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562"/>
        <w:tblOverlap w:val="never"/>
        <w:tblW w:w="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5"/>
      </w:tblGrid>
      <w:tr w:rsidR="00D1144F" w:rsidRPr="00721988" w:rsidTr="00C37A2E">
        <w:trPr>
          <w:trHeight w:val="630"/>
        </w:trPr>
        <w:tc>
          <w:tcPr>
            <w:tcW w:w="5085" w:type="dxa"/>
            <w:tcBorders>
              <w:top w:val="nil"/>
              <w:left w:val="nil"/>
              <w:bottom w:val="nil"/>
              <w:right w:val="nil"/>
            </w:tcBorders>
            <w:vAlign w:val="center"/>
          </w:tcPr>
          <w:p w:rsidR="00D1144F" w:rsidRPr="00721988" w:rsidRDefault="00D1144F" w:rsidP="00C37A2E">
            <w:pPr>
              <w:pStyle w:val="CovercontractNumber"/>
              <w:rPr>
                <w:rFonts w:cs="Arial"/>
                <w:sz w:val="20"/>
                <w:szCs w:val="20"/>
              </w:rPr>
            </w:pPr>
            <w:r w:rsidRPr="00721988">
              <w:rPr>
                <w:rFonts w:cs="Arial"/>
                <w:sz w:val="20"/>
                <w:szCs w:val="20"/>
              </w:rPr>
              <w:t>C</w:t>
            </w:r>
            <w:r w:rsidR="00AE42EC">
              <w:rPr>
                <w:rFonts w:cs="Arial"/>
                <w:sz w:val="20"/>
                <w:szCs w:val="20"/>
              </w:rPr>
              <w:t>ontract number:</w:t>
            </w:r>
            <w:r w:rsidR="00875073">
              <w:rPr>
                <w:rFonts w:cs="Arial"/>
                <w:sz w:val="20"/>
                <w:szCs w:val="20"/>
              </w:rPr>
              <w:t xml:space="preserve"> </w:t>
            </w:r>
            <w:r w:rsidR="004C1860">
              <w:t xml:space="preserve"> </w:t>
            </w:r>
            <w:r w:rsidR="003A083D" w:rsidRPr="003A083D">
              <w:rPr>
                <w:rFonts w:cs="Arial"/>
                <w:sz w:val="20"/>
                <w:szCs w:val="20"/>
              </w:rPr>
              <w:t>2010/232-231</w:t>
            </w:r>
          </w:p>
        </w:tc>
      </w:tr>
      <w:tr w:rsidR="00D1144F" w:rsidRPr="00721988" w:rsidTr="00C37A2E">
        <w:trPr>
          <w:trHeight w:val="507"/>
        </w:trPr>
        <w:tc>
          <w:tcPr>
            <w:tcW w:w="5085" w:type="dxa"/>
            <w:tcBorders>
              <w:top w:val="nil"/>
              <w:left w:val="nil"/>
              <w:bottom w:val="nil"/>
              <w:right w:val="nil"/>
            </w:tcBorders>
          </w:tcPr>
          <w:p w:rsidR="00C37A2E" w:rsidRPr="00721988" w:rsidRDefault="00C37A2E" w:rsidP="00C37A2E">
            <w:pPr>
              <w:rPr>
                <w:rFonts w:cs="Arial"/>
                <w:sz w:val="20"/>
              </w:rPr>
            </w:pPr>
          </w:p>
        </w:tc>
      </w:tr>
      <w:tr w:rsidR="00D1144F" w:rsidRPr="00721988" w:rsidTr="00C37A2E">
        <w:trPr>
          <w:trHeight w:val="2977"/>
        </w:trPr>
        <w:tc>
          <w:tcPr>
            <w:tcW w:w="5085" w:type="dxa"/>
            <w:tcBorders>
              <w:top w:val="nil"/>
              <w:left w:val="nil"/>
              <w:bottom w:val="nil"/>
              <w:right w:val="nil"/>
            </w:tcBorders>
          </w:tcPr>
          <w:p w:rsidR="00AE42EC" w:rsidRDefault="00AE42EC" w:rsidP="00C37A2E">
            <w:pPr>
              <w:pStyle w:val="CoverTitle1"/>
              <w:suppressAutoHyphens/>
              <w:rPr>
                <w:rFonts w:ascii="Arial" w:hAnsi="Arial" w:cs="Arial"/>
                <w:spacing w:val="4"/>
              </w:rPr>
            </w:pPr>
            <w:r w:rsidRPr="00721988">
              <w:rPr>
                <w:rFonts w:ascii="Arial" w:hAnsi="Arial" w:cs="Arial"/>
                <w:spacing w:val="4"/>
              </w:rPr>
              <w:t>Air Quality Governance in the ENPI East Countries</w:t>
            </w:r>
            <w:r>
              <w:rPr>
                <w:rFonts w:ascii="Arial" w:hAnsi="Arial" w:cs="Arial"/>
                <w:spacing w:val="4"/>
              </w:rPr>
              <w:t xml:space="preserve"> </w:t>
            </w:r>
          </w:p>
          <w:p w:rsidR="00AE42EC" w:rsidRDefault="00AE42EC" w:rsidP="009F4606">
            <w:pPr>
              <w:pStyle w:val="CoverTitle1"/>
              <w:suppressAutoHyphens/>
              <w:jc w:val="right"/>
              <w:rPr>
                <w:rFonts w:ascii="Arial" w:hAnsi="Arial" w:cs="Arial"/>
                <w:spacing w:val="4"/>
              </w:rPr>
            </w:pPr>
          </w:p>
          <w:p w:rsidR="00D1144F" w:rsidRPr="005C49DA" w:rsidRDefault="007E47DA" w:rsidP="00C37A2E">
            <w:pPr>
              <w:pStyle w:val="CoverTitle1"/>
              <w:suppressAutoHyphens/>
              <w:rPr>
                <w:rFonts w:ascii="Arial" w:hAnsi="Arial" w:cs="Arial"/>
                <w:b w:val="0"/>
                <w:bCs w:val="0"/>
                <w:i/>
                <w:iCs/>
                <w:color w:val="FFFFFF" w:themeColor="background1"/>
              </w:rPr>
            </w:pPr>
            <w:r w:rsidRPr="005C49DA">
              <w:rPr>
                <w:rFonts w:ascii="Arial" w:hAnsi="Arial" w:cs="Arial"/>
                <w:b w:val="0"/>
                <w:color w:val="FFFFFF" w:themeColor="background1"/>
                <w:spacing w:val="4"/>
                <w:sz w:val="36"/>
              </w:rPr>
              <w:t>Assessment and enhancement of national capacities for joining CLRTAP protocols and meeting corresponding commitments</w:t>
            </w:r>
          </w:p>
        </w:tc>
      </w:tr>
      <w:tr w:rsidR="00D1144F" w:rsidRPr="00721988" w:rsidTr="00C37A2E">
        <w:trPr>
          <w:trHeight w:val="1059"/>
        </w:trPr>
        <w:tc>
          <w:tcPr>
            <w:tcW w:w="5085" w:type="dxa"/>
            <w:tcBorders>
              <w:top w:val="nil"/>
              <w:left w:val="nil"/>
              <w:bottom w:val="nil"/>
              <w:right w:val="nil"/>
            </w:tcBorders>
          </w:tcPr>
          <w:p w:rsidR="00D1144F" w:rsidRPr="00721988" w:rsidRDefault="004D7901" w:rsidP="00504971">
            <w:pPr>
              <w:pStyle w:val="CoverTitle2"/>
              <w:rPr>
                <w:rFonts w:cs="Arial"/>
                <w:sz w:val="20"/>
              </w:rPr>
            </w:pPr>
            <w:r>
              <w:rPr>
                <w:rFonts w:cs="Arial"/>
                <w:sz w:val="20"/>
              </w:rPr>
              <w:t>Draft Final Report</w:t>
            </w:r>
          </w:p>
        </w:tc>
      </w:tr>
      <w:tr w:rsidR="00D1144F" w:rsidRPr="00721988" w:rsidTr="00C37A2E">
        <w:trPr>
          <w:trHeight w:val="3553"/>
        </w:trPr>
        <w:tc>
          <w:tcPr>
            <w:tcW w:w="5085" w:type="dxa"/>
            <w:tcBorders>
              <w:top w:val="nil"/>
              <w:left w:val="nil"/>
              <w:bottom w:val="nil"/>
              <w:right w:val="nil"/>
            </w:tcBorders>
          </w:tcPr>
          <w:p w:rsidR="00D1144F" w:rsidRPr="00875073" w:rsidRDefault="00D1144F" w:rsidP="004D7901">
            <w:pPr>
              <w:pStyle w:val="Coverdate"/>
              <w:rPr>
                <w:rFonts w:cs="Arial"/>
                <w:b/>
                <w:color w:val="FFFF00"/>
                <w:sz w:val="20"/>
              </w:rPr>
            </w:pPr>
            <w:r w:rsidRPr="00875073">
              <w:rPr>
                <w:rFonts w:cs="Arial"/>
                <w:color w:val="FFFF00"/>
                <w:sz w:val="20"/>
              </w:rPr>
              <w:t>Date:</w:t>
            </w:r>
            <w:r w:rsidR="00D37244">
              <w:rPr>
                <w:rFonts w:cs="Arial"/>
                <w:color w:val="FFFF00"/>
                <w:sz w:val="20"/>
              </w:rPr>
              <w:t xml:space="preserve"> </w:t>
            </w:r>
            <w:r w:rsidR="009C61B3">
              <w:rPr>
                <w:rFonts w:cs="Arial"/>
                <w:color w:val="FFFF00"/>
                <w:sz w:val="20"/>
              </w:rPr>
              <w:t>January</w:t>
            </w:r>
            <w:r w:rsidR="00504971">
              <w:rPr>
                <w:rFonts w:cs="Arial"/>
                <w:color w:val="FFFF00"/>
                <w:sz w:val="20"/>
              </w:rPr>
              <w:t xml:space="preserve"> </w:t>
            </w:r>
            <w:r w:rsidR="004D7901">
              <w:rPr>
                <w:rFonts w:cs="Arial"/>
                <w:color w:val="FFFF00"/>
                <w:sz w:val="20"/>
              </w:rPr>
              <w:t>22</w:t>
            </w:r>
            <w:r w:rsidR="007E47DA">
              <w:rPr>
                <w:rFonts w:cs="Arial"/>
                <w:color w:val="FFFF00"/>
                <w:sz w:val="20"/>
              </w:rPr>
              <w:t>, 201</w:t>
            </w:r>
            <w:r w:rsidR="009C61B3">
              <w:rPr>
                <w:rFonts w:cs="Arial"/>
                <w:color w:val="FFFF00"/>
                <w:sz w:val="20"/>
              </w:rPr>
              <w:t>4</w:t>
            </w:r>
            <w:r w:rsidR="007E47DA">
              <w:rPr>
                <w:rFonts w:cs="Arial"/>
                <w:color w:val="FFFF00"/>
                <w:sz w:val="20"/>
              </w:rPr>
              <w:t xml:space="preserve"> </w:t>
            </w:r>
            <w:r w:rsidRPr="00875073">
              <w:rPr>
                <w:rFonts w:cs="Arial"/>
                <w:color w:val="FFFF00"/>
                <w:sz w:val="20"/>
              </w:rPr>
              <w:t xml:space="preserve"> </w:t>
            </w:r>
          </w:p>
        </w:tc>
      </w:tr>
      <w:tr w:rsidR="00D1144F" w:rsidRPr="00721988" w:rsidTr="00C37A2E">
        <w:tc>
          <w:tcPr>
            <w:tcW w:w="5085" w:type="dxa"/>
            <w:tcBorders>
              <w:top w:val="nil"/>
              <w:left w:val="nil"/>
              <w:bottom w:val="nil"/>
              <w:right w:val="nil"/>
            </w:tcBorders>
          </w:tcPr>
          <w:p w:rsidR="00D1144F" w:rsidRPr="00721988" w:rsidRDefault="00D1144F" w:rsidP="00C37A2E">
            <w:pPr>
              <w:pStyle w:val="Coverbrol"/>
              <w:rPr>
                <w:sz w:val="20"/>
                <w:szCs w:val="20"/>
                <w:lang w:val="en-GB"/>
              </w:rPr>
            </w:pPr>
          </w:p>
        </w:tc>
      </w:tr>
    </w:tbl>
    <w:p w:rsidR="00D1144F" w:rsidRDefault="00D1144F"/>
    <w:p w:rsidR="00864B74" w:rsidRPr="00721988" w:rsidRDefault="00864B74">
      <w:pPr>
        <w:tabs>
          <w:tab w:val="right" w:pos="8789"/>
        </w:tabs>
        <w:rPr>
          <w:rFonts w:cs="Arial"/>
          <w:sz w:val="20"/>
        </w:rPr>
        <w:sectPr w:rsidR="00864B74" w:rsidRPr="00721988" w:rsidSect="0051497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094" w:right="1134" w:bottom="1276" w:left="1418" w:header="709" w:footer="560" w:gutter="0"/>
          <w:pgNumType w:start="1"/>
          <w:cols w:space="720"/>
          <w:formProt w:val="0"/>
          <w:titlePg/>
        </w:sectPr>
      </w:pPr>
      <w:bookmarkStart w:id="3" w:name="regelgeheim"/>
      <w:bookmarkStart w:id="4" w:name="_GoBack"/>
      <w:bookmarkEnd w:id="3"/>
      <w:bookmarkEnd w:id="4"/>
    </w:p>
    <w:p w:rsidR="00864B74" w:rsidRPr="00721988" w:rsidRDefault="008B0BCA" w:rsidP="00813956">
      <w:pPr>
        <w:pStyle w:val="TitlenotinTOC"/>
        <w:tabs>
          <w:tab w:val="right" w:pos="9354"/>
        </w:tabs>
        <w:spacing w:after="360"/>
        <w:rPr>
          <w:rFonts w:cs="Arial"/>
          <w:sz w:val="20"/>
        </w:rPr>
      </w:pPr>
      <w:bookmarkStart w:id="5" w:name="legebladzijdevoorinhoud"/>
      <w:bookmarkStart w:id="6" w:name="BijlagenInhoud"/>
      <w:bookmarkStart w:id="7" w:name="_Toc93819479"/>
      <w:bookmarkStart w:id="8" w:name="_Toc93898173"/>
      <w:bookmarkStart w:id="9" w:name="_Toc110659879"/>
      <w:bookmarkEnd w:id="5"/>
      <w:bookmarkEnd w:id="6"/>
      <w:r w:rsidRPr="00721988">
        <w:rPr>
          <w:rFonts w:cs="Arial"/>
          <w:sz w:val="20"/>
        </w:rPr>
        <w:lastRenderedPageBreak/>
        <w:t>Summary</w:t>
      </w:r>
      <w:r w:rsidR="00813956" w:rsidRPr="00721988">
        <w:rPr>
          <w:rFonts w:cs="Arial"/>
          <w:sz w:val="20"/>
        </w:rPr>
        <w:tab/>
      </w:r>
    </w:p>
    <w:p w:rsidR="008B0BCA" w:rsidRPr="00023645" w:rsidRDefault="008B0BCA" w:rsidP="008B0BCA">
      <w:pPr>
        <w:tabs>
          <w:tab w:val="left" w:pos="1843"/>
        </w:tabs>
        <w:ind w:left="1843" w:hanging="1843"/>
        <w:jc w:val="left"/>
        <w:rPr>
          <w:rStyle w:val="TableHeadingChar"/>
          <w:rFonts w:ascii="Arial" w:hAnsi="Arial"/>
        </w:rPr>
      </w:pPr>
      <w:r w:rsidRPr="00721988">
        <w:rPr>
          <w:rStyle w:val="TableHeadingChar"/>
          <w:rFonts w:ascii="Arial" w:hAnsi="Arial" w:cs="Arial"/>
          <w:sz w:val="20"/>
        </w:rPr>
        <w:t>Project Title:</w:t>
      </w:r>
      <w:r w:rsidR="008973A9" w:rsidRPr="00721988">
        <w:rPr>
          <w:rFonts w:cs="Arial"/>
          <w:sz w:val="20"/>
        </w:rPr>
        <w:tab/>
      </w:r>
      <w:r w:rsidR="00023645" w:rsidRPr="00023645">
        <w:rPr>
          <w:rStyle w:val="TableHeadingChar"/>
          <w:rFonts w:ascii="Arial" w:hAnsi="Arial"/>
        </w:rPr>
        <w:t>Assessment and enhancement of national capacities for joining CLRTAP protocols and meeting corresponding commitments</w:t>
      </w:r>
    </w:p>
    <w:p w:rsidR="008B0BCA" w:rsidRPr="00023645" w:rsidRDefault="00445C35" w:rsidP="008B0BCA">
      <w:pPr>
        <w:tabs>
          <w:tab w:val="left" w:pos="1843"/>
        </w:tabs>
        <w:ind w:left="1843" w:hanging="1843"/>
        <w:jc w:val="left"/>
        <w:rPr>
          <w:rStyle w:val="TableHeadingChar"/>
          <w:rFonts w:ascii="Arial" w:hAnsi="Arial"/>
        </w:rPr>
      </w:pPr>
      <w:r w:rsidRPr="00721988">
        <w:rPr>
          <w:rStyle w:val="TableHeadingChar"/>
          <w:rFonts w:ascii="Arial" w:hAnsi="Arial" w:cs="Arial"/>
          <w:sz w:val="20"/>
        </w:rPr>
        <w:t>Contract</w:t>
      </w:r>
      <w:r w:rsidR="008B0BCA" w:rsidRPr="00721988">
        <w:rPr>
          <w:rStyle w:val="TableHeadingChar"/>
          <w:rFonts w:ascii="Arial" w:hAnsi="Arial" w:cs="Arial"/>
          <w:sz w:val="20"/>
        </w:rPr>
        <w:t xml:space="preserve"> Number:</w:t>
      </w:r>
      <w:r w:rsidR="008B0BCA" w:rsidRPr="00721988">
        <w:rPr>
          <w:rFonts w:cs="Arial"/>
          <w:sz w:val="20"/>
        </w:rPr>
        <w:tab/>
      </w:r>
      <w:r w:rsidR="00023645" w:rsidRPr="00023645">
        <w:rPr>
          <w:rStyle w:val="TableHeadingChar"/>
          <w:rFonts w:ascii="Arial" w:hAnsi="Arial"/>
        </w:rPr>
        <w:t>n/a</w:t>
      </w:r>
    </w:p>
    <w:p w:rsidR="008B0BCA" w:rsidRPr="00023645" w:rsidRDefault="008B0BCA" w:rsidP="00F27755">
      <w:pPr>
        <w:tabs>
          <w:tab w:val="left" w:pos="1843"/>
        </w:tabs>
        <w:ind w:left="1843" w:hanging="1843"/>
        <w:jc w:val="left"/>
        <w:rPr>
          <w:rStyle w:val="TableHeadingChar"/>
          <w:rFonts w:ascii="Arial" w:hAnsi="Arial"/>
        </w:rPr>
      </w:pPr>
      <w:r w:rsidRPr="00721988">
        <w:rPr>
          <w:rStyle w:val="TableHeadingChar"/>
          <w:rFonts w:ascii="Arial" w:hAnsi="Arial" w:cs="Arial"/>
          <w:sz w:val="20"/>
        </w:rPr>
        <w:t>Countr</w:t>
      </w:r>
      <w:r w:rsidR="00BD5D73">
        <w:rPr>
          <w:rStyle w:val="TableHeadingChar"/>
          <w:rFonts w:ascii="Arial" w:hAnsi="Arial" w:cs="Arial"/>
          <w:sz w:val="20"/>
        </w:rPr>
        <w:t>y</w:t>
      </w:r>
      <w:r w:rsidRPr="00721988">
        <w:rPr>
          <w:rStyle w:val="TableHeadingChar"/>
          <w:rFonts w:ascii="Arial" w:hAnsi="Arial" w:cs="Arial"/>
          <w:sz w:val="20"/>
        </w:rPr>
        <w:t>:</w:t>
      </w:r>
      <w:r w:rsidRPr="00721988">
        <w:rPr>
          <w:rFonts w:cs="Arial"/>
          <w:sz w:val="20"/>
        </w:rPr>
        <w:tab/>
      </w:r>
      <w:r w:rsidR="00023645" w:rsidRPr="00023645">
        <w:rPr>
          <w:rStyle w:val="TableHeadingChar"/>
          <w:rFonts w:ascii="Arial" w:hAnsi="Arial"/>
        </w:rPr>
        <w:t>Armenia, Azerbaijan, Georgia, Moldova</w:t>
      </w:r>
    </w:p>
    <w:p w:rsidR="008B0BCA" w:rsidRPr="00721988" w:rsidRDefault="00AE42EC" w:rsidP="00E03498">
      <w:pPr>
        <w:pBdr>
          <w:top w:val="single" w:sz="4" w:space="11" w:color="000080"/>
        </w:pBdr>
        <w:tabs>
          <w:tab w:val="left" w:pos="1843"/>
        </w:tabs>
        <w:ind w:left="1843" w:hanging="1843"/>
        <w:jc w:val="left"/>
        <w:rPr>
          <w:rStyle w:val="TableHeadingChar"/>
          <w:rFonts w:ascii="Arial" w:hAnsi="Arial" w:cs="Arial"/>
          <w:b/>
          <w:bCs/>
          <w:sz w:val="20"/>
        </w:rPr>
      </w:pPr>
      <w:r>
        <w:rPr>
          <w:rStyle w:val="TableHeadingChar"/>
          <w:rFonts w:ascii="Arial" w:hAnsi="Arial" w:cs="Arial"/>
          <w:b/>
          <w:bCs/>
          <w:sz w:val="20"/>
        </w:rPr>
        <w:t>Implementing organization</w:t>
      </w:r>
    </w:p>
    <w:p w:rsidR="008B0BCA" w:rsidRPr="00023645" w:rsidRDefault="008B0BCA" w:rsidP="002E5DDF">
      <w:pPr>
        <w:tabs>
          <w:tab w:val="left" w:pos="1843"/>
        </w:tabs>
        <w:ind w:left="1843" w:hanging="1843"/>
        <w:jc w:val="left"/>
        <w:rPr>
          <w:rStyle w:val="TableHeadingChar"/>
          <w:rFonts w:ascii="Arial" w:hAnsi="Arial"/>
        </w:rPr>
      </w:pPr>
      <w:r w:rsidRPr="00721988">
        <w:rPr>
          <w:rStyle w:val="TableHeadingChar"/>
          <w:rFonts w:ascii="Arial" w:hAnsi="Arial" w:cs="Arial"/>
          <w:sz w:val="20"/>
        </w:rPr>
        <w:t>Name</w:t>
      </w:r>
      <w:r w:rsidRPr="00721988">
        <w:rPr>
          <w:rFonts w:cs="Arial"/>
          <w:sz w:val="20"/>
        </w:rPr>
        <w:tab/>
      </w:r>
      <w:r w:rsidR="00023645" w:rsidRPr="00023645">
        <w:rPr>
          <w:rStyle w:val="TableHeadingChar"/>
          <w:rFonts w:ascii="Arial" w:hAnsi="Arial"/>
        </w:rPr>
        <w:t>Estonian, Latvian &amp; Lithuanian Environment, SIA</w:t>
      </w:r>
    </w:p>
    <w:p w:rsidR="00AE42EC" w:rsidRDefault="008B0BCA" w:rsidP="008B0BCA">
      <w:pPr>
        <w:tabs>
          <w:tab w:val="left" w:pos="1843"/>
        </w:tabs>
        <w:ind w:left="1843" w:hanging="1843"/>
        <w:jc w:val="left"/>
        <w:rPr>
          <w:rStyle w:val="TableHeadingChar"/>
          <w:rFonts w:ascii="Arial" w:hAnsi="Arial" w:cs="Arial"/>
          <w:sz w:val="20"/>
        </w:rPr>
      </w:pPr>
      <w:r w:rsidRPr="00721988">
        <w:rPr>
          <w:rStyle w:val="TableHeadingChar"/>
          <w:rFonts w:ascii="Arial" w:hAnsi="Arial" w:cs="Arial"/>
          <w:sz w:val="20"/>
        </w:rPr>
        <w:t>Address</w:t>
      </w:r>
      <w:r w:rsidR="008973A9" w:rsidRPr="00721988">
        <w:rPr>
          <w:rStyle w:val="TableHeadingChar"/>
          <w:rFonts w:ascii="Arial" w:hAnsi="Arial" w:cs="Arial"/>
          <w:sz w:val="20"/>
        </w:rPr>
        <w:tab/>
      </w:r>
      <w:r w:rsidR="00023645">
        <w:rPr>
          <w:rStyle w:val="TableHeadingChar"/>
          <w:rFonts w:ascii="Arial" w:hAnsi="Arial" w:cs="Arial"/>
          <w:sz w:val="20"/>
        </w:rPr>
        <w:t>Skolas str. 10-8, LV-1010 Riga, Latvia</w:t>
      </w:r>
    </w:p>
    <w:p w:rsidR="008B0BCA" w:rsidRPr="005C49DA" w:rsidRDefault="008B0BCA" w:rsidP="008B0BCA">
      <w:pPr>
        <w:tabs>
          <w:tab w:val="left" w:pos="1843"/>
        </w:tabs>
        <w:ind w:left="1843" w:hanging="1843"/>
        <w:jc w:val="left"/>
        <w:rPr>
          <w:rStyle w:val="TableHeadingChar"/>
          <w:rFonts w:ascii="Arial" w:hAnsi="Arial"/>
          <w:lang w:val="fr-BE"/>
        </w:rPr>
      </w:pPr>
      <w:r w:rsidRPr="005C49DA">
        <w:rPr>
          <w:rStyle w:val="TableHeadingChar"/>
          <w:rFonts w:ascii="Arial" w:hAnsi="Arial" w:cs="Arial"/>
          <w:sz w:val="20"/>
          <w:lang w:val="fr-BE"/>
        </w:rPr>
        <w:t xml:space="preserve">Tel. </w:t>
      </w:r>
      <w:proofErr w:type="spellStart"/>
      <w:r w:rsidRPr="005C49DA">
        <w:rPr>
          <w:rStyle w:val="TableHeadingChar"/>
          <w:rFonts w:ascii="Arial" w:hAnsi="Arial" w:cs="Arial"/>
          <w:sz w:val="20"/>
          <w:lang w:val="fr-BE"/>
        </w:rPr>
        <w:t>number</w:t>
      </w:r>
      <w:proofErr w:type="spellEnd"/>
      <w:r w:rsidR="008973A9" w:rsidRPr="005C49DA">
        <w:rPr>
          <w:rFonts w:cs="Arial"/>
          <w:sz w:val="20"/>
          <w:lang w:val="fr-BE"/>
        </w:rPr>
        <w:tab/>
      </w:r>
      <w:r w:rsidR="00023645" w:rsidRPr="005C49DA">
        <w:rPr>
          <w:rStyle w:val="TableHeadingChar"/>
          <w:rFonts w:ascii="Arial" w:hAnsi="Arial"/>
          <w:lang w:val="fr-BE"/>
        </w:rPr>
        <w:t>+371 67242411</w:t>
      </w:r>
    </w:p>
    <w:p w:rsidR="008B0BCA" w:rsidRPr="005C49DA" w:rsidRDefault="008B0BCA" w:rsidP="008B0BCA">
      <w:pPr>
        <w:tabs>
          <w:tab w:val="left" w:pos="1843"/>
        </w:tabs>
        <w:ind w:left="1843" w:hanging="1843"/>
        <w:jc w:val="left"/>
        <w:rPr>
          <w:rStyle w:val="TableHeadingChar"/>
          <w:rFonts w:ascii="Arial" w:hAnsi="Arial"/>
          <w:lang w:val="fr-BE"/>
        </w:rPr>
      </w:pPr>
      <w:r w:rsidRPr="005C49DA">
        <w:rPr>
          <w:rStyle w:val="TableHeadingChar"/>
          <w:rFonts w:ascii="Arial" w:hAnsi="Arial"/>
          <w:lang w:val="fr-BE"/>
        </w:rPr>
        <w:t xml:space="preserve">Contact </w:t>
      </w:r>
      <w:proofErr w:type="spellStart"/>
      <w:r w:rsidRPr="005C49DA">
        <w:rPr>
          <w:rStyle w:val="TableHeadingChar"/>
          <w:rFonts w:ascii="Arial" w:hAnsi="Arial"/>
          <w:lang w:val="fr-BE"/>
        </w:rPr>
        <w:t>person</w:t>
      </w:r>
      <w:proofErr w:type="spellEnd"/>
      <w:r w:rsidR="008973A9" w:rsidRPr="005C49DA">
        <w:rPr>
          <w:rStyle w:val="TableHeadingChar"/>
          <w:rFonts w:ascii="Arial" w:hAnsi="Arial"/>
          <w:lang w:val="fr-BE"/>
        </w:rPr>
        <w:tab/>
      </w:r>
      <w:proofErr w:type="spellStart"/>
      <w:r w:rsidR="00023645" w:rsidRPr="005C49DA">
        <w:rPr>
          <w:rStyle w:val="TableHeadingChar"/>
          <w:rFonts w:ascii="Arial" w:hAnsi="Arial"/>
          <w:lang w:val="fr-BE"/>
        </w:rPr>
        <w:t>Valts</w:t>
      </w:r>
      <w:proofErr w:type="spellEnd"/>
      <w:r w:rsidR="00023645" w:rsidRPr="005C49DA">
        <w:rPr>
          <w:rStyle w:val="TableHeadingChar"/>
          <w:rFonts w:ascii="Arial" w:hAnsi="Arial"/>
          <w:lang w:val="fr-BE"/>
        </w:rPr>
        <w:t xml:space="preserve"> </w:t>
      </w:r>
      <w:proofErr w:type="spellStart"/>
      <w:r w:rsidR="00023645" w:rsidRPr="005C49DA">
        <w:rPr>
          <w:rStyle w:val="TableHeadingChar"/>
          <w:rFonts w:ascii="Arial" w:hAnsi="Arial"/>
          <w:lang w:val="fr-BE"/>
        </w:rPr>
        <w:t>Vilnītis</w:t>
      </w:r>
      <w:proofErr w:type="spellEnd"/>
    </w:p>
    <w:p w:rsidR="008B0BCA" w:rsidRPr="005C49DA" w:rsidRDefault="008B0BCA" w:rsidP="00E03498">
      <w:pPr>
        <w:pBdr>
          <w:top w:val="single" w:sz="4" w:space="11" w:color="000080"/>
        </w:pBdr>
        <w:tabs>
          <w:tab w:val="left" w:pos="1843"/>
        </w:tabs>
        <w:ind w:left="1843" w:hanging="1843"/>
        <w:jc w:val="left"/>
        <w:rPr>
          <w:rStyle w:val="TableHeadingChar"/>
          <w:rFonts w:ascii="Arial" w:hAnsi="Arial" w:cs="Arial"/>
          <w:b/>
          <w:bCs/>
          <w:sz w:val="20"/>
          <w:lang w:val="fr-BE"/>
        </w:rPr>
      </w:pPr>
      <w:r w:rsidRPr="005C49DA">
        <w:rPr>
          <w:rStyle w:val="TableHeadingChar"/>
          <w:rFonts w:ascii="Arial" w:hAnsi="Arial" w:cs="Arial"/>
          <w:b/>
          <w:bCs/>
          <w:sz w:val="20"/>
          <w:lang w:val="fr-BE"/>
        </w:rPr>
        <w:t>Signature</w:t>
      </w:r>
    </w:p>
    <w:p w:rsidR="00AE42EC" w:rsidRPr="005C49DA" w:rsidRDefault="00AE42EC" w:rsidP="00E03498">
      <w:pPr>
        <w:pBdr>
          <w:top w:val="single" w:sz="4" w:space="11" w:color="000080"/>
        </w:pBdr>
        <w:tabs>
          <w:tab w:val="left" w:pos="1843"/>
        </w:tabs>
        <w:ind w:left="1843" w:hanging="1843"/>
        <w:jc w:val="left"/>
        <w:rPr>
          <w:rStyle w:val="TableHeadingChar"/>
          <w:rFonts w:ascii="Arial" w:hAnsi="Arial" w:cs="Arial"/>
          <w:b/>
          <w:bCs/>
          <w:sz w:val="20"/>
          <w:lang w:val="fr-BE"/>
        </w:rPr>
      </w:pPr>
    </w:p>
    <w:p w:rsidR="008B0BCA" w:rsidRPr="00023645" w:rsidRDefault="008B0BCA" w:rsidP="008B0BCA">
      <w:pPr>
        <w:tabs>
          <w:tab w:val="left" w:pos="1843"/>
        </w:tabs>
        <w:ind w:left="1843" w:hanging="1843"/>
        <w:jc w:val="left"/>
        <w:rPr>
          <w:rStyle w:val="TableHeadingChar"/>
          <w:rFonts w:ascii="Arial" w:hAnsi="Arial"/>
        </w:rPr>
      </w:pPr>
      <w:r w:rsidRPr="00721988">
        <w:rPr>
          <w:rStyle w:val="TableHeadingChar"/>
          <w:rFonts w:ascii="Arial" w:hAnsi="Arial" w:cs="Arial"/>
          <w:sz w:val="20"/>
        </w:rPr>
        <w:t>Date of report:</w:t>
      </w:r>
      <w:r w:rsidRPr="00721988">
        <w:rPr>
          <w:rFonts w:cs="Arial"/>
          <w:sz w:val="20"/>
        </w:rPr>
        <w:tab/>
      </w:r>
      <w:r w:rsidR="00D924A4">
        <w:rPr>
          <w:rFonts w:cs="Arial"/>
          <w:sz w:val="20"/>
        </w:rPr>
        <w:tab/>
      </w:r>
      <w:r w:rsidR="004D7901">
        <w:rPr>
          <w:rStyle w:val="TableHeadingChar"/>
          <w:rFonts w:ascii="Arial" w:hAnsi="Arial"/>
        </w:rPr>
        <w:t>22</w:t>
      </w:r>
      <w:r w:rsidR="00504971">
        <w:rPr>
          <w:rStyle w:val="TableHeadingChar"/>
          <w:rFonts w:ascii="Arial" w:hAnsi="Arial"/>
        </w:rPr>
        <w:t>.</w:t>
      </w:r>
      <w:r w:rsidR="009C61B3">
        <w:rPr>
          <w:rStyle w:val="TableHeadingChar"/>
          <w:rFonts w:ascii="Arial" w:hAnsi="Arial"/>
        </w:rPr>
        <w:t>0</w:t>
      </w:r>
      <w:r w:rsidR="00504971">
        <w:rPr>
          <w:rStyle w:val="TableHeadingChar"/>
          <w:rFonts w:ascii="Arial" w:hAnsi="Arial"/>
        </w:rPr>
        <w:t>1</w:t>
      </w:r>
      <w:r w:rsidR="009C61B3">
        <w:rPr>
          <w:rStyle w:val="TableHeadingChar"/>
          <w:rFonts w:ascii="Arial" w:hAnsi="Arial"/>
        </w:rPr>
        <w:t>.2014</w:t>
      </w:r>
    </w:p>
    <w:p w:rsidR="00027DF9" w:rsidRPr="00721988" w:rsidRDefault="008B0BCA" w:rsidP="00384FAD">
      <w:pPr>
        <w:tabs>
          <w:tab w:val="left" w:pos="1843"/>
        </w:tabs>
        <w:spacing w:after="240"/>
        <w:ind w:left="1843" w:hanging="1843"/>
        <w:jc w:val="left"/>
        <w:rPr>
          <w:rFonts w:cs="Arial"/>
          <w:sz w:val="20"/>
        </w:rPr>
      </w:pPr>
      <w:r w:rsidRPr="00721988">
        <w:rPr>
          <w:rStyle w:val="TableHeadingChar"/>
          <w:rFonts w:ascii="Arial" w:hAnsi="Arial" w:cs="Arial"/>
          <w:sz w:val="20"/>
        </w:rPr>
        <w:t>Author of report:</w:t>
      </w:r>
      <w:r w:rsidR="00D924A4">
        <w:rPr>
          <w:rStyle w:val="TableHeadingChar"/>
          <w:rFonts w:ascii="Arial" w:hAnsi="Arial" w:cs="Arial"/>
          <w:sz w:val="20"/>
        </w:rPr>
        <w:t xml:space="preserve"> </w:t>
      </w:r>
      <w:r w:rsidR="00D924A4">
        <w:rPr>
          <w:rStyle w:val="TableHeadingChar"/>
          <w:rFonts w:ascii="Arial" w:hAnsi="Arial" w:cs="Arial"/>
          <w:sz w:val="20"/>
        </w:rPr>
        <w:tab/>
      </w:r>
      <w:r w:rsidR="00D924A4">
        <w:rPr>
          <w:rStyle w:val="TableHeadingChar"/>
          <w:rFonts w:ascii="Arial" w:hAnsi="Arial" w:cs="Arial"/>
          <w:sz w:val="20"/>
        </w:rPr>
        <w:tab/>
      </w:r>
      <w:r w:rsidR="00023645">
        <w:rPr>
          <w:rStyle w:val="TableHeadingChar"/>
          <w:rFonts w:ascii="Arial" w:hAnsi="Arial" w:cs="Arial"/>
          <w:sz w:val="20"/>
        </w:rPr>
        <w:t>Valts Vilnītis</w:t>
      </w:r>
    </w:p>
    <w:p w:rsidR="00230D7F" w:rsidRPr="00721988" w:rsidRDefault="00875073" w:rsidP="00F347A2">
      <w:pPr>
        <w:tabs>
          <w:tab w:val="left" w:pos="1843"/>
          <w:tab w:val="right" w:leader="dot" w:pos="4820"/>
          <w:tab w:val="left" w:pos="5103"/>
          <w:tab w:val="right" w:leader="dot" w:pos="7371"/>
          <w:tab w:val="left" w:pos="7655"/>
          <w:tab w:val="right" w:leader="dot" w:pos="9356"/>
        </w:tabs>
        <w:spacing w:before="360"/>
        <w:ind w:left="1843" w:hanging="1843"/>
        <w:jc w:val="left"/>
        <w:rPr>
          <w:rFonts w:cs="Arial"/>
          <w:i/>
          <w:iCs/>
          <w:sz w:val="20"/>
        </w:rPr>
      </w:pPr>
      <w:r>
        <w:rPr>
          <w:rStyle w:val="TableHeadingChar"/>
          <w:rFonts w:ascii="Arial" w:hAnsi="Arial" w:cs="Arial"/>
          <w:sz w:val="20"/>
        </w:rPr>
        <w:t>NAME OF K</w:t>
      </w:r>
      <w:r w:rsidR="00AE42EC">
        <w:rPr>
          <w:rStyle w:val="TableHeadingChar"/>
          <w:rFonts w:ascii="Arial" w:hAnsi="Arial" w:cs="Arial"/>
          <w:sz w:val="20"/>
        </w:rPr>
        <w:t xml:space="preserve">E Expert Monitor </w:t>
      </w:r>
      <w:r>
        <w:rPr>
          <w:rStyle w:val="TableHeadingChar"/>
          <w:rFonts w:ascii="Arial" w:hAnsi="Arial" w:cs="Arial"/>
          <w:sz w:val="20"/>
        </w:rPr>
        <w:t xml:space="preserve">      </w:t>
      </w:r>
      <w:r w:rsidR="00023645">
        <w:rPr>
          <w:rStyle w:val="TableHeadingChar"/>
          <w:rFonts w:ascii="Arial" w:hAnsi="Arial" w:cs="Arial"/>
          <w:sz w:val="20"/>
        </w:rPr>
        <w:t xml:space="preserve">Aiga </w:t>
      </w:r>
      <w:proofErr w:type="spellStart"/>
      <w:r w:rsidR="00023645">
        <w:rPr>
          <w:rStyle w:val="TableHeadingChar"/>
          <w:rFonts w:ascii="Arial" w:hAnsi="Arial" w:cs="Arial"/>
          <w:sz w:val="20"/>
        </w:rPr>
        <w:t>Kāla</w:t>
      </w:r>
      <w:proofErr w:type="spellEnd"/>
    </w:p>
    <w:p w:rsidR="00951EFA" w:rsidRPr="00721988" w:rsidRDefault="00951EFA" w:rsidP="0076294B">
      <w:pPr>
        <w:rPr>
          <w:rFonts w:cs="Arial"/>
          <w:sz w:val="20"/>
        </w:rPr>
      </w:pPr>
    </w:p>
    <w:p w:rsidR="008D403D" w:rsidRPr="00721988" w:rsidRDefault="008D403D" w:rsidP="00041E16">
      <w:pPr>
        <w:spacing w:before="0" w:line="240" w:lineRule="auto"/>
        <w:ind w:left="42"/>
        <w:jc w:val="left"/>
        <w:rPr>
          <w:rFonts w:cs="Arial"/>
          <w:sz w:val="20"/>
        </w:rPr>
      </w:pPr>
    </w:p>
    <w:p w:rsidR="00B51BB4" w:rsidRPr="00F02967" w:rsidRDefault="008D403D" w:rsidP="00AE42EC">
      <w:pPr>
        <w:pStyle w:val="Heading1"/>
        <w:numPr>
          <w:ilvl w:val="0"/>
          <w:numId w:val="0"/>
        </w:numPr>
        <w:spacing w:after="120"/>
        <w:rPr>
          <w:rFonts w:cs="Arial"/>
          <w:sz w:val="22"/>
          <w:szCs w:val="22"/>
        </w:rPr>
      </w:pPr>
      <w:r w:rsidRPr="00721988">
        <w:rPr>
          <w:rFonts w:cs="Arial"/>
          <w:b w:val="0"/>
          <w:caps w:val="0"/>
          <w:color w:val="auto"/>
          <w:sz w:val="20"/>
        </w:rPr>
        <w:br w:type="page"/>
      </w:r>
      <w:bookmarkStart w:id="10" w:name="_Toc153598580"/>
      <w:bookmarkStart w:id="11" w:name="_Toc162595435"/>
      <w:bookmarkEnd w:id="7"/>
      <w:bookmarkEnd w:id="8"/>
      <w:bookmarkEnd w:id="9"/>
    </w:p>
    <w:p w:rsidR="00010049" w:rsidRPr="00F02967" w:rsidRDefault="000163A1" w:rsidP="00BB63F4">
      <w:pPr>
        <w:pStyle w:val="Heading1"/>
        <w:spacing w:after="120"/>
        <w:rPr>
          <w:rFonts w:cs="Arial"/>
          <w:sz w:val="22"/>
          <w:szCs w:val="22"/>
        </w:rPr>
      </w:pPr>
      <w:r>
        <w:rPr>
          <w:rFonts w:cs="Arial"/>
          <w:sz w:val="22"/>
          <w:szCs w:val="22"/>
        </w:rPr>
        <w:lastRenderedPageBreak/>
        <w:t>INtroduction</w:t>
      </w:r>
    </w:p>
    <w:p w:rsidR="000163A1" w:rsidRDefault="000163A1" w:rsidP="002329E2">
      <w:pPr>
        <w:pStyle w:val="Heading2"/>
        <w:rPr>
          <w:rFonts w:cs="Arial"/>
          <w:szCs w:val="22"/>
        </w:rPr>
      </w:pPr>
      <w:bookmarkStart w:id="12" w:name="_Toc141591073"/>
      <w:bookmarkStart w:id="13" w:name="_Toc333586657"/>
      <w:r>
        <w:rPr>
          <w:rFonts w:cs="Arial"/>
          <w:szCs w:val="22"/>
        </w:rPr>
        <w:t>Objectives and structure of the Final Report</w:t>
      </w:r>
    </w:p>
    <w:p w:rsidR="000163A1" w:rsidRDefault="0026021B" w:rsidP="000163A1">
      <w:r>
        <w:t xml:space="preserve">This report describes the activities undertaken by the Project Team in order to achieve the objectives of the Project.  </w:t>
      </w:r>
    </w:p>
    <w:p w:rsidR="0026021B" w:rsidRPr="000163A1" w:rsidRDefault="00045157" w:rsidP="000163A1">
      <w:r>
        <w:t xml:space="preserve">The report first briefly presents aims and objectives the current Project. Then the report covers the work carried out under each of four Activities of the Projects as well as the main results achieved. </w:t>
      </w:r>
    </w:p>
    <w:bookmarkEnd w:id="12"/>
    <w:bookmarkEnd w:id="13"/>
    <w:p w:rsidR="002329E2" w:rsidRDefault="000163A1" w:rsidP="002329E2">
      <w:pPr>
        <w:pStyle w:val="Heading2"/>
        <w:rPr>
          <w:rFonts w:cs="Arial"/>
          <w:szCs w:val="22"/>
        </w:rPr>
      </w:pPr>
      <w:r>
        <w:rPr>
          <w:rFonts w:cs="Arial"/>
          <w:szCs w:val="22"/>
        </w:rPr>
        <w:t xml:space="preserve">Project </w:t>
      </w:r>
      <w:r w:rsidR="00C404E2">
        <w:rPr>
          <w:rFonts w:cs="Arial"/>
          <w:szCs w:val="22"/>
        </w:rPr>
        <w:t xml:space="preserve">aims and </w:t>
      </w:r>
      <w:r>
        <w:rPr>
          <w:rFonts w:cs="Arial"/>
          <w:szCs w:val="22"/>
        </w:rPr>
        <w:t>objectives</w:t>
      </w:r>
    </w:p>
    <w:p w:rsidR="00692AFC" w:rsidRPr="00602C2F" w:rsidRDefault="00692AFC" w:rsidP="00692AFC">
      <w:pPr>
        <w:keepNext/>
        <w:keepLines/>
        <w:spacing w:line="240" w:lineRule="auto"/>
      </w:pPr>
      <w:r w:rsidRPr="00602C2F">
        <w:t>The main aim of</w:t>
      </w:r>
      <w:r w:rsidR="00133F5C" w:rsidRPr="00133F5C">
        <w:t xml:space="preserve"> the Regional Pilot Project “Assessment and enhancement of national capacities for joining CLRTAP protocols and meeting corresponding commitments”</w:t>
      </w:r>
      <w:r w:rsidR="00133F5C">
        <w:t xml:space="preserve"> </w:t>
      </w:r>
      <w:r w:rsidRPr="00602C2F">
        <w:t xml:space="preserve">is to enhance the capacity of the four countries, i.e. Armenia, Azerbaijan, Georgia, and Moldova of joining the CLRTAP protocols and meeting corresponding commitments through the development and assessment of various protocols’ ratification and implementation scenarios and development of the National Action Plans. The project is divided into 4 activities; the main objectives of each activity are described below. </w:t>
      </w:r>
    </w:p>
    <w:p w:rsidR="00692AFC" w:rsidRPr="00602C2F" w:rsidRDefault="00692AFC" w:rsidP="00692AFC">
      <w:pPr>
        <w:spacing w:line="240" w:lineRule="auto"/>
        <w:ind w:left="284" w:hanging="11"/>
        <w:rPr>
          <w:b/>
          <w:bCs/>
          <w:i/>
          <w:iCs/>
        </w:rPr>
      </w:pPr>
      <w:r w:rsidRPr="00602C2F">
        <w:rPr>
          <w:b/>
          <w:bCs/>
          <w:i/>
          <w:iCs/>
        </w:rPr>
        <w:t>Objective 1 (Activity A) – Development of the Road maps for ratification and implementation of CLRTAP protocols</w:t>
      </w:r>
    </w:p>
    <w:p w:rsidR="00692AFC" w:rsidRPr="00602C2F" w:rsidRDefault="00692AFC" w:rsidP="00692AFC">
      <w:pPr>
        <w:spacing w:line="240" w:lineRule="auto"/>
        <w:ind w:left="284" w:hanging="11"/>
      </w:pPr>
      <w:r w:rsidRPr="00602C2F">
        <w:t xml:space="preserve">The main objective of this first activity </w:t>
      </w:r>
      <w:r w:rsidR="009964AD">
        <w:t>was</w:t>
      </w:r>
      <w:r w:rsidRPr="00602C2F">
        <w:t xml:space="preserve"> to develop strategic plans necessary for Armenia, Azerbaijan, Georgia, and Moldova to adopt in order to ratify and implement CLRTAP protocols. </w:t>
      </w:r>
    </w:p>
    <w:p w:rsidR="00692AFC" w:rsidRPr="00602C2F" w:rsidRDefault="00692AFC" w:rsidP="00692AFC">
      <w:pPr>
        <w:spacing w:line="240" w:lineRule="auto"/>
        <w:ind w:left="284" w:hanging="11"/>
        <w:rPr>
          <w:b/>
          <w:bCs/>
          <w:i/>
          <w:iCs/>
        </w:rPr>
      </w:pPr>
      <w:r w:rsidRPr="00602C2F">
        <w:rPr>
          <w:b/>
          <w:bCs/>
          <w:i/>
          <w:iCs/>
        </w:rPr>
        <w:t>Objective 2 (Activity B) – Development of feasibility study for National Action Plans scenarios for implementing selected protocols</w:t>
      </w:r>
    </w:p>
    <w:p w:rsidR="00692AFC" w:rsidRPr="00602C2F" w:rsidRDefault="00692AFC" w:rsidP="00692AFC">
      <w:pPr>
        <w:spacing w:line="240" w:lineRule="auto"/>
        <w:ind w:left="284" w:hanging="11"/>
      </w:pPr>
      <w:r w:rsidRPr="00602C2F">
        <w:t xml:space="preserve">The aim of the activity </w:t>
      </w:r>
      <w:r w:rsidR="009964AD">
        <w:t>was</w:t>
      </w:r>
      <w:r w:rsidRPr="00602C2F">
        <w:t xml:space="preserve"> to develop feasibility study in order to assess the strengths and weaknesses of the scenarios for implementation of protocols, selected by the responsible authorities within the four countries.</w:t>
      </w:r>
    </w:p>
    <w:p w:rsidR="00692AFC" w:rsidRPr="00602C2F" w:rsidRDefault="00692AFC" w:rsidP="00692AFC">
      <w:pPr>
        <w:spacing w:line="240" w:lineRule="auto"/>
        <w:ind w:left="284" w:hanging="11"/>
        <w:rPr>
          <w:b/>
          <w:bCs/>
          <w:i/>
          <w:iCs/>
        </w:rPr>
      </w:pPr>
      <w:r w:rsidRPr="00602C2F">
        <w:rPr>
          <w:b/>
          <w:bCs/>
          <w:i/>
          <w:iCs/>
        </w:rPr>
        <w:t>Objective 3 (Activity C) – Development of cost-benefit analysis of consequences and risks from ratification and implementation of selected protocols</w:t>
      </w:r>
    </w:p>
    <w:p w:rsidR="00692AFC" w:rsidRPr="00602C2F" w:rsidRDefault="00692AFC" w:rsidP="00692AFC">
      <w:pPr>
        <w:spacing w:line="240" w:lineRule="auto"/>
        <w:ind w:left="284" w:hanging="11"/>
      </w:pPr>
      <w:r w:rsidRPr="00602C2F">
        <w:t xml:space="preserve">The main objective of this activity </w:t>
      </w:r>
      <w:r w:rsidR="009964AD">
        <w:t>was</w:t>
      </w:r>
      <w:r w:rsidRPr="00602C2F">
        <w:t xml:space="preserve"> to perform cost-benefit analysis in order to identify the “best” alternative from the feasible scenarios for ratification and implementation of the protocols selected in the Activity B.</w:t>
      </w:r>
    </w:p>
    <w:p w:rsidR="00692AFC" w:rsidRPr="00602C2F" w:rsidRDefault="00692AFC" w:rsidP="00692AFC">
      <w:pPr>
        <w:spacing w:line="240" w:lineRule="auto"/>
        <w:ind w:left="284" w:hanging="11"/>
        <w:rPr>
          <w:b/>
          <w:bCs/>
          <w:i/>
          <w:iCs/>
        </w:rPr>
      </w:pPr>
      <w:r w:rsidRPr="00602C2F">
        <w:rPr>
          <w:b/>
          <w:bCs/>
          <w:i/>
          <w:iCs/>
        </w:rPr>
        <w:t>Objective 4 (Activity D) – Development of the National Actions Plans for ratification and implementation of CLRTAP protocols</w:t>
      </w:r>
    </w:p>
    <w:p w:rsidR="00692AFC" w:rsidRDefault="00692AFC" w:rsidP="00692AFC">
      <w:pPr>
        <w:spacing w:line="240" w:lineRule="auto"/>
        <w:ind w:left="284" w:hanging="11"/>
      </w:pPr>
      <w:r w:rsidRPr="00602C2F">
        <w:t>The aim of this activity is to develop National Action Plans for ratification and implementation of CLRTAP protocols for the beneficiary counties.</w:t>
      </w:r>
    </w:p>
    <w:p w:rsidR="00C404E2" w:rsidRDefault="00C404E2" w:rsidP="00692AFC">
      <w:pPr>
        <w:spacing w:line="240" w:lineRule="auto"/>
        <w:ind w:left="284" w:hanging="11"/>
      </w:pPr>
    </w:p>
    <w:p w:rsidR="000163A1" w:rsidRDefault="00FA18DE" w:rsidP="00C404E2">
      <w:pPr>
        <w:pStyle w:val="Heading1"/>
      </w:pPr>
      <w:r>
        <w:t>Description</w:t>
      </w:r>
      <w:r w:rsidR="00C404E2">
        <w:t xml:space="preserve"> of the project Activities</w:t>
      </w:r>
    </w:p>
    <w:p w:rsidR="0090704B" w:rsidRDefault="00C404E2" w:rsidP="00AE24B0">
      <w:pPr>
        <w:pStyle w:val="Heading2"/>
        <w:rPr>
          <w:rFonts w:cs="Arial"/>
          <w:szCs w:val="22"/>
        </w:rPr>
      </w:pPr>
      <w:r>
        <w:rPr>
          <w:rFonts w:cs="Arial"/>
          <w:szCs w:val="22"/>
        </w:rPr>
        <w:t>Activity A</w:t>
      </w:r>
    </w:p>
    <w:p w:rsidR="00FA18DE" w:rsidRPr="006A3097" w:rsidRDefault="00FA18DE" w:rsidP="00FA18DE">
      <w:bookmarkStart w:id="14" w:name="_Toc333586668"/>
      <w:bookmarkStart w:id="15" w:name="_Toc304283076"/>
      <w:bookmarkStart w:id="16" w:name="_Toc333586660"/>
      <w:bookmarkStart w:id="17" w:name="_Toc153598593"/>
      <w:bookmarkStart w:id="18" w:name="_Toc162595446"/>
      <w:bookmarkEnd w:id="10"/>
      <w:bookmarkEnd w:id="11"/>
      <w:r w:rsidRPr="006A3097">
        <w:t>The main objective of the first activity was to develop the road maps for the ratification and implementation of the CLRTAP protocols for Armenia, Azerbaijan, Georgia, and Moldova. In order to achieve this objective the activity was sub-divided into the following tasks:</w:t>
      </w:r>
    </w:p>
    <w:p w:rsidR="00FA18DE" w:rsidRPr="006A3097" w:rsidRDefault="00FA18DE" w:rsidP="00FA18DE">
      <w:r w:rsidRPr="003E5705">
        <w:rPr>
          <w:u w:val="single"/>
        </w:rPr>
        <w:t>Task A1</w:t>
      </w:r>
      <w:r w:rsidRPr="006A3097">
        <w:t>. The first task was to define the problem</w:t>
      </w:r>
      <w:r>
        <w:t>s</w:t>
      </w:r>
      <w:r w:rsidRPr="006A3097">
        <w:t xml:space="preserve"> and understand the current context in each country in relation of the air quality regulation and management. In order to do so the current state of </w:t>
      </w:r>
      <w:r w:rsidRPr="006A3097">
        <w:lastRenderedPageBreak/>
        <w:t>the air quality management and monitoring in all four countries was assessed corresponding to the requirements of the protocols to CLRTAP. Taking into consideration the transformations of the protocols and adopting a future-oriented approach, this assessment was solely focus</w:t>
      </w:r>
      <w:r>
        <w:t>ing</w:t>
      </w:r>
      <w:r w:rsidRPr="006A3097">
        <w:t xml:space="preserve"> on latest available versions of </w:t>
      </w:r>
      <w:r>
        <w:t xml:space="preserve">the </w:t>
      </w:r>
      <w:r w:rsidRPr="006A3097">
        <w:t xml:space="preserve">text of the four protocols of the conventions which were the most relevant in future context, i.e. </w:t>
      </w:r>
    </w:p>
    <w:p w:rsidR="00FA18DE" w:rsidRPr="00261397" w:rsidRDefault="00FA18DE" w:rsidP="00181C19">
      <w:pPr>
        <w:pStyle w:val="ListParagraph"/>
        <w:numPr>
          <w:ilvl w:val="0"/>
          <w:numId w:val="10"/>
        </w:numPr>
        <w:rPr>
          <w:rFonts w:ascii="Arial" w:hAnsi="Arial" w:cs="Arial"/>
          <w:sz w:val="21"/>
          <w:szCs w:val="21"/>
        </w:rPr>
      </w:pPr>
      <w:r w:rsidRPr="00261397">
        <w:rPr>
          <w:rFonts w:ascii="Arial" w:hAnsi="Arial" w:cs="Arial"/>
          <w:sz w:val="21"/>
          <w:szCs w:val="21"/>
        </w:rPr>
        <w:t xml:space="preserve">the 1984 Protocol on Long-term Financing of the Cooperative </w:t>
      </w:r>
      <w:proofErr w:type="spellStart"/>
      <w:r w:rsidRPr="00261397">
        <w:rPr>
          <w:rFonts w:ascii="Arial" w:hAnsi="Arial" w:cs="Arial"/>
          <w:sz w:val="21"/>
          <w:szCs w:val="21"/>
        </w:rPr>
        <w:t>Programme</w:t>
      </w:r>
      <w:proofErr w:type="spellEnd"/>
      <w:r w:rsidRPr="00261397">
        <w:rPr>
          <w:rFonts w:ascii="Arial" w:hAnsi="Arial" w:cs="Arial"/>
          <w:sz w:val="21"/>
          <w:szCs w:val="21"/>
        </w:rPr>
        <w:t xml:space="preserve"> for Monitoring and Evaluation of the Long-range Transmission of Air Pollutants in Europe (EMEP), </w:t>
      </w:r>
    </w:p>
    <w:p w:rsidR="00FA18DE" w:rsidRPr="00261397" w:rsidRDefault="00FA18DE" w:rsidP="00181C19">
      <w:pPr>
        <w:pStyle w:val="ListParagraph"/>
        <w:numPr>
          <w:ilvl w:val="0"/>
          <w:numId w:val="10"/>
        </w:numPr>
        <w:rPr>
          <w:rFonts w:ascii="Arial" w:hAnsi="Arial" w:cs="Arial"/>
          <w:sz w:val="21"/>
          <w:szCs w:val="21"/>
        </w:rPr>
      </w:pPr>
      <w:r w:rsidRPr="00261397">
        <w:rPr>
          <w:rFonts w:ascii="Arial" w:hAnsi="Arial" w:cs="Arial"/>
          <w:sz w:val="21"/>
          <w:szCs w:val="21"/>
        </w:rPr>
        <w:t xml:space="preserve">the 1998 Protocol on Heavy Metals, </w:t>
      </w:r>
    </w:p>
    <w:p w:rsidR="00FA18DE" w:rsidRPr="00261397" w:rsidRDefault="00FA18DE" w:rsidP="00181C19">
      <w:pPr>
        <w:pStyle w:val="ListParagraph"/>
        <w:numPr>
          <w:ilvl w:val="0"/>
          <w:numId w:val="10"/>
        </w:numPr>
        <w:rPr>
          <w:rFonts w:ascii="Arial" w:hAnsi="Arial" w:cs="Arial"/>
          <w:sz w:val="21"/>
          <w:szCs w:val="21"/>
        </w:rPr>
      </w:pPr>
      <w:r w:rsidRPr="00261397">
        <w:rPr>
          <w:rFonts w:ascii="Arial" w:hAnsi="Arial" w:cs="Arial"/>
          <w:sz w:val="21"/>
          <w:szCs w:val="21"/>
        </w:rPr>
        <w:t xml:space="preserve">the 1998 Protocol on Persistent Organic Pollutants (POPs), and </w:t>
      </w:r>
    </w:p>
    <w:p w:rsidR="00FA18DE" w:rsidRPr="00261397" w:rsidRDefault="00FA18DE" w:rsidP="00181C19">
      <w:pPr>
        <w:pStyle w:val="ListParagraph"/>
        <w:numPr>
          <w:ilvl w:val="0"/>
          <w:numId w:val="10"/>
        </w:numPr>
        <w:rPr>
          <w:rFonts w:ascii="Arial" w:hAnsi="Arial" w:cs="Arial"/>
          <w:sz w:val="21"/>
          <w:szCs w:val="21"/>
        </w:rPr>
      </w:pPr>
      <w:proofErr w:type="gramStart"/>
      <w:r w:rsidRPr="00261397">
        <w:rPr>
          <w:rFonts w:ascii="Arial" w:hAnsi="Arial" w:cs="Arial"/>
          <w:sz w:val="21"/>
          <w:szCs w:val="21"/>
        </w:rPr>
        <w:t>the</w:t>
      </w:r>
      <w:proofErr w:type="gramEnd"/>
      <w:r w:rsidRPr="00261397">
        <w:rPr>
          <w:rFonts w:ascii="Arial" w:hAnsi="Arial" w:cs="Arial"/>
          <w:sz w:val="21"/>
          <w:szCs w:val="21"/>
        </w:rPr>
        <w:t xml:space="preserve"> 1999 Protocol to Abate Acidification, Eutrophication and Ground-level Ozone. </w:t>
      </w:r>
    </w:p>
    <w:p w:rsidR="00FA18DE" w:rsidRPr="006A3097" w:rsidRDefault="00FA18DE" w:rsidP="00FA18DE">
      <w:r w:rsidRPr="006A3097">
        <w:t xml:space="preserve">This task was primarily build on the results produced by the Main Project and previously implemented projects. Other information sources publicly available in English and Russian languages were used for the implementation of this Task as well. Additionally, in cases where no sufficient information was available in the published reports and documents, necessary information was collected from the experts and public officials within the respective beneficiary countries and during the first country visits. </w:t>
      </w:r>
    </w:p>
    <w:p w:rsidR="00FA18DE" w:rsidRPr="006A3097" w:rsidRDefault="00FA18DE" w:rsidP="00FA18DE">
      <w:r w:rsidRPr="003E5705">
        <w:rPr>
          <w:u w:val="single"/>
        </w:rPr>
        <w:t>Task A2</w:t>
      </w:r>
      <w:r w:rsidRPr="006A3097">
        <w:t xml:space="preserve">.  </w:t>
      </w:r>
      <w:proofErr w:type="gramStart"/>
      <w:r w:rsidRPr="006A3097">
        <w:t>Definition of the short- and long-term goals, necessary to achieve in the process of ratification and implementation of the protocols.</w:t>
      </w:r>
      <w:proofErr w:type="gramEnd"/>
    </w:p>
    <w:p w:rsidR="00FA18DE" w:rsidRPr="006A3097" w:rsidRDefault="00FA18DE" w:rsidP="00FA18DE">
      <w:r w:rsidRPr="006A3097">
        <w:t xml:space="preserve">Based on the assessment of the current situation the roadmaps for ratification and implementation of the four above-mentioned protocols were developed. The road maps included all the major tasks to be completed and/or issues to be further developed by the beneficiary countries before and soon after the ratification of the protocols. </w:t>
      </w:r>
    </w:p>
    <w:p w:rsidR="00FA18DE" w:rsidRPr="006A3097" w:rsidRDefault="00FA18DE" w:rsidP="00FA18DE">
      <w:r w:rsidRPr="003E5705">
        <w:rPr>
          <w:u w:val="single"/>
        </w:rPr>
        <w:t>Task A3</w:t>
      </w:r>
      <w:r w:rsidRPr="006A3097">
        <w:t xml:space="preserve">.  This task </w:t>
      </w:r>
      <w:r>
        <w:t>provided</w:t>
      </w:r>
      <w:r w:rsidRPr="006A3097">
        <w:t xml:space="preserve"> the potential options/scenarios for the ratification and implementation of the relevant protocols through the analysis of the developed road maps</w:t>
      </w:r>
      <w:r>
        <w:t>.</w:t>
      </w:r>
      <w:r w:rsidRPr="006A3097">
        <w:t xml:space="preserve"> </w:t>
      </w:r>
    </w:p>
    <w:p w:rsidR="00FA18DE" w:rsidRDefault="00FA18DE" w:rsidP="00FA18DE">
      <w:pPr>
        <w:rPr>
          <w:b/>
        </w:rPr>
      </w:pPr>
      <w:r w:rsidRPr="006A3097">
        <w:t>Consultations with the stakeholders in the relative countries were held in order to define the further scope of this project, i.e. to define which scenarios each country were willing to further examine within this project and further ratify and implement according to the developed National Action Plan. These decisions were made by the representatives of the national authorities, among other factors taking into consideration national priorities and local circumstances.</w:t>
      </w:r>
    </w:p>
    <w:bookmarkEnd w:id="14"/>
    <w:p w:rsidR="002C44D7" w:rsidRDefault="00FA18DE" w:rsidP="00FA18DE">
      <w:r w:rsidRPr="00183EE2">
        <w:t>All ta</w:t>
      </w:r>
      <w:r>
        <w:t xml:space="preserve">sks in the framework of the Activity A were completed successfully, and corresponding deliverables – country reports with the overview of the existing situation, road maps and ratification scenarios – were produced on time </w:t>
      </w:r>
      <w:r w:rsidR="002C44D7">
        <w:t xml:space="preserve">(please see </w:t>
      </w:r>
      <w:r w:rsidR="002C44D7" w:rsidRPr="00B15160">
        <w:t>A</w:t>
      </w:r>
      <w:r w:rsidRPr="00B15160">
        <w:t xml:space="preserve">nnexes </w:t>
      </w:r>
      <w:r w:rsidR="002C44D7" w:rsidRPr="00B15160">
        <w:t>1</w:t>
      </w:r>
      <w:r w:rsidRPr="00B15160">
        <w:t>-</w:t>
      </w:r>
      <w:r w:rsidR="002C44D7" w:rsidRPr="00B15160">
        <w:t>4</w:t>
      </w:r>
      <w:r w:rsidRPr="00B15160">
        <w:t xml:space="preserve"> to</w:t>
      </w:r>
      <w:r>
        <w:t xml:space="preserve"> this report). At the request of the beneficiary countries all reports were produced in two languages – English and Russian. </w:t>
      </w:r>
      <w:r w:rsidR="00C01999" w:rsidRPr="00AB769A">
        <w:t>Observations, when and if provide</w:t>
      </w:r>
      <w:r w:rsidR="00C01999">
        <w:t xml:space="preserve">d by the beneficiary countries were </w:t>
      </w:r>
      <w:r w:rsidR="00C01999" w:rsidRPr="00AB769A">
        <w:t xml:space="preserve">incorporated into the </w:t>
      </w:r>
      <w:r w:rsidR="00C01999">
        <w:t>final version of the Feasibility S</w:t>
      </w:r>
      <w:r w:rsidR="00C01999" w:rsidRPr="00AB769A">
        <w:t>tudies.</w:t>
      </w:r>
    </w:p>
    <w:p w:rsidR="002C44D7" w:rsidRDefault="002C44D7" w:rsidP="002C44D7">
      <w:pPr>
        <w:pStyle w:val="Heading2"/>
      </w:pPr>
      <w:r>
        <w:t>Activity B</w:t>
      </w:r>
    </w:p>
    <w:p w:rsidR="002C44D7" w:rsidRPr="00CB0ED6" w:rsidRDefault="002C44D7" w:rsidP="002C44D7">
      <w:r w:rsidRPr="00CB0ED6">
        <w:t xml:space="preserve">The main aim of the feasibility study </w:t>
      </w:r>
      <w:r>
        <w:t>is</w:t>
      </w:r>
      <w:r w:rsidRPr="00CB0ED6">
        <w:t xml:space="preserve"> to analyse strengths and weaknesses of the scenarios for implementation of corresponding protocols defined at the road map development stage for the four countries. Feasibility study contain</w:t>
      </w:r>
      <w:r>
        <w:t>s</w:t>
      </w:r>
      <w:r w:rsidRPr="00CB0ED6">
        <w:t xml:space="preserve"> an in-depth socio-economic analysis of the proposed scenarios, analyse</w:t>
      </w:r>
      <w:r>
        <w:t>s</w:t>
      </w:r>
      <w:r w:rsidRPr="00CB0ED6">
        <w:t xml:space="preserve"> the potential opportunities and threats that might influence the implementation of the respective plans and the consequent ratification of the protocols and meeting the commitments in Armenia, Azerbaijan, Georgia, and Moldova.</w:t>
      </w:r>
    </w:p>
    <w:p w:rsidR="002C44D7" w:rsidRPr="00CB0ED6" w:rsidRDefault="002C44D7" w:rsidP="002C44D7">
      <w:r w:rsidRPr="00CB0ED6">
        <w:lastRenderedPageBreak/>
        <w:t>Among other the study address</w:t>
      </w:r>
      <w:r>
        <w:t>es</w:t>
      </w:r>
      <w:r w:rsidRPr="00CB0ED6">
        <w:t xml:space="preserve"> the following main questions: </w:t>
      </w:r>
    </w:p>
    <w:p w:rsidR="002C44D7" w:rsidRPr="00284FA4" w:rsidRDefault="002C44D7" w:rsidP="00181C19">
      <w:pPr>
        <w:pStyle w:val="ListParagraph"/>
        <w:numPr>
          <w:ilvl w:val="0"/>
          <w:numId w:val="17"/>
        </w:numPr>
        <w:rPr>
          <w:rFonts w:ascii="Arial" w:hAnsi="Arial" w:cs="Arial"/>
          <w:sz w:val="21"/>
          <w:szCs w:val="21"/>
        </w:rPr>
      </w:pPr>
      <w:r w:rsidRPr="00284FA4">
        <w:rPr>
          <w:rFonts w:ascii="Arial" w:hAnsi="Arial" w:cs="Arial"/>
          <w:sz w:val="21"/>
          <w:szCs w:val="21"/>
        </w:rPr>
        <w:t>Is the implementation of scenario plausible under the current political, economic and institutional context?</w:t>
      </w:r>
    </w:p>
    <w:p w:rsidR="002C44D7" w:rsidRPr="00284FA4" w:rsidRDefault="002C44D7" w:rsidP="00181C19">
      <w:pPr>
        <w:pStyle w:val="ListParagraph"/>
        <w:numPr>
          <w:ilvl w:val="0"/>
          <w:numId w:val="17"/>
        </w:numPr>
        <w:rPr>
          <w:rFonts w:ascii="Arial" w:hAnsi="Arial" w:cs="Arial"/>
          <w:sz w:val="21"/>
          <w:szCs w:val="21"/>
        </w:rPr>
      </w:pPr>
      <w:r w:rsidRPr="00284FA4">
        <w:rPr>
          <w:rFonts w:ascii="Arial" w:hAnsi="Arial" w:cs="Arial"/>
          <w:sz w:val="21"/>
          <w:szCs w:val="21"/>
        </w:rPr>
        <w:t>Are the assumptions used in the development of a scenario well justified and correspond to the available national resources and institutional capabilities?</w:t>
      </w:r>
    </w:p>
    <w:p w:rsidR="002C44D7" w:rsidRPr="00284FA4" w:rsidRDefault="002C44D7" w:rsidP="00181C19">
      <w:pPr>
        <w:pStyle w:val="ListParagraph"/>
        <w:numPr>
          <w:ilvl w:val="0"/>
          <w:numId w:val="17"/>
        </w:numPr>
        <w:rPr>
          <w:rFonts w:ascii="Arial" w:hAnsi="Arial" w:cs="Arial"/>
          <w:sz w:val="21"/>
          <w:szCs w:val="21"/>
        </w:rPr>
      </w:pPr>
      <w:r w:rsidRPr="00284FA4">
        <w:rPr>
          <w:rFonts w:ascii="Arial" w:hAnsi="Arial" w:cs="Arial"/>
          <w:sz w:val="21"/>
          <w:szCs w:val="21"/>
        </w:rPr>
        <w:t>Which scenario best supports the ratification and implementation of all the corresponding protocols?</w:t>
      </w:r>
    </w:p>
    <w:p w:rsidR="002C44D7" w:rsidRPr="00284FA4" w:rsidRDefault="002C44D7" w:rsidP="00181C19">
      <w:pPr>
        <w:pStyle w:val="ListParagraph"/>
        <w:numPr>
          <w:ilvl w:val="0"/>
          <w:numId w:val="17"/>
        </w:numPr>
        <w:rPr>
          <w:rFonts w:ascii="Arial" w:hAnsi="Arial" w:cs="Arial"/>
          <w:sz w:val="21"/>
          <w:szCs w:val="21"/>
        </w:rPr>
      </w:pPr>
      <w:r w:rsidRPr="00284FA4">
        <w:rPr>
          <w:rFonts w:ascii="Arial" w:hAnsi="Arial" w:cs="Arial"/>
          <w:sz w:val="21"/>
          <w:szCs w:val="21"/>
        </w:rPr>
        <w:t>Can a particular scenario bring added value to the corresponding beneficiary country?</w:t>
      </w:r>
    </w:p>
    <w:p w:rsidR="002C44D7" w:rsidRPr="00284FA4" w:rsidRDefault="002C44D7" w:rsidP="00181C19">
      <w:pPr>
        <w:pStyle w:val="ListParagraph"/>
        <w:numPr>
          <w:ilvl w:val="0"/>
          <w:numId w:val="17"/>
        </w:numPr>
        <w:rPr>
          <w:rFonts w:ascii="Arial" w:hAnsi="Arial" w:cs="Arial"/>
          <w:sz w:val="21"/>
          <w:szCs w:val="21"/>
        </w:rPr>
      </w:pPr>
      <w:r w:rsidRPr="00284FA4">
        <w:rPr>
          <w:rFonts w:ascii="Arial" w:hAnsi="Arial" w:cs="Arial"/>
          <w:sz w:val="21"/>
          <w:szCs w:val="21"/>
        </w:rPr>
        <w:t>Which scenario is the most effective and efficient?</w:t>
      </w:r>
    </w:p>
    <w:p w:rsidR="002C44D7" w:rsidRPr="00284FA4" w:rsidRDefault="002C44D7" w:rsidP="00181C19">
      <w:pPr>
        <w:pStyle w:val="ListParagraph"/>
        <w:numPr>
          <w:ilvl w:val="0"/>
          <w:numId w:val="17"/>
        </w:numPr>
        <w:rPr>
          <w:rFonts w:ascii="Arial" w:hAnsi="Arial" w:cs="Arial"/>
          <w:sz w:val="21"/>
          <w:szCs w:val="21"/>
        </w:rPr>
      </w:pPr>
      <w:r w:rsidRPr="00284FA4">
        <w:rPr>
          <w:rFonts w:ascii="Arial" w:hAnsi="Arial" w:cs="Arial"/>
          <w:sz w:val="21"/>
          <w:szCs w:val="21"/>
        </w:rPr>
        <w:t>What are the potential impacts of the implementation of the scenario on the economy, society and environment?</w:t>
      </w:r>
    </w:p>
    <w:p w:rsidR="002C44D7" w:rsidRPr="00CB0ED6" w:rsidRDefault="002C44D7" w:rsidP="002C44D7">
      <w:r w:rsidRPr="00CB0ED6">
        <w:t xml:space="preserve">Development of the feasibility study consequently </w:t>
      </w:r>
      <w:r>
        <w:t xml:space="preserve">is </w:t>
      </w:r>
      <w:r w:rsidRPr="00CB0ED6">
        <w:t>divided into 3 major sub-tasks:</w:t>
      </w:r>
    </w:p>
    <w:p w:rsidR="002C44D7" w:rsidRPr="00CB0ED6" w:rsidRDefault="002C44D7" w:rsidP="002C44D7">
      <w:r w:rsidRPr="003E5705">
        <w:rPr>
          <w:u w:val="single"/>
        </w:rPr>
        <w:t>Task B1</w:t>
      </w:r>
      <w:r w:rsidRPr="00CB0ED6">
        <w:t xml:space="preserve">.  </w:t>
      </w:r>
      <w:r w:rsidRPr="00CB0ED6">
        <w:tab/>
      </w:r>
      <w:proofErr w:type="gramStart"/>
      <w:r w:rsidRPr="00CB0ED6">
        <w:t>Definition of the assessment criteria for the feasibility study.</w:t>
      </w:r>
      <w:proofErr w:type="gramEnd"/>
    </w:p>
    <w:p w:rsidR="002C44D7" w:rsidRPr="00CB0ED6" w:rsidRDefault="002C44D7" w:rsidP="002C44D7">
      <w:r w:rsidRPr="00CB0ED6">
        <w:t xml:space="preserve">In this subtask, a number of potentially relative criteria for assessment of feasibility of the selected scenarios </w:t>
      </w:r>
      <w:r>
        <w:t>were</w:t>
      </w:r>
      <w:r w:rsidRPr="00CB0ED6">
        <w:t xml:space="preserve"> defined. The selected criteria </w:t>
      </w:r>
      <w:r>
        <w:t>were</w:t>
      </w:r>
      <w:r w:rsidRPr="00CB0ED6">
        <w:t xml:space="preserve"> presented to the national Working Group for the discussion and assessment in order to identify the most relevant criteria for each country and identification of the relative importance of each criterion.  </w:t>
      </w:r>
    </w:p>
    <w:p w:rsidR="002C44D7" w:rsidRPr="00996FAF" w:rsidRDefault="002C44D7" w:rsidP="002C44D7">
      <w:proofErr w:type="gramStart"/>
      <w:r w:rsidRPr="00996FAF">
        <w:rPr>
          <w:u w:val="single"/>
        </w:rPr>
        <w:t>Task B1a</w:t>
      </w:r>
      <w:r w:rsidRPr="00996FAF">
        <w:t>.</w:t>
      </w:r>
      <w:proofErr w:type="gramEnd"/>
      <w:r w:rsidRPr="00996FAF">
        <w:t xml:space="preserve">  </w:t>
      </w:r>
      <w:r w:rsidRPr="00996FAF">
        <w:tab/>
        <w:t xml:space="preserve">Taking into consideration the identified list of feasibility assessment criteria, further collection and analysis of the current situation in all four countries in relation to the legal framework for air quality management, economic and political situation and availability of the human, financial and institutional resources was performed. </w:t>
      </w:r>
    </w:p>
    <w:p w:rsidR="002C44D7" w:rsidRPr="00CB0ED6" w:rsidRDefault="002C44D7" w:rsidP="002C44D7">
      <w:r w:rsidRPr="00996FAF">
        <w:t>This was done in close cooperation with</w:t>
      </w:r>
      <w:r w:rsidRPr="00CB0ED6">
        <w:t xml:space="preserve"> the Working Group, national experts, where necessary and appropriate, as well as based on the publicly available information. </w:t>
      </w:r>
    </w:p>
    <w:p w:rsidR="002C44D7" w:rsidRPr="00F961C2" w:rsidRDefault="002C44D7" w:rsidP="002C44D7">
      <w:r w:rsidRPr="003E5705">
        <w:rPr>
          <w:u w:val="single"/>
        </w:rPr>
        <w:t>Task B2</w:t>
      </w:r>
      <w:r w:rsidRPr="00F961C2">
        <w:t xml:space="preserve">.  </w:t>
      </w:r>
      <w:r w:rsidRPr="00F961C2">
        <w:tab/>
        <w:t>Analysis of the scenarios based on the selected criteria and the information collected in the previous Activity.</w:t>
      </w:r>
    </w:p>
    <w:p w:rsidR="002C44D7" w:rsidRPr="00F961C2" w:rsidRDefault="002C44D7" w:rsidP="002C44D7">
      <w:r w:rsidRPr="00F961C2">
        <w:t>For assessment of the scenarios a tool of SWOT (strengths, weaknesses, opportunities and threats) analysis has been chosen. The SWOT analysis is firstly based on the results from Activity A, namely, assessment of the current state of the air quality management and monitoring in all four countries corresponding to the requirements of the protocols to CLRTAP. Each requirement of the protocols has been assessed using the SWOT method.</w:t>
      </w:r>
    </w:p>
    <w:p w:rsidR="002C44D7" w:rsidRPr="00F961C2" w:rsidRDefault="002C44D7" w:rsidP="002C44D7">
      <w:r w:rsidRPr="00F961C2">
        <w:t xml:space="preserve">Working groups in each country have been introduced to SWOT analysis method. Results of performed assessments have been presented to and discussed with the Working Groups in Armenia, Azerbaijan, Georgia, and Moldova. </w:t>
      </w:r>
    </w:p>
    <w:p w:rsidR="002C44D7" w:rsidRPr="00F961C2" w:rsidRDefault="002C44D7" w:rsidP="002C44D7">
      <w:r w:rsidRPr="003E5705">
        <w:rPr>
          <w:u w:val="single"/>
        </w:rPr>
        <w:t>Task B3</w:t>
      </w:r>
      <w:r w:rsidRPr="00F961C2">
        <w:t>.</w:t>
      </w:r>
      <w:r w:rsidRPr="00F961C2">
        <w:tab/>
        <w:t>Definition of the most feasible scenario options for each of the four countries.</w:t>
      </w:r>
    </w:p>
    <w:p w:rsidR="002C44D7" w:rsidRDefault="002C44D7" w:rsidP="002C44D7">
      <w:r w:rsidRPr="00F961C2">
        <w:t xml:space="preserve">For the definition of the most feasible scenario, SWOT analysis of each scenario has been evaluated using the selected criteria based on the ranking that has been given by countries. At the moment of the production of this Interim Report, results of such an exercise are ready only for one country out of four, namely, Armenia. Based on </w:t>
      </w:r>
      <w:r>
        <w:t>these results</w:t>
      </w:r>
      <w:r w:rsidRPr="00F961C2">
        <w:t xml:space="preserve"> preliminary discussions on the most feasible defined scenario were also held with the beneficiary.  </w:t>
      </w:r>
    </w:p>
    <w:p w:rsidR="00C01999" w:rsidRDefault="00C01999" w:rsidP="00C01999">
      <w:r w:rsidRPr="00611ED6">
        <w:t xml:space="preserve">All tasks </w:t>
      </w:r>
      <w:r w:rsidRPr="00AB769A">
        <w:t>in the framework of the Activity B were completed successfully, and corresponding deliverables – Feasibility studies for National Action Plans scenarios for implementing selected protocols for Armenia, Azerbaijan, Georgia and Moldova – were produced on time (please,</w:t>
      </w:r>
      <w:r>
        <w:t xml:space="preserve"> see </w:t>
      </w:r>
      <w:r w:rsidRPr="00B15160">
        <w:lastRenderedPageBreak/>
        <w:t>Annexes 5-8 to</w:t>
      </w:r>
      <w:r w:rsidRPr="00AB769A">
        <w:t xml:space="preserve"> this report). The reports have been produced in English, but at the request of the beneficiary countries they are being translated to Russian. Observations, when and if provide</w:t>
      </w:r>
      <w:r>
        <w:t xml:space="preserve">d by the beneficiary countries were </w:t>
      </w:r>
      <w:r w:rsidRPr="00AB769A">
        <w:t xml:space="preserve">incorporated into the </w:t>
      </w:r>
      <w:r>
        <w:t>final version of the Feasibility S</w:t>
      </w:r>
      <w:r w:rsidRPr="00AB769A">
        <w:t>tudies.</w:t>
      </w:r>
    </w:p>
    <w:p w:rsidR="002C44D7" w:rsidRDefault="002C44D7" w:rsidP="002C44D7">
      <w:pPr>
        <w:pStyle w:val="Heading2"/>
      </w:pPr>
      <w:r>
        <w:t>Activity C</w:t>
      </w:r>
    </w:p>
    <w:p w:rsidR="002C44D7" w:rsidRDefault="00C01999" w:rsidP="00FA18DE">
      <w:r w:rsidRPr="00C01999">
        <w:t>The main objective of this activity is to perform cost-benefit analysis in order to identify the “best” alternative for ratification and implementation of the protocols to CLRTAP selected in the Activity B</w:t>
      </w:r>
      <w:r>
        <w:t xml:space="preserve"> for Armenia, Azerbaijan, Georgia and Republic of Moldova</w:t>
      </w:r>
      <w:r w:rsidRPr="00C01999">
        <w:t>.</w:t>
      </w:r>
    </w:p>
    <w:p w:rsidR="00C01999" w:rsidRPr="003D20AA" w:rsidRDefault="00C01999" w:rsidP="00C01999">
      <w:pPr>
        <w:spacing w:line="240" w:lineRule="auto"/>
      </w:pPr>
      <w:r w:rsidRPr="003D20AA">
        <w:t>Cost benefit analysis (CBA) is a process of comparing costs and benefits of a certain project or policy decision. It helps evaluating the total expected costs and benefits and determining whether the benefits associated with implementation of a certain policy exceed the projected costs. Objective of this CBA is to compare different CRLTAP protocol ratification scenarios in order to support the government decisions on selection of certain protocol ratification scenario and ultimately to implement the National Actions Plan based on the selected scenario.</w:t>
      </w:r>
    </w:p>
    <w:p w:rsidR="00C01999" w:rsidRPr="00D84291" w:rsidRDefault="00C01999" w:rsidP="00C01999">
      <w:pPr>
        <w:spacing w:line="240" w:lineRule="auto"/>
        <w:rPr>
          <w:rFonts w:cs="Arial"/>
          <w:bCs/>
          <w:szCs w:val="21"/>
        </w:rPr>
      </w:pPr>
      <w:r w:rsidRPr="00D84291">
        <w:rPr>
          <w:rFonts w:cs="Arial"/>
          <w:bCs/>
          <w:szCs w:val="21"/>
        </w:rPr>
        <w:t xml:space="preserve">The main methodological steps in preparation of </w:t>
      </w:r>
      <w:r>
        <w:rPr>
          <w:rFonts w:cs="Arial"/>
          <w:bCs/>
          <w:szCs w:val="21"/>
        </w:rPr>
        <w:t xml:space="preserve">the </w:t>
      </w:r>
      <w:r w:rsidRPr="00D84291">
        <w:rPr>
          <w:rFonts w:cs="Arial"/>
          <w:bCs/>
          <w:szCs w:val="21"/>
        </w:rPr>
        <w:t>CBA are as follows:</w:t>
      </w:r>
    </w:p>
    <w:p w:rsidR="00C01999" w:rsidRPr="00D84291" w:rsidRDefault="00C01999" w:rsidP="00181C19">
      <w:pPr>
        <w:pStyle w:val="ListParagraph"/>
        <w:numPr>
          <w:ilvl w:val="0"/>
          <w:numId w:val="12"/>
        </w:numPr>
        <w:spacing w:after="120" w:line="240" w:lineRule="auto"/>
        <w:jc w:val="both"/>
        <w:rPr>
          <w:rFonts w:ascii="Arial" w:hAnsi="Arial" w:cs="Arial"/>
          <w:bCs/>
          <w:sz w:val="21"/>
          <w:szCs w:val="21"/>
          <w:lang w:val="en-GB"/>
        </w:rPr>
      </w:pPr>
      <w:r w:rsidRPr="00D84291">
        <w:rPr>
          <w:rFonts w:ascii="Arial" w:hAnsi="Arial" w:cs="Arial"/>
          <w:bCs/>
          <w:sz w:val="21"/>
          <w:szCs w:val="21"/>
          <w:lang w:val="en-GB"/>
        </w:rPr>
        <w:t>Definition of the benefits and costs associated with ratification of the protocols;</w:t>
      </w:r>
    </w:p>
    <w:p w:rsidR="00C01999" w:rsidRPr="00D84291" w:rsidRDefault="00C01999" w:rsidP="00181C19">
      <w:pPr>
        <w:pStyle w:val="ListParagraph"/>
        <w:numPr>
          <w:ilvl w:val="0"/>
          <w:numId w:val="12"/>
        </w:numPr>
        <w:spacing w:after="120" w:line="240" w:lineRule="auto"/>
        <w:jc w:val="both"/>
        <w:rPr>
          <w:rFonts w:ascii="Arial" w:hAnsi="Arial" w:cs="Arial"/>
          <w:bCs/>
          <w:sz w:val="21"/>
          <w:szCs w:val="21"/>
          <w:lang w:val="en-GB"/>
        </w:rPr>
      </w:pPr>
      <w:r>
        <w:rPr>
          <w:rFonts w:ascii="Arial" w:hAnsi="Arial" w:cs="Arial"/>
          <w:bCs/>
          <w:sz w:val="21"/>
          <w:szCs w:val="21"/>
          <w:lang w:val="en-GB"/>
        </w:rPr>
        <w:t>D</w:t>
      </w:r>
      <w:r w:rsidRPr="00D84291">
        <w:rPr>
          <w:rFonts w:ascii="Arial" w:hAnsi="Arial" w:cs="Arial"/>
          <w:bCs/>
          <w:sz w:val="21"/>
          <w:szCs w:val="21"/>
          <w:lang w:val="en-GB"/>
        </w:rPr>
        <w:t>efinition of macroeconomic scenarios and assumptions</w:t>
      </w:r>
      <w:r>
        <w:rPr>
          <w:rFonts w:ascii="Arial" w:hAnsi="Arial" w:cs="Arial"/>
          <w:bCs/>
          <w:sz w:val="21"/>
          <w:szCs w:val="21"/>
          <w:lang w:val="en-GB"/>
        </w:rPr>
        <w:t>,</w:t>
      </w:r>
      <w:r w:rsidRPr="00D84291">
        <w:rPr>
          <w:rFonts w:ascii="Arial" w:hAnsi="Arial" w:cs="Arial"/>
          <w:bCs/>
          <w:sz w:val="21"/>
          <w:szCs w:val="21"/>
          <w:lang w:val="en-GB"/>
        </w:rPr>
        <w:t xml:space="preserve"> </w:t>
      </w:r>
      <w:r>
        <w:rPr>
          <w:rFonts w:ascii="Arial" w:hAnsi="Arial" w:cs="Arial"/>
          <w:bCs/>
          <w:sz w:val="21"/>
          <w:szCs w:val="21"/>
          <w:lang w:val="en-GB"/>
        </w:rPr>
        <w:t>q</w:t>
      </w:r>
      <w:r w:rsidRPr="00D84291">
        <w:rPr>
          <w:rFonts w:ascii="Arial" w:hAnsi="Arial" w:cs="Arial"/>
          <w:bCs/>
          <w:sz w:val="21"/>
          <w:szCs w:val="21"/>
          <w:lang w:val="en-GB"/>
        </w:rPr>
        <w:t>uantification and monetisation of costs and benefits;</w:t>
      </w:r>
    </w:p>
    <w:p w:rsidR="00C01999" w:rsidRPr="00D84291" w:rsidRDefault="00C01999" w:rsidP="00181C19">
      <w:pPr>
        <w:pStyle w:val="ListParagraph"/>
        <w:numPr>
          <w:ilvl w:val="0"/>
          <w:numId w:val="12"/>
        </w:numPr>
        <w:spacing w:after="120" w:line="240" w:lineRule="auto"/>
        <w:jc w:val="both"/>
        <w:rPr>
          <w:rFonts w:ascii="Arial" w:hAnsi="Arial" w:cs="Arial"/>
          <w:bCs/>
          <w:sz w:val="21"/>
          <w:szCs w:val="21"/>
          <w:lang w:val="en-GB"/>
        </w:rPr>
      </w:pPr>
      <w:r w:rsidRPr="00D84291">
        <w:rPr>
          <w:rFonts w:ascii="Arial" w:hAnsi="Arial" w:cs="Arial"/>
          <w:bCs/>
          <w:sz w:val="21"/>
          <w:szCs w:val="21"/>
          <w:lang w:val="en-GB"/>
        </w:rPr>
        <w:t xml:space="preserve">Calculation of performance ratios and ranking of </w:t>
      </w:r>
      <w:r w:rsidRPr="00D84291">
        <w:rPr>
          <w:rFonts w:ascii="Arial" w:hAnsi="Arial" w:cs="Arial"/>
          <w:sz w:val="21"/>
          <w:szCs w:val="21"/>
          <w:lang w:val="en-GB"/>
        </w:rPr>
        <w:t>scenarios in order of preference;</w:t>
      </w:r>
    </w:p>
    <w:p w:rsidR="00C01999" w:rsidRPr="00D84291" w:rsidRDefault="00C01999" w:rsidP="00181C19">
      <w:pPr>
        <w:pStyle w:val="ListParagraph"/>
        <w:numPr>
          <w:ilvl w:val="0"/>
          <w:numId w:val="12"/>
        </w:numPr>
        <w:spacing w:after="120" w:line="240" w:lineRule="auto"/>
        <w:jc w:val="both"/>
        <w:rPr>
          <w:rFonts w:ascii="Arial" w:hAnsi="Arial" w:cs="Arial"/>
          <w:bCs/>
          <w:sz w:val="21"/>
          <w:szCs w:val="21"/>
          <w:lang w:val="en-GB"/>
        </w:rPr>
      </w:pPr>
      <w:r w:rsidRPr="00D84291">
        <w:rPr>
          <w:rFonts w:ascii="Arial" w:hAnsi="Arial" w:cs="Arial"/>
          <w:sz w:val="21"/>
          <w:szCs w:val="21"/>
          <w:lang w:val="en-GB"/>
        </w:rPr>
        <w:t>Performance of risk and sensitivity analysis;</w:t>
      </w:r>
    </w:p>
    <w:p w:rsidR="00C01999" w:rsidRPr="00D84291" w:rsidRDefault="00C01999" w:rsidP="00181C19">
      <w:pPr>
        <w:pStyle w:val="ListParagraph"/>
        <w:numPr>
          <w:ilvl w:val="0"/>
          <w:numId w:val="12"/>
        </w:numPr>
        <w:spacing w:after="120" w:line="240" w:lineRule="auto"/>
        <w:jc w:val="both"/>
        <w:rPr>
          <w:rFonts w:ascii="Arial" w:hAnsi="Arial" w:cs="Arial"/>
          <w:bCs/>
          <w:sz w:val="21"/>
          <w:szCs w:val="21"/>
          <w:lang w:val="en-GB"/>
        </w:rPr>
      </w:pPr>
      <w:r w:rsidRPr="00D84291">
        <w:rPr>
          <w:rFonts w:ascii="Arial" w:hAnsi="Arial" w:cs="Arial"/>
          <w:bCs/>
          <w:sz w:val="21"/>
          <w:szCs w:val="21"/>
          <w:lang w:val="en-GB"/>
        </w:rPr>
        <w:t>Formulation of the final recommendation</w:t>
      </w:r>
      <w:r>
        <w:rPr>
          <w:rFonts w:ascii="Arial" w:hAnsi="Arial" w:cs="Arial"/>
          <w:bCs/>
          <w:sz w:val="21"/>
          <w:szCs w:val="21"/>
          <w:lang w:val="en-GB"/>
        </w:rPr>
        <w:t>s</w:t>
      </w:r>
      <w:r w:rsidRPr="00D84291">
        <w:rPr>
          <w:rFonts w:ascii="Arial" w:hAnsi="Arial" w:cs="Arial"/>
          <w:bCs/>
          <w:sz w:val="21"/>
          <w:szCs w:val="21"/>
          <w:lang w:val="en-GB"/>
        </w:rPr>
        <w:t xml:space="preserve"> regarding the “best” scenario option for the country.</w:t>
      </w:r>
    </w:p>
    <w:p w:rsidR="00C01999" w:rsidRPr="00D84291" w:rsidRDefault="00C01999" w:rsidP="00C01999">
      <w:pPr>
        <w:spacing w:line="240" w:lineRule="auto"/>
        <w:rPr>
          <w:rFonts w:cs="Arial"/>
          <w:bCs/>
          <w:szCs w:val="21"/>
        </w:rPr>
      </w:pPr>
      <w:r>
        <w:rPr>
          <w:rFonts w:cs="Arial"/>
          <w:bCs/>
          <w:szCs w:val="21"/>
        </w:rPr>
        <w:t xml:space="preserve">In order to perform </w:t>
      </w:r>
      <w:r w:rsidRPr="00D84291">
        <w:rPr>
          <w:rFonts w:cs="Arial"/>
          <w:bCs/>
          <w:szCs w:val="21"/>
        </w:rPr>
        <w:t xml:space="preserve">first and second </w:t>
      </w:r>
      <w:r>
        <w:rPr>
          <w:rFonts w:cs="Arial"/>
          <w:bCs/>
          <w:szCs w:val="21"/>
        </w:rPr>
        <w:t>steps of the analysis</w:t>
      </w:r>
      <w:r w:rsidRPr="00D84291">
        <w:rPr>
          <w:rFonts w:cs="Arial"/>
          <w:bCs/>
          <w:szCs w:val="21"/>
        </w:rPr>
        <w:t xml:space="preserve"> information collected in the previous activities </w:t>
      </w:r>
      <w:r>
        <w:rPr>
          <w:rFonts w:cs="Arial"/>
          <w:bCs/>
          <w:szCs w:val="21"/>
        </w:rPr>
        <w:t xml:space="preserve">of the current project (Activity </w:t>
      </w:r>
      <w:proofErr w:type="gramStart"/>
      <w:r>
        <w:rPr>
          <w:rFonts w:cs="Arial"/>
          <w:bCs/>
          <w:szCs w:val="21"/>
        </w:rPr>
        <w:t>A</w:t>
      </w:r>
      <w:proofErr w:type="gramEnd"/>
      <w:r>
        <w:rPr>
          <w:rFonts w:cs="Arial"/>
          <w:bCs/>
          <w:szCs w:val="21"/>
        </w:rPr>
        <w:t xml:space="preserve"> “Road map” and Activity B “Feasibility Study”) </w:t>
      </w:r>
      <w:r w:rsidRPr="00D84291">
        <w:rPr>
          <w:rFonts w:cs="Arial"/>
          <w:bCs/>
          <w:szCs w:val="21"/>
        </w:rPr>
        <w:t>was used</w:t>
      </w:r>
      <w:r>
        <w:rPr>
          <w:rFonts w:cs="Arial"/>
          <w:bCs/>
          <w:szCs w:val="21"/>
        </w:rPr>
        <w:t>.</w:t>
      </w:r>
      <w:r w:rsidRPr="00D84291">
        <w:rPr>
          <w:rFonts w:cs="Arial"/>
          <w:bCs/>
          <w:szCs w:val="21"/>
        </w:rPr>
        <w:t xml:space="preserve"> </w:t>
      </w:r>
      <w:r>
        <w:rPr>
          <w:rFonts w:cs="Arial"/>
          <w:bCs/>
          <w:szCs w:val="21"/>
        </w:rPr>
        <w:t>A</w:t>
      </w:r>
      <w:r w:rsidRPr="00D84291">
        <w:rPr>
          <w:rFonts w:cs="Arial"/>
          <w:bCs/>
          <w:szCs w:val="21"/>
        </w:rPr>
        <w:t xml:space="preserve">dditional </w:t>
      </w:r>
      <w:r>
        <w:rPr>
          <w:rFonts w:cs="Arial"/>
          <w:bCs/>
          <w:szCs w:val="21"/>
        </w:rPr>
        <w:t xml:space="preserve">necessary </w:t>
      </w:r>
      <w:r w:rsidRPr="00D84291">
        <w:rPr>
          <w:rFonts w:cs="Arial"/>
          <w:bCs/>
          <w:szCs w:val="21"/>
        </w:rPr>
        <w:t xml:space="preserve">information was requested from </w:t>
      </w:r>
      <w:r>
        <w:rPr>
          <w:rFonts w:cs="Arial"/>
          <w:bCs/>
          <w:szCs w:val="21"/>
        </w:rPr>
        <w:t xml:space="preserve">the </w:t>
      </w:r>
      <w:r w:rsidRPr="00D84291">
        <w:rPr>
          <w:rFonts w:cs="Arial"/>
          <w:bCs/>
          <w:szCs w:val="21"/>
        </w:rPr>
        <w:t>beneficiary</w:t>
      </w:r>
      <w:r>
        <w:rPr>
          <w:rFonts w:cs="Arial"/>
          <w:bCs/>
          <w:szCs w:val="21"/>
        </w:rPr>
        <w:t xml:space="preserve"> (</w:t>
      </w:r>
      <w:r w:rsidRPr="00D84291">
        <w:rPr>
          <w:rFonts w:cs="Arial"/>
          <w:bCs/>
          <w:szCs w:val="21"/>
        </w:rPr>
        <w:t>Working Group</w:t>
      </w:r>
      <w:r>
        <w:rPr>
          <w:rFonts w:cs="Arial"/>
          <w:bCs/>
          <w:szCs w:val="21"/>
        </w:rPr>
        <w:t>)</w:t>
      </w:r>
      <w:r w:rsidRPr="00D84291">
        <w:rPr>
          <w:rFonts w:cs="Arial"/>
          <w:bCs/>
          <w:szCs w:val="21"/>
        </w:rPr>
        <w:t>, as well as</w:t>
      </w:r>
      <w:r>
        <w:rPr>
          <w:rFonts w:cs="Arial"/>
          <w:bCs/>
          <w:szCs w:val="21"/>
        </w:rPr>
        <w:t xml:space="preserve"> was </w:t>
      </w:r>
      <w:r w:rsidRPr="00D84291">
        <w:rPr>
          <w:rFonts w:cs="Arial"/>
          <w:bCs/>
          <w:szCs w:val="21"/>
        </w:rPr>
        <w:t>collected through the involvement of the national experts.</w:t>
      </w:r>
    </w:p>
    <w:p w:rsidR="00C01999" w:rsidRDefault="00C01999" w:rsidP="00C01999">
      <w:r>
        <w:t xml:space="preserve">The main constraint </w:t>
      </w:r>
      <w:r w:rsidR="003D20AA">
        <w:t xml:space="preserve">encountered during the development of the CBA </w:t>
      </w:r>
      <w:r>
        <w:t xml:space="preserve">was the fact that GAINS model does not provide output data on impacts on air pollution reduction (expressed in years of life lost) in ENPI countries by reasons of lack of input data or official statistics or current functionality of the model for ENPI countries. Therefore an extensive literature search was made to justify necessary assumptions to be made. The assumptions on air pollution reduction impacts to human health and environment were expressed in terms of avoided damage cost, based on data and publications from the WHO, European Environment Agency, Institute for Applied Environmental Economics, and other sources. As these assumptions are rough estimates only, the sensitivity test has been provided by </w:t>
      </w:r>
      <w:r w:rsidRPr="008A5E22">
        <w:t>applying VOLY (value of life year) and VSL (value of statistical life) values.</w:t>
      </w:r>
      <w:r>
        <w:t xml:space="preserve"> </w:t>
      </w:r>
    </w:p>
    <w:p w:rsidR="00C01999" w:rsidRDefault="00C01999" w:rsidP="00C01999">
      <w:r>
        <w:t>These constraints and limitations of input data and within assumptions preclude that the interpretation of the CBA results is limited to comparison of the implementation scenarios of ratification of the CLRTAP protocols only. Therefore the results can be used as decision making tool by deciding upon most advantageous implementation scenario in terms of relation between socio-economic benefits and costs. Hence the CBA model results are not the projections of a future development and all the possible variations, and cannot be used to estimate socio-economic projections.</w:t>
      </w:r>
    </w:p>
    <w:p w:rsidR="002C44D7" w:rsidRDefault="00C01999" w:rsidP="00FA18DE">
      <w:r w:rsidRPr="00C01999">
        <w:t xml:space="preserve">All tasks in the framework of the Activity B were completed successfully, and corresponding deliverables – </w:t>
      </w:r>
      <w:r w:rsidR="00270FD7" w:rsidRPr="00270FD7">
        <w:t>Cost benefit analysis of scenarios of ratification of CLRTAP protocols</w:t>
      </w:r>
      <w:r w:rsidRPr="00C01999">
        <w:t xml:space="preserve"> for Armenia, Azerbaijan, Georgia and Moldova – were produced (please, see </w:t>
      </w:r>
      <w:r w:rsidRPr="00B15160">
        <w:t xml:space="preserve">Annexes </w:t>
      </w:r>
      <w:r w:rsidR="00270FD7" w:rsidRPr="00B15160">
        <w:t>9</w:t>
      </w:r>
      <w:r w:rsidRPr="00B15160">
        <w:t>-</w:t>
      </w:r>
      <w:r w:rsidR="00270FD7" w:rsidRPr="00B15160">
        <w:t>12</w:t>
      </w:r>
      <w:r w:rsidRPr="00C01999">
        <w:t xml:space="preserve"> to this report). The report</w:t>
      </w:r>
      <w:r w:rsidR="00270FD7">
        <w:t>s have been produced in English</w:t>
      </w:r>
      <w:r w:rsidRPr="00C01999">
        <w:t xml:space="preserve">. </w:t>
      </w:r>
    </w:p>
    <w:p w:rsidR="00270FD7" w:rsidRDefault="00270FD7" w:rsidP="00270FD7">
      <w:pPr>
        <w:pStyle w:val="Heading2"/>
      </w:pPr>
      <w:r>
        <w:lastRenderedPageBreak/>
        <w:t>Activity D</w:t>
      </w:r>
    </w:p>
    <w:p w:rsidR="00270FD7" w:rsidRDefault="003D20AA" w:rsidP="00FA18DE">
      <w:r w:rsidRPr="003D20AA">
        <w:t xml:space="preserve">The main aim of this activity is to develop National Action Plans for ratification and implementation of CLRTAP protocols for the beneficiary counties. The project team </w:t>
      </w:r>
      <w:r>
        <w:t>provided</w:t>
      </w:r>
      <w:r w:rsidRPr="003D20AA">
        <w:t xml:space="preserve"> support and facilitate</w:t>
      </w:r>
      <w:r>
        <w:t>d</w:t>
      </w:r>
      <w:r w:rsidRPr="003D20AA">
        <w:t xml:space="preserve"> the development of the National Action Plans for all four countries. The </w:t>
      </w:r>
      <w:r>
        <w:t xml:space="preserve">Draft </w:t>
      </w:r>
      <w:r w:rsidRPr="003D20AA">
        <w:t xml:space="preserve">Plans </w:t>
      </w:r>
      <w:r>
        <w:t>were</w:t>
      </w:r>
      <w:r w:rsidRPr="003D20AA">
        <w:t xml:space="preserve"> developed in close cooperation with the stakeholders through </w:t>
      </w:r>
      <w:r>
        <w:t xml:space="preserve">organisation of </w:t>
      </w:r>
      <w:r w:rsidRPr="003D20AA">
        <w:t>a series of stakeholders’ workshops, prepared and facilitated by the consultants, w</w:t>
      </w:r>
      <w:r>
        <w:t xml:space="preserve">ithin the respective countries. </w:t>
      </w:r>
      <w:r w:rsidRPr="003D20AA">
        <w:t xml:space="preserve">The developed National Action Plans </w:t>
      </w:r>
      <w:r>
        <w:t>were</w:t>
      </w:r>
      <w:r w:rsidRPr="003D20AA">
        <w:t xml:space="preserve"> based on the “best” alternative scenarios for ratification and implementation of the protoco</w:t>
      </w:r>
      <w:r>
        <w:t>ls, which were selected in the A</w:t>
      </w:r>
      <w:r w:rsidRPr="003D20AA">
        <w:t>ctivity C.</w:t>
      </w:r>
    </w:p>
    <w:p w:rsidR="003D20AA" w:rsidRDefault="003D20AA" w:rsidP="00FA18DE">
      <w:r>
        <w:t>Two workshops were organised in each country in the context of Activity D.  Each workshop was attended by approximately 30 participants representing various governmental and non-governmental institutions</w:t>
      </w:r>
      <w:r w:rsidR="00C91FE5">
        <w:t xml:space="preserve"> responsible or interested in certain issues related to air quality. </w:t>
      </w:r>
    </w:p>
    <w:p w:rsidR="00A84CDA" w:rsidRDefault="00C91FE5" w:rsidP="00FA18DE">
      <w:r>
        <w:t xml:space="preserve">The main of the first round of stakeholders’ workshops was to inform stakeholders about the results of the Project achieved so far, present the main issues related to the ratification of the selected CLRTAP protocols and involve them in the development of the preliminary draft of the National Action Plan. In order to ensure the efficient engagement of the participants in the activities of the Workshop Background Paper, containing a brief description of the Project activities and results, was developed and translated into the national languages of the beneficiary countries </w:t>
      </w:r>
      <w:r w:rsidRPr="00613CE8">
        <w:t>(see Annexes 13-20 of the current report</w:t>
      </w:r>
      <w:r w:rsidR="004F1A0E" w:rsidRPr="00613CE8">
        <w:t>). In add</w:t>
      </w:r>
      <w:r w:rsidR="004F1A0E">
        <w:t>ition</w:t>
      </w:r>
      <w:r>
        <w:t xml:space="preserve"> main issues related to the ratification of the protocols and their key requirements were covered during the presentation (</w:t>
      </w:r>
      <w:r w:rsidRPr="00613CE8">
        <w:t xml:space="preserve">see Annexes </w:t>
      </w:r>
      <w:r w:rsidR="00613CE8" w:rsidRPr="00613CE8">
        <w:t>5-8</w:t>
      </w:r>
      <w:r w:rsidRPr="00613CE8">
        <w:t xml:space="preserve"> of </w:t>
      </w:r>
      <w:r w:rsidR="00613CE8" w:rsidRPr="00613CE8">
        <w:t>4</w:t>
      </w:r>
      <w:r w:rsidR="00613CE8" w:rsidRPr="00613CE8">
        <w:rPr>
          <w:vertAlign w:val="superscript"/>
        </w:rPr>
        <w:t>th</w:t>
      </w:r>
      <w:r w:rsidR="00613CE8" w:rsidRPr="00613CE8">
        <w:t xml:space="preserve"> Interim</w:t>
      </w:r>
      <w:r w:rsidR="00613CE8">
        <w:t xml:space="preserve"> Report</w:t>
      </w:r>
      <w:r>
        <w:t xml:space="preserve">). </w:t>
      </w:r>
      <w:r w:rsidR="00A84CDA">
        <w:t>The workshops were help on the following dates</w:t>
      </w:r>
      <w:r w:rsidR="00613CE8">
        <w:t xml:space="preserve"> (for lists of participants please refer to Annexes 1-4 of the 4</w:t>
      </w:r>
      <w:r w:rsidR="00613CE8" w:rsidRPr="00613CE8">
        <w:rPr>
          <w:vertAlign w:val="superscript"/>
        </w:rPr>
        <w:t>th</w:t>
      </w:r>
      <w:r w:rsidR="00613CE8">
        <w:t xml:space="preserve"> Interim Report)</w:t>
      </w:r>
      <w:r w:rsidR="00A84CDA">
        <w:t xml:space="preserve">: </w:t>
      </w:r>
    </w:p>
    <w:p w:rsidR="00A84CDA" w:rsidRPr="00A84CDA" w:rsidRDefault="00A84CDA" w:rsidP="00181C19">
      <w:pPr>
        <w:pStyle w:val="ListParagraph"/>
        <w:numPr>
          <w:ilvl w:val="0"/>
          <w:numId w:val="13"/>
        </w:numPr>
        <w:rPr>
          <w:rFonts w:ascii="Arial" w:hAnsi="Arial" w:cs="Arial"/>
          <w:sz w:val="21"/>
          <w:szCs w:val="21"/>
        </w:rPr>
      </w:pPr>
      <w:r w:rsidRPr="00A84CDA">
        <w:rPr>
          <w:rFonts w:ascii="Arial" w:hAnsi="Arial" w:cs="Arial"/>
          <w:sz w:val="21"/>
          <w:szCs w:val="21"/>
        </w:rPr>
        <w:t>Armenia: October 9, 2013</w:t>
      </w:r>
    </w:p>
    <w:p w:rsidR="00A84CDA" w:rsidRPr="00A84CDA" w:rsidRDefault="00A84CDA" w:rsidP="00181C19">
      <w:pPr>
        <w:pStyle w:val="ListParagraph"/>
        <w:numPr>
          <w:ilvl w:val="0"/>
          <w:numId w:val="13"/>
        </w:numPr>
        <w:rPr>
          <w:rFonts w:ascii="Arial" w:hAnsi="Arial" w:cs="Arial"/>
          <w:sz w:val="21"/>
          <w:szCs w:val="21"/>
        </w:rPr>
      </w:pPr>
      <w:r w:rsidRPr="00A84CDA">
        <w:rPr>
          <w:rFonts w:ascii="Arial" w:hAnsi="Arial" w:cs="Arial"/>
          <w:sz w:val="21"/>
          <w:szCs w:val="21"/>
        </w:rPr>
        <w:t>Moldova: October 22, 2013</w:t>
      </w:r>
    </w:p>
    <w:p w:rsidR="00A84CDA" w:rsidRPr="00A84CDA" w:rsidRDefault="00A84CDA" w:rsidP="00181C19">
      <w:pPr>
        <w:pStyle w:val="ListParagraph"/>
        <w:numPr>
          <w:ilvl w:val="0"/>
          <w:numId w:val="13"/>
        </w:numPr>
        <w:rPr>
          <w:rFonts w:ascii="Arial" w:hAnsi="Arial" w:cs="Arial"/>
          <w:sz w:val="21"/>
          <w:szCs w:val="21"/>
        </w:rPr>
      </w:pPr>
      <w:r w:rsidRPr="00A84CDA">
        <w:rPr>
          <w:rFonts w:ascii="Arial" w:hAnsi="Arial" w:cs="Arial"/>
          <w:sz w:val="21"/>
          <w:szCs w:val="21"/>
        </w:rPr>
        <w:t>Azerbaijan: October 30, 2013</w:t>
      </w:r>
    </w:p>
    <w:p w:rsidR="00A84CDA" w:rsidRPr="00A84CDA" w:rsidRDefault="00A84CDA" w:rsidP="00181C19">
      <w:pPr>
        <w:pStyle w:val="ListParagraph"/>
        <w:numPr>
          <w:ilvl w:val="0"/>
          <w:numId w:val="13"/>
        </w:numPr>
        <w:rPr>
          <w:rFonts w:ascii="Arial" w:hAnsi="Arial" w:cs="Arial"/>
          <w:sz w:val="21"/>
          <w:szCs w:val="21"/>
        </w:rPr>
      </w:pPr>
      <w:r w:rsidRPr="00A84CDA">
        <w:rPr>
          <w:rFonts w:ascii="Arial" w:hAnsi="Arial" w:cs="Arial"/>
          <w:sz w:val="21"/>
          <w:szCs w:val="21"/>
        </w:rPr>
        <w:t>Georgia: November 7, 2013</w:t>
      </w:r>
    </w:p>
    <w:p w:rsidR="00C91FE5" w:rsidRDefault="00C91FE5" w:rsidP="00FA18DE">
      <w:r>
        <w:t>The result</w:t>
      </w:r>
      <w:r w:rsidR="00AC1039">
        <w:t>s</w:t>
      </w:r>
      <w:r>
        <w:t xml:space="preserve"> of the work in groups conducted during the workshop were preliminary drafts of the National Action </w:t>
      </w:r>
      <w:r w:rsidRPr="00613CE8">
        <w:t>Plans</w:t>
      </w:r>
      <w:r w:rsidR="00AC1039" w:rsidRPr="00613CE8">
        <w:t xml:space="preserve"> (see Annexes </w:t>
      </w:r>
      <w:r w:rsidR="00613CE8" w:rsidRPr="00613CE8">
        <w:t>10-13 of the 4</w:t>
      </w:r>
      <w:r w:rsidR="00613CE8" w:rsidRPr="00613CE8">
        <w:rPr>
          <w:vertAlign w:val="superscript"/>
        </w:rPr>
        <w:t>th</w:t>
      </w:r>
      <w:r w:rsidR="00613CE8">
        <w:t xml:space="preserve"> Interim Report</w:t>
      </w:r>
      <w:r w:rsidR="00AC1039">
        <w:t>)</w:t>
      </w:r>
      <w:r>
        <w:t xml:space="preserve">. </w:t>
      </w:r>
    </w:p>
    <w:p w:rsidR="00A84CDA" w:rsidRDefault="004F1A0E" w:rsidP="00A84CDA">
      <w:r>
        <w:t xml:space="preserve">The second round of stakeholder workshops was held with the aim of </w:t>
      </w:r>
      <w:r w:rsidR="00A84CDA">
        <w:t>finalising the draft National Action Plans, completing them the all the necessary detailed informations, including responsible institutions, possible sources of finance and costs, and time scale of implementation of individual activities. The workshops were help on the following dates</w:t>
      </w:r>
      <w:r w:rsidR="00613CE8">
        <w:t xml:space="preserve"> (for lists of participants please refer to Annexes 1-4 of the 5</w:t>
      </w:r>
      <w:r w:rsidR="00613CE8" w:rsidRPr="00613CE8">
        <w:rPr>
          <w:vertAlign w:val="superscript"/>
        </w:rPr>
        <w:t>th</w:t>
      </w:r>
      <w:r w:rsidR="00613CE8">
        <w:t xml:space="preserve"> Interim Report)</w:t>
      </w:r>
      <w:r w:rsidR="00A84CDA">
        <w:t xml:space="preserve">: </w:t>
      </w:r>
    </w:p>
    <w:p w:rsidR="00A84CDA" w:rsidRPr="00A84CDA" w:rsidRDefault="00A84CDA" w:rsidP="00181C19">
      <w:pPr>
        <w:pStyle w:val="ListParagraph"/>
        <w:numPr>
          <w:ilvl w:val="0"/>
          <w:numId w:val="14"/>
        </w:numPr>
        <w:rPr>
          <w:rFonts w:ascii="Arial" w:hAnsi="Arial" w:cs="Arial"/>
          <w:sz w:val="21"/>
          <w:szCs w:val="21"/>
        </w:rPr>
      </w:pPr>
      <w:r w:rsidRPr="00A84CDA">
        <w:rPr>
          <w:rFonts w:ascii="Arial" w:hAnsi="Arial" w:cs="Arial"/>
          <w:sz w:val="21"/>
          <w:szCs w:val="21"/>
        </w:rPr>
        <w:t xml:space="preserve">Armenia: </w:t>
      </w:r>
      <w:r>
        <w:rPr>
          <w:rFonts w:ascii="Arial" w:hAnsi="Arial" w:cs="Arial"/>
          <w:sz w:val="21"/>
          <w:szCs w:val="21"/>
        </w:rPr>
        <w:t>November 5</w:t>
      </w:r>
      <w:r w:rsidRPr="00A84CDA">
        <w:rPr>
          <w:rFonts w:ascii="Arial" w:hAnsi="Arial" w:cs="Arial"/>
          <w:sz w:val="21"/>
          <w:szCs w:val="21"/>
        </w:rPr>
        <w:t>, 2013</w:t>
      </w:r>
    </w:p>
    <w:p w:rsidR="00A84CDA" w:rsidRPr="00A84CDA" w:rsidRDefault="00A84CDA" w:rsidP="00181C19">
      <w:pPr>
        <w:pStyle w:val="ListParagraph"/>
        <w:numPr>
          <w:ilvl w:val="0"/>
          <w:numId w:val="14"/>
        </w:numPr>
        <w:rPr>
          <w:rFonts w:ascii="Arial" w:hAnsi="Arial" w:cs="Arial"/>
          <w:sz w:val="21"/>
          <w:szCs w:val="21"/>
        </w:rPr>
      </w:pPr>
      <w:r w:rsidRPr="00A84CDA">
        <w:rPr>
          <w:rFonts w:ascii="Arial" w:hAnsi="Arial" w:cs="Arial"/>
          <w:sz w:val="21"/>
          <w:szCs w:val="21"/>
        </w:rPr>
        <w:t xml:space="preserve">Moldova: </w:t>
      </w:r>
      <w:r>
        <w:rPr>
          <w:rFonts w:ascii="Arial" w:hAnsi="Arial" w:cs="Arial"/>
          <w:sz w:val="21"/>
          <w:szCs w:val="21"/>
        </w:rPr>
        <w:t>November 27</w:t>
      </w:r>
      <w:r w:rsidRPr="00A84CDA">
        <w:rPr>
          <w:rFonts w:ascii="Arial" w:hAnsi="Arial" w:cs="Arial"/>
          <w:sz w:val="21"/>
          <w:szCs w:val="21"/>
        </w:rPr>
        <w:t>, 2013</w:t>
      </w:r>
    </w:p>
    <w:p w:rsidR="00A84CDA" w:rsidRPr="00A84CDA" w:rsidRDefault="00A84CDA" w:rsidP="00181C19">
      <w:pPr>
        <w:pStyle w:val="ListParagraph"/>
        <w:numPr>
          <w:ilvl w:val="0"/>
          <w:numId w:val="14"/>
        </w:numPr>
        <w:rPr>
          <w:rFonts w:ascii="Arial" w:hAnsi="Arial" w:cs="Arial"/>
          <w:sz w:val="21"/>
          <w:szCs w:val="21"/>
        </w:rPr>
      </w:pPr>
      <w:r w:rsidRPr="00A84CDA">
        <w:rPr>
          <w:rFonts w:ascii="Arial" w:hAnsi="Arial" w:cs="Arial"/>
          <w:sz w:val="21"/>
          <w:szCs w:val="21"/>
        </w:rPr>
        <w:t xml:space="preserve">Georgia: </w:t>
      </w:r>
      <w:r>
        <w:rPr>
          <w:rFonts w:ascii="Arial" w:hAnsi="Arial" w:cs="Arial"/>
          <w:sz w:val="21"/>
          <w:szCs w:val="21"/>
        </w:rPr>
        <w:t>December 3</w:t>
      </w:r>
      <w:r w:rsidRPr="00A84CDA">
        <w:rPr>
          <w:rFonts w:ascii="Arial" w:hAnsi="Arial" w:cs="Arial"/>
          <w:sz w:val="21"/>
          <w:szCs w:val="21"/>
        </w:rPr>
        <w:t>, 2013</w:t>
      </w:r>
    </w:p>
    <w:p w:rsidR="00A84CDA" w:rsidRPr="00A84CDA" w:rsidRDefault="00A84CDA" w:rsidP="00181C19">
      <w:pPr>
        <w:pStyle w:val="ListParagraph"/>
        <w:numPr>
          <w:ilvl w:val="0"/>
          <w:numId w:val="14"/>
        </w:numPr>
        <w:rPr>
          <w:rFonts w:ascii="Arial" w:hAnsi="Arial" w:cs="Arial"/>
          <w:sz w:val="21"/>
          <w:szCs w:val="21"/>
        </w:rPr>
      </w:pPr>
      <w:r w:rsidRPr="00A84CDA">
        <w:rPr>
          <w:rFonts w:ascii="Arial" w:hAnsi="Arial" w:cs="Arial"/>
          <w:sz w:val="21"/>
          <w:szCs w:val="21"/>
        </w:rPr>
        <w:t xml:space="preserve">Azerbaijan: </w:t>
      </w:r>
      <w:r>
        <w:rPr>
          <w:rFonts w:ascii="Arial" w:hAnsi="Arial" w:cs="Arial"/>
          <w:sz w:val="21"/>
          <w:szCs w:val="21"/>
        </w:rPr>
        <w:t>December 6</w:t>
      </w:r>
      <w:r w:rsidRPr="00A84CDA">
        <w:rPr>
          <w:rFonts w:ascii="Arial" w:hAnsi="Arial" w:cs="Arial"/>
          <w:sz w:val="21"/>
          <w:szCs w:val="21"/>
        </w:rPr>
        <w:t>, 2013</w:t>
      </w:r>
    </w:p>
    <w:p w:rsidR="00B523F2" w:rsidRDefault="00B523F2" w:rsidP="00FA18DE">
      <w:r>
        <w:t xml:space="preserve">The participants of the workshop were provided with detailed information regarding the activities to be implemented in order to ratify the CLRTAP protocols and fulfil the corresponding commitments (see presentation in Annexes </w:t>
      </w:r>
      <w:r w:rsidR="00613CE8">
        <w:t>5-8 of the 5</w:t>
      </w:r>
      <w:r w:rsidR="00613CE8" w:rsidRPr="00613CE8">
        <w:rPr>
          <w:vertAlign w:val="superscript"/>
        </w:rPr>
        <w:t>th</w:t>
      </w:r>
      <w:r w:rsidR="00613CE8">
        <w:t xml:space="preserve"> Interim Report</w:t>
      </w:r>
      <w:r>
        <w:t xml:space="preserve">), as well as provided the preliminary drafts of the National Action Plans developed during the first round of workshops (see Annexes </w:t>
      </w:r>
      <w:r w:rsidR="00613CE8">
        <w:t>9-12 of the 5</w:t>
      </w:r>
      <w:r w:rsidR="00613CE8" w:rsidRPr="00613CE8">
        <w:rPr>
          <w:vertAlign w:val="superscript"/>
        </w:rPr>
        <w:t>th</w:t>
      </w:r>
      <w:r w:rsidR="00613CE8">
        <w:t xml:space="preserve"> Interim Report</w:t>
      </w:r>
      <w:r>
        <w:t xml:space="preserve">). </w:t>
      </w:r>
    </w:p>
    <w:p w:rsidR="00364F9C" w:rsidRDefault="00DC08C3" w:rsidP="00364F9C">
      <w:r>
        <w:t xml:space="preserve">Finally, based on the results of the second round of workshops </w:t>
      </w:r>
      <w:r w:rsidR="0094569E">
        <w:t xml:space="preserve">the Project Team has developed the Final Drafts of the National Action Plans. </w:t>
      </w:r>
      <w:r w:rsidR="00364F9C">
        <w:t xml:space="preserve">The Plans were divided into two parts. </w:t>
      </w:r>
      <w:r w:rsidR="00364F9C" w:rsidRPr="00364F9C">
        <w:t xml:space="preserve">First part presents Explanatory Notes, covering the main requirements of the CLRTAP protocols, assessment of the </w:t>
      </w:r>
      <w:r w:rsidR="00364F9C" w:rsidRPr="00364F9C">
        <w:lastRenderedPageBreak/>
        <w:t xml:space="preserve">current situation in </w:t>
      </w:r>
      <w:r w:rsidR="00364F9C">
        <w:t>beneficiary countries</w:t>
      </w:r>
      <w:r w:rsidR="00364F9C" w:rsidRPr="00364F9C">
        <w:t xml:space="preserve"> as well as brief description of the National Action Plan development process. The second part of the document presents the main body of the National Action Plan including aims and objective and tasks, subtasks, and activities of the plan. </w:t>
      </w:r>
    </w:p>
    <w:p w:rsidR="00364F9C" w:rsidRDefault="00364F9C" w:rsidP="00364F9C">
      <w:r>
        <w:t>In the context of the current National Action Plans the requirements of the CLRTAP protocols were subdivided into seven groups by major types:</w:t>
      </w:r>
    </w:p>
    <w:p w:rsidR="00364F9C" w:rsidRPr="00364F9C" w:rsidRDefault="00364F9C" w:rsidP="00181C19">
      <w:pPr>
        <w:pStyle w:val="ListParagraph"/>
        <w:numPr>
          <w:ilvl w:val="0"/>
          <w:numId w:val="15"/>
        </w:numPr>
        <w:rPr>
          <w:rFonts w:ascii="Arial" w:hAnsi="Arial" w:cs="Arial"/>
          <w:sz w:val="21"/>
          <w:szCs w:val="21"/>
        </w:rPr>
      </w:pPr>
      <w:r w:rsidRPr="00364F9C">
        <w:rPr>
          <w:rFonts w:ascii="Arial" w:hAnsi="Arial" w:cs="Arial"/>
          <w:sz w:val="21"/>
          <w:szCs w:val="21"/>
        </w:rPr>
        <w:t>Development and approval of strategic documents,</w:t>
      </w:r>
    </w:p>
    <w:p w:rsidR="00364F9C" w:rsidRPr="00364F9C" w:rsidRDefault="00364F9C" w:rsidP="00181C19">
      <w:pPr>
        <w:pStyle w:val="ListParagraph"/>
        <w:numPr>
          <w:ilvl w:val="0"/>
          <w:numId w:val="15"/>
        </w:numPr>
        <w:rPr>
          <w:rFonts w:ascii="Arial" w:hAnsi="Arial" w:cs="Arial"/>
          <w:sz w:val="21"/>
          <w:szCs w:val="21"/>
        </w:rPr>
      </w:pPr>
      <w:r w:rsidRPr="00364F9C">
        <w:rPr>
          <w:rFonts w:ascii="Arial" w:hAnsi="Arial" w:cs="Arial"/>
          <w:sz w:val="21"/>
          <w:szCs w:val="21"/>
        </w:rPr>
        <w:t>Development of the emission inventories, emission projections and regular reporting to the Secretariat of the Convention,</w:t>
      </w:r>
    </w:p>
    <w:p w:rsidR="00364F9C" w:rsidRPr="00364F9C" w:rsidRDefault="00364F9C" w:rsidP="00181C19">
      <w:pPr>
        <w:pStyle w:val="ListParagraph"/>
        <w:numPr>
          <w:ilvl w:val="0"/>
          <w:numId w:val="15"/>
        </w:numPr>
        <w:rPr>
          <w:rFonts w:ascii="Arial" w:hAnsi="Arial" w:cs="Arial"/>
          <w:sz w:val="21"/>
          <w:szCs w:val="21"/>
        </w:rPr>
      </w:pPr>
      <w:r w:rsidRPr="00364F9C">
        <w:rPr>
          <w:rFonts w:ascii="Arial" w:hAnsi="Arial" w:cs="Arial"/>
          <w:sz w:val="21"/>
          <w:szCs w:val="21"/>
        </w:rPr>
        <w:t>Development and integration of the legal acts,</w:t>
      </w:r>
    </w:p>
    <w:p w:rsidR="00364F9C" w:rsidRPr="00364F9C" w:rsidRDefault="00364F9C" w:rsidP="00181C19">
      <w:pPr>
        <w:pStyle w:val="ListParagraph"/>
        <w:numPr>
          <w:ilvl w:val="0"/>
          <w:numId w:val="15"/>
        </w:numPr>
        <w:rPr>
          <w:rFonts w:ascii="Arial" w:hAnsi="Arial" w:cs="Arial"/>
          <w:sz w:val="21"/>
          <w:szCs w:val="21"/>
        </w:rPr>
      </w:pPr>
      <w:r w:rsidRPr="00364F9C">
        <w:rPr>
          <w:rFonts w:ascii="Arial" w:hAnsi="Arial" w:cs="Arial"/>
          <w:sz w:val="21"/>
          <w:szCs w:val="21"/>
        </w:rPr>
        <w:t>Introduction of the integrated (complex) permitting system,</w:t>
      </w:r>
    </w:p>
    <w:p w:rsidR="00364F9C" w:rsidRPr="00364F9C" w:rsidRDefault="00364F9C" w:rsidP="00181C19">
      <w:pPr>
        <w:pStyle w:val="ListParagraph"/>
        <w:numPr>
          <w:ilvl w:val="0"/>
          <w:numId w:val="15"/>
        </w:numPr>
        <w:rPr>
          <w:rFonts w:ascii="Arial" w:hAnsi="Arial" w:cs="Arial"/>
          <w:sz w:val="21"/>
          <w:szCs w:val="21"/>
        </w:rPr>
      </w:pPr>
      <w:r w:rsidRPr="00364F9C">
        <w:rPr>
          <w:rFonts w:ascii="Arial" w:hAnsi="Arial" w:cs="Arial"/>
          <w:sz w:val="21"/>
          <w:szCs w:val="21"/>
        </w:rPr>
        <w:t>Development and introduction of measures aimed at reduction of emissions,</w:t>
      </w:r>
    </w:p>
    <w:p w:rsidR="00364F9C" w:rsidRPr="00364F9C" w:rsidRDefault="00364F9C" w:rsidP="00181C19">
      <w:pPr>
        <w:pStyle w:val="ListParagraph"/>
        <w:numPr>
          <w:ilvl w:val="0"/>
          <w:numId w:val="15"/>
        </w:numPr>
        <w:rPr>
          <w:rFonts w:ascii="Arial" w:hAnsi="Arial" w:cs="Arial"/>
          <w:sz w:val="21"/>
          <w:szCs w:val="21"/>
        </w:rPr>
      </w:pPr>
      <w:r w:rsidRPr="00364F9C">
        <w:rPr>
          <w:rFonts w:ascii="Arial" w:hAnsi="Arial" w:cs="Arial"/>
          <w:sz w:val="21"/>
          <w:szCs w:val="21"/>
        </w:rPr>
        <w:t>Air quality monitoring,</w:t>
      </w:r>
    </w:p>
    <w:p w:rsidR="00364F9C" w:rsidRPr="00364F9C" w:rsidRDefault="00364F9C" w:rsidP="00181C19">
      <w:pPr>
        <w:pStyle w:val="ListParagraph"/>
        <w:numPr>
          <w:ilvl w:val="0"/>
          <w:numId w:val="15"/>
        </w:numPr>
        <w:rPr>
          <w:rFonts w:ascii="Arial" w:hAnsi="Arial" w:cs="Arial"/>
          <w:sz w:val="21"/>
          <w:szCs w:val="21"/>
        </w:rPr>
      </w:pPr>
      <w:r w:rsidRPr="00364F9C">
        <w:rPr>
          <w:rFonts w:ascii="Arial" w:hAnsi="Arial" w:cs="Arial"/>
          <w:sz w:val="21"/>
          <w:szCs w:val="21"/>
        </w:rPr>
        <w:t>Information dissemination.</w:t>
      </w:r>
    </w:p>
    <w:p w:rsidR="00364F9C" w:rsidRDefault="00364F9C" w:rsidP="00364F9C">
      <w:r>
        <w:t>For each of the requirements of the protocols the following information was included in the National Action Plan:</w:t>
      </w:r>
    </w:p>
    <w:p w:rsidR="00364F9C" w:rsidRPr="00364F9C" w:rsidRDefault="00364F9C" w:rsidP="00181C19">
      <w:pPr>
        <w:pStyle w:val="ListParagraph"/>
        <w:numPr>
          <w:ilvl w:val="0"/>
          <w:numId w:val="16"/>
        </w:numPr>
        <w:rPr>
          <w:rFonts w:ascii="Arial" w:hAnsi="Arial" w:cs="Arial"/>
          <w:sz w:val="21"/>
          <w:szCs w:val="21"/>
        </w:rPr>
      </w:pPr>
      <w:r w:rsidRPr="00364F9C">
        <w:rPr>
          <w:rFonts w:ascii="Arial" w:hAnsi="Arial" w:cs="Arial"/>
          <w:sz w:val="21"/>
          <w:szCs w:val="21"/>
        </w:rPr>
        <w:t>Reference to the specific requirements of the protocols,</w:t>
      </w:r>
    </w:p>
    <w:p w:rsidR="00364F9C" w:rsidRPr="00364F9C" w:rsidRDefault="00364F9C" w:rsidP="00181C19">
      <w:pPr>
        <w:pStyle w:val="ListParagraph"/>
        <w:numPr>
          <w:ilvl w:val="0"/>
          <w:numId w:val="16"/>
        </w:numPr>
        <w:rPr>
          <w:rFonts w:ascii="Arial" w:hAnsi="Arial" w:cs="Arial"/>
          <w:sz w:val="21"/>
          <w:szCs w:val="21"/>
        </w:rPr>
      </w:pPr>
      <w:r w:rsidRPr="00364F9C">
        <w:rPr>
          <w:rFonts w:ascii="Arial" w:hAnsi="Arial" w:cs="Arial"/>
          <w:sz w:val="21"/>
          <w:szCs w:val="21"/>
        </w:rPr>
        <w:t>Brief description of the overall principles selected for fulfilment of each specific requirement,</w:t>
      </w:r>
    </w:p>
    <w:p w:rsidR="00364F9C" w:rsidRPr="00364F9C" w:rsidRDefault="00364F9C" w:rsidP="00181C19">
      <w:pPr>
        <w:pStyle w:val="ListParagraph"/>
        <w:numPr>
          <w:ilvl w:val="0"/>
          <w:numId w:val="16"/>
        </w:numPr>
        <w:rPr>
          <w:rFonts w:ascii="Arial" w:hAnsi="Arial" w:cs="Arial"/>
          <w:sz w:val="21"/>
          <w:szCs w:val="21"/>
        </w:rPr>
      </w:pPr>
      <w:r w:rsidRPr="00364F9C">
        <w:rPr>
          <w:rFonts w:ascii="Arial" w:hAnsi="Arial" w:cs="Arial"/>
          <w:sz w:val="21"/>
          <w:szCs w:val="21"/>
        </w:rPr>
        <w:t>Brief description of the main activities that will be implemented in order to fulfil the specific requirement,</w:t>
      </w:r>
    </w:p>
    <w:p w:rsidR="00364F9C" w:rsidRPr="00364F9C" w:rsidRDefault="00364F9C" w:rsidP="00181C19">
      <w:pPr>
        <w:pStyle w:val="ListParagraph"/>
        <w:numPr>
          <w:ilvl w:val="0"/>
          <w:numId w:val="16"/>
        </w:numPr>
        <w:rPr>
          <w:rFonts w:ascii="Arial" w:hAnsi="Arial" w:cs="Arial"/>
          <w:sz w:val="21"/>
          <w:szCs w:val="21"/>
        </w:rPr>
      </w:pPr>
      <w:r w:rsidRPr="00364F9C">
        <w:rPr>
          <w:rFonts w:ascii="Arial" w:hAnsi="Arial" w:cs="Arial"/>
          <w:sz w:val="21"/>
          <w:szCs w:val="21"/>
        </w:rPr>
        <w:t>Responsible executing body (bodies),</w:t>
      </w:r>
    </w:p>
    <w:p w:rsidR="00364F9C" w:rsidRPr="00364F9C" w:rsidRDefault="00364F9C" w:rsidP="00181C19">
      <w:pPr>
        <w:pStyle w:val="ListParagraph"/>
        <w:numPr>
          <w:ilvl w:val="0"/>
          <w:numId w:val="16"/>
        </w:numPr>
        <w:rPr>
          <w:rFonts w:ascii="Arial" w:hAnsi="Arial" w:cs="Arial"/>
          <w:sz w:val="21"/>
          <w:szCs w:val="21"/>
        </w:rPr>
      </w:pPr>
      <w:r w:rsidRPr="00364F9C">
        <w:rPr>
          <w:rFonts w:ascii="Arial" w:hAnsi="Arial" w:cs="Arial"/>
          <w:sz w:val="21"/>
          <w:szCs w:val="21"/>
        </w:rPr>
        <w:t>Estimated costs of implementation of the activities,</w:t>
      </w:r>
    </w:p>
    <w:p w:rsidR="00364F9C" w:rsidRPr="00364F9C" w:rsidRDefault="00364F9C" w:rsidP="00181C19">
      <w:pPr>
        <w:pStyle w:val="ListParagraph"/>
        <w:numPr>
          <w:ilvl w:val="0"/>
          <w:numId w:val="16"/>
        </w:numPr>
        <w:rPr>
          <w:rFonts w:ascii="Arial" w:hAnsi="Arial" w:cs="Arial"/>
          <w:sz w:val="21"/>
          <w:szCs w:val="21"/>
        </w:rPr>
      </w:pPr>
      <w:r w:rsidRPr="00364F9C">
        <w:rPr>
          <w:rFonts w:ascii="Arial" w:hAnsi="Arial" w:cs="Arial"/>
          <w:sz w:val="21"/>
          <w:szCs w:val="21"/>
        </w:rPr>
        <w:t>Executions timescale,</w:t>
      </w:r>
    </w:p>
    <w:p w:rsidR="00DC08C3" w:rsidRPr="00364F9C" w:rsidRDefault="00364F9C" w:rsidP="00181C19">
      <w:pPr>
        <w:pStyle w:val="ListParagraph"/>
        <w:numPr>
          <w:ilvl w:val="0"/>
          <w:numId w:val="16"/>
        </w:numPr>
        <w:rPr>
          <w:rFonts w:ascii="Arial" w:hAnsi="Arial" w:cs="Arial"/>
          <w:sz w:val="21"/>
          <w:szCs w:val="21"/>
        </w:rPr>
      </w:pPr>
      <w:r w:rsidRPr="00364F9C">
        <w:rPr>
          <w:rFonts w:ascii="Arial" w:hAnsi="Arial" w:cs="Arial"/>
          <w:sz w:val="21"/>
          <w:szCs w:val="21"/>
        </w:rPr>
        <w:t>Additional comments (where applicable).</w:t>
      </w:r>
    </w:p>
    <w:p w:rsidR="003D20AA" w:rsidRPr="00183EE2" w:rsidRDefault="00364F9C" w:rsidP="00FA18DE">
      <w:r>
        <w:t xml:space="preserve">Please </w:t>
      </w:r>
      <w:r w:rsidRPr="00E443C8">
        <w:t xml:space="preserve">see Annexes </w:t>
      </w:r>
      <w:r w:rsidR="00613CE8" w:rsidRPr="00E443C8">
        <w:t>21-24</w:t>
      </w:r>
      <w:r w:rsidRPr="00E443C8">
        <w:t xml:space="preserve"> to the</w:t>
      </w:r>
      <w:r>
        <w:t xml:space="preserve"> current report for the Draft National Action Plans. </w:t>
      </w:r>
    </w:p>
    <w:p w:rsidR="001A2E00" w:rsidRDefault="001A2E00" w:rsidP="001A2E00">
      <w:bookmarkStart w:id="19" w:name="_Toc333586671"/>
      <w:bookmarkEnd w:id="15"/>
      <w:bookmarkEnd w:id="16"/>
    </w:p>
    <w:p w:rsidR="009F1871" w:rsidRPr="008A7C02" w:rsidRDefault="001A2E00" w:rsidP="00E97170">
      <w:pPr>
        <w:pStyle w:val="Heading1"/>
        <w:spacing w:after="120"/>
        <w:rPr>
          <w:sz w:val="22"/>
          <w:szCs w:val="22"/>
          <w:lang w:val="en-US"/>
        </w:rPr>
      </w:pPr>
      <w:bookmarkStart w:id="20" w:name="_Toc303853178"/>
      <w:bookmarkEnd w:id="19"/>
      <w:r w:rsidRPr="008A7C02">
        <w:rPr>
          <w:sz w:val="22"/>
          <w:szCs w:val="22"/>
          <w:lang w:val="en-US"/>
        </w:rPr>
        <w:t>Budgetary Issues</w:t>
      </w:r>
    </w:p>
    <w:p w:rsidR="008A7C02" w:rsidRPr="00D1144F" w:rsidRDefault="008A7C02" w:rsidP="008A7C02">
      <w:pPr>
        <w:pStyle w:val="Heading2"/>
        <w:rPr>
          <w:rFonts w:cs="Arial"/>
          <w:szCs w:val="22"/>
        </w:rPr>
      </w:pPr>
      <w:bookmarkStart w:id="21" w:name="_Toc333586683"/>
      <w:bookmarkEnd w:id="17"/>
      <w:bookmarkEnd w:id="18"/>
      <w:bookmarkEnd w:id="20"/>
      <w:r>
        <w:rPr>
          <w:rFonts w:cs="Arial"/>
          <w:szCs w:val="22"/>
        </w:rPr>
        <w:t xml:space="preserve">Financial </w:t>
      </w:r>
      <w:r w:rsidRPr="00D1144F">
        <w:rPr>
          <w:rFonts w:cs="Arial"/>
          <w:szCs w:val="22"/>
        </w:rPr>
        <w:t>developments</w:t>
      </w:r>
      <w:bookmarkEnd w:id="21"/>
    </w:p>
    <w:p w:rsidR="008A7C02" w:rsidRPr="005C1B47" w:rsidRDefault="008A7C02" w:rsidP="008A7C02">
      <w:pPr>
        <w:pStyle w:val="Heading3"/>
        <w:numPr>
          <w:ilvl w:val="0"/>
          <w:numId w:val="0"/>
        </w:numPr>
        <w:spacing w:before="120" w:after="0" w:line="240" w:lineRule="auto"/>
        <w:ind w:left="709" w:hanging="709"/>
        <w:rPr>
          <w:rFonts w:cs="Arial"/>
          <w:sz w:val="22"/>
          <w:szCs w:val="22"/>
        </w:rPr>
      </w:pPr>
      <w:r w:rsidRPr="005C1B47">
        <w:rPr>
          <w:rFonts w:cs="Arial"/>
          <w:sz w:val="22"/>
          <w:szCs w:val="22"/>
        </w:rPr>
        <w:t>Expert workload</w:t>
      </w:r>
    </w:p>
    <w:p w:rsidR="008A7C02" w:rsidRDefault="008A7C02" w:rsidP="008A7C02">
      <w:r>
        <w:t xml:space="preserve">The table below contains information on the workload of international experts during the reporting period per project activity. The column “Days budgeted” corresponds to the estimate, made in the Inception report; the column “Days used” summarises actual workload, as reported in the timesheets of the international experts for the period January 22, 2013 – December 31, 2013. The team has </w:t>
      </w:r>
      <w:r w:rsidRPr="00D51D78">
        <w:t xml:space="preserve">used </w:t>
      </w:r>
      <w:r>
        <w:t>97</w:t>
      </w:r>
      <w:r w:rsidRPr="00D51D78">
        <w:t xml:space="preserve">% of the days available in the first </w:t>
      </w:r>
      <w:r>
        <w:t>eleven</w:t>
      </w:r>
      <w:r w:rsidRPr="00D51D78">
        <w:t xml:space="preserve"> months of the project, which is </w:t>
      </w:r>
      <w:r>
        <w:t xml:space="preserve">very </w:t>
      </w:r>
      <w:r w:rsidRPr="00D51D78">
        <w:t>well in line with the initial project plan</w:t>
      </w:r>
      <w:r>
        <w:t>. The remaining 10 days will be used by the end of January 2014 for preparation of the draft Final Report.</w:t>
      </w:r>
    </w:p>
    <w:p w:rsidR="008A7C02" w:rsidRDefault="008A7C02" w:rsidP="008A7C02"/>
    <w:tbl>
      <w:tblPr>
        <w:tblStyle w:val="TableGrid"/>
        <w:tblW w:w="5000" w:type="pct"/>
        <w:tblLook w:val="04A0" w:firstRow="1" w:lastRow="0" w:firstColumn="1" w:lastColumn="0" w:noHBand="0" w:noVBand="1"/>
      </w:tblPr>
      <w:tblGrid>
        <w:gridCol w:w="7621"/>
        <w:gridCol w:w="1137"/>
        <w:gridCol w:w="812"/>
      </w:tblGrid>
      <w:tr w:rsidR="008A7C02" w:rsidRPr="00F14C30" w:rsidTr="00142F92">
        <w:tc>
          <w:tcPr>
            <w:tcW w:w="3982" w:type="pct"/>
            <w:shd w:val="clear" w:color="auto" w:fill="C6D9F1" w:themeFill="text2" w:themeFillTint="33"/>
            <w:vAlign w:val="center"/>
          </w:tcPr>
          <w:p w:rsidR="008A7C02" w:rsidRPr="00F14C30" w:rsidRDefault="008A7C02" w:rsidP="00142F92">
            <w:pPr>
              <w:keepNext/>
              <w:keepLines/>
              <w:spacing w:before="0" w:line="240" w:lineRule="auto"/>
              <w:jc w:val="left"/>
              <w:rPr>
                <w:b/>
                <w:bCs/>
              </w:rPr>
            </w:pPr>
            <w:r w:rsidRPr="00F14C30">
              <w:t>Activity</w:t>
            </w:r>
          </w:p>
        </w:tc>
        <w:tc>
          <w:tcPr>
            <w:tcW w:w="594" w:type="pct"/>
            <w:shd w:val="clear" w:color="auto" w:fill="C6D9F1" w:themeFill="text2" w:themeFillTint="33"/>
          </w:tcPr>
          <w:p w:rsidR="008A7C02" w:rsidRPr="00F14C30" w:rsidRDefault="008A7C02" w:rsidP="00142F92">
            <w:pPr>
              <w:keepNext/>
              <w:keepLines/>
              <w:spacing w:before="0" w:line="240" w:lineRule="auto"/>
              <w:jc w:val="center"/>
              <w:rPr>
                <w:b/>
                <w:bCs/>
                <w:highlight w:val="yellow"/>
              </w:rPr>
            </w:pPr>
            <w:r>
              <w:t>Days budgeted</w:t>
            </w:r>
          </w:p>
        </w:tc>
        <w:tc>
          <w:tcPr>
            <w:tcW w:w="425" w:type="pct"/>
            <w:shd w:val="clear" w:color="auto" w:fill="C6D9F1" w:themeFill="text2" w:themeFillTint="33"/>
          </w:tcPr>
          <w:p w:rsidR="008A7C02" w:rsidRPr="00F14C30" w:rsidRDefault="008A7C02" w:rsidP="00142F92">
            <w:pPr>
              <w:spacing w:before="0" w:line="240" w:lineRule="auto"/>
            </w:pPr>
            <w:r>
              <w:t>Days used</w:t>
            </w:r>
          </w:p>
        </w:tc>
      </w:tr>
      <w:tr w:rsidR="008A7C02" w:rsidTr="00142F92">
        <w:tc>
          <w:tcPr>
            <w:tcW w:w="3982" w:type="pct"/>
            <w:vAlign w:val="center"/>
          </w:tcPr>
          <w:p w:rsidR="008A7C02" w:rsidRPr="00602C2F" w:rsidRDefault="008A7C02" w:rsidP="00142F92">
            <w:pPr>
              <w:keepNext/>
              <w:keepLines/>
              <w:spacing w:before="0" w:line="240" w:lineRule="auto"/>
              <w:jc w:val="left"/>
              <w:rPr>
                <w:b/>
                <w:bCs/>
              </w:rPr>
            </w:pPr>
            <w:r w:rsidRPr="00602C2F">
              <w:t>Activity A – Development of the Road maps for ratification and implementation of CLRTAP protocols</w:t>
            </w:r>
          </w:p>
        </w:tc>
        <w:tc>
          <w:tcPr>
            <w:tcW w:w="594" w:type="pct"/>
            <w:vAlign w:val="center"/>
          </w:tcPr>
          <w:p w:rsidR="008A7C02" w:rsidRPr="00602C2F" w:rsidRDefault="008A7C02" w:rsidP="00142F92">
            <w:pPr>
              <w:keepNext/>
              <w:keepLines/>
              <w:spacing w:before="0" w:line="240" w:lineRule="auto"/>
              <w:jc w:val="right"/>
            </w:pPr>
            <w:r w:rsidRPr="00602C2F">
              <w:t>80</w:t>
            </w:r>
          </w:p>
        </w:tc>
        <w:tc>
          <w:tcPr>
            <w:tcW w:w="425" w:type="pct"/>
            <w:vAlign w:val="center"/>
          </w:tcPr>
          <w:p w:rsidR="008A7C02" w:rsidRDefault="008A7C02" w:rsidP="00142F92">
            <w:pPr>
              <w:spacing w:before="0"/>
              <w:jc w:val="right"/>
            </w:pPr>
            <w:r>
              <w:t>80</w:t>
            </w:r>
          </w:p>
        </w:tc>
      </w:tr>
      <w:tr w:rsidR="008A7C02" w:rsidTr="00142F92">
        <w:tc>
          <w:tcPr>
            <w:tcW w:w="3982" w:type="pct"/>
            <w:vAlign w:val="center"/>
          </w:tcPr>
          <w:p w:rsidR="008A7C02" w:rsidRPr="00602C2F" w:rsidRDefault="008A7C02" w:rsidP="00142F92">
            <w:pPr>
              <w:spacing w:before="0" w:line="240" w:lineRule="auto"/>
              <w:jc w:val="left"/>
              <w:rPr>
                <w:b/>
                <w:bCs/>
              </w:rPr>
            </w:pPr>
            <w:r w:rsidRPr="00602C2F">
              <w:t>Activity B – Development of feasibility study for National Action Plans’ scenarios for implementing selected protocols</w:t>
            </w:r>
          </w:p>
        </w:tc>
        <w:tc>
          <w:tcPr>
            <w:tcW w:w="594" w:type="pct"/>
            <w:vAlign w:val="center"/>
          </w:tcPr>
          <w:p w:rsidR="008A7C02" w:rsidRPr="00602C2F" w:rsidRDefault="008A7C02" w:rsidP="00142F92">
            <w:pPr>
              <w:spacing w:before="0" w:line="240" w:lineRule="auto"/>
              <w:jc w:val="right"/>
            </w:pPr>
            <w:r w:rsidRPr="00602C2F">
              <w:t>68</w:t>
            </w:r>
          </w:p>
        </w:tc>
        <w:tc>
          <w:tcPr>
            <w:tcW w:w="425" w:type="pct"/>
            <w:vAlign w:val="center"/>
          </w:tcPr>
          <w:p w:rsidR="008A7C02" w:rsidRPr="002B660E" w:rsidRDefault="008A7C02" w:rsidP="00142F92">
            <w:pPr>
              <w:spacing w:before="0"/>
              <w:jc w:val="right"/>
              <w:rPr>
                <w:highlight w:val="yellow"/>
              </w:rPr>
            </w:pPr>
            <w:r w:rsidRPr="002B660E">
              <w:t>68</w:t>
            </w:r>
          </w:p>
        </w:tc>
      </w:tr>
      <w:tr w:rsidR="008A7C02" w:rsidTr="00142F92">
        <w:tc>
          <w:tcPr>
            <w:tcW w:w="3982" w:type="pct"/>
            <w:vAlign w:val="center"/>
          </w:tcPr>
          <w:p w:rsidR="008A7C02" w:rsidRPr="00602C2F" w:rsidRDefault="008A7C02" w:rsidP="00142F92">
            <w:pPr>
              <w:spacing w:before="0" w:line="240" w:lineRule="auto"/>
              <w:jc w:val="left"/>
              <w:rPr>
                <w:b/>
                <w:bCs/>
              </w:rPr>
            </w:pPr>
            <w:r w:rsidRPr="00602C2F">
              <w:t>Activity C – Development of cost-benefit analysis of consequences and risks from ratification and implementation of selected protocols</w:t>
            </w:r>
          </w:p>
        </w:tc>
        <w:tc>
          <w:tcPr>
            <w:tcW w:w="594" w:type="pct"/>
            <w:vAlign w:val="center"/>
          </w:tcPr>
          <w:p w:rsidR="008A7C02" w:rsidRPr="00602C2F" w:rsidRDefault="008A7C02" w:rsidP="00142F92">
            <w:pPr>
              <w:spacing w:before="0" w:line="240" w:lineRule="auto"/>
              <w:jc w:val="right"/>
            </w:pPr>
            <w:r w:rsidRPr="00602C2F">
              <w:t>64</w:t>
            </w:r>
          </w:p>
        </w:tc>
        <w:tc>
          <w:tcPr>
            <w:tcW w:w="425" w:type="pct"/>
            <w:vAlign w:val="center"/>
          </w:tcPr>
          <w:p w:rsidR="008A7C02" w:rsidRPr="002B660E" w:rsidRDefault="008A7C02" w:rsidP="00142F92">
            <w:pPr>
              <w:spacing w:before="0"/>
              <w:jc w:val="right"/>
              <w:rPr>
                <w:highlight w:val="yellow"/>
              </w:rPr>
            </w:pPr>
            <w:r>
              <w:t>64</w:t>
            </w:r>
          </w:p>
        </w:tc>
      </w:tr>
      <w:tr w:rsidR="008A7C02" w:rsidTr="00142F92">
        <w:tc>
          <w:tcPr>
            <w:tcW w:w="3982" w:type="pct"/>
            <w:vAlign w:val="center"/>
          </w:tcPr>
          <w:p w:rsidR="008A7C02" w:rsidRPr="00602C2F" w:rsidRDefault="008A7C02" w:rsidP="00142F92">
            <w:pPr>
              <w:tabs>
                <w:tab w:val="left" w:pos="1365"/>
              </w:tabs>
              <w:spacing w:before="0" w:line="240" w:lineRule="auto"/>
              <w:jc w:val="left"/>
              <w:rPr>
                <w:b/>
                <w:bCs/>
              </w:rPr>
            </w:pPr>
            <w:r w:rsidRPr="00602C2F">
              <w:lastRenderedPageBreak/>
              <w:t>Activity D – Development of the National Actions Plans for ratification and implementation of CLRTAP protocols</w:t>
            </w:r>
          </w:p>
        </w:tc>
        <w:tc>
          <w:tcPr>
            <w:tcW w:w="594" w:type="pct"/>
            <w:vAlign w:val="center"/>
          </w:tcPr>
          <w:p w:rsidR="008A7C02" w:rsidRPr="00602C2F" w:rsidRDefault="008A7C02" w:rsidP="00142F92">
            <w:pPr>
              <w:spacing w:before="0" w:line="240" w:lineRule="auto"/>
              <w:jc w:val="right"/>
            </w:pPr>
            <w:r w:rsidRPr="00602C2F">
              <w:t>80</w:t>
            </w:r>
          </w:p>
        </w:tc>
        <w:tc>
          <w:tcPr>
            <w:tcW w:w="425" w:type="pct"/>
            <w:vAlign w:val="center"/>
          </w:tcPr>
          <w:p w:rsidR="008A7C02" w:rsidRPr="002B660E" w:rsidRDefault="008A7C02" w:rsidP="00142F92">
            <w:pPr>
              <w:spacing w:before="0"/>
              <w:jc w:val="right"/>
              <w:rPr>
                <w:highlight w:val="yellow"/>
              </w:rPr>
            </w:pPr>
            <w:r>
              <w:t>70</w:t>
            </w:r>
          </w:p>
        </w:tc>
      </w:tr>
      <w:tr w:rsidR="008A7C02" w:rsidTr="00142F92">
        <w:tc>
          <w:tcPr>
            <w:tcW w:w="3982" w:type="pct"/>
            <w:vAlign w:val="center"/>
          </w:tcPr>
          <w:p w:rsidR="008A7C02" w:rsidRPr="00602C2F" w:rsidRDefault="008A7C02" w:rsidP="00142F92">
            <w:pPr>
              <w:tabs>
                <w:tab w:val="left" w:pos="1365"/>
              </w:tabs>
              <w:spacing w:before="0" w:line="240" w:lineRule="auto"/>
              <w:jc w:val="left"/>
              <w:rPr>
                <w:b/>
                <w:bCs/>
              </w:rPr>
            </w:pPr>
            <w:r w:rsidRPr="00602C2F">
              <w:t>Total</w:t>
            </w:r>
          </w:p>
        </w:tc>
        <w:tc>
          <w:tcPr>
            <w:tcW w:w="594" w:type="pct"/>
            <w:vAlign w:val="center"/>
          </w:tcPr>
          <w:p w:rsidR="008A7C02" w:rsidRPr="00602C2F" w:rsidRDefault="008A7C02" w:rsidP="00142F92">
            <w:pPr>
              <w:spacing w:before="0" w:line="240" w:lineRule="auto"/>
              <w:jc w:val="right"/>
            </w:pPr>
            <w:r w:rsidRPr="00602C2F">
              <w:t>292</w:t>
            </w:r>
          </w:p>
        </w:tc>
        <w:tc>
          <w:tcPr>
            <w:tcW w:w="425" w:type="pct"/>
            <w:vAlign w:val="center"/>
          </w:tcPr>
          <w:p w:rsidR="008A7C02" w:rsidRDefault="008A7C02" w:rsidP="00142F92">
            <w:pPr>
              <w:spacing w:before="0"/>
              <w:jc w:val="right"/>
            </w:pPr>
            <w:r>
              <w:t>282</w:t>
            </w:r>
          </w:p>
        </w:tc>
      </w:tr>
    </w:tbl>
    <w:p w:rsidR="008A7C02" w:rsidRDefault="008A7C02" w:rsidP="008A7C02"/>
    <w:p w:rsidR="008A7C02" w:rsidRPr="00A45201" w:rsidRDefault="008A7C02" w:rsidP="008A7C02">
      <w:pPr>
        <w:pStyle w:val="Heading3"/>
        <w:numPr>
          <w:ilvl w:val="0"/>
          <w:numId w:val="0"/>
        </w:numPr>
        <w:spacing w:before="120" w:after="0" w:line="240" w:lineRule="auto"/>
        <w:ind w:left="709" w:hanging="709"/>
        <w:rPr>
          <w:rFonts w:cs="Arial"/>
          <w:sz w:val="22"/>
          <w:szCs w:val="22"/>
        </w:rPr>
      </w:pPr>
      <w:r w:rsidRPr="00A45201">
        <w:rPr>
          <w:rFonts w:cs="Arial"/>
          <w:sz w:val="22"/>
          <w:szCs w:val="22"/>
        </w:rPr>
        <w:t>Mission costs</w:t>
      </w:r>
    </w:p>
    <w:p w:rsidR="008A7C02" w:rsidRPr="00A45201" w:rsidRDefault="008A7C02" w:rsidP="008A7C02">
      <w:r w:rsidRPr="00A45201">
        <w:t>The European Commission has approved mission costs for the Regional Pilot Project 1 (Side letter N° 57, 20.12.2012) for the total sum of 54,896.00 EUR. The following table reflects budgeted versus actually incurred costs during the period January 22 – December 7, 2013.</w:t>
      </w:r>
    </w:p>
    <w:p w:rsidR="008A7C02" w:rsidRPr="00A45201" w:rsidRDefault="008A7C02" w:rsidP="008A7C02"/>
    <w:tbl>
      <w:tblPr>
        <w:tblStyle w:val="TableGrid"/>
        <w:tblW w:w="5000" w:type="pct"/>
        <w:tblLook w:val="04A0" w:firstRow="1" w:lastRow="0" w:firstColumn="1" w:lastColumn="0" w:noHBand="0" w:noVBand="1"/>
      </w:tblPr>
      <w:tblGrid>
        <w:gridCol w:w="1732"/>
        <w:gridCol w:w="1539"/>
        <w:gridCol w:w="2649"/>
        <w:gridCol w:w="1409"/>
        <w:gridCol w:w="2241"/>
      </w:tblGrid>
      <w:tr w:rsidR="008A7C02" w:rsidRPr="00A45201" w:rsidTr="00142F92">
        <w:tc>
          <w:tcPr>
            <w:tcW w:w="905" w:type="pct"/>
            <w:shd w:val="clear" w:color="auto" w:fill="C6D9F1" w:themeFill="text2" w:themeFillTint="33"/>
          </w:tcPr>
          <w:p w:rsidR="008A7C02" w:rsidRPr="00A45201" w:rsidRDefault="008A7C02" w:rsidP="00142F92"/>
        </w:tc>
        <w:tc>
          <w:tcPr>
            <w:tcW w:w="804" w:type="pct"/>
            <w:shd w:val="clear" w:color="auto" w:fill="C6D9F1" w:themeFill="text2" w:themeFillTint="33"/>
            <w:vAlign w:val="center"/>
          </w:tcPr>
          <w:p w:rsidR="008A7C02" w:rsidRPr="00A45201" w:rsidRDefault="008A7C02" w:rsidP="00142F92">
            <w:pPr>
              <w:jc w:val="center"/>
            </w:pPr>
            <w:r w:rsidRPr="00A45201">
              <w:t>Budgeted</w:t>
            </w:r>
          </w:p>
        </w:tc>
        <w:tc>
          <w:tcPr>
            <w:tcW w:w="1384" w:type="pct"/>
            <w:shd w:val="clear" w:color="auto" w:fill="C6D9F1" w:themeFill="text2" w:themeFillTint="33"/>
            <w:vAlign w:val="center"/>
          </w:tcPr>
          <w:p w:rsidR="008A7C02" w:rsidRPr="00A45201" w:rsidRDefault="008A7C02" w:rsidP="00142F92">
            <w:pPr>
              <w:jc w:val="center"/>
            </w:pPr>
            <w:r w:rsidRPr="00A45201">
              <w:t>Actual (incurred by 07.12.2013)</w:t>
            </w:r>
          </w:p>
        </w:tc>
        <w:tc>
          <w:tcPr>
            <w:tcW w:w="736" w:type="pct"/>
            <w:shd w:val="clear" w:color="auto" w:fill="C6D9F1" w:themeFill="text2" w:themeFillTint="33"/>
            <w:vAlign w:val="center"/>
          </w:tcPr>
          <w:p w:rsidR="008A7C02" w:rsidRPr="00A45201" w:rsidRDefault="008A7C02" w:rsidP="00142F92">
            <w:pPr>
              <w:jc w:val="center"/>
            </w:pPr>
            <w:r w:rsidRPr="00A45201">
              <w:t>% spent</w:t>
            </w:r>
          </w:p>
        </w:tc>
        <w:tc>
          <w:tcPr>
            <w:tcW w:w="1171" w:type="pct"/>
            <w:shd w:val="clear" w:color="auto" w:fill="C6D9F1" w:themeFill="text2" w:themeFillTint="33"/>
            <w:vAlign w:val="center"/>
          </w:tcPr>
          <w:p w:rsidR="008A7C02" w:rsidRPr="00A45201" w:rsidRDefault="008A7C02" w:rsidP="00142F92">
            <w:pPr>
              <w:jc w:val="center"/>
            </w:pPr>
            <w:r w:rsidRPr="00A45201">
              <w:t>Balance (17.01.2014)</w:t>
            </w:r>
          </w:p>
        </w:tc>
      </w:tr>
      <w:tr w:rsidR="008A7C02" w:rsidRPr="00A45201" w:rsidTr="00142F92">
        <w:tc>
          <w:tcPr>
            <w:tcW w:w="905" w:type="pct"/>
          </w:tcPr>
          <w:p w:rsidR="008A7C02" w:rsidRPr="00A45201" w:rsidRDefault="008A7C02" w:rsidP="00142F92">
            <w:r w:rsidRPr="00A45201">
              <w:t>Per diems</w:t>
            </w:r>
          </w:p>
        </w:tc>
        <w:tc>
          <w:tcPr>
            <w:tcW w:w="804" w:type="pct"/>
            <w:vAlign w:val="center"/>
          </w:tcPr>
          <w:p w:rsidR="008A7C02" w:rsidRPr="00A45201" w:rsidRDefault="008A7C02" w:rsidP="00142F92">
            <w:pPr>
              <w:jc w:val="right"/>
            </w:pPr>
            <w:r w:rsidRPr="00A45201">
              <w:t>33,576.00</w:t>
            </w:r>
          </w:p>
        </w:tc>
        <w:tc>
          <w:tcPr>
            <w:tcW w:w="1384" w:type="pct"/>
            <w:vAlign w:val="center"/>
          </w:tcPr>
          <w:p w:rsidR="008A7C02" w:rsidRPr="00A45201" w:rsidRDefault="008A7C02" w:rsidP="00142F92">
            <w:pPr>
              <w:jc w:val="right"/>
            </w:pPr>
            <w:r w:rsidRPr="00A45201">
              <w:t>30,608.00</w:t>
            </w:r>
          </w:p>
        </w:tc>
        <w:tc>
          <w:tcPr>
            <w:tcW w:w="736" w:type="pct"/>
            <w:vAlign w:val="center"/>
          </w:tcPr>
          <w:p w:rsidR="008A7C02" w:rsidRPr="00A45201" w:rsidRDefault="008A7C02" w:rsidP="00142F92">
            <w:pPr>
              <w:jc w:val="right"/>
            </w:pPr>
            <w:r w:rsidRPr="00A45201">
              <w:t>91.2</w:t>
            </w:r>
          </w:p>
        </w:tc>
        <w:tc>
          <w:tcPr>
            <w:tcW w:w="1171" w:type="pct"/>
            <w:vAlign w:val="center"/>
          </w:tcPr>
          <w:p w:rsidR="008A7C02" w:rsidRPr="00A45201" w:rsidRDefault="008A7C02" w:rsidP="00142F92">
            <w:pPr>
              <w:jc w:val="right"/>
            </w:pPr>
            <w:r w:rsidRPr="00A45201">
              <w:t>2,968.00</w:t>
            </w:r>
          </w:p>
        </w:tc>
      </w:tr>
      <w:tr w:rsidR="008A7C02" w:rsidRPr="00A45201" w:rsidTr="00142F92">
        <w:tc>
          <w:tcPr>
            <w:tcW w:w="905" w:type="pct"/>
          </w:tcPr>
          <w:p w:rsidR="008A7C02" w:rsidRPr="00A45201" w:rsidRDefault="008A7C02" w:rsidP="00142F92">
            <w:r w:rsidRPr="00A45201">
              <w:t>Travel</w:t>
            </w:r>
          </w:p>
        </w:tc>
        <w:tc>
          <w:tcPr>
            <w:tcW w:w="804" w:type="pct"/>
            <w:vAlign w:val="center"/>
          </w:tcPr>
          <w:p w:rsidR="008A7C02" w:rsidRPr="00A45201" w:rsidRDefault="008A7C02" w:rsidP="00142F92">
            <w:pPr>
              <w:jc w:val="right"/>
            </w:pPr>
            <w:r w:rsidRPr="00A45201">
              <w:t>20,600.00</w:t>
            </w:r>
          </w:p>
        </w:tc>
        <w:tc>
          <w:tcPr>
            <w:tcW w:w="1384" w:type="pct"/>
            <w:vAlign w:val="center"/>
          </w:tcPr>
          <w:p w:rsidR="008A7C02" w:rsidRPr="00A45201" w:rsidRDefault="008A7C02" w:rsidP="00142F92">
            <w:pPr>
              <w:jc w:val="right"/>
            </w:pPr>
            <w:r w:rsidRPr="00A45201">
              <w:t>22,516.98</w:t>
            </w:r>
          </w:p>
        </w:tc>
        <w:tc>
          <w:tcPr>
            <w:tcW w:w="736" w:type="pct"/>
            <w:vAlign w:val="center"/>
          </w:tcPr>
          <w:p w:rsidR="008A7C02" w:rsidRPr="00A45201" w:rsidRDefault="008A7C02" w:rsidP="00142F92">
            <w:pPr>
              <w:jc w:val="right"/>
            </w:pPr>
            <w:r w:rsidRPr="00A45201">
              <w:t>109.3</w:t>
            </w:r>
          </w:p>
        </w:tc>
        <w:tc>
          <w:tcPr>
            <w:tcW w:w="1171" w:type="pct"/>
            <w:vAlign w:val="center"/>
          </w:tcPr>
          <w:p w:rsidR="008A7C02" w:rsidRPr="00A45201" w:rsidRDefault="008A7C02" w:rsidP="00142F92">
            <w:pPr>
              <w:jc w:val="right"/>
            </w:pPr>
            <w:r w:rsidRPr="00A45201">
              <w:t>-1,916.98</w:t>
            </w:r>
          </w:p>
        </w:tc>
      </w:tr>
      <w:tr w:rsidR="008A7C02" w:rsidRPr="00A45201" w:rsidTr="00142F92">
        <w:tc>
          <w:tcPr>
            <w:tcW w:w="905" w:type="pct"/>
          </w:tcPr>
          <w:p w:rsidR="008A7C02" w:rsidRPr="00A45201" w:rsidRDefault="008A7C02" w:rsidP="00142F92">
            <w:r w:rsidRPr="00A45201">
              <w:t>Visas</w:t>
            </w:r>
          </w:p>
        </w:tc>
        <w:tc>
          <w:tcPr>
            <w:tcW w:w="804" w:type="pct"/>
            <w:vAlign w:val="center"/>
          </w:tcPr>
          <w:p w:rsidR="008A7C02" w:rsidRPr="00A45201" w:rsidRDefault="008A7C02" w:rsidP="00142F92">
            <w:pPr>
              <w:jc w:val="right"/>
            </w:pPr>
            <w:r w:rsidRPr="00A45201">
              <w:t>720.00</w:t>
            </w:r>
          </w:p>
        </w:tc>
        <w:tc>
          <w:tcPr>
            <w:tcW w:w="1384" w:type="pct"/>
            <w:vAlign w:val="center"/>
          </w:tcPr>
          <w:p w:rsidR="008A7C02" w:rsidRPr="00A45201" w:rsidRDefault="008A7C02" w:rsidP="00142F92">
            <w:pPr>
              <w:jc w:val="right"/>
            </w:pPr>
            <w:r w:rsidRPr="00A45201">
              <w:t>865.28</w:t>
            </w:r>
          </w:p>
        </w:tc>
        <w:tc>
          <w:tcPr>
            <w:tcW w:w="736" w:type="pct"/>
            <w:vAlign w:val="center"/>
          </w:tcPr>
          <w:p w:rsidR="008A7C02" w:rsidRPr="00A45201" w:rsidRDefault="008A7C02" w:rsidP="00142F92">
            <w:pPr>
              <w:jc w:val="right"/>
            </w:pPr>
            <w:r w:rsidRPr="00A45201">
              <w:t>120.2</w:t>
            </w:r>
          </w:p>
        </w:tc>
        <w:tc>
          <w:tcPr>
            <w:tcW w:w="1171" w:type="pct"/>
            <w:vAlign w:val="center"/>
          </w:tcPr>
          <w:p w:rsidR="008A7C02" w:rsidRPr="00A45201" w:rsidRDefault="008A7C02" w:rsidP="00142F92">
            <w:pPr>
              <w:jc w:val="right"/>
            </w:pPr>
            <w:r w:rsidRPr="00A45201">
              <w:t>-145.28</w:t>
            </w:r>
          </w:p>
        </w:tc>
      </w:tr>
      <w:tr w:rsidR="008A7C02" w:rsidRPr="00A45201" w:rsidTr="00142F92">
        <w:tc>
          <w:tcPr>
            <w:tcW w:w="905" w:type="pct"/>
          </w:tcPr>
          <w:p w:rsidR="008A7C02" w:rsidRPr="00A45201" w:rsidRDefault="008A7C02" w:rsidP="00142F92">
            <w:r w:rsidRPr="00A45201">
              <w:t>Total</w:t>
            </w:r>
          </w:p>
        </w:tc>
        <w:tc>
          <w:tcPr>
            <w:tcW w:w="804" w:type="pct"/>
            <w:vAlign w:val="center"/>
          </w:tcPr>
          <w:p w:rsidR="008A7C02" w:rsidRPr="00A45201" w:rsidRDefault="008A7C02" w:rsidP="00142F92">
            <w:pPr>
              <w:jc w:val="right"/>
            </w:pPr>
            <w:r w:rsidRPr="00A45201">
              <w:t>54,896.00</w:t>
            </w:r>
          </w:p>
        </w:tc>
        <w:tc>
          <w:tcPr>
            <w:tcW w:w="1384" w:type="pct"/>
            <w:vAlign w:val="center"/>
          </w:tcPr>
          <w:p w:rsidR="008A7C02" w:rsidRPr="00A45201" w:rsidRDefault="008A7C02" w:rsidP="00142F92">
            <w:pPr>
              <w:jc w:val="right"/>
            </w:pPr>
            <w:r w:rsidRPr="00A45201">
              <w:t>53,990.26</w:t>
            </w:r>
          </w:p>
        </w:tc>
        <w:tc>
          <w:tcPr>
            <w:tcW w:w="736" w:type="pct"/>
            <w:vAlign w:val="center"/>
          </w:tcPr>
          <w:p w:rsidR="008A7C02" w:rsidRPr="00A45201" w:rsidRDefault="008A7C02" w:rsidP="00142F92">
            <w:pPr>
              <w:jc w:val="right"/>
            </w:pPr>
            <w:r w:rsidRPr="00A45201">
              <w:t>98.4</w:t>
            </w:r>
          </w:p>
        </w:tc>
        <w:tc>
          <w:tcPr>
            <w:tcW w:w="1171" w:type="pct"/>
            <w:vAlign w:val="center"/>
          </w:tcPr>
          <w:p w:rsidR="008A7C02" w:rsidRPr="00A45201" w:rsidRDefault="008A7C02" w:rsidP="00142F92">
            <w:pPr>
              <w:jc w:val="right"/>
            </w:pPr>
            <w:r w:rsidRPr="00A45201">
              <w:t>905.74</w:t>
            </w:r>
          </w:p>
        </w:tc>
      </w:tr>
    </w:tbl>
    <w:p w:rsidR="008A7C02" w:rsidRDefault="008A7C02" w:rsidP="008A7C02">
      <w:r w:rsidRPr="00A45201">
        <w:t>It can be seen, that 98.4% of the mission costs have been spent or committed in the framework of the project. The team has made more visits to the beneficiary countries, than have been planned initially, responding to the demand by the beneficiaries themselves, but trips to two countries were combined on four occasions to save on travel costs.</w:t>
      </w:r>
    </w:p>
    <w:p w:rsidR="008A7C02" w:rsidRPr="003E5705" w:rsidRDefault="008A7C02" w:rsidP="008A7C02">
      <w:pPr>
        <w:pStyle w:val="Heading2"/>
        <w:rPr>
          <w:rFonts w:cs="Arial"/>
          <w:szCs w:val="22"/>
        </w:rPr>
      </w:pPr>
      <w:r w:rsidRPr="003E5705">
        <w:rPr>
          <w:rFonts w:cs="Arial"/>
          <w:szCs w:val="22"/>
        </w:rPr>
        <w:t xml:space="preserve">Financing, </w:t>
      </w:r>
      <w:r>
        <w:rPr>
          <w:rFonts w:cs="Arial"/>
          <w:szCs w:val="22"/>
        </w:rPr>
        <w:t>received</w:t>
      </w:r>
      <w:r w:rsidRPr="003E5705">
        <w:rPr>
          <w:rFonts w:cs="Arial"/>
          <w:szCs w:val="22"/>
        </w:rPr>
        <w:t xml:space="preserve"> </w:t>
      </w:r>
      <w:r>
        <w:rPr>
          <w:rFonts w:cs="Arial"/>
          <w:szCs w:val="22"/>
        </w:rPr>
        <w:t>from the AQ GOV project budget</w:t>
      </w:r>
    </w:p>
    <w:p w:rsidR="008A7C02" w:rsidRDefault="008A7C02" w:rsidP="008A7C02">
      <w:r>
        <w:t>At the time when the Regional Pilot Project 1 was designed, it was agreed with the AQ GOV project administration, that two project elements will be directly funded from the AQ GOV project budget; this agreement was re-confirmed in September 2013. These two elements are:</w:t>
      </w:r>
    </w:p>
    <w:p w:rsidR="008A7C02" w:rsidRDefault="008A7C02" w:rsidP="008A7C02">
      <w:pPr>
        <w:pStyle w:val="ListParagraph"/>
        <w:numPr>
          <w:ilvl w:val="0"/>
          <w:numId w:val="11"/>
        </w:numPr>
        <w:rPr>
          <w:rFonts w:ascii="Arial" w:hAnsi="Arial" w:cs="Arial"/>
          <w:sz w:val="21"/>
          <w:szCs w:val="21"/>
        </w:rPr>
      </w:pPr>
      <w:proofErr w:type="gramStart"/>
      <w:r w:rsidRPr="00BB3877">
        <w:rPr>
          <w:rFonts w:ascii="Arial" w:hAnsi="Arial" w:cs="Arial"/>
          <w:sz w:val="21"/>
          <w:szCs w:val="21"/>
        </w:rPr>
        <w:t>national</w:t>
      </w:r>
      <w:proofErr w:type="gramEnd"/>
      <w:r w:rsidRPr="00BB3877">
        <w:rPr>
          <w:rFonts w:ascii="Arial" w:hAnsi="Arial" w:cs="Arial"/>
          <w:sz w:val="21"/>
          <w:szCs w:val="21"/>
        </w:rPr>
        <w:t xml:space="preserve"> stake holder workshops</w:t>
      </w:r>
      <w:r>
        <w:rPr>
          <w:rFonts w:ascii="Arial" w:hAnsi="Arial" w:cs="Arial"/>
          <w:sz w:val="21"/>
          <w:szCs w:val="21"/>
        </w:rPr>
        <w:t xml:space="preserve"> – two one-day events in each of the four countries, so eight workshops all together. Costs of venue, refreshments, and lunch for 15 to 30 participants were covered; interpretation to the national language was covered, where required. These costs have been incurred in October through December, 2013.</w:t>
      </w:r>
    </w:p>
    <w:p w:rsidR="008A7C02" w:rsidRDefault="008A7C02" w:rsidP="008A7C02">
      <w:pPr>
        <w:pStyle w:val="ListParagraph"/>
        <w:numPr>
          <w:ilvl w:val="0"/>
          <w:numId w:val="11"/>
        </w:numPr>
        <w:rPr>
          <w:rFonts w:ascii="Arial" w:hAnsi="Arial" w:cs="Arial"/>
          <w:sz w:val="21"/>
          <w:szCs w:val="21"/>
        </w:rPr>
      </w:pPr>
      <w:proofErr w:type="gramStart"/>
      <w:r>
        <w:rPr>
          <w:rFonts w:ascii="Arial" w:hAnsi="Arial" w:cs="Arial"/>
          <w:sz w:val="21"/>
          <w:szCs w:val="21"/>
        </w:rPr>
        <w:t>translation</w:t>
      </w:r>
      <w:proofErr w:type="gramEnd"/>
      <w:r>
        <w:rPr>
          <w:rFonts w:ascii="Arial" w:hAnsi="Arial" w:cs="Arial"/>
          <w:sz w:val="21"/>
          <w:szCs w:val="21"/>
        </w:rPr>
        <w:t xml:space="preserve"> of the final project documents to the national languages. All beneficiaries have stated that draft action plans for the ratification of CLRTAP protocols will be considered by the respective governments only if they will be translated into national languages. The project team is producing all technical outputs in English and, when requested, Russian languages already, but has no resources for translating these also to the national languages. These costs are being incurred in September 2013 through </w:t>
      </w:r>
      <w:r w:rsidRPr="00A45201">
        <w:rPr>
          <w:rFonts w:ascii="Arial" w:hAnsi="Arial" w:cs="Arial"/>
          <w:sz w:val="21"/>
          <w:szCs w:val="21"/>
        </w:rPr>
        <w:t>January</w:t>
      </w:r>
      <w:r>
        <w:rPr>
          <w:rFonts w:ascii="Arial" w:hAnsi="Arial" w:cs="Arial"/>
          <w:sz w:val="21"/>
          <w:szCs w:val="21"/>
        </w:rPr>
        <w:t xml:space="preserve"> 2014.</w:t>
      </w:r>
    </w:p>
    <w:p w:rsidR="00D25AC3" w:rsidRPr="008A7C02" w:rsidRDefault="008A7C02" w:rsidP="008A7C02">
      <w:pPr>
        <w:rPr>
          <w:rFonts w:cs="Arial"/>
          <w:szCs w:val="21"/>
        </w:rPr>
      </w:pPr>
      <w:r>
        <w:rPr>
          <w:rFonts w:cs="Arial"/>
          <w:szCs w:val="21"/>
        </w:rPr>
        <w:t>By the moment of writing there were no problems known – all costs, associated with the preparation of the background documents and first round of workshops were covered or at least promised to be covered.</w:t>
      </w:r>
    </w:p>
    <w:sectPr w:rsidR="00D25AC3" w:rsidRPr="008A7C02" w:rsidSect="004B0E48">
      <w:headerReference w:type="first" r:id="rId15"/>
      <w:footerReference w:type="first" r:id="rId16"/>
      <w:pgSz w:w="11906" w:h="16838" w:code="9"/>
      <w:pgMar w:top="1701" w:right="1134" w:bottom="1276" w:left="1418" w:header="709" w:footer="567" w:gutter="0"/>
      <w:cols w:space="720"/>
      <w:formProt w:val="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B23" w:rsidRDefault="002A0B23">
      <w:r>
        <w:separator/>
      </w:r>
    </w:p>
    <w:p w:rsidR="002A0B23" w:rsidRDefault="002A0B23"/>
    <w:p w:rsidR="002A0B23" w:rsidRDefault="002A0B23"/>
  </w:endnote>
  <w:endnote w:type="continuationSeparator" w:id="0">
    <w:p w:rsidR="002A0B23" w:rsidRDefault="002A0B23">
      <w:r>
        <w:continuationSeparator/>
      </w:r>
    </w:p>
    <w:p w:rsidR="002A0B23" w:rsidRDefault="002A0B23"/>
    <w:p w:rsidR="002A0B23" w:rsidRDefault="002A0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wis721 Cn BT">
    <w:altName w:val="Arial"/>
    <w:charset w:val="00"/>
    <w:family w:val="swiss"/>
    <w:pitch w:val="variable"/>
    <w:sig w:usb0="00000001"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365" w:rsidRDefault="00AC3365" w:rsidP="00E45880">
    <w:pPr>
      <w:pStyle w:val="Footer"/>
      <w:rPr>
        <w:b/>
      </w:rPr>
    </w:pPr>
    <w:r>
      <w:tab/>
    </w:r>
    <w:r w:rsidR="000304FE">
      <w:fldChar w:fldCharType="begin"/>
    </w:r>
    <w:r>
      <w:instrText xml:space="preserve"> STYLEREF  "Cover brol"  \* MERGEFORMAT </w:instrText>
    </w:r>
    <w:r w:rsidR="000304F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39493"/>
      <w:docPartObj>
        <w:docPartGallery w:val="Page Numbers (Bottom of Page)"/>
        <w:docPartUnique/>
      </w:docPartObj>
    </w:sdtPr>
    <w:sdtEndPr/>
    <w:sdtContent>
      <w:p w:rsidR="00AC3365" w:rsidRDefault="000304FE">
        <w:pPr>
          <w:pStyle w:val="Footer"/>
        </w:pPr>
        <w:r>
          <w:fldChar w:fldCharType="begin"/>
        </w:r>
        <w:r w:rsidR="00A026D3">
          <w:instrText xml:space="preserve"> PAGE   \* MERGEFORMAT </w:instrText>
        </w:r>
        <w:r>
          <w:fldChar w:fldCharType="separate"/>
        </w:r>
        <w:r w:rsidR="005C49DA">
          <w:t>9</w:t>
        </w:r>
        <w:r>
          <w:fldChar w:fldCharType="end"/>
        </w:r>
      </w:p>
    </w:sdtContent>
  </w:sdt>
  <w:p w:rsidR="00AC3365" w:rsidRDefault="00AC3365" w:rsidP="00E458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0"/>
      <w:gridCol w:w="3401"/>
    </w:tblGrid>
    <w:tr w:rsidR="00AC3365" w:rsidTr="00291440">
      <w:tc>
        <w:tcPr>
          <w:tcW w:w="3861" w:type="dxa"/>
        </w:tcPr>
        <w:p w:rsidR="00AC3365" w:rsidRDefault="00AC3365" w:rsidP="00291440">
          <w:pPr>
            <w:pStyle w:val="Coverfooter"/>
          </w:pPr>
          <w:bookmarkStart w:id="0" w:name="OLE_LINK1"/>
          <w:bookmarkStart w:id="1" w:name="OLE_LINK2"/>
          <w:bookmarkStart w:id="2" w:name="_Hlk165100841"/>
          <w:r>
            <w:t>This project is funded</w:t>
          </w:r>
          <w:r>
            <w:br/>
            <w:t>by the European Union</w:t>
          </w:r>
        </w:p>
      </w:tc>
      <w:tc>
        <w:tcPr>
          <w:tcW w:w="3401" w:type="dxa"/>
        </w:tcPr>
        <w:p w:rsidR="00AC3365" w:rsidRDefault="00AC3365" w:rsidP="00291440">
          <w:pPr>
            <w:pStyle w:val="Coverfooter"/>
          </w:pPr>
          <w:r>
            <w:t>And implemented</w:t>
          </w:r>
          <w:r>
            <w:br/>
            <w:t>by a consortium led by MWH</w:t>
          </w:r>
        </w:p>
      </w:tc>
    </w:tr>
    <w:bookmarkEnd w:id="0"/>
    <w:bookmarkEnd w:id="1"/>
    <w:bookmarkEnd w:id="2"/>
  </w:tbl>
  <w:p w:rsidR="00AC3365" w:rsidRDefault="00AC3365" w:rsidP="00514979">
    <w:pPr>
      <w:pStyle w:val="Footer"/>
      <w:tabs>
        <w:tab w:val="left" w:pos="16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0"/>
      <w:gridCol w:w="3401"/>
    </w:tblGrid>
    <w:tr w:rsidR="00AC3365" w:rsidTr="00291440">
      <w:tc>
        <w:tcPr>
          <w:tcW w:w="3861" w:type="dxa"/>
        </w:tcPr>
        <w:p w:rsidR="00AC3365" w:rsidRDefault="00AC3365" w:rsidP="00291440">
          <w:pPr>
            <w:pStyle w:val="Coverfooter"/>
          </w:pPr>
          <w:r>
            <w:t>This project is funded</w:t>
          </w:r>
          <w:r>
            <w:br/>
            <w:t>by the European Union</w:t>
          </w:r>
        </w:p>
      </w:tc>
      <w:tc>
        <w:tcPr>
          <w:tcW w:w="3401" w:type="dxa"/>
        </w:tcPr>
        <w:p w:rsidR="00AC3365" w:rsidRDefault="00AC3365" w:rsidP="00291440">
          <w:pPr>
            <w:pStyle w:val="Coverfooter"/>
          </w:pPr>
          <w:r>
            <w:t>A project implemented</w:t>
          </w:r>
          <w:r>
            <w:br/>
            <w:t>by a consortium led by MWH</w:t>
          </w:r>
        </w:p>
      </w:tc>
    </w:tr>
  </w:tbl>
  <w:p w:rsidR="00AC3365" w:rsidRDefault="00AC3365" w:rsidP="00514979">
    <w:pPr>
      <w:pStyle w:val="Footer"/>
      <w:tabs>
        <w:tab w:val="left" w:pos="1653"/>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B23" w:rsidRDefault="002A0B23" w:rsidP="003053EC">
      <w:pPr>
        <w:spacing w:before="0" w:line="240" w:lineRule="auto"/>
      </w:pPr>
      <w:r>
        <w:separator/>
      </w:r>
    </w:p>
  </w:footnote>
  <w:footnote w:type="continuationSeparator" w:id="0">
    <w:p w:rsidR="002A0B23" w:rsidRDefault="002A0B23">
      <w:r>
        <w:continuationSeparator/>
      </w:r>
    </w:p>
    <w:p w:rsidR="002A0B23" w:rsidRDefault="002A0B23"/>
    <w:p w:rsidR="002A0B23" w:rsidRDefault="002A0B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365" w:rsidRPr="004C7211" w:rsidRDefault="008127F5" w:rsidP="00836269">
    <w:pPr>
      <w:pStyle w:val="Header"/>
    </w:pPr>
    <w:fldSimple w:instr=" STYLEREF  &quot;Cover Title 1&quot;  \* MERGEFORMAT ">
      <w:r w:rsidR="00AC3365" w:rsidRPr="00C37A2E">
        <w:rPr>
          <w:b/>
          <w:bCs/>
        </w:rPr>
        <w:t>Air Quality Governance in the ENPI East</w:t>
      </w:r>
      <w:r w:rsidR="00AC3365">
        <w:t xml:space="preserve"> Countries</w:t>
      </w:r>
    </w:fldSimple>
    <w:r w:rsidR="00AC3365">
      <w:tab/>
    </w:r>
    <w:fldSimple w:instr=" STYLEREF  &quot;Cover contract Number&quot;  \* MERGEFORMAT ">
      <w:r w:rsidR="00AC3365">
        <w:t>Contract number: n/a</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365" w:rsidRDefault="00AC3365" w:rsidP="004F523C">
    <w:pPr>
      <w:pStyle w:val="Header"/>
    </w:pPr>
    <w:r w:rsidRPr="009F4606">
      <w:t>Assessment and enh</w:t>
    </w:r>
    <w:r>
      <w:t>ancement of national capacities</w:t>
    </w:r>
  </w:p>
  <w:p w:rsidR="00AC3365" w:rsidRDefault="00AC3365" w:rsidP="004F523C">
    <w:pPr>
      <w:pStyle w:val="Header"/>
    </w:pPr>
    <w:r w:rsidRPr="009F4606">
      <w:t>for joining CLRTAP protocols and meeting corresponding commitments</w:t>
    </w:r>
    <w:r>
      <w:tab/>
    </w:r>
    <w:fldSimple w:instr=" STYLEREF  &quot;Cover contract Number&quot;  \* MERGEFORMAT ">
      <w:r w:rsidR="005C49DA">
        <w:t>Contract number:  2010/232-231</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365" w:rsidRDefault="00AC3365" w:rsidP="00D1144F">
    <w:pPr>
      <w:pStyle w:val="Header"/>
      <w:pBdr>
        <w:bottom w:val="none" w:sz="0" w:space="0" w:color="auto"/>
      </w:pBdr>
    </w:pPr>
    <w: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10706100"/>
          <wp:effectExtent l="19050" t="0" r="0" b="0"/>
          <wp:wrapNone/>
          <wp:docPr id="1" name="Picture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365" w:rsidRDefault="00AC3365">
    <w:pPr>
      <w:pStyle w:val="Table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2B31A7"/>
    <w:multiLevelType w:val="hybridMultilevel"/>
    <w:tmpl w:val="4030C48A"/>
    <w:lvl w:ilvl="0" w:tplc="BE126982">
      <w:start w:val="7"/>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4C400B12"/>
    <w:multiLevelType w:val="multilevel"/>
    <w:tmpl w:val="1CCAF07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lvl>
    <w:lvl w:ilvl="2">
      <w:start w:val="1"/>
      <w:numFmt w:val="decimal"/>
      <w:pStyle w:val="Heading3"/>
      <w:lvlText w:val="%1.%2.%3."/>
      <w:lvlJc w:val="left"/>
      <w:pPr>
        <w:tabs>
          <w:tab w:val="num" w:pos="709"/>
        </w:tabs>
        <w:ind w:left="709" w:hanging="709"/>
      </w:pPr>
      <w:rPr>
        <w:b w:val="0"/>
        <w:color w:val="auto"/>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7">
    <w:nsid w:val="4EBB294A"/>
    <w:multiLevelType w:val="hybridMultilevel"/>
    <w:tmpl w:val="0478D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9">
    <w:nsid w:val="5F5D3FD4"/>
    <w:multiLevelType w:val="hybridMultilevel"/>
    <w:tmpl w:val="CE041562"/>
    <w:lvl w:ilvl="0" w:tplc="5B6801FE">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nsid w:val="623A0BB1"/>
    <w:multiLevelType w:val="hybridMultilevel"/>
    <w:tmpl w:val="5C06C3D8"/>
    <w:lvl w:ilvl="0" w:tplc="6E00616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1">
    <w:nsid w:val="6B1433D0"/>
    <w:multiLevelType w:val="hybridMultilevel"/>
    <w:tmpl w:val="EBBC2C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B172F6B"/>
    <w:multiLevelType w:val="hybridMultilevel"/>
    <w:tmpl w:val="CB6EC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CD90818"/>
    <w:multiLevelType w:val="hybridMultilevel"/>
    <w:tmpl w:val="50D8CF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A142CD2"/>
    <w:multiLevelType w:val="hybridMultilevel"/>
    <w:tmpl w:val="5FDE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D0926A1"/>
    <w:multiLevelType w:val="hybridMultilevel"/>
    <w:tmpl w:val="50D8CF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16"/>
  </w:num>
  <w:num w:numId="2">
    <w:abstractNumId w:val="6"/>
  </w:num>
  <w:num w:numId="3">
    <w:abstractNumId w:val="0"/>
  </w:num>
  <w:num w:numId="4">
    <w:abstractNumId w:val="9"/>
  </w:num>
  <w:num w:numId="5">
    <w:abstractNumId w:val="4"/>
  </w:num>
  <w:num w:numId="6">
    <w:abstractNumId w:val="2"/>
  </w:num>
  <w:num w:numId="7">
    <w:abstractNumId w:val="1"/>
  </w:num>
  <w:num w:numId="8">
    <w:abstractNumId w:val="3"/>
  </w:num>
  <w:num w:numId="9">
    <w:abstractNumId w:val="8"/>
  </w:num>
  <w:num w:numId="10">
    <w:abstractNumId w:val="12"/>
  </w:num>
  <w:num w:numId="11">
    <w:abstractNumId w:val="14"/>
  </w:num>
  <w:num w:numId="12">
    <w:abstractNumId w:val="11"/>
  </w:num>
  <w:num w:numId="13">
    <w:abstractNumId w:val="13"/>
  </w:num>
  <w:num w:numId="14">
    <w:abstractNumId w:val="15"/>
  </w:num>
  <w:num w:numId="15">
    <w:abstractNumId w:val="7"/>
  </w:num>
  <w:num w:numId="16">
    <w:abstractNumId w:val="5"/>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LW_DocType" w:val="@WB-RAPPORT"/>
    <w:docVar w:name="varSavedBefore" w:val="T"/>
  </w:docVars>
  <w:rsids>
    <w:rsidRoot w:val="00864B74"/>
    <w:rsid w:val="0000059A"/>
    <w:rsid w:val="00000FBA"/>
    <w:rsid w:val="00001024"/>
    <w:rsid w:val="00002ABB"/>
    <w:rsid w:val="00002CA3"/>
    <w:rsid w:val="00002DFC"/>
    <w:rsid w:val="000034B2"/>
    <w:rsid w:val="00003BE9"/>
    <w:rsid w:val="00004191"/>
    <w:rsid w:val="00004753"/>
    <w:rsid w:val="00005299"/>
    <w:rsid w:val="000055AD"/>
    <w:rsid w:val="00005E2C"/>
    <w:rsid w:val="0000744A"/>
    <w:rsid w:val="00007E01"/>
    <w:rsid w:val="00010049"/>
    <w:rsid w:val="000113F7"/>
    <w:rsid w:val="0001169E"/>
    <w:rsid w:val="00011DFA"/>
    <w:rsid w:val="000120FE"/>
    <w:rsid w:val="00012804"/>
    <w:rsid w:val="00014228"/>
    <w:rsid w:val="000154EA"/>
    <w:rsid w:val="000155BE"/>
    <w:rsid w:val="000156F9"/>
    <w:rsid w:val="00015AA0"/>
    <w:rsid w:val="000163A1"/>
    <w:rsid w:val="0001775C"/>
    <w:rsid w:val="00020937"/>
    <w:rsid w:val="00020F10"/>
    <w:rsid w:val="000213DA"/>
    <w:rsid w:val="00023645"/>
    <w:rsid w:val="000240BE"/>
    <w:rsid w:val="000257B4"/>
    <w:rsid w:val="0002771C"/>
    <w:rsid w:val="00027DF9"/>
    <w:rsid w:val="0003013F"/>
    <w:rsid w:val="000304FE"/>
    <w:rsid w:val="00030BB6"/>
    <w:rsid w:val="00030CBD"/>
    <w:rsid w:val="00033E78"/>
    <w:rsid w:val="000343F5"/>
    <w:rsid w:val="000354AA"/>
    <w:rsid w:val="00037605"/>
    <w:rsid w:val="00037C5B"/>
    <w:rsid w:val="00037FF1"/>
    <w:rsid w:val="00041E16"/>
    <w:rsid w:val="00042C9B"/>
    <w:rsid w:val="00044CE3"/>
    <w:rsid w:val="00045157"/>
    <w:rsid w:val="00045692"/>
    <w:rsid w:val="00046033"/>
    <w:rsid w:val="000465AB"/>
    <w:rsid w:val="00046664"/>
    <w:rsid w:val="00046F9A"/>
    <w:rsid w:val="00050E8D"/>
    <w:rsid w:val="000514A8"/>
    <w:rsid w:val="000518F7"/>
    <w:rsid w:val="0005281C"/>
    <w:rsid w:val="00052C96"/>
    <w:rsid w:val="00053341"/>
    <w:rsid w:val="00054A37"/>
    <w:rsid w:val="00054BD4"/>
    <w:rsid w:val="00054E27"/>
    <w:rsid w:val="0005592F"/>
    <w:rsid w:val="00055BB3"/>
    <w:rsid w:val="00055C99"/>
    <w:rsid w:val="00055C9D"/>
    <w:rsid w:val="000565BD"/>
    <w:rsid w:val="00057F11"/>
    <w:rsid w:val="00060387"/>
    <w:rsid w:val="0006045E"/>
    <w:rsid w:val="00062A25"/>
    <w:rsid w:val="00062A95"/>
    <w:rsid w:val="00062EEB"/>
    <w:rsid w:val="0006310F"/>
    <w:rsid w:val="000655A7"/>
    <w:rsid w:val="000657FF"/>
    <w:rsid w:val="00065B3D"/>
    <w:rsid w:val="00066669"/>
    <w:rsid w:val="00067254"/>
    <w:rsid w:val="00067C70"/>
    <w:rsid w:val="0007178A"/>
    <w:rsid w:val="00071888"/>
    <w:rsid w:val="00071C95"/>
    <w:rsid w:val="0007297F"/>
    <w:rsid w:val="00073944"/>
    <w:rsid w:val="00073EBB"/>
    <w:rsid w:val="00074167"/>
    <w:rsid w:val="000748D8"/>
    <w:rsid w:val="00074ADC"/>
    <w:rsid w:val="00075B77"/>
    <w:rsid w:val="00075DD9"/>
    <w:rsid w:val="00076094"/>
    <w:rsid w:val="0007721C"/>
    <w:rsid w:val="00077DCF"/>
    <w:rsid w:val="000817C8"/>
    <w:rsid w:val="00081F1D"/>
    <w:rsid w:val="00083B88"/>
    <w:rsid w:val="000841E9"/>
    <w:rsid w:val="00085FCA"/>
    <w:rsid w:val="00086001"/>
    <w:rsid w:val="0008665C"/>
    <w:rsid w:val="0009193F"/>
    <w:rsid w:val="000927F0"/>
    <w:rsid w:val="00092DCC"/>
    <w:rsid w:val="000935CF"/>
    <w:rsid w:val="0009362D"/>
    <w:rsid w:val="000939DD"/>
    <w:rsid w:val="000941E3"/>
    <w:rsid w:val="00094BC3"/>
    <w:rsid w:val="00094D6D"/>
    <w:rsid w:val="000972E7"/>
    <w:rsid w:val="00097429"/>
    <w:rsid w:val="00097822"/>
    <w:rsid w:val="00097FF2"/>
    <w:rsid w:val="000A0096"/>
    <w:rsid w:val="000A04E4"/>
    <w:rsid w:val="000A0E6E"/>
    <w:rsid w:val="000A25B9"/>
    <w:rsid w:val="000A2AC6"/>
    <w:rsid w:val="000A34B5"/>
    <w:rsid w:val="000A40F9"/>
    <w:rsid w:val="000A42CF"/>
    <w:rsid w:val="000A4D6C"/>
    <w:rsid w:val="000A4DEF"/>
    <w:rsid w:val="000A6BD3"/>
    <w:rsid w:val="000A757A"/>
    <w:rsid w:val="000B0120"/>
    <w:rsid w:val="000B0199"/>
    <w:rsid w:val="000B0361"/>
    <w:rsid w:val="000B0CA7"/>
    <w:rsid w:val="000B2C4D"/>
    <w:rsid w:val="000B48C4"/>
    <w:rsid w:val="000B48E2"/>
    <w:rsid w:val="000B581B"/>
    <w:rsid w:val="000B5F19"/>
    <w:rsid w:val="000C091D"/>
    <w:rsid w:val="000C193D"/>
    <w:rsid w:val="000C1F6B"/>
    <w:rsid w:val="000C4167"/>
    <w:rsid w:val="000C4624"/>
    <w:rsid w:val="000C50AF"/>
    <w:rsid w:val="000C668A"/>
    <w:rsid w:val="000C6691"/>
    <w:rsid w:val="000C7517"/>
    <w:rsid w:val="000D0BA6"/>
    <w:rsid w:val="000D286C"/>
    <w:rsid w:val="000D2E06"/>
    <w:rsid w:val="000D45A8"/>
    <w:rsid w:val="000D4C64"/>
    <w:rsid w:val="000D5869"/>
    <w:rsid w:val="000D7402"/>
    <w:rsid w:val="000E0A88"/>
    <w:rsid w:val="000E16B5"/>
    <w:rsid w:val="000E1915"/>
    <w:rsid w:val="000E1DA8"/>
    <w:rsid w:val="000E2916"/>
    <w:rsid w:val="000E3191"/>
    <w:rsid w:val="000E31C5"/>
    <w:rsid w:val="000E3201"/>
    <w:rsid w:val="000E44DB"/>
    <w:rsid w:val="000E6A3F"/>
    <w:rsid w:val="000F015E"/>
    <w:rsid w:val="000F01BA"/>
    <w:rsid w:val="000F0AA4"/>
    <w:rsid w:val="000F0B8E"/>
    <w:rsid w:val="000F0C61"/>
    <w:rsid w:val="000F3136"/>
    <w:rsid w:val="000F536B"/>
    <w:rsid w:val="000F62A3"/>
    <w:rsid w:val="000F6E8E"/>
    <w:rsid w:val="000F7599"/>
    <w:rsid w:val="001001E9"/>
    <w:rsid w:val="001015A3"/>
    <w:rsid w:val="001028AD"/>
    <w:rsid w:val="0010297F"/>
    <w:rsid w:val="00102B5D"/>
    <w:rsid w:val="00104FF6"/>
    <w:rsid w:val="00106F30"/>
    <w:rsid w:val="00107317"/>
    <w:rsid w:val="00110AB8"/>
    <w:rsid w:val="00112297"/>
    <w:rsid w:val="00112B5C"/>
    <w:rsid w:val="001146B9"/>
    <w:rsid w:val="001147F2"/>
    <w:rsid w:val="00114F0D"/>
    <w:rsid w:val="00116B3D"/>
    <w:rsid w:val="00117F5A"/>
    <w:rsid w:val="001206A2"/>
    <w:rsid w:val="00120DDE"/>
    <w:rsid w:val="00122521"/>
    <w:rsid w:val="0012320E"/>
    <w:rsid w:val="00123283"/>
    <w:rsid w:val="00123B36"/>
    <w:rsid w:val="00125DD8"/>
    <w:rsid w:val="00125F58"/>
    <w:rsid w:val="00127D88"/>
    <w:rsid w:val="00127E16"/>
    <w:rsid w:val="00130B66"/>
    <w:rsid w:val="00132014"/>
    <w:rsid w:val="00132A14"/>
    <w:rsid w:val="00132F53"/>
    <w:rsid w:val="001338C9"/>
    <w:rsid w:val="00133BD2"/>
    <w:rsid w:val="00133F5C"/>
    <w:rsid w:val="001341EE"/>
    <w:rsid w:val="00134B15"/>
    <w:rsid w:val="001358FF"/>
    <w:rsid w:val="00136D17"/>
    <w:rsid w:val="001405CE"/>
    <w:rsid w:val="0014061A"/>
    <w:rsid w:val="00141FB8"/>
    <w:rsid w:val="00142198"/>
    <w:rsid w:val="00142EAA"/>
    <w:rsid w:val="001441F1"/>
    <w:rsid w:val="00144712"/>
    <w:rsid w:val="0014535E"/>
    <w:rsid w:val="00145572"/>
    <w:rsid w:val="00145839"/>
    <w:rsid w:val="0014629E"/>
    <w:rsid w:val="001478D6"/>
    <w:rsid w:val="00151781"/>
    <w:rsid w:val="001519FD"/>
    <w:rsid w:val="00152072"/>
    <w:rsid w:val="0015268A"/>
    <w:rsid w:val="00153839"/>
    <w:rsid w:val="00153CCD"/>
    <w:rsid w:val="00153E3E"/>
    <w:rsid w:val="001556DD"/>
    <w:rsid w:val="0015609D"/>
    <w:rsid w:val="001560FD"/>
    <w:rsid w:val="00156394"/>
    <w:rsid w:val="001611E3"/>
    <w:rsid w:val="001612B6"/>
    <w:rsid w:val="001620D7"/>
    <w:rsid w:val="0016325A"/>
    <w:rsid w:val="0016417E"/>
    <w:rsid w:val="00164584"/>
    <w:rsid w:val="0016699C"/>
    <w:rsid w:val="00166F83"/>
    <w:rsid w:val="001701DD"/>
    <w:rsid w:val="001702D1"/>
    <w:rsid w:val="00170BE2"/>
    <w:rsid w:val="00171148"/>
    <w:rsid w:val="0017163B"/>
    <w:rsid w:val="00171EC4"/>
    <w:rsid w:val="00172608"/>
    <w:rsid w:val="0017356E"/>
    <w:rsid w:val="00173A38"/>
    <w:rsid w:val="00174BEE"/>
    <w:rsid w:val="0017655A"/>
    <w:rsid w:val="0017670F"/>
    <w:rsid w:val="00177749"/>
    <w:rsid w:val="00180383"/>
    <w:rsid w:val="00181271"/>
    <w:rsid w:val="00181C19"/>
    <w:rsid w:val="00181F5C"/>
    <w:rsid w:val="001823E6"/>
    <w:rsid w:val="00183DAA"/>
    <w:rsid w:val="00183EE2"/>
    <w:rsid w:val="001851AC"/>
    <w:rsid w:val="0018547E"/>
    <w:rsid w:val="00186AC3"/>
    <w:rsid w:val="00186DB4"/>
    <w:rsid w:val="00187AA0"/>
    <w:rsid w:val="00190D43"/>
    <w:rsid w:val="00191951"/>
    <w:rsid w:val="00191B0C"/>
    <w:rsid w:val="00192ADD"/>
    <w:rsid w:val="001931EF"/>
    <w:rsid w:val="00193224"/>
    <w:rsid w:val="0019519B"/>
    <w:rsid w:val="001952C4"/>
    <w:rsid w:val="00195351"/>
    <w:rsid w:val="0019566E"/>
    <w:rsid w:val="001964D3"/>
    <w:rsid w:val="00197AE4"/>
    <w:rsid w:val="00197DEF"/>
    <w:rsid w:val="00197E49"/>
    <w:rsid w:val="001A0FBA"/>
    <w:rsid w:val="001A0FD8"/>
    <w:rsid w:val="001A133A"/>
    <w:rsid w:val="001A17A7"/>
    <w:rsid w:val="001A2D31"/>
    <w:rsid w:val="001A2E00"/>
    <w:rsid w:val="001A407C"/>
    <w:rsid w:val="001A6E40"/>
    <w:rsid w:val="001A79DB"/>
    <w:rsid w:val="001B0D02"/>
    <w:rsid w:val="001B14AF"/>
    <w:rsid w:val="001B21C8"/>
    <w:rsid w:val="001B26C5"/>
    <w:rsid w:val="001B3188"/>
    <w:rsid w:val="001B3C88"/>
    <w:rsid w:val="001B427C"/>
    <w:rsid w:val="001B4E5B"/>
    <w:rsid w:val="001B622F"/>
    <w:rsid w:val="001B62A2"/>
    <w:rsid w:val="001B66FC"/>
    <w:rsid w:val="001B6E93"/>
    <w:rsid w:val="001B7692"/>
    <w:rsid w:val="001C07D9"/>
    <w:rsid w:val="001C0A35"/>
    <w:rsid w:val="001C1AEC"/>
    <w:rsid w:val="001C2227"/>
    <w:rsid w:val="001C2B33"/>
    <w:rsid w:val="001C46A2"/>
    <w:rsid w:val="001C5B6F"/>
    <w:rsid w:val="001C6EEF"/>
    <w:rsid w:val="001D0064"/>
    <w:rsid w:val="001D03E6"/>
    <w:rsid w:val="001D12D5"/>
    <w:rsid w:val="001D2748"/>
    <w:rsid w:val="001D4426"/>
    <w:rsid w:val="001D4C85"/>
    <w:rsid w:val="001D51A2"/>
    <w:rsid w:val="001D5DD4"/>
    <w:rsid w:val="001D6167"/>
    <w:rsid w:val="001D6868"/>
    <w:rsid w:val="001D6964"/>
    <w:rsid w:val="001E0138"/>
    <w:rsid w:val="001E08E6"/>
    <w:rsid w:val="001E10CD"/>
    <w:rsid w:val="001E12FD"/>
    <w:rsid w:val="001E1A77"/>
    <w:rsid w:val="001E34A1"/>
    <w:rsid w:val="001E3818"/>
    <w:rsid w:val="001E44C2"/>
    <w:rsid w:val="001E5DD0"/>
    <w:rsid w:val="001E72AA"/>
    <w:rsid w:val="001E76E5"/>
    <w:rsid w:val="001E7899"/>
    <w:rsid w:val="001E7CEB"/>
    <w:rsid w:val="001F087C"/>
    <w:rsid w:val="001F0C26"/>
    <w:rsid w:val="001F0CED"/>
    <w:rsid w:val="001F1862"/>
    <w:rsid w:val="001F18F8"/>
    <w:rsid w:val="001F1D5A"/>
    <w:rsid w:val="001F216A"/>
    <w:rsid w:val="001F2AB3"/>
    <w:rsid w:val="001F2B84"/>
    <w:rsid w:val="001F35CA"/>
    <w:rsid w:val="001F3B31"/>
    <w:rsid w:val="001F4DE9"/>
    <w:rsid w:val="001F4FD4"/>
    <w:rsid w:val="001F59D0"/>
    <w:rsid w:val="001F5C79"/>
    <w:rsid w:val="001F64B8"/>
    <w:rsid w:val="001F6938"/>
    <w:rsid w:val="001F7FC9"/>
    <w:rsid w:val="002016AF"/>
    <w:rsid w:val="00201A65"/>
    <w:rsid w:val="002024F2"/>
    <w:rsid w:val="00202E88"/>
    <w:rsid w:val="00203DB2"/>
    <w:rsid w:val="00203F9C"/>
    <w:rsid w:val="002040D0"/>
    <w:rsid w:val="002048AE"/>
    <w:rsid w:val="002053C3"/>
    <w:rsid w:val="002059F2"/>
    <w:rsid w:val="00206F0D"/>
    <w:rsid w:val="00207161"/>
    <w:rsid w:val="00207182"/>
    <w:rsid w:val="002077F9"/>
    <w:rsid w:val="00210990"/>
    <w:rsid w:val="0021175D"/>
    <w:rsid w:val="002122F8"/>
    <w:rsid w:val="00212BA3"/>
    <w:rsid w:val="00214053"/>
    <w:rsid w:val="002145DC"/>
    <w:rsid w:val="00216EDD"/>
    <w:rsid w:val="00217393"/>
    <w:rsid w:val="00217CD4"/>
    <w:rsid w:val="002222B6"/>
    <w:rsid w:val="00222B17"/>
    <w:rsid w:val="0022391A"/>
    <w:rsid w:val="00224391"/>
    <w:rsid w:val="0022463C"/>
    <w:rsid w:val="00224796"/>
    <w:rsid w:val="00225018"/>
    <w:rsid w:val="0022547A"/>
    <w:rsid w:val="00225553"/>
    <w:rsid w:val="00225FF0"/>
    <w:rsid w:val="0023054D"/>
    <w:rsid w:val="0023094D"/>
    <w:rsid w:val="00230D7F"/>
    <w:rsid w:val="00232437"/>
    <w:rsid w:val="002329E2"/>
    <w:rsid w:val="00232A06"/>
    <w:rsid w:val="00234E2E"/>
    <w:rsid w:val="002355BC"/>
    <w:rsid w:val="00235C19"/>
    <w:rsid w:val="0023607C"/>
    <w:rsid w:val="0023665E"/>
    <w:rsid w:val="00237A05"/>
    <w:rsid w:val="00237A4F"/>
    <w:rsid w:val="00237C03"/>
    <w:rsid w:val="00240B64"/>
    <w:rsid w:val="002410C3"/>
    <w:rsid w:val="00242BC2"/>
    <w:rsid w:val="0024356D"/>
    <w:rsid w:val="002440A5"/>
    <w:rsid w:val="00244301"/>
    <w:rsid w:val="0024443E"/>
    <w:rsid w:val="00245397"/>
    <w:rsid w:val="00245403"/>
    <w:rsid w:val="0024548A"/>
    <w:rsid w:val="00245A1D"/>
    <w:rsid w:val="00246B26"/>
    <w:rsid w:val="00247033"/>
    <w:rsid w:val="00247FE2"/>
    <w:rsid w:val="002500C4"/>
    <w:rsid w:val="00250C1C"/>
    <w:rsid w:val="0025176E"/>
    <w:rsid w:val="00252636"/>
    <w:rsid w:val="00253D9B"/>
    <w:rsid w:val="002544EE"/>
    <w:rsid w:val="00255729"/>
    <w:rsid w:val="0025591A"/>
    <w:rsid w:val="00255EBF"/>
    <w:rsid w:val="0026004C"/>
    <w:rsid w:val="0026021B"/>
    <w:rsid w:val="0026073E"/>
    <w:rsid w:val="00261397"/>
    <w:rsid w:val="00264229"/>
    <w:rsid w:val="00264387"/>
    <w:rsid w:val="002648EC"/>
    <w:rsid w:val="00264BDA"/>
    <w:rsid w:val="00265520"/>
    <w:rsid w:val="00265BDB"/>
    <w:rsid w:val="00265F0E"/>
    <w:rsid w:val="00265F16"/>
    <w:rsid w:val="0026606F"/>
    <w:rsid w:val="00266609"/>
    <w:rsid w:val="002668CF"/>
    <w:rsid w:val="00266D09"/>
    <w:rsid w:val="00266FEE"/>
    <w:rsid w:val="00267412"/>
    <w:rsid w:val="00267C32"/>
    <w:rsid w:val="00267D40"/>
    <w:rsid w:val="00270248"/>
    <w:rsid w:val="00270FD7"/>
    <w:rsid w:val="002716D4"/>
    <w:rsid w:val="002724AC"/>
    <w:rsid w:val="002737A0"/>
    <w:rsid w:val="00274001"/>
    <w:rsid w:val="0027475D"/>
    <w:rsid w:val="00281A9F"/>
    <w:rsid w:val="002847CA"/>
    <w:rsid w:val="00284DB5"/>
    <w:rsid w:val="00284FA4"/>
    <w:rsid w:val="002855D3"/>
    <w:rsid w:val="00285A6A"/>
    <w:rsid w:val="00285E4A"/>
    <w:rsid w:val="0028619A"/>
    <w:rsid w:val="00286265"/>
    <w:rsid w:val="0028715A"/>
    <w:rsid w:val="002871B4"/>
    <w:rsid w:val="002878FF"/>
    <w:rsid w:val="00287B36"/>
    <w:rsid w:val="00287EE8"/>
    <w:rsid w:val="00290162"/>
    <w:rsid w:val="00290605"/>
    <w:rsid w:val="00291432"/>
    <w:rsid w:val="00291440"/>
    <w:rsid w:val="00292738"/>
    <w:rsid w:val="00292F88"/>
    <w:rsid w:val="00293C20"/>
    <w:rsid w:val="002946B1"/>
    <w:rsid w:val="002964F2"/>
    <w:rsid w:val="00297B75"/>
    <w:rsid w:val="002A0523"/>
    <w:rsid w:val="002A0B23"/>
    <w:rsid w:val="002A202C"/>
    <w:rsid w:val="002A20F2"/>
    <w:rsid w:val="002A24A4"/>
    <w:rsid w:val="002A2BE9"/>
    <w:rsid w:val="002A7A0C"/>
    <w:rsid w:val="002A7E0D"/>
    <w:rsid w:val="002B0273"/>
    <w:rsid w:val="002B0F2A"/>
    <w:rsid w:val="002B1503"/>
    <w:rsid w:val="002B239E"/>
    <w:rsid w:val="002B324C"/>
    <w:rsid w:val="002B660E"/>
    <w:rsid w:val="002C08D9"/>
    <w:rsid w:val="002C0DA6"/>
    <w:rsid w:val="002C1359"/>
    <w:rsid w:val="002C138D"/>
    <w:rsid w:val="002C1EDE"/>
    <w:rsid w:val="002C22E9"/>
    <w:rsid w:val="002C3D71"/>
    <w:rsid w:val="002C44D7"/>
    <w:rsid w:val="002C4567"/>
    <w:rsid w:val="002C5324"/>
    <w:rsid w:val="002C6466"/>
    <w:rsid w:val="002C6C21"/>
    <w:rsid w:val="002C7008"/>
    <w:rsid w:val="002C760E"/>
    <w:rsid w:val="002D0DAE"/>
    <w:rsid w:val="002D1BBD"/>
    <w:rsid w:val="002D239D"/>
    <w:rsid w:val="002D3C9A"/>
    <w:rsid w:val="002D3F4C"/>
    <w:rsid w:val="002D40A3"/>
    <w:rsid w:val="002D5BA5"/>
    <w:rsid w:val="002D653D"/>
    <w:rsid w:val="002D7708"/>
    <w:rsid w:val="002E01F5"/>
    <w:rsid w:val="002E0676"/>
    <w:rsid w:val="002E0BF8"/>
    <w:rsid w:val="002E1DAF"/>
    <w:rsid w:val="002E1DE1"/>
    <w:rsid w:val="002E238D"/>
    <w:rsid w:val="002E2450"/>
    <w:rsid w:val="002E297D"/>
    <w:rsid w:val="002E3862"/>
    <w:rsid w:val="002E4A47"/>
    <w:rsid w:val="002E5CA0"/>
    <w:rsid w:val="002E5D63"/>
    <w:rsid w:val="002E5DDF"/>
    <w:rsid w:val="002E64D2"/>
    <w:rsid w:val="002E6532"/>
    <w:rsid w:val="002E7185"/>
    <w:rsid w:val="002E7BA4"/>
    <w:rsid w:val="002E7C84"/>
    <w:rsid w:val="002E7F05"/>
    <w:rsid w:val="002F1146"/>
    <w:rsid w:val="002F1DA6"/>
    <w:rsid w:val="002F257C"/>
    <w:rsid w:val="002F3338"/>
    <w:rsid w:val="002F36DE"/>
    <w:rsid w:val="002F4CC4"/>
    <w:rsid w:val="002F4F5C"/>
    <w:rsid w:val="002F5088"/>
    <w:rsid w:val="002F78AE"/>
    <w:rsid w:val="002F7EFB"/>
    <w:rsid w:val="002F7F07"/>
    <w:rsid w:val="0030004D"/>
    <w:rsid w:val="00302453"/>
    <w:rsid w:val="00302519"/>
    <w:rsid w:val="00302F8F"/>
    <w:rsid w:val="003038FA"/>
    <w:rsid w:val="00304996"/>
    <w:rsid w:val="003053EC"/>
    <w:rsid w:val="00305575"/>
    <w:rsid w:val="00305967"/>
    <w:rsid w:val="003059C6"/>
    <w:rsid w:val="00306DE7"/>
    <w:rsid w:val="00306E06"/>
    <w:rsid w:val="00306E8D"/>
    <w:rsid w:val="003072DF"/>
    <w:rsid w:val="003076CB"/>
    <w:rsid w:val="00307D59"/>
    <w:rsid w:val="003101BB"/>
    <w:rsid w:val="00310578"/>
    <w:rsid w:val="00311B3C"/>
    <w:rsid w:val="00311BEC"/>
    <w:rsid w:val="00311D8A"/>
    <w:rsid w:val="00312965"/>
    <w:rsid w:val="00314812"/>
    <w:rsid w:val="00314C96"/>
    <w:rsid w:val="00315D25"/>
    <w:rsid w:val="003169FC"/>
    <w:rsid w:val="003202F3"/>
    <w:rsid w:val="00321060"/>
    <w:rsid w:val="00322336"/>
    <w:rsid w:val="00323453"/>
    <w:rsid w:val="0032369A"/>
    <w:rsid w:val="003237E3"/>
    <w:rsid w:val="003247D8"/>
    <w:rsid w:val="003262E9"/>
    <w:rsid w:val="0033051D"/>
    <w:rsid w:val="0033121B"/>
    <w:rsid w:val="00331487"/>
    <w:rsid w:val="003319FC"/>
    <w:rsid w:val="00332027"/>
    <w:rsid w:val="00332191"/>
    <w:rsid w:val="0033224F"/>
    <w:rsid w:val="003323A6"/>
    <w:rsid w:val="003328B7"/>
    <w:rsid w:val="00332C76"/>
    <w:rsid w:val="00332E51"/>
    <w:rsid w:val="00332E87"/>
    <w:rsid w:val="0033329F"/>
    <w:rsid w:val="00333687"/>
    <w:rsid w:val="0033426C"/>
    <w:rsid w:val="00336566"/>
    <w:rsid w:val="00337BD5"/>
    <w:rsid w:val="00340A43"/>
    <w:rsid w:val="00340E74"/>
    <w:rsid w:val="0034275D"/>
    <w:rsid w:val="00344B2E"/>
    <w:rsid w:val="00345008"/>
    <w:rsid w:val="003467D9"/>
    <w:rsid w:val="00347127"/>
    <w:rsid w:val="003478B1"/>
    <w:rsid w:val="0034792E"/>
    <w:rsid w:val="00350AD5"/>
    <w:rsid w:val="0035167D"/>
    <w:rsid w:val="00352648"/>
    <w:rsid w:val="00353744"/>
    <w:rsid w:val="00354A45"/>
    <w:rsid w:val="00356711"/>
    <w:rsid w:val="00357C4E"/>
    <w:rsid w:val="00360771"/>
    <w:rsid w:val="003613FF"/>
    <w:rsid w:val="00363A0A"/>
    <w:rsid w:val="00364F9C"/>
    <w:rsid w:val="00365327"/>
    <w:rsid w:val="003657AA"/>
    <w:rsid w:val="00365D4F"/>
    <w:rsid w:val="003671E2"/>
    <w:rsid w:val="00370520"/>
    <w:rsid w:val="00370D53"/>
    <w:rsid w:val="00371D7F"/>
    <w:rsid w:val="00372157"/>
    <w:rsid w:val="00372AC2"/>
    <w:rsid w:val="00372E22"/>
    <w:rsid w:val="00373011"/>
    <w:rsid w:val="0037403C"/>
    <w:rsid w:val="00374979"/>
    <w:rsid w:val="00374B96"/>
    <w:rsid w:val="0037509E"/>
    <w:rsid w:val="00375516"/>
    <w:rsid w:val="00375806"/>
    <w:rsid w:val="00376A57"/>
    <w:rsid w:val="00377B34"/>
    <w:rsid w:val="00380CB8"/>
    <w:rsid w:val="003822BC"/>
    <w:rsid w:val="0038234B"/>
    <w:rsid w:val="003835EF"/>
    <w:rsid w:val="003842FF"/>
    <w:rsid w:val="00384367"/>
    <w:rsid w:val="00384FAD"/>
    <w:rsid w:val="003853AF"/>
    <w:rsid w:val="00390470"/>
    <w:rsid w:val="00390790"/>
    <w:rsid w:val="00391288"/>
    <w:rsid w:val="00392C03"/>
    <w:rsid w:val="003932C8"/>
    <w:rsid w:val="00393B0F"/>
    <w:rsid w:val="0039433D"/>
    <w:rsid w:val="00394A5F"/>
    <w:rsid w:val="003953B7"/>
    <w:rsid w:val="0039566A"/>
    <w:rsid w:val="00395BBE"/>
    <w:rsid w:val="003A0641"/>
    <w:rsid w:val="003A083D"/>
    <w:rsid w:val="003A11A5"/>
    <w:rsid w:val="003A1543"/>
    <w:rsid w:val="003A18A3"/>
    <w:rsid w:val="003A2036"/>
    <w:rsid w:val="003A3D59"/>
    <w:rsid w:val="003A3FA8"/>
    <w:rsid w:val="003A442F"/>
    <w:rsid w:val="003A4B37"/>
    <w:rsid w:val="003A5162"/>
    <w:rsid w:val="003A64B5"/>
    <w:rsid w:val="003A72D7"/>
    <w:rsid w:val="003A7D64"/>
    <w:rsid w:val="003B02F1"/>
    <w:rsid w:val="003B05E6"/>
    <w:rsid w:val="003B0C86"/>
    <w:rsid w:val="003B0D00"/>
    <w:rsid w:val="003B17B0"/>
    <w:rsid w:val="003B2490"/>
    <w:rsid w:val="003B3DCF"/>
    <w:rsid w:val="003B3ECB"/>
    <w:rsid w:val="003B44D3"/>
    <w:rsid w:val="003B4935"/>
    <w:rsid w:val="003B578E"/>
    <w:rsid w:val="003C125C"/>
    <w:rsid w:val="003C2506"/>
    <w:rsid w:val="003C251A"/>
    <w:rsid w:val="003C28A5"/>
    <w:rsid w:val="003C3CE7"/>
    <w:rsid w:val="003C4C08"/>
    <w:rsid w:val="003C56DD"/>
    <w:rsid w:val="003C60F6"/>
    <w:rsid w:val="003C6EF8"/>
    <w:rsid w:val="003C73E4"/>
    <w:rsid w:val="003C7D09"/>
    <w:rsid w:val="003D0B75"/>
    <w:rsid w:val="003D0C91"/>
    <w:rsid w:val="003D1543"/>
    <w:rsid w:val="003D1613"/>
    <w:rsid w:val="003D20AA"/>
    <w:rsid w:val="003D2FFC"/>
    <w:rsid w:val="003D324D"/>
    <w:rsid w:val="003D3281"/>
    <w:rsid w:val="003D3432"/>
    <w:rsid w:val="003D494F"/>
    <w:rsid w:val="003D5065"/>
    <w:rsid w:val="003D5B87"/>
    <w:rsid w:val="003D65D4"/>
    <w:rsid w:val="003D7680"/>
    <w:rsid w:val="003E0D20"/>
    <w:rsid w:val="003E178E"/>
    <w:rsid w:val="003E211E"/>
    <w:rsid w:val="003E269B"/>
    <w:rsid w:val="003E487A"/>
    <w:rsid w:val="003E4A86"/>
    <w:rsid w:val="003E4E93"/>
    <w:rsid w:val="003E5705"/>
    <w:rsid w:val="003F0D78"/>
    <w:rsid w:val="003F139C"/>
    <w:rsid w:val="003F2B0C"/>
    <w:rsid w:val="003F3A35"/>
    <w:rsid w:val="003F485B"/>
    <w:rsid w:val="003F4A5C"/>
    <w:rsid w:val="003F6128"/>
    <w:rsid w:val="00401699"/>
    <w:rsid w:val="004017AB"/>
    <w:rsid w:val="00401D49"/>
    <w:rsid w:val="0040231C"/>
    <w:rsid w:val="004026AC"/>
    <w:rsid w:val="00402B18"/>
    <w:rsid w:val="00404E50"/>
    <w:rsid w:val="00405244"/>
    <w:rsid w:val="004064D0"/>
    <w:rsid w:val="00407542"/>
    <w:rsid w:val="00407A5A"/>
    <w:rsid w:val="00407CAB"/>
    <w:rsid w:val="00410305"/>
    <w:rsid w:val="004110A1"/>
    <w:rsid w:val="0041289E"/>
    <w:rsid w:val="00414CCE"/>
    <w:rsid w:val="00414E1F"/>
    <w:rsid w:val="00415132"/>
    <w:rsid w:val="00415E47"/>
    <w:rsid w:val="00416771"/>
    <w:rsid w:val="004168BC"/>
    <w:rsid w:val="00417421"/>
    <w:rsid w:val="0042032E"/>
    <w:rsid w:val="004214EC"/>
    <w:rsid w:val="00421940"/>
    <w:rsid w:val="00421977"/>
    <w:rsid w:val="00421D6F"/>
    <w:rsid w:val="00422721"/>
    <w:rsid w:val="00422D23"/>
    <w:rsid w:val="0043073F"/>
    <w:rsid w:val="00430839"/>
    <w:rsid w:val="00430E04"/>
    <w:rsid w:val="00431AEA"/>
    <w:rsid w:val="00431D42"/>
    <w:rsid w:val="004321B0"/>
    <w:rsid w:val="004328E8"/>
    <w:rsid w:val="004328FB"/>
    <w:rsid w:val="00432B96"/>
    <w:rsid w:val="00433C10"/>
    <w:rsid w:val="00433C7B"/>
    <w:rsid w:val="00433D11"/>
    <w:rsid w:val="00437519"/>
    <w:rsid w:val="00440717"/>
    <w:rsid w:val="0044130F"/>
    <w:rsid w:val="00441C53"/>
    <w:rsid w:val="00444759"/>
    <w:rsid w:val="00445822"/>
    <w:rsid w:val="00445975"/>
    <w:rsid w:val="00445C35"/>
    <w:rsid w:val="00445C4A"/>
    <w:rsid w:val="00446C1D"/>
    <w:rsid w:val="00447968"/>
    <w:rsid w:val="004519FE"/>
    <w:rsid w:val="00451E05"/>
    <w:rsid w:val="00453483"/>
    <w:rsid w:val="00453B50"/>
    <w:rsid w:val="00453BFE"/>
    <w:rsid w:val="00454637"/>
    <w:rsid w:val="00454A36"/>
    <w:rsid w:val="00454C4D"/>
    <w:rsid w:val="0045500F"/>
    <w:rsid w:val="004557D5"/>
    <w:rsid w:val="00456480"/>
    <w:rsid w:val="004602E9"/>
    <w:rsid w:val="0046187E"/>
    <w:rsid w:val="004623F9"/>
    <w:rsid w:val="00462D83"/>
    <w:rsid w:val="0046426A"/>
    <w:rsid w:val="00464646"/>
    <w:rsid w:val="0046548B"/>
    <w:rsid w:val="004655AA"/>
    <w:rsid w:val="00466503"/>
    <w:rsid w:val="00466A4A"/>
    <w:rsid w:val="00467917"/>
    <w:rsid w:val="00470100"/>
    <w:rsid w:val="0047047A"/>
    <w:rsid w:val="004704B0"/>
    <w:rsid w:val="004710B2"/>
    <w:rsid w:val="00471239"/>
    <w:rsid w:val="00471358"/>
    <w:rsid w:val="00472B71"/>
    <w:rsid w:val="004738A5"/>
    <w:rsid w:val="004765C8"/>
    <w:rsid w:val="00476EFE"/>
    <w:rsid w:val="0048081B"/>
    <w:rsid w:val="00480998"/>
    <w:rsid w:val="0048457F"/>
    <w:rsid w:val="00484FC2"/>
    <w:rsid w:val="0048581A"/>
    <w:rsid w:val="00485910"/>
    <w:rsid w:val="00485BEB"/>
    <w:rsid w:val="004867CF"/>
    <w:rsid w:val="00487904"/>
    <w:rsid w:val="00487963"/>
    <w:rsid w:val="004900E0"/>
    <w:rsid w:val="004901D4"/>
    <w:rsid w:val="00490794"/>
    <w:rsid w:val="0049350C"/>
    <w:rsid w:val="00494F81"/>
    <w:rsid w:val="004959D9"/>
    <w:rsid w:val="00496640"/>
    <w:rsid w:val="004969F1"/>
    <w:rsid w:val="0049717B"/>
    <w:rsid w:val="00497D8C"/>
    <w:rsid w:val="004A04A8"/>
    <w:rsid w:val="004A1110"/>
    <w:rsid w:val="004A1CD0"/>
    <w:rsid w:val="004A3C20"/>
    <w:rsid w:val="004A3D0D"/>
    <w:rsid w:val="004A423E"/>
    <w:rsid w:val="004A4AE5"/>
    <w:rsid w:val="004A50A4"/>
    <w:rsid w:val="004A51AC"/>
    <w:rsid w:val="004A60E0"/>
    <w:rsid w:val="004B0BAB"/>
    <w:rsid w:val="004B0E48"/>
    <w:rsid w:val="004B197D"/>
    <w:rsid w:val="004B2A4D"/>
    <w:rsid w:val="004B40D0"/>
    <w:rsid w:val="004B4279"/>
    <w:rsid w:val="004B60F3"/>
    <w:rsid w:val="004B6DEB"/>
    <w:rsid w:val="004B7302"/>
    <w:rsid w:val="004C0504"/>
    <w:rsid w:val="004C0EA3"/>
    <w:rsid w:val="004C1860"/>
    <w:rsid w:val="004C18F3"/>
    <w:rsid w:val="004C2376"/>
    <w:rsid w:val="004C256C"/>
    <w:rsid w:val="004C2BEF"/>
    <w:rsid w:val="004C352A"/>
    <w:rsid w:val="004C3B7A"/>
    <w:rsid w:val="004C3B83"/>
    <w:rsid w:val="004C4BA4"/>
    <w:rsid w:val="004C63C7"/>
    <w:rsid w:val="004C6464"/>
    <w:rsid w:val="004C7147"/>
    <w:rsid w:val="004C7211"/>
    <w:rsid w:val="004D0524"/>
    <w:rsid w:val="004D2185"/>
    <w:rsid w:val="004D28B7"/>
    <w:rsid w:val="004D4146"/>
    <w:rsid w:val="004D53AA"/>
    <w:rsid w:val="004D604D"/>
    <w:rsid w:val="004D6E53"/>
    <w:rsid w:val="004D76CF"/>
    <w:rsid w:val="004D7901"/>
    <w:rsid w:val="004E033C"/>
    <w:rsid w:val="004E04A1"/>
    <w:rsid w:val="004E17D6"/>
    <w:rsid w:val="004E2922"/>
    <w:rsid w:val="004E29EA"/>
    <w:rsid w:val="004E3AF0"/>
    <w:rsid w:val="004E3B0D"/>
    <w:rsid w:val="004E4023"/>
    <w:rsid w:val="004E4449"/>
    <w:rsid w:val="004E4C22"/>
    <w:rsid w:val="004E511B"/>
    <w:rsid w:val="004E5475"/>
    <w:rsid w:val="004E5E6C"/>
    <w:rsid w:val="004F0730"/>
    <w:rsid w:val="004F0A79"/>
    <w:rsid w:val="004F0F41"/>
    <w:rsid w:val="004F1A0E"/>
    <w:rsid w:val="004F3601"/>
    <w:rsid w:val="004F42FF"/>
    <w:rsid w:val="004F523C"/>
    <w:rsid w:val="004F54AB"/>
    <w:rsid w:val="004F566F"/>
    <w:rsid w:val="004F5D73"/>
    <w:rsid w:val="004F6116"/>
    <w:rsid w:val="004F641B"/>
    <w:rsid w:val="004F7CCB"/>
    <w:rsid w:val="0050126F"/>
    <w:rsid w:val="0050169C"/>
    <w:rsid w:val="00501B17"/>
    <w:rsid w:val="00501C2C"/>
    <w:rsid w:val="005026D9"/>
    <w:rsid w:val="00503243"/>
    <w:rsid w:val="00503850"/>
    <w:rsid w:val="00503DAB"/>
    <w:rsid w:val="00504284"/>
    <w:rsid w:val="005048FF"/>
    <w:rsid w:val="00504971"/>
    <w:rsid w:val="00505AFD"/>
    <w:rsid w:val="005065DB"/>
    <w:rsid w:val="00507D84"/>
    <w:rsid w:val="005114B5"/>
    <w:rsid w:val="0051162A"/>
    <w:rsid w:val="00511D31"/>
    <w:rsid w:val="005130D9"/>
    <w:rsid w:val="00513684"/>
    <w:rsid w:val="00513A18"/>
    <w:rsid w:val="00514979"/>
    <w:rsid w:val="00514CBF"/>
    <w:rsid w:val="005155F0"/>
    <w:rsid w:val="00515A59"/>
    <w:rsid w:val="00515D07"/>
    <w:rsid w:val="00516C64"/>
    <w:rsid w:val="005209D8"/>
    <w:rsid w:val="00520A7B"/>
    <w:rsid w:val="00520E6C"/>
    <w:rsid w:val="00522696"/>
    <w:rsid w:val="00522BEC"/>
    <w:rsid w:val="00523D80"/>
    <w:rsid w:val="005247A7"/>
    <w:rsid w:val="005250D7"/>
    <w:rsid w:val="00527317"/>
    <w:rsid w:val="0052770C"/>
    <w:rsid w:val="0053084E"/>
    <w:rsid w:val="00530F0B"/>
    <w:rsid w:val="00531073"/>
    <w:rsid w:val="00531B3A"/>
    <w:rsid w:val="00531E9D"/>
    <w:rsid w:val="005347D2"/>
    <w:rsid w:val="00534E02"/>
    <w:rsid w:val="005355A9"/>
    <w:rsid w:val="00535A87"/>
    <w:rsid w:val="00536B56"/>
    <w:rsid w:val="00536CEE"/>
    <w:rsid w:val="00536F3F"/>
    <w:rsid w:val="00540589"/>
    <w:rsid w:val="00541797"/>
    <w:rsid w:val="00541846"/>
    <w:rsid w:val="0054254C"/>
    <w:rsid w:val="00542743"/>
    <w:rsid w:val="005428ED"/>
    <w:rsid w:val="00544849"/>
    <w:rsid w:val="00544C79"/>
    <w:rsid w:val="005457F8"/>
    <w:rsid w:val="005464B4"/>
    <w:rsid w:val="0054661E"/>
    <w:rsid w:val="005473F0"/>
    <w:rsid w:val="00547689"/>
    <w:rsid w:val="00547D22"/>
    <w:rsid w:val="00551D40"/>
    <w:rsid w:val="005532FE"/>
    <w:rsid w:val="00553978"/>
    <w:rsid w:val="0055456F"/>
    <w:rsid w:val="005546E3"/>
    <w:rsid w:val="0055626B"/>
    <w:rsid w:val="00556962"/>
    <w:rsid w:val="00556C13"/>
    <w:rsid w:val="00556FFF"/>
    <w:rsid w:val="00561989"/>
    <w:rsid w:val="00561FCF"/>
    <w:rsid w:val="00562A0A"/>
    <w:rsid w:val="005642FD"/>
    <w:rsid w:val="00564646"/>
    <w:rsid w:val="005651AF"/>
    <w:rsid w:val="005652C2"/>
    <w:rsid w:val="00565994"/>
    <w:rsid w:val="00565FDF"/>
    <w:rsid w:val="005661B1"/>
    <w:rsid w:val="00566BE8"/>
    <w:rsid w:val="00567217"/>
    <w:rsid w:val="00567A6D"/>
    <w:rsid w:val="00567D25"/>
    <w:rsid w:val="00573576"/>
    <w:rsid w:val="00574111"/>
    <w:rsid w:val="00574C2C"/>
    <w:rsid w:val="00576640"/>
    <w:rsid w:val="0057686A"/>
    <w:rsid w:val="00577F3D"/>
    <w:rsid w:val="00580490"/>
    <w:rsid w:val="00580919"/>
    <w:rsid w:val="00580989"/>
    <w:rsid w:val="0058161B"/>
    <w:rsid w:val="00581E89"/>
    <w:rsid w:val="00584214"/>
    <w:rsid w:val="0058515A"/>
    <w:rsid w:val="00585A69"/>
    <w:rsid w:val="00586286"/>
    <w:rsid w:val="00586C5E"/>
    <w:rsid w:val="005876E7"/>
    <w:rsid w:val="00587BAF"/>
    <w:rsid w:val="0059138B"/>
    <w:rsid w:val="005923E4"/>
    <w:rsid w:val="00593CED"/>
    <w:rsid w:val="00596863"/>
    <w:rsid w:val="00596E31"/>
    <w:rsid w:val="00597595"/>
    <w:rsid w:val="00597D19"/>
    <w:rsid w:val="005A0411"/>
    <w:rsid w:val="005A06BB"/>
    <w:rsid w:val="005A0D08"/>
    <w:rsid w:val="005A1766"/>
    <w:rsid w:val="005A344C"/>
    <w:rsid w:val="005A3FE6"/>
    <w:rsid w:val="005A40F9"/>
    <w:rsid w:val="005A466C"/>
    <w:rsid w:val="005A482B"/>
    <w:rsid w:val="005A4905"/>
    <w:rsid w:val="005A5D9C"/>
    <w:rsid w:val="005A5F7A"/>
    <w:rsid w:val="005A5FB7"/>
    <w:rsid w:val="005A7BE2"/>
    <w:rsid w:val="005A7CF4"/>
    <w:rsid w:val="005B028F"/>
    <w:rsid w:val="005B02FA"/>
    <w:rsid w:val="005B0BB1"/>
    <w:rsid w:val="005B0C76"/>
    <w:rsid w:val="005B1FFC"/>
    <w:rsid w:val="005B2114"/>
    <w:rsid w:val="005B2E62"/>
    <w:rsid w:val="005B3188"/>
    <w:rsid w:val="005B3CA2"/>
    <w:rsid w:val="005B4472"/>
    <w:rsid w:val="005B47BB"/>
    <w:rsid w:val="005B4A83"/>
    <w:rsid w:val="005B5C3F"/>
    <w:rsid w:val="005B639F"/>
    <w:rsid w:val="005B6CF8"/>
    <w:rsid w:val="005B6F8C"/>
    <w:rsid w:val="005C112E"/>
    <w:rsid w:val="005C1B47"/>
    <w:rsid w:val="005C3556"/>
    <w:rsid w:val="005C36A9"/>
    <w:rsid w:val="005C3F8A"/>
    <w:rsid w:val="005C4549"/>
    <w:rsid w:val="005C49DA"/>
    <w:rsid w:val="005C4A80"/>
    <w:rsid w:val="005C4EB8"/>
    <w:rsid w:val="005C6583"/>
    <w:rsid w:val="005C705E"/>
    <w:rsid w:val="005D019C"/>
    <w:rsid w:val="005D0A82"/>
    <w:rsid w:val="005D0D1B"/>
    <w:rsid w:val="005D16AC"/>
    <w:rsid w:val="005D174F"/>
    <w:rsid w:val="005D1BCE"/>
    <w:rsid w:val="005D4091"/>
    <w:rsid w:val="005D53B0"/>
    <w:rsid w:val="005D5B40"/>
    <w:rsid w:val="005D61D2"/>
    <w:rsid w:val="005D62F0"/>
    <w:rsid w:val="005D6A11"/>
    <w:rsid w:val="005D6DC1"/>
    <w:rsid w:val="005D7737"/>
    <w:rsid w:val="005E006E"/>
    <w:rsid w:val="005E0953"/>
    <w:rsid w:val="005E0B73"/>
    <w:rsid w:val="005E0C10"/>
    <w:rsid w:val="005E103A"/>
    <w:rsid w:val="005E3307"/>
    <w:rsid w:val="005E3C50"/>
    <w:rsid w:val="005E4932"/>
    <w:rsid w:val="005E58D7"/>
    <w:rsid w:val="005E5E7B"/>
    <w:rsid w:val="005E6148"/>
    <w:rsid w:val="005E716E"/>
    <w:rsid w:val="005F2410"/>
    <w:rsid w:val="005F37DC"/>
    <w:rsid w:val="005F4C37"/>
    <w:rsid w:val="005F5477"/>
    <w:rsid w:val="005F5778"/>
    <w:rsid w:val="005F6962"/>
    <w:rsid w:val="005F712D"/>
    <w:rsid w:val="005F7DF1"/>
    <w:rsid w:val="005F7E7C"/>
    <w:rsid w:val="00600905"/>
    <w:rsid w:val="006018CB"/>
    <w:rsid w:val="006025CA"/>
    <w:rsid w:val="00602859"/>
    <w:rsid w:val="00603719"/>
    <w:rsid w:val="006037A1"/>
    <w:rsid w:val="006038E4"/>
    <w:rsid w:val="006059FD"/>
    <w:rsid w:val="006060DD"/>
    <w:rsid w:val="006062B6"/>
    <w:rsid w:val="0060780E"/>
    <w:rsid w:val="00607D71"/>
    <w:rsid w:val="00611CB0"/>
    <w:rsid w:val="00611ED6"/>
    <w:rsid w:val="006124E0"/>
    <w:rsid w:val="00613CE8"/>
    <w:rsid w:val="00613E2F"/>
    <w:rsid w:val="00614D07"/>
    <w:rsid w:val="006159B7"/>
    <w:rsid w:val="0061604C"/>
    <w:rsid w:val="0061662B"/>
    <w:rsid w:val="0061680D"/>
    <w:rsid w:val="00616EF9"/>
    <w:rsid w:val="00617BB0"/>
    <w:rsid w:val="00617EDA"/>
    <w:rsid w:val="00620196"/>
    <w:rsid w:val="00620B44"/>
    <w:rsid w:val="00620B96"/>
    <w:rsid w:val="00620F82"/>
    <w:rsid w:val="00621065"/>
    <w:rsid w:val="00621D6D"/>
    <w:rsid w:val="0062322E"/>
    <w:rsid w:val="006238C8"/>
    <w:rsid w:val="006241C1"/>
    <w:rsid w:val="006242CC"/>
    <w:rsid w:val="0062639A"/>
    <w:rsid w:val="0062700C"/>
    <w:rsid w:val="00627226"/>
    <w:rsid w:val="006276C0"/>
    <w:rsid w:val="00627815"/>
    <w:rsid w:val="00630215"/>
    <w:rsid w:val="00631653"/>
    <w:rsid w:val="00631F03"/>
    <w:rsid w:val="00632124"/>
    <w:rsid w:val="0063264B"/>
    <w:rsid w:val="00632961"/>
    <w:rsid w:val="00633412"/>
    <w:rsid w:val="0063405C"/>
    <w:rsid w:val="00634468"/>
    <w:rsid w:val="00634D1C"/>
    <w:rsid w:val="00634E93"/>
    <w:rsid w:val="0063584D"/>
    <w:rsid w:val="00636C7C"/>
    <w:rsid w:val="00637A21"/>
    <w:rsid w:val="00637A51"/>
    <w:rsid w:val="00637DB5"/>
    <w:rsid w:val="006400C5"/>
    <w:rsid w:val="006409F1"/>
    <w:rsid w:val="00641446"/>
    <w:rsid w:val="006419BF"/>
    <w:rsid w:val="00641AF6"/>
    <w:rsid w:val="006424D9"/>
    <w:rsid w:val="0064265A"/>
    <w:rsid w:val="00642A3C"/>
    <w:rsid w:val="00643816"/>
    <w:rsid w:val="00643A34"/>
    <w:rsid w:val="0064552C"/>
    <w:rsid w:val="006459C9"/>
    <w:rsid w:val="0064658A"/>
    <w:rsid w:val="00647336"/>
    <w:rsid w:val="00647E59"/>
    <w:rsid w:val="0065025A"/>
    <w:rsid w:val="0065075D"/>
    <w:rsid w:val="00651087"/>
    <w:rsid w:val="0065358C"/>
    <w:rsid w:val="00653976"/>
    <w:rsid w:val="006545A4"/>
    <w:rsid w:val="00654887"/>
    <w:rsid w:val="00655604"/>
    <w:rsid w:val="00655F53"/>
    <w:rsid w:val="00656602"/>
    <w:rsid w:val="0065663E"/>
    <w:rsid w:val="0066338F"/>
    <w:rsid w:val="00663477"/>
    <w:rsid w:val="00665640"/>
    <w:rsid w:val="006676F1"/>
    <w:rsid w:val="00667780"/>
    <w:rsid w:val="00670BB6"/>
    <w:rsid w:val="00670CFE"/>
    <w:rsid w:val="00670E53"/>
    <w:rsid w:val="00671B5A"/>
    <w:rsid w:val="0067245D"/>
    <w:rsid w:val="006727D6"/>
    <w:rsid w:val="0067428C"/>
    <w:rsid w:val="00674890"/>
    <w:rsid w:val="006752BB"/>
    <w:rsid w:val="00675487"/>
    <w:rsid w:val="0067646E"/>
    <w:rsid w:val="00677C6D"/>
    <w:rsid w:val="0068009F"/>
    <w:rsid w:val="00680110"/>
    <w:rsid w:val="00680FC8"/>
    <w:rsid w:val="00681357"/>
    <w:rsid w:val="00682AE9"/>
    <w:rsid w:val="006835B7"/>
    <w:rsid w:val="00684267"/>
    <w:rsid w:val="00684E5F"/>
    <w:rsid w:val="0068513E"/>
    <w:rsid w:val="00685C72"/>
    <w:rsid w:val="0068667B"/>
    <w:rsid w:val="00686911"/>
    <w:rsid w:val="006901D6"/>
    <w:rsid w:val="006906EF"/>
    <w:rsid w:val="00690C9D"/>
    <w:rsid w:val="00691E12"/>
    <w:rsid w:val="00692AFC"/>
    <w:rsid w:val="006938AD"/>
    <w:rsid w:val="0069474B"/>
    <w:rsid w:val="006951A4"/>
    <w:rsid w:val="00695BBE"/>
    <w:rsid w:val="00695D0A"/>
    <w:rsid w:val="00695E85"/>
    <w:rsid w:val="00697264"/>
    <w:rsid w:val="006978DE"/>
    <w:rsid w:val="00697D1F"/>
    <w:rsid w:val="006A041B"/>
    <w:rsid w:val="006A1079"/>
    <w:rsid w:val="006A119E"/>
    <w:rsid w:val="006A1585"/>
    <w:rsid w:val="006A176C"/>
    <w:rsid w:val="006A3097"/>
    <w:rsid w:val="006A51D3"/>
    <w:rsid w:val="006A593E"/>
    <w:rsid w:val="006A7174"/>
    <w:rsid w:val="006B0795"/>
    <w:rsid w:val="006B08EC"/>
    <w:rsid w:val="006B0A1A"/>
    <w:rsid w:val="006B1E34"/>
    <w:rsid w:val="006B27B3"/>
    <w:rsid w:val="006B356A"/>
    <w:rsid w:val="006B4193"/>
    <w:rsid w:val="006B4F3D"/>
    <w:rsid w:val="006B5956"/>
    <w:rsid w:val="006B79A0"/>
    <w:rsid w:val="006B7A6A"/>
    <w:rsid w:val="006C03B0"/>
    <w:rsid w:val="006C04BA"/>
    <w:rsid w:val="006C253D"/>
    <w:rsid w:val="006C31FC"/>
    <w:rsid w:val="006C5D9E"/>
    <w:rsid w:val="006C605C"/>
    <w:rsid w:val="006C631A"/>
    <w:rsid w:val="006C6E2C"/>
    <w:rsid w:val="006C718F"/>
    <w:rsid w:val="006C784B"/>
    <w:rsid w:val="006D00AE"/>
    <w:rsid w:val="006D18FB"/>
    <w:rsid w:val="006D4189"/>
    <w:rsid w:val="006D57D0"/>
    <w:rsid w:val="006D59D9"/>
    <w:rsid w:val="006D5FAF"/>
    <w:rsid w:val="006D6827"/>
    <w:rsid w:val="006D6F26"/>
    <w:rsid w:val="006D70EA"/>
    <w:rsid w:val="006E4888"/>
    <w:rsid w:val="006E4B99"/>
    <w:rsid w:val="006E4D93"/>
    <w:rsid w:val="006E51C2"/>
    <w:rsid w:val="006E54F3"/>
    <w:rsid w:val="006E6DE6"/>
    <w:rsid w:val="006E7001"/>
    <w:rsid w:val="006E7729"/>
    <w:rsid w:val="006E7832"/>
    <w:rsid w:val="006F1A57"/>
    <w:rsid w:val="006F2AF9"/>
    <w:rsid w:val="006F5456"/>
    <w:rsid w:val="006F5B47"/>
    <w:rsid w:val="006F7551"/>
    <w:rsid w:val="007002F3"/>
    <w:rsid w:val="0070040A"/>
    <w:rsid w:val="00700933"/>
    <w:rsid w:val="0070136F"/>
    <w:rsid w:val="00701A90"/>
    <w:rsid w:val="00703103"/>
    <w:rsid w:val="00705899"/>
    <w:rsid w:val="007059BF"/>
    <w:rsid w:val="00705CF3"/>
    <w:rsid w:val="007060A2"/>
    <w:rsid w:val="007072AE"/>
    <w:rsid w:val="007074B1"/>
    <w:rsid w:val="00710BF1"/>
    <w:rsid w:val="00711B09"/>
    <w:rsid w:val="00711C30"/>
    <w:rsid w:val="00712DE8"/>
    <w:rsid w:val="00713068"/>
    <w:rsid w:val="00714471"/>
    <w:rsid w:val="00714D03"/>
    <w:rsid w:val="0071532E"/>
    <w:rsid w:val="0071548C"/>
    <w:rsid w:val="00716B45"/>
    <w:rsid w:val="00716C71"/>
    <w:rsid w:val="00717949"/>
    <w:rsid w:val="0072017E"/>
    <w:rsid w:val="007207D1"/>
    <w:rsid w:val="00721988"/>
    <w:rsid w:val="00723107"/>
    <w:rsid w:val="007235A4"/>
    <w:rsid w:val="00723E83"/>
    <w:rsid w:val="007240FF"/>
    <w:rsid w:val="0072499A"/>
    <w:rsid w:val="00724A21"/>
    <w:rsid w:val="007263D9"/>
    <w:rsid w:val="0072653F"/>
    <w:rsid w:val="00726F59"/>
    <w:rsid w:val="007277B1"/>
    <w:rsid w:val="00731E6C"/>
    <w:rsid w:val="00732768"/>
    <w:rsid w:val="0073417B"/>
    <w:rsid w:val="007353F2"/>
    <w:rsid w:val="00736569"/>
    <w:rsid w:val="00737100"/>
    <w:rsid w:val="00737D96"/>
    <w:rsid w:val="00737DC0"/>
    <w:rsid w:val="00740C5F"/>
    <w:rsid w:val="0074144A"/>
    <w:rsid w:val="00742FC1"/>
    <w:rsid w:val="00746458"/>
    <w:rsid w:val="0074667F"/>
    <w:rsid w:val="00746E41"/>
    <w:rsid w:val="00747DCC"/>
    <w:rsid w:val="00747EAE"/>
    <w:rsid w:val="007514CF"/>
    <w:rsid w:val="00753280"/>
    <w:rsid w:val="00753A40"/>
    <w:rsid w:val="00753BD6"/>
    <w:rsid w:val="0075402B"/>
    <w:rsid w:val="00754EE2"/>
    <w:rsid w:val="00757900"/>
    <w:rsid w:val="007606C3"/>
    <w:rsid w:val="0076075C"/>
    <w:rsid w:val="007609E0"/>
    <w:rsid w:val="00760B1C"/>
    <w:rsid w:val="00760C2E"/>
    <w:rsid w:val="00761A2B"/>
    <w:rsid w:val="00761CDA"/>
    <w:rsid w:val="0076294B"/>
    <w:rsid w:val="00762F60"/>
    <w:rsid w:val="00764317"/>
    <w:rsid w:val="00764FDA"/>
    <w:rsid w:val="007662FA"/>
    <w:rsid w:val="007664A5"/>
    <w:rsid w:val="007675FC"/>
    <w:rsid w:val="00767852"/>
    <w:rsid w:val="00767A9B"/>
    <w:rsid w:val="00767ECC"/>
    <w:rsid w:val="0077085E"/>
    <w:rsid w:val="00770C96"/>
    <w:rsid w:val="00770D0A"/>
    <w:rsid w:val="00771DAA"/>
    <w:rsid w:val="00772116"/>
    <w:rsid w:val="0077237D"/>
    <w:rsid w:val="00772962"/>
    <w:rsid w:val="00773466"/>
    <w:rsid w:val="0077585A"/>
    <w:rsid w:val="0077678B"/>
    <w:rsid w:val="007772AD"/>
    <w:rsid w:val="007774C3"/>
    <w:rsid w:val="007800BA"/>
    <w:rsid w:val="00780316"/>
    <w:rsid w:val="00781137"/>
    <w:rsid w:val="0078148A"/>
    <w:rsid w:val="00781E5A"/>
    <w:rsid w:val="0078263C"/>
    <w:rsid w:val="007827B7"/>
    <w:rsid w:val="00784409"/>
    <w:rsid w:val="00784BB9"/>
    <w:rsid w:val="00784BBB"/>
    <w:rsid w:val="00786416"/>
    <w:rsid w:val="00787286"/>
    <w:rsid w:val="007879BD"/>
    <w:rsid w:val="00787EBD"/>
    <w:rsid w:val="00790580"/>
    <w:rsid w:val="007907EF"/>
    <w:rsid w:val="00791306"/>
    <w:rsid w:val="00791404"/>
    <w:rsid w:val="00791CEC"/>
    <w:rsid w:val="00793241"/>
    <w:rsid w:val="0079412E"/>
    <w:rsid w:val="007941D0"/>
    <w:rsid w:val="00795457"/>
    <w:rsid w:val="007A011B"/>
    <w:rsid w:val="007A066C"/>
    <w:rsid w:val="007A1B53"/>
    <w:rsid w:val="007A2205"/>
    <w:rsid w:val="007A2C38"/>
    <w:rsid w:val="007A2C4D"/>
    <w:rsid w:val="007A369D"/>
    <w:rsid w:val="007A4191"/>
    <w:rsid w:val="007A4248"/>
    <w:rsid w:val="007A5D8B"/>
    <w:rsid w:val="007A6307"/>
    <w:rsid w:val="007A6BBF"/>
    <w:rsid w:val="007A6D03"/>
    <w:rsid w:val="007A725F"/>
    <w:rsid w:val="007B0489"/>
    <w:rsid w:val="007B06E9"/>
    <w:rsid w:val="007B1214"/>
    <w:rsid w:val="007B3060"/>
    <w:rsid w:val="007B4562"/>
    <w:rsid w:val="007B4A46"/>
    <w:rsid w:val="007B6D53"/>
    <w:rsid w:val="007B7706"/>
    <w:rsid w:val="007C19BA"/>
    <w:rsid w:val="007C2400"/>
    <w:rsid w:val="007C2F1D"/>
    <w:rsid w:val="007C3FC8"/>
    <w:rsid w:val="007C416D"/>
    <w:rsid w:val="007C4B8D"/>
    <w:rsid w:val="007C4C8E"/>
    <w:rsid w:val="007C4DFC"/>
    <w:rsid w:val="007C5201"/>
    <w:rsid w:val="007C55FC"/>
    <w:rsid w:val="007C5A23"/>
    <w:rsid w:val="007C64F1"/>
    <w:rsid w:val="007C6ADD"/>
    <w:rsid w:val="007C7CAC"/>
    <w:rsid w:val="007D037D"/>
    <w:rsid w:val="007D054F"/>
    <w:rsid w:val="007D1B5A"/>
    <w:rsid w:val="007D2AEC"/>
    <w:rsid w:val="007D3A51"/>
    <w:rsid w:val="007D3CAF"/>
    <w:rsid w:val="007D3DFD"/>
    <w:rsid w:val="007D3E95"/>
    <w:rsid w:val="007D4000"/>
    <w:rsid w:val="007D4779"/>
    <w:rsid w:val="007D4A47"/>
    <w:rsid w:val="007D538F"/>
    <w:rsid w:val="007D67A1"/>
    <w:rsid w:val="007D6B6D"/>
    <w:rsid w:val="007D7778"/>
    <w:rsid w:val="007D7AC0"/>
    <w:rsid w:val="007E0633"/>
    <w:rsid w:val="007E0F18"/>
    <w:rsid w:val="007E122F"/>
    <w:rsid w:val="007E200D"/>
    <w:rsid w:val="007E2C8F"/>
    <w:rsid w:val="007E3156"/>
    <w:rsid w:val="007E3701"/>
    <w:rsid w:val="007E4121"/>
    <w:rsid w:val="007E4151"/>
    <w:rsid w:val="007E44CB"/>
    <w:rsid w:val="007E47DA"/>
    <w:rsid w:val="007E4914"/>
    <w:rsid w:val="007E7CB1"/>
    <w:rsid w:val="007E7E9E"/>
    <w:rsid w:val="007F09F7"/>
    <w:rsid w:val="007F2BFA"/>
    <w:rsid w:val="007F2FC9"/>
    <w:rsid w:val="007F4293"/>
    <w:rsid w:val="007F445D"/>
    <w:rsid w:val="007F4EE3"/>
    <w:rsid w:val="007F6DF4"/>
    <w:rsid w:val="007F7670"/>
    <w:rsid w:val="007F7AFB"/>
    <w:rsid w:val="0080095A"/>
    <w:rsid w:val="00800975"/>
    <w:rsid w:val="00800EAC"/>
    <w:rsid w:val="0080182B"/>
    <w:rsid w:val="00801E35"/>
    <w:rsid w:val="0080303C"/>
    <w:rsid w:val="00805176"/>
    <w:rsid w:val="008061ED"/>
    <w:rsid w:val="00806752"/>
    <w:rsid w:val="00806D53"/>
    <w:rsid w:val="00806FE1"/>
    <w:rsid w:val="0080775F"/>
    <w:rsid w:val="00807A31"/>
    <w:rsid w:val="00807EED"/>
    <w:rsid w:val="0081052C"/>
    <w:rsid w:val="008117BD"/>
    <w:rsid w:val="00812782"/>
    <w:rsid w:val="008127F5"/>
    <w:rsid w:val="008129FE"/>
    <w:rsid w:val="00812A03"/>
    <w:rsid w:val="00812CB2"/>
    <w:rsid w:val="00812DED"/>
    <w:rsid w:val="00813956"/>
    <w:rsid w:val="008146E9"/>
    <w:rsid w:val="008147DB"/>
    <w:rsid w:val="00814FFE"/>
    <w:rsid w:val="00815087"/>
    <w:rsid w:val="0081519E"/>
    <w:rsid w:val="008160E6"/>
    <w:rsid w:val="00816E3A"/>
    <w:rsid w:val="008177A2"/>
    <w:rsid w:val="00817E31"/>
    <w:rsid w:val="00820240"/>
    <w:rsid w:val="0082271C"/>
    <w:rsid w:val="0082344E"/>
    <w:rsid w:val="00823479"/>
    <w:rsid w:val="0082567B"/>
    <w:rsid w:val="00827ECA"/>
    <w:rsid w:val="00830271"/>
    <w:rsid w:val="0083040A"/>
    <w:rsid w:val="008319BB"/>
    <w:rsid w:val="00831D53"/>
    <w:rsid w:val="00832CDD"/>
    <w:rsid w:val="00833669"/>
    <w:rsid w:val="00833718"/>
    <w:rsid w:val="008339D7"/>
    <w:rsid w:val="008351E4"/>
    <w:rsid w:val="008353BC"/>
    <w:rsid w:val="00835C70"/>
    <w:rsid w:val="00836269"/>
    <w:rsid w:val="008366C3"/>
    <w:rsid w:val="008374ED"/>
    <w:rsid w:val="00837909"/>
    <w:rsid w:val="00837B1C"/>
    <w:rsid w:val="00837C10"/>
    <w:rsid w:val="008405BB"/>
    <w:rsid w:val="008408DB"/>
    <w:rsid w:val="008415DF"/>
    <w:rsid w:val="00843EF7"/>
    <w:rsid w:val="0084406D"/>
    <w:rsid w:val="008440BF"/>
    <w:rsid w:val="008459FB"/>
    <w:rsid w:val="00845A24"/>
    <w:rsid w:val="00845C05"/>
    <w:rsid w:val="00846B79"/>
    <w:rsid w:val="008505EE"/>
    <w:rsid w:val="00851DAF"/>
    <w:rsid w:val="008525D4"/>
    <w:rsid w:val="00852BB7"/>
    <w:rsid w:val="00853D8C"/>
    <w:rsid w:val="0085427D"/>
    <w:rsid w:val="00854CD4"/>
    <w:rsid w:val="00856784"/>
    <w:rsid w:val="008569F6"/>
    <w:rsid w:val="00856FBF"/>
    <w:rsid w:val="0085787A"/>
    <w:rsid w:val="00860100"/>
    <w:rsid w:val="00862481"/>
    <w:rsid w:val="00862CA4"/>
    <w:rsid w:val="008639E0"/>
    <w:rsid w:val="00863B51"/>
    <w:rsid w:val="00864387"/>
    <w:rsid w:val="00864B74"/>
    <w:rsid w:val="008653ED"/>
    <w:rsid w:val="00865F0A"/>
    <w:rsid w:val="00866603"/>
    <w:rsid w:val="00866CF2"/>
    <w:rsid w:val="0087004F"/>
    <w:rsid w:val="00871A31"/>
    <w:rsid w:val="00874DDE"/>
    <w:rsid w:val="00874FC9"/>
    <w:rsid w:val="00875073"/>
    <w:rsid w:val="008754AC"/>
    <w:rsid w:val="00875839"/>
    <w:rsid w:val="008767C5"/>
    <w:rsid w:val="00877BC0"/>
    <w:rsid w:val="0088156A"/>
    <w:rsid w:val="008822CD"/>
    <w:rsid w:val="00882338"/>
    <w:rsid w:val="00883395"/>
    <w:rsid w:val="00883404"/>
    <w:rsid w:val="00884070"/>
    <w:rsid w:val="00884153"/>
    <w:rsid w:val="008848D8"/>
    <w:rsid w:val="008861EE"/>
    <w:rsid w:val="00886458"/>
    <w:rsid w:val="00886585"/>
    <w:rsid w:val="00886C4F"/>
    <w:rsid w:val="008878B6"/>
    <w:rsid w:val="0089028F"/>
    <w:rsid w:val="00890AD2"/>
    <w:rsid w:val="00890E10"/>
    <w:rsid w:val="00891D6A"/>
    <w:rsid w:val="00891DE8"/>
    <w:rsid w:val="0089243F"/>
    <w:rsid w:val="008925FA"/>
    <w:rsid w:val="008939CA"/>
    <w:rsid w:val="00895397"/>
    <w:rsid w:val="008973A9"/>
    <w:rsid w:val="008973BE"/>
    <w:rsid w:val="00897E37"/>
    <w:rsid w:val="008A2262"/>
    <w:rsid w:val="008A3948"/>
    <w:rsid w:val="008A3F46"/>
    <w:rsid w:val="008A475B"/>
    <w:rsid w:val="008A50E7"/>
    <w:rsid w:val="008A67E1"/>
    <w:rsid w:val="008A712C"/>
    <w:rsid w:val="008A7C02"/>
    <w:rsid w:val="008B0925"/>
    <w:rsid w:val="008B0BCA"/>
    <w:rsid w:val="008B1C88"/>
    <w:rsid w:val="008B2127"/>
    <w:rsid w:val="008B2666"/>
    <w:rsid w:val="008B3129"/>
    <w:rsid w:val="008B3929"/>
    <w:rsid w:val="008B3B95"/>
    <w:rsid w:val="008B3F92"/>
    <w:rsid w:val="008B5BB7"/>
    <w:rsid w:val="008B6AE0"/>
    <w:rsid w:val="008B6E8F"/>
    <w:rsid w:val="008B76C5"/>
    <w:rsid w:val="008C0C9E"/>
    <w:rsid w:val="008C136D"/>
    <w:rsid w:val="008C2B9B"/>
    <w:rsid w:val="008C36C2"/>
    <w:rsid w:val="008C37F9"/>
    <w:rsid w:val="008C709E"/>
    <w:rsid w:val="008C79E8"/>
    <w:rsid w:val="008D0305"/>
    <w:rsid w:val="008D0AA8"/>
    <w:rsid w:val="008D0CDA"/>
    <w:rsid w:val="008D123E"/>
    <w:rsid w:val="008D2C45"/>
    <w:rsid w:val="008D403D"/>
    <w:rsid w:val="008D5C20"/>
    <w:rsid w:val="008D65DC"/>
    <w:rsid w:val="008D6646"/>
    <w:rsid w:val="008D6661"/>
    <w:rsid w:val="008D698A"/>
    <w:rsid w:val="008D6B2F"/>
    <w:rsid w:val="008D6C4F"/>
    <w:rsid w:val="008D6F6D"/>
    <w:rsid w:val="008E05A9"/>
    <w:rsid w:val="008E16F4"/>
    <w:rsid w:val="008E4866"/>
    <w:rsid w:val="008E4AA6"/>
    <w:rsid w:val="008E55A3"/>
    <w:rsid w:val="008E7299"/>
    <w:rsid w:val="008E72E5"/>
    <w:rsid w:val="008E732B"/>
    <w:rsid w:val="008E7508"/>
    <w:rsid w:val="008F032F"/>
    <w:rsid w:val="008F06C6"/>
    <w:rsid w:val="008F1AE5"/>
    <w:rsid w:val="008F27A3"/>
    <w:rsid w:val="008F2DCA"/>
    <w:rsid w:val="008F331C"/>
    <w:rsid w:val="008F3475"/>
    <w:rsid w:val="008F4353"/>
    <w:rsid w:val="008F4880"/>
    <w:rsid w:val="008F4D3C"/>
    <w:rsid w:val="008F63F4"/>
    <w:rsid w:val="008F7B34"/>
    <w:rsid w:val="009001BF"/>
    <w:rsid w:val="009018F2"/>
    <w:rsid w:val="00901C33"/>
    <w:rsid w:val="0090292A"/>
    <w:rsid w:val="00903270"/>
    <w:rsid w:val="009056D2"/>
    <w:rsid w:val="00905B07"/>
    <w:rsid w:val="00905F6A"/>
    <w:rsid w:val="0090704B"/>
    <w:rsid w:val="00907245"/>
    <w:rsid w:val="009100BA"/>
    <w:rsid w:val="00911397"/>
    <w:rsid w:val="00911F31"/>
    <w:rsid w:val="00913920"/>
    <w:rsid w:val="00913B9A"/>
    <w:rsid w:val="00914786"/>
    <w:rsid w:val="009151EE"/>
    <w:rsid w:val="009155B7"/>
    <w:rsid w:val="009157CE"/>
    <w:rsid w:val="00915C40"/>
    <w:rsid w:val="00916934"/>
    <w:rsid w:val="0091793E"/>
    <w:rsid w:val="0092018F"/>
    <w:rsid w:val="00920D2D"/>
    <w:rsid w:val="00921712"/>
    <w:rsid w:val="009217DB"/>
    <w:rsid w:val="009218AD"/>
    <w:rsid w:val="0092215B"/>
    <w:rsid w:val="00925844"/>
    <w:rsid w:val="009329EF"/>
    <w:rsid w:val="00933978"/>
    <w:rsid w:val="00934146"/>
    <w:rsid w:val="0093414D"/>
    <w:rsid w:val="009344C6"/>
    <w:rsid w:val="00934904"/>
    <w:rsid w:val="00935CFE"/>
    <w:rsid w:val="00936279"/>
    <w:rsid w:val="00936AAB"/>
    <w:rsid w:val="00936D82"/>
    <w:rsid w:val="009372F9"/>
    <w:rsid w:val="00937716"/>
    <w:rsid w:val="00940A57"/>
    <w:rsid w:val="00941EDB"/>
    <w:rsid w:val="00942047"/>
    <w:rsid w:val="00942B8F"/>
    <w:rsid w:val="0094379A"/>
    <w:rsid w:val="0094411A"/>
    <w:rsid w:val="00944F93"/>
    <w:rsid w:val="0094569E"/>
    <w:rsid w:val="00945870"/>
    <w:rsid w:val="00945AAD"/>
    <w:rsid w:val="009461A0"/>
    <w:rsid w:val="0095002E"/>
    <w:rsid w:val="0095015B"/>
    <w:rsid w:val="00950B69"/>
    <w:rsid w:val="009514E3"/>
    <w:rsid w:val="00951EFA"/>
    <w:rsid w:val="009526E6"/>
    <w:rsid w:val="00952F79"/>
    <w:rsid w:val="0095404D"/>
    <w:rsid w:val="00954A09"/>
    <w:rsid w:val="00954D13"/>
    <w:rsid w:val="00954D1C"/>
    <w:rsid w:val="0095663C"/>
    <w:rsid w:val="0095799D"/>
    <w:rsid w:val="00960804"/>
    <w:rsid w:val="00960E5A"/>
    <w:rsid w:val="009618AD"/>
    <w:rsid w:val="00963841"/>
    <w:rsid w:val="009639AC"/>
    <w:rsid w:val="00964A4D"/>
    <w:rsid w:val="009654CA"/>
    <w:rsid w:val="00965C1D"/>
    <w:rsid w:val="00970DCB"/>
    <w:rsid w:val="009713A2"/>
    <w:rsid w:val="00973468"/>
    <w:rsid w:val="009736C7"/>
    <w:rsid w:val="00973CE3"/>
    <w:rsid w:val="009743E1"/>
    <w:rsid w:val="00975A4E"/>
    <w:rsid w:val="00976831"/>
    <w:rsid w:val="0097786F"/>
    <w:rsid w:val="00977919"/>
    <w:rsid w:val="00977B68"/>
    <w:rsid w:val="009812DC"/>
    <w:rsid w:val="00981903"/>
    <w:rsid w:val="00984D5F"/>
    <w:rsid w:val="0098513A"/>
    <w:rsid w:val="00986C39"/>
    <w:rsid w:val="00986D2B"/>
    <w:rsid w:val="0098735C"/>
    <w:rsid w:val="0098747D"/>
    <w:rsid w:val="009902F2"/>
    <w:rsid w:val="00991AA6"/>
    <w:rsid w:val="00991B2A"/>
    <w:rsid w:val="009925EB"/>
    <w:rsid w:val="00992A6D"/>
    <w:rsid w:val="009948C1"/>
    <w:rsid w:val="0099520F"/>
    <w:rsid w:val="009956A8"/>
    <w:rsid w:val="009964AD"/>
    <w:rsid w:val="00996FAF"/>
    <w:rsid w:val="009978A5"/>
    <w:rsid w:val="00997960"/>
    <w:rsid w:val="009A00A5"/>
    <w:rsid w:val="009A102D"/>
    <w:rsid w:val="009A39B2"/>
    <w:rsid w:val="009A641E"/>
    <w:rsid w:val="009A65FF"/>
    <w:rsid w:val="009A71D6"/>
    <w:rsid w:val="009A7317"/>
    <w:rsid w:val="009A7C86"/>
    <w:rsid w:val="009A7DD1"/>
    <w:rsid w:val="009A7E19"/>
    <w:rsid w:val="009A7F13"/>
    <w:rsid w:val="009B0165"/>
    <w:rsid w:val="009B01AB"/>
    <w:rsid w:val="009B0695"/>
    <w:rsid w:val="009B0AE1"/>
    <w:rsid w:val="009B1541"/>
    <w:rsid w:val="009B230E"/>
    <w:rsid w:val="009B2C10"/>
    <w:rsid w:val="009B345A"/>
    <w:rsid w:val="009B34F9"/>
    <w:rsid w:val="009B5C6D"/>
    <w:rsid w:val="009B72B9"/>
    <w:rsid w:val="009C0B86"/>
    <w:rsid w:val="009C0C44"/>
    <w:rsid w:val="009C0DD3"/>
    <w:rsid w:val="009C15FE"/>
    <w:rsid w:val="009C1790"/>
    <w:rsid w:val="009C1F6D"/>
    <w:rsid w:val="009C2014"/>
    <w:rsid w:val="009C22BA"/>
    <w:rsid w:val="009C3627"/>
    <w:rsid w:val="009C577C"/>
    <w:rsid w:val="009C61B3"/>
    <w:rsid w:val="009C642E"/>
    <w:rsid w:val="009C77F7"/>
    <w:rsid w:val="009C79F9"/>
    <w:rsid w:val="009D003C"/>
    <w:rsid w:val="009D05B3"/>
    <w:rsid w:val="009D20D0"/>
    <w:rsid w:val="009D24EA"/>
    <w:rsid w:val="009D2671"/>
    <w:rsid w:val="009D280B"/>
    <w:rsid w:val="009D2D05"/>
    <w:rsid w:val="009D509F"/>
    <w:rsid w:val="009D56EF"/>
    <w:rsid w:val="009D7211"/>
    <w:rsid w:val="009D72BD"/>
    <w:rsid w:val="009D772A"/>
    <w:rsid w:val="009D7A50"/>
    <w:rsid w:val="009E00CC"/>
    <w:rsid w:val="009E02D4"/>
    <w:rsid w:val="009E077F"/>
    <w:rsid w:val="009E08EB"/>
    <w:rsid w:val="009E0D83"/>
    <w:rsid w:val="009E14AE"/>
    <w:rsid w:val="009E19AB"/>
    <w:rsid w:val="009E1F56"/>
    <w:rsid w:val="009E25B1"/>
    <w:rsid w:val="009E2ED5"/>
    <w:rsid w:val="009E35B4"/>
    <w:rsid w:val="009E3796"/>
    <w:rsid w:val="009E5987"/>
    <w:rsid w:val="009E6067"/>
    <w:rsid w:val="009E630D"/>
    <w:rsid w:val="009E6B8B"/>
    <w:rsid w:val="009E7035"/>
    <w:rsid w:val="009E7D06"/>
    <w:rsid w:val="009F0973"/>
    <w:rsid w:val="009F1871"/>
    <w:rsid w:val="009F3904"/>
    <w:rsid w:val="009F3D86"/>
    <w:rsid w:val="009F4606"/>
    <w:rsid w:val="009F4B29"/>
    <w:rsid w:val="009F6BB6"/>
    <w:rsid w:val="009F7062"/>
    <w:rsid w:val="009F7366"/>
    <w:rsid w:val="009F7612"/>
    <w:rsid w:val="009F7636"/>
    <w:rsid w:val="009F7984"/>
    <w:rsid w:val="009F7C66"/>
    <w:rsid w:val="00A00E4D"/>
    <w:rsid w:val="00A014D0"/>
    <w:rsid w:val="00A0164E"/>
    <w:rsid w:val="00A01E4B"/>
    <w:rsid w:val="00A01F0E"/>
    <w:rsid w:val="00A026D3"/>
    <w:rsid w:val="00A05EBB"/>
    <w:rsid w:val="00A0627A"/>
    <w:rsid w:val="00A07744"/>
    <w:rsid w:val="00A124A4"/>
    <w:rsid w:val="00A1363E"/>
    <w:rsid w:val="00A13C9D"/>
    <w:rsid w:val="00A14203"/>
    <w:rsid w:val="00A14E95"/>
    <w:rsid w:val="00A1581A"/>
    <w:rsid w:val="00A159D2"/>
    <w:rsid w:val="00A17AA6"/>
    <w:rsid w:val="00A204C1"/>
    <w:rsid w:val="00A20F88"/>
    <w:rsid w:val="00A211C6"/>
    <w:rsid w:val="00A21CA2"/>
    <w:rsid w:val="00A24501"/>
    <w:rsid w:val="00A247D2"/>
    <w:rsid w:val="00A2660D"/>
    <w:rsid w:val="00A266E4"/>
    <w:rsid w:val="00A26953"/>
    <w:rsid w:val="00A26F96"/>
    <w:rsid w:val="00A27326"/>
    <w:rsid w:val="00A302A0"/>
    <w:rsid w:val="00A3278D"/>
    <w:rsid w:val="00A32904"/>
    <w:rsid w:val="00A3290F"/>
    <w:rsid w:val="00A32BF4"/>
    <w:rsid w:val="00A33215"/>
    <w:rsid w:val="00A33BC7"/>
    <w:rsid w:val="00A36477"/>
    <w:rsid w:val="00A37CF1"/>
    <w:rsid w:val="00A4050B"/>
    <w:rsid w:val="00A415AF"/>
    <w:rsid w:val="00A42757"/>
    <w:rsid w:val="00A43C29"/>
    <w:rsid w:val="00A4448F"/>
    <w:rsid w:val="00A445BC"/>
    <w:rsid w:val="00A45102"/>
    <w:rsid w:val="00A465F8"/>
    <w:rsid w:val="00A46885"/>
    <w:rsid w:val="00A47A8C"/>
    <w:rsid w:val="00A51D3C"/>
    <w:rsid w:val="00A539B8"/>
    <w:rsid w:val="00A54540"/>
    <w:rsid w:val="00A54CCA"/>
    <w:rsid w:val="00A55186"/>
    <w:rsid w:val="00A5597D"/>
    <w:rsid w:val="00A5650D"/>
    <w:rsid w:val="00A56E09"/>
    <w:rsid w:val="00A602CC"/>
    <w:rsid w:val="00A6035F"/>
    <w:rsid w:val="00A606F4"/>
    <w:rsid w:val="00A60B65"/>
    <w:rsid w:val="00A61145"/>
    <w:rsid w:val="00A61589"/>
    <w:rsid w:val="00A61EDE"/>
    <w:rsid w:val="00A62529"/>
    <w:rsid w:val="00A62681"/>
    <w:rsid w:val="00A62B7C"/>
    <w:rsid w:val="00A62CF9"/>
    <w:rsid w:val="00A641BD"/>
    <w:rsid w:val="00A663CF"/>
    <w:rsid w:val="00A67785"/>
    <w:rsid w:val="00A70097"/>
    <w:rsid w:val="00A70139"/>
    <w:rsid w:val="00A71079"/>
    <w:rsid w:val="00A725D5"/>
    <w:rsid w:val="00A73C57"/>
    <w:rsid w:val="00A743CF"/>
    <w:rsid w:val="00A7679C"/>
    <w:rsid w:val="00A76838"/>
    <w:rsid w:val="00A7770D"/>
    <w:rsid w:val="00A823E4"/>
    <w:rsid w:val="00A838E0"/>
    <w:rsid w:val="00A83F83"/>
    <w:rsid w:val="00A843D7"/>
    <w:rsid w:val="00A84AA9"/>
    <w:rsid w:val="00A84CDA"/>
    <w:rsid w:val="00A8546D"/>
    <w:rsid w:val="00A85470"/>
    <w:rsid w:val="00A873E9"/>
    <w:rsid w:val="00A87ACC"/>
    <w:rsid w:val="00A87AE7"/>
    <w:rsid w:val="00A908AE"/>
    <w:rsid w:val="00A90BC1"/>
    <w:rsid w:val="00A91D7E"/>
    <w:rsid w:val="00A930BA"/>
    <w:rsid w:val="00A9374C"/>
    <w:rsid w:val="00A937FE"/>
    <w:rsid w:val="00A96634"/>
    <w:rsid w:val="00AA0BAA"/>
    <w:rsid w:val="00AA1205"/>
    <w:rsid w:val="00AA1762"/>
    <w:rsid w:val="00AA234C"/>
    <w:rsid w:val="00AA2440"/>
    <w:rsid w:val="00AA27C9"/>
    <w:rsid w:val="00AA440D"/>
    <w:rsid w:val="00AA4EDF"/>
    <w:rsid w:val="00AA54F8"/>
    <w:rsid w:val="00AA6A69"/>
    <w:rsid w:val="00AA6F2C"/>
    <w:rsid w:val="00AA70E4"/>
    <w:rsid w:val="00AA79C9"/>
    <w:rsid w:val="00AA7C20"/>
    <w:rsid w:val="00AB017D"/>
    <w:rsid w:val="00AB0393"/>
    <w:rsid w:val="00AB3422"/>
    <w:rsid w:val="00AB34F4"/>
    <w:rsid w:val="00AB37DC"/>
    <w:rsid w:val="00AB448C"/>
    <w:rsid w:val="00AB4F45"/>
    <w:rsid w:val="00AB66FD"/>
    <w:rsid w:val="00AB6999"/>
    <w:rsid w:val="00AB769A"/>
    <w:rsid w:val="00AC1039"/>
    <w:rsid w:val="00AC1690"/>
    <w:rsid w:val="00AC3365"/>
    <w:rsid w:val="00AC3FB4"/>
    <w:rsid w:val="00AC4782"/>
    <w:rsid w:val="00AC4FD0"/>
    <w:rsid w:val="00AC52C9"/>
    <w:rsid w:val="00AC558F"/>
    <w:rsid w:val="00AC5B94"/>
    <w:rsid w:val="00AC61B7"/>
    <w:rsid w:val="00AC68B9"/>
    <w:rsid w:val="00AC6C1E"/>
    <w:rsid w:val="00AD03FB"/>
    <w:rsid w:val="00AD04B9"/>
    <w:rsid w:val="00AD0B9B"/>
    <w:rsid w:val="00AD1606"/>
    <w:rsid w:val="00AD204B"/>
    <w:rsid w:val="00AD25FE"/>
    <w:rsid w:val="00AD366B"/>
    <w:rsid w:val="00AD5433"/>
    <w:rsid w:val="00AD6AEF"/>
    <w:rsid w:val="00AD705E"/>
    <w:rsid w:val="00AD7566"/>
    <w:rsid w:val="00AE0DF2"/>
    <w:rsid w:val="00AE244B"/>
    <w:rsid w:val="00AE24B0"/>
    <w:rsid w:val="00AE42EC"/>
    <w:rsid w:val="00AE4740"/>
    <w:rsid w:val="00AE5A27"/>
    <w:rsid w:val="00AE681A"/>
    <w:rsid w:val="00AE7540"/>
    <w:rsid w:val="00AF0808"/>
    <w:rsid w:val="00AF10A9"/>
    <w:rsid w:val="00AF21AA"/>
    <w:rsid w:val="00AF2BC3"/>
    <w:rsid w:val="00AF30FB"/>
    <w:rsid w:val="00AF35B6"/>
    <w:rsid w:val="00AF4145"/>
    <w:rsid w:val="00AF5A53"/>
    <w:rsid w:val="00AF6446"/>
    <w:rsid w:val="00AF6894"/>
    <w:rsid w:val="00B009BF"/>
    <w:rsid w:val="00B01A07"/>
    <w:rsid w:val="00B026C9"/>
    <w:rsid w:val="00B04E5A"/>
    <w:rsid w:val="00B05DCE"/>
    <w:rsid w:val="00B0664F"/>
    <w:rsid w:val="00B066DA"/>
    <w:rsid w:val="00B067B1"/>
    <w:rsid w:val="00B06A8A"/>
    <w:rsid w:val="00B06BE2"/>
    <w:rsid w:val="00B06E17"/>
    <w:rsid w:val="00B077F0"/>
    <w:rsid w:val="00B07F1E"/>
    <w:rsid w:val="00B10399"/>
    <w:rsid w:val="00B1082E"/>
    <w:rsid w:val="00B110A4"/>
    <w:rsid w:val="00B11C3E"/>
    <w:rsid w:val="00B11CE0"/>
    <w:rsid w:val="00B1225E"/>
    <w:rsid w:val="00B122C4"/>
    <w:rsid w:val="00B12A61"/>
    <w:rsid w:val="00B14580"/>
    <w:rsid w:val="00B14D1C"/>
    <w:rsid w:val="00B15160"/>
    <w:rsid w:val="00B153D9"/>
    <w:rsid w:val="00B168C0"/>
    <w:rsid w:val="00B17612"/>
    <w:rsid w:val="00B17EDE"/>
    <w:rsid w:val="00B201FE"/>
    <w:rsid w:val="00B204BD"/>
    <w:rsid w:val="00B2076D"/>
    <w:rsid w:val="00B20AD5"/>
    <w:rsid w:val="00B21A92"/>
    <w:rsid w:val="00B22673"/>
    <w:rsid w:val="00B22C80"/>
    <w:rsid w:val="00B23259"/>
    <w:rsid w:val="00B23388"/>
    <w:rsid w:val="00B24D06"/>
    <w:rsid w:val="00B253A5"/>
    <w:rsid w:val="00B255DB"/>
    <w:rsid w:val="00B26244"/>
    <w:rsid w:val="00B27250"/>
    <w:rsid w:val="00B2741C"/>
    <w:rsid w:val="00B30E26"/>
    <w:rsid w:val="00B31203"/>
    <w:rsid w:val="00B316ED"/>
    <w:rsid w:val="00B337B2"/>
    <w:rsid w:val="00B33C5B"/>
    <w:rsid w:val="00B34D27"/>
    <w:rsid w:val="00B3544B"/>
    <w:rsid w:val="00B3575C"/>
    <w:rsid w:val="00B35F57"/>
    <w:rsid w:val="00B403C6"/>
    <w:rsid w:val="00B40CD7"/>
    <w:rsid w:val="00B41C45"/>
    <w:rsid w:val="00B420D2"/>
    <w:rsid w:val="00B425E9"/>
    <w:rsid w:val="00B42F1A"/>
    <w:rsid w:val="00B43CEE"/>
    <w:rsid w:val="00B43E3B"/>
    <w:rsid w:val="00B44759"/>
    <w:rsid w:val="00B44881"/>
    <w:rsid w:val="00B44C3B"/>
    <w:rsid w:val="00B44FC9"/>
    <w:rsid w:val="00B45210"/>
    <w:rsid w:val="00B45278"/>
    <w:rsid w:val="00B45F09"/>
    <w:rsid w:val="00B464F1"/>
    <w:rsid w:val="00B46A19"/>
    <w:rsid w:val="00B4739C"/>
    <w:rsid w:val="00B51AB4"/>
    <w:rsid w:val="00B51BB4"/>
    <w:rsid w:val="00B523F2"/>
    <w:rsid w:val="00B538C6"/>
    <w:rsid w:val="00B53A9A"/>
    <w:rsid w:val="00B54297"/>
    <w:rsid w:val="00B544D4"/>
    <w:rsid w:val="00B545D8"/>
    <w:rsid w:val="00B55E6A"/>
    <w:rsid w:val="00B56715"/>
    <w:rsid w:val="00B57F34"/>
    <w:rsid w:val="00B6111D"/>
    <w:rsid w:val="00B614BB"/>
    <w:rsid w:val="00B62122"/>
    <w:rsid w:val="00B63155"/>
    <w:rsid w:val="00B63526"/>
    <w:rsid w:val="00B63A26"/>
    <w:rsid w:val="00B63AAC"/>
    <w:rsid w:val="00B63F56"/>
    <w:rsid w:val="00B64373"/>
    <w:rsid w:val="00B64525"/>
    <w:rsid w:val="00B65900"/>
    <w:rsid w:val="00B66899"/>
    <w:rsid w:val="00B66DC2"/>
    <w:rsid w:val="00B70C22"/>
    <w:rsid w:val="00B70CE8"/>
    <w:rsid w:val="00B72584"/>
    <w:rsid w:val="00B748C5"/>
    <w:rsid w:val="00B749A7"/>
    <w:rsid w:val="00B74D00"/>
    <w:rsid w:val="00B755AB"/>
    <w:rsid w:val="00B76ACC"/>
    <w:rsid w:val="00B77231"/>
    <w:rsid w:val="00B7777E"/>
    <w:rsid w:val="00B779E0"/>
    <w:rsid w:val="00B802F8"/>
    <w:rsid w:val="00B804CE"/>
    <w:rsid w:val="00B81609"/>
    <w:rsid w:val="00B818FE"/>
    <w:rsid w:val="00B81E2C"/>
    <w:rsid w:val="00B834C7"/>
    <w:rsid w:val="00B83F2A"/>
    <w:rsid w:val="00B84CDF"/>
    <w:rsid w:val="00B859A3"/>
    <w:rsid w:val="00B86ABE"/>
    <w:rsid w:val="00B86CAF"/>
    <w:rsid w:val="00B86DFB"/>
    <w:rsid w:val="00B875F9"/>
    <w:rsid w:val="00B9052F"/>
    <w:rsid w:val="00B90EC3"/>
    <w:rsid w:val="00B91186"/>
    <w:rsid w:val="00B91C26"/>
    <w:rsid w:val="00B94377"/>
    <w:rsid w:val="00B97233"/>
    <w:rsid w:val="00B97589"/>
    <w:rsid w:val="00BA219E"/>
    <w:rsid w:val="00BA526C"/>
    <w:rsid w:val="00BA552B"/>
    <w:rsid w:val="00BA5AD9"/>
    <w:rsid w:val="00BA6819"/>
    <w:rsid w:val="00BA683C"/>
    <w:rsid w:val="00BA746E"/>
    <w:rsid w:val="00BA7BA4"/>
    <w:rsid w:val="00BB0178"/>
    <w:rsid w:val="00BB05C6"/>
    <w:rsid w:val="00BB0D11"/>
    <w:rsid w:val="00BB1597"/>
    <w:rsid w:val="00BB1F35"/>
    <w:rsid w:val="00BB2216"/>
    <w:rsid w:val="00BB2DEC"/>
    <w:rsid w:val="00BB3815"/>
    <w:rsid w:val="00BB3877"/>
    <w:rsid w:val="00BB3AB0"/>
    <w:rsid w:val="00BB3FA3"/>
    <w:rsid w:val="00BB433F"/>
    <w:rsid w:val="00BB57F8"/>
    <w:rsid w:val="00BB59EC"/>
    <w:rsid w:val="00BB5CBA"/>
    <w:rsid w:val="00BB63F4"/>
    <w:rsid w:val="00BB6CF7"/>
    <w:rsid w:val="00BB7C18"/>
    <w:rsid w:val="00BC016D"/>
    <w:rsid w:val="00BC0236"/>
    <w:rsid w:val="00BC0D0B"/>
    <w:rsid w:val="00BC30C0"/>
    <w:rsid w:val="00BC3D03"/>
    <w:rsid w:val="00BC4C3C"/>
    <w:rsid w:val="00BC6624"/>
    <w:rsid w:val="00BD0302"/>
    <w:rsid w:val="00BD0BFF"/>
    <w:rsid w:val="00BD0C8F"/>
    <w:rsid w:val="00BD1354"/>
    <w:rsid w:val="00BD145F"/>
    <w:rsid w:val="00BD2642"/>
    <w:rsid w:val="00BD3359"/>
    <w:rsid w:val="00BD3730"/>
    <w:rsid w:val="00BD463F"/>
    <w:rsid w:val="00BD4EAD"/>
    <w:rsid w:val="00BD582F"/>
    <w:rsid w:val="00BD5D73"/>
    <w:rsid w:val="00BD6707"/>
    <w:rsid w:val="00BD6E83"/>
    <w:rsid w:val="00BD77ED"/>
    <w:rsid w:val="00BE05DE"/>
    <w:rsid w:val="00BE06C2"/>
    <w:rsid w:val="00BE10C3"/>
    <w:rsid w:val="00BE110A"/>
    <w:rsid w:val="00BE19D4"/>
    <w:rsid w:val="00BE2AFF"/>
    <w:rsid w:val="00BE2FB4"/>
    <w:rsid w:val="00BE3779"/>
    <w:rsid w:val="00BE3B94"/>
    <w:rsid w:val="00BE4C35"/>
    <w:rsid w:val="00BE4EC3"/>
    <w:rsid w:val="00BE5A8F"/>
    <w:rsid w:val="00BE5F47"/>
    <w:rsid w:val="00BE5FDA"/>
    <w:rsid w:val="00BE6B1A"/>
    <w:rsid w:val="00BE6DCD"/>
    <w:rsid w:val="00BF012F"/>
    <w:rsid w:val="00BF06D8"/>
    <w:rsid w:val="00BF1135"/>
    <w:rsid w:val="00BF1B73"/>
    <w:rsid w:val="00BF1E6C"/>
    <w:rsid w:val="00BF1F20"/>
    <w:rsid w:val="00BF3972"/>
    <w:rsid w:val="00BF4ADB"/>
    <w:rsid w:val="00BF50EA"/>
    <w:rsid w:val="00BF5D9E"/>
    <w:rsid w:val="00BF66ED"/>
    <w:rsid w:val="00BF70AF"/>
    <w:rsid w:val="00C017C1"/>
    <w:rsid w:val="00C01999"/>
    <w:rsid w:val="00C019A1"/>
    <w:rsid w:val="00C03D63"/>
    <w:rsid w:val="00C046E7"/>
    <w:rsid w:val="00C049FA"/>
    <w:rsid w:val="00C04E64"/>
    <w:rsid w:val="00C0547A"/>
    <w:rsid w:val="00C05998"/>
    <w:rsid w:val="00C060FE"/>
    <w:rsid w:val="00C0652E"/>
    <w:rsid w:val="00C0696E"/>
    <w:rsid w:val="00C10089"/>
    <w:rsid w:val="00C105AD"/>
    <w:rsid w:val="00C11074"/>
    <w:rsid w:val="00C11260"/>
    <w:rsid w:val="00C11C0C"/>
    <w:rsid w:val="00C122F3"/>
    <w:rsid w:val="00C12CA7"/>
    <w:rsid w:val="00C131CB"/>
    <w:rsid w:val="00C13DEB"/>
    <w:rsid w:val="00C1462C"/>
    <w:rsid w:val="00C14CB3"/>
    <w:rsid w:val="00C14D77"/>
    <w:rsid w:val="00C14E00"/>
    <w:rsid w:val="00C154F3"/>
    <w:rsid w:val="00C16ED4"/>
    <w:rsid w:val="00C17049"/>
    <w:rsid w:val="00C17766"/>
    <w:rsid w:val="00C23894"/>
    <w:rsid w:val="00C23ECC"/>
    <w:rsid w:val="00C23F8D"/>
    <w:rsid w:val="00C248ED"/>
    <w:rsid w:val="00C253EF"/>
    <w:rsid w:val="00C25580"/>
    <w:rsid w:val="00C26804"/>
    <w:rsid w:val="00C26F44"/>
    <w:rsid w:val="00C272EC"/>
    <w:rsid w:val="00C30478"/>
    <w:rsid w:val="00C305D7"/>
    <w:rsid w:val="00C31CE6"/>
    <w:rsid w:val="00C32AA0"/>
    <w:rsid w:val="00C32C40"/>
    <w:rsid w:val="00C32DF8"/>
    <w:rsid w:val="00C34057"/>
    <w:rsid w:val="00C34271"/>
    <w:rsid w:val="00C34611"/>
    <w:rsid w:val="00C34779"/>
    <w:rsid w:val="00C34875"/>
    <w:rsid w:val="00C35908"/>
    <w:rsid w:val="00C359E5"/>
    <w:rsid w:val="00C35EAF"/>
    <w:rsid w:val="00C3634B"/>
    <w:rsid w:val="00C370AC"/>
    <w:rsid w:val="00C37A2E"/>
    <w:rsid w:val="00C404E2"/>
    <w:rsid w:val="00C40D04"/>
    <w:rsid w:val="00C40F9E"/>
    <w:rsid w:val="00C4157C"/>
    <w:rsid w:val="00C41859"/>
    <w:rsid w:val="00C43675"/>
    <w:rsid w:val="00C43DB7"/>
    <w:rsid w:val="00C440AE"/>
    <w:rsid w:val="00C451FE"/>
    <w:rsid w:val="00C46206"/>
    <w:rsid w:val="00C46D1C"/>
    <w:rsid w:val="00C4712A"/>
    <w:rsid w:val="00C525FC"/>
    <w:rsid w:val="00C53127"/>
    <w:rsid w:val="00C544B6"/>
    <w:rsid w:val="00C54B53"/>
    <w:rsid w:val="00C57AA1"/>
    <w:rsid w:val="00C60764"/>
    <w:rsid w:val="00C61F2C"/>
    <w:rsid w:val="00C6410C"/>
    <w:rsid w:val="00C64BE3"/>
    <w:rsid w:val="00C65962"/>
    <w:rsid w:val="00C672EC"/>
    <w:rsid w:val="00C701BD"/>
    <w:rsid w:val="00C706B2"/>
    <w:rsid w:val="00C7103E"/>
    <w:rsid w:val="00C71D17"/>
    <w:rsid w:val="00C7221C"/>
    <w:rsid w:val="00C7335D"/>
    <w:rsid w:val="00C73D49"/>
    <w:rsid w:val="00C74281"/>
    <w:rsid w:val="00C74C87"/>
    <w:rsid w:val="00C74FC5"/>
    <w:rsid w:val="00C7766F"/>
    <w:rsid w:val="00C803A7"/>
    <w:rsid w:val="00C8118B"/>
    <w:rsid w:val="00C826D8"/>
    <w:rsid w:val="00C82E63"/>
    <w:rsid w:val="00C8455D"/>
    <w:rsid w:val="00C84D35"/>
    <w:rsid w:val="00C860BC"/>
    <w:rsid w:val="00C863B5"/>
    <w:rsid w:val="00C87BC6"/>
    <w:rsid w:val="00C87E61"/>
    <w:rsid w:val="00C9053B"/>
    <w:rsid w:val="00C916C7"/>
    <w:rsid w:val="00C91F1D"/>
    <w:rsid w:val="00C91FE5"/>
    <w:rsid w:val="00C933FE"/>
    <w:rsid w:val="00C94D91"/>
    <w:rsid w:val="00C95729"/>
    <w:rsid w:val="00C95C95"/>
    <w:rsid w:val="00C97DE2"/>
    <w:rsid w:val="00CA00A8"/>
    <w:rsid w:val="00CA0AB5"/>
    <w:rsid w:val="00CA14D5"/>
    <w:rsid w:val="00CA1DE1"/>
    <w:rsid w:val="00CA1F3B"/>
    <w:rsid w:val="00CA219F"/>
    <w:rsid w:val="00CA26D2"/>
    <w:rsid w:val="00CA286F"/>
    <w:rsid w:val="00CA4304"/>
    <w:rsid w:val="00CA5289"/>
    <w:rsid w:val="00CA5ABB"/>
    <w:rsid w:val="00CA5EF5"/>
    <w:rsid w:val="00CA6A0A"/>
    <w:rsid w:val="00CB0ED6"/>
    <w:rsid w:val="00CB3D86"/>
    <w:rsid w:val="00CB3DA1"/>
    <w:rsid w:val="00CB3F75"/>
    <w:rsid w:val="00CB4E86"/>
    <w:rsid w:val="00CB527C"/>
    <w:rsid w:val="00CB576B"/>
    <w:rsid w:val="00CB63A3"/>
    <w:rsid w:val="00CB6558"/>
    <w:rsid w:val="00CB6745"/>
    <w:rsid w:val="00CC285C"/>
    <w:rsid w:val="00CC313C"/>
    <w:rsid w:val="00CC5087"/>
    <w:rsid w:val="00CC53E0"/>
    <w:rsid w:val="00CC5C09"/>
    <w:rsid w:val="00CC5C58"/>
    <w:rsid w:val="00CC691C"/>
    <w:rsid w:val="00CD005A"/>
    <w:rsid w:val="00CD01BB"/>
    <w:rsid w:val="00CD131A"/>
    <w:rsid w:val="00CD1844"/>
    <w:rsid w:val="00CD2151"/>
    <w:rsid w:val="00CD27B7"/>
    <w:rsid w:val="00CD2A5B"/>
    <w:rsid w:val="00CD2B09"/>
    <w:rsid w:val="00CD2F98"/>
    <w:rsid w:val="00CD3A46"/>
    <w:rsid w:val="00CD459C"/>
    <w:rsid w:val="00CD504F"/>
    <w:rsid w:val="00CD5FDC"/>
    <w:rsid w:val="00CD6D78"/>
    <w:rsid w:val="00CD72C8"/>
    <w:rsid w:val="00CD74E4"/>
    <w:rsid w:val="00CE12C4"/>
    <w:rsid w:val="00CE269F"/>
    <w:rsid w:val="00CE4D77"/>
    <w:rsid w:val="00CE4DD1"/>
    <w:rsid w:val="00CE5C70"/>
    <w:rsid w:val="00CE5DB4"/>
    <w:rsid w:val="00CE5E91"/>
    <w:rsid w:val="00CF04D8"/>
    <w:rsid w:val="00CF38A9"/>
    <w:rsid w:val="00CF3F0A"/>
    <w:rsid w:val="00CF4261"/>
    <w:rsid w:val="00CF45EC"/>
    <w:rsid w:val="00CF5026"/>
    <w:rsid w:val="00CF5226"/>
    <w:rsid w:val="00CF6F22"/>
    <w:rsid w:val="00CF78B6"/>
    <w:rsid w:val="00CF7F9B"/>
    <w:rsid w:val="00D00453"/>
    <w:rsid w:val="00D00AF6"/>
    <w:rsid w:val="00D0109F"/>
    <w:rsid w:val="00D02078"/>
    <w:rsid w:val="00D020E3"/>
    <w:rsid w:val="00D028CC"/>
    <w:rsid w:val="00D046B4"/>
    <w:rsid w:val="00D052AF"/>
    <w:rsid w:val="00D06A14"/>
    <w:rsid w:val="00D074DC"/>
    <w:rsid w:val="00D10107"/>
    <w:rsid w:val="00D10177"/>
    <w:rsid w:val="00D1144F"/>
    <w:rsid w:val="00D12374"/>
    <w:rsid w:val="00D12C2A"/>
    <w:rsid w:val="00D12CBA"/>
    <w:rsid w:val="00D1313C"/>
    <w:rsid w:val="00D13E7C"/>
    <w:rsid w:val="00D14556"/>
    <w:rsid w:val="00D14766"/>
    <w:rsid w:val="00D149F7"/>
    <w:rsid w:val="00D14B7A"/>
    <w:rsid w:val="00D14DD7"/>
    <w:rsid w:val="00D17346"/>
    <w:rsid w:val="00D1734D"/>
    <w:rsid w:val="00D173F5"/>
    <w:rsid w:val="00D174E2"/>
    <w:rsid w:val="00D20DA9"/>
    <w:rsid w:val="00D211F7"/>
    <w:rsid w:val="00D21999"/>
    <w:rsid w:val="00D25756"/>
    <w:rsid w:val="00D25AC3"/>
    <w:rsid w:val="00D26245"/>
    <w:rsid w:val="00D26964"/>
    <w:rsid w:val="00D27E5F"/>
    <w:rsid w:val="00D3058B"/>
    <w:rsid w:val="00D308D7"/>
    <w:rsid w:val="00D30CEF"/>
    <w:rsid w:val="00D31718"/>
    <w:rsid w:val="00D320BC"/>
    <w:rsid w:val="00D327E5"/>
    <w:rsid w:val="00D3293B"/>
    <w:rsid w:val="00D32985"/>
    <w:rsid w:val="00D32ECE"/>
    <w:rsid w:val="00D32F1E"/>
    <w:rsid w:val="00D33244"/>
    <w:rsid w:val="00D33E9E"/>
    <w:rsid w:val="00D351ED"/>
    <w:rsid w:val="00D35859"/>
    <w:rsid w:val="00D35DE5"/>
    <w:rsid w:val="00D37244"/>
    <w:rsid w:val="00D372F6"/>
    <w:rsid w:val="00D373D3"/>
    <w:rsid w:val="00D40AE0"/>
    <w:rsid w:val="00D4167A"/>
    <w:rsid w:val="00D417FD"/>
    <w:rsid w:val="00D419CE"/>
    <w:rsid w:val="00D4322F"/>
    <w:rsid w:val="00D453CE"/>
    <w:rsid w:val="00D45887"/>
    <w:rsid w:val="00D46C29"/>
    <w:rsid w:val="00D50260"/>
    <w:rsid w:val="00D514EC"/>
    <w:rsid w:val="00D517D5"/>
    <w:rsid w:val="00D51D78"/>
    <w:rsid w:val="00D53BE5"/>
    <w:rsid w:val="00D53C27"/>
    <w:rsid w:val="00D542C4"/>
    <w:rsid w:val="00D54456"/>
    <w:rsid w:val="00D568AC"/>
    <w:rsid w:val="00D56B65"/>
    <w:rsid w:val="00D57677"/>
    <w:rsid w:val="00D6004D"/>
    <w:rsid w:val="00D60F6F"/>
    <w:rsid w:val="00D61455"/>
    <w:rsid w:val="00D62017"/>
    <w:rsid w:val="00D6207E"/>
    <w:rsid w:val="00D62D6E"/>
    <w:rsid w:val="00D63188"/>
    <w:rsid w:val="00D638F3"/>
    <w:rsid w:val="00D64E82"/>
    <w:rsid w:val="00D65A81"/>
    <w:rsid w:val="00D65C95"/>
    <w:rsid w:val="00D664A8"/>
    <w:rsid w:val="00D667DE"/>
    <w:rsid w:val="00D67ACF"/>
    <w:rsid w:val="00D70941"/>
    <w:rsid w:val="00D70F3C"/>
    <w:rsid w:val="00D7125D"/>
    <w:rsid w:val="00D72139"/>
    <w:rsid w:val="00D73D25"/>
    <w:rsid w:val="00D7466E"/>
    <w:rsid w:val="00D74671"/>
    <w:rsid w:val="00D74CD0"/>
    <w:rsid w:val="00D759B4"/>
    <w:rsid w:val="00D76FFA"/>
    <w:rsid w:val="00D770D2"/>
    <w:rsid w:val="00D77CE1"/>
    <w:rsid w:val="00D80628"/>
    <w:rsid w:val="00D81173"/>
    <w:rsid w:val="00D811C5"/>
    <w:rsid w:val="00D82E29"/>
    <w:rsid w:val="00D83FF7"/>
    <w:rsid w:val="00D845EA"/>
    <w:rsid w:val="00D86E2D"/>
    <w:rsid w:val="00D90733"/>
    <w:rsid w:val="00D90EDC"/>
    <w:rsid w:val="00D915DF"/>
    <w:rsid w:val="00D91B8E"/>
    <w:rsid w:val="00D92376"/>
    <w:rsid w:val="00D924A4"/>
    <w:rsid w:val="00D926A2"/>
    <w:rsid w:val="00D95930"/>
    <w:rsid w:val="00D962AB"/>
    <w:rsid w:val="00D96B97"/>
    <w:rsid w:val="00D96FA2"/>
    <w:rsid w:val="00D9767E"/>
    <w:rsid w:val="00DA2014"/>
    <w:rsid w:val="00DA260E"/>
    <w:rsid w:val="00DA2981"/>
    <w:rsid w:val="00DA33C5"/>
    <w:rsid w:val="00DA35FF"/>
    <w:rsid w:val="00DA3C5F"/>
    <w:rsid w:val="00DA3E6C"/>
    <w:rsid w:val="00DA4CED"/>
    <w:rsid w:val="00DA6835"/>
    <w:rsid w:val="00DA6A66"/>
    <w:rsid w:val="00DA6DF9"/>
    <w:rsid w:val="00DA6FF3"/>
    <w:rsid w:val="00DA732C"/>
    <w:rsid w:val="00DA746F"/>
    <w:rsid w:val="00DA7908"/>
    <w:rsid w:val="00DA7C1F"/>
    <w:rsid w:val="00DB0A6F"/>
    <w:rsid w:val="00DB1687"/>
    <w:rsid w:val="00DB190E"/>
    <w:rsid w:val="00DB219A"/>
    <w:rsid w:val="00DB2E57"/>
    <w:rsid w:val="00DB3CAA"/>
    <w:rsid w:val="00DB646D"/>
    <w:rsid w:val="00DB6964"/>
    <w:rsid w:val="00DB7F72"/>
    <w:rsid w:val="00DC048F"/>
    <w:rsid w:val="00DC08C3"/>
    <w:rsid w:val="00DC0B28"/>
    <w:rsid w:val="00DC0D66"/>
    <w:rsid w:val="00DC14DF"/>
    <w:rsid w:val="00DC20CE"/>
    <w:rsid w:val="00DC271D"/>
    <w:rsid w:val="00DC3369"/>
    <w:rsid w:val="00DC3DCB"/>
    <w:rsid w:val="00DC40C8"/>
    <w:rsid w:val="00DC46E2"/>
    <w:rsid w:val="00DC5748"/>
    <w:rsid w:val="00DC6A51"/>
    <w:rsid w:val="00DC7199"/>
    <w:rsid w:val="00DC725A"/>
    <w:rsid w:val="00DD0E35"/>
    <w:rsid w:val="00DD102F"/>
    <w:rsid w:val="00DD2699"/>
    <w:rsid w:val="00DD2C57"/>
    <w:rsid w:val="00DD2CA6"/>
    <w:rsid w:val="00DD35FF"/>
    <w:rsid w:val="00DD54C0"/>
    <w:rsid w:val="00DD5AE4"/>
    <w:rsid w:val="00DD701E"/>
    <w:rsid w:val="00DD79E0"/>
    <w:rsid w:val="00DD7A6C"/>
    <w:rsid w:val="00DD7CA9"/>
    <w:rsid w:val="00DE27F0"/>
    <w:rsid w:val="00DE4B0F"/>
    <w:rsid w:val="00DE51D2"/>
    <w:rsid w:val="00DE546F"/>
    <w:rsid w:val="00DE5BCF"/>
    <w:rsid w:val="00DE5F92"/>
    <w:rsid w:val="00DE6D1F"/>
    <w:rsid w:val="00DF1172"/>
    <w:rsid w:val="00DF29D4"/>
    <w:rsid w:val="00DF432A"/>
    <w:rsid w:val="00DF5142"/>
    <w:rsid w:val="00DF51F4"/>
    <w:rsid w:val="00DF57AB"/>
    <w:rsid w:val="00DF614B"/>
    <w:rsid w:val="00DF65B3"/>
    <w:rsid w:val="00DF68CD"/>
    <w:rsid w:val="00DF7381"/>
    <w:rsid w:val="00E00007"/>
    <w:rsid w:val="00E000ED"/>
    <w:rsid w:val="00E00590"/>
    <w:rsid w:val="00E028A0"/>
    <w:rsid w:val="00E03498"/>
    <w:rsid w:val="00E03C4A"/>
    <w:rsid w:val="00E03C86"/>
    <w:rsid w:val="00E03DA6"/>
    <w:rsid w:val="00E03F24"/>
    <w:rsid w:val="00E03FC9"/>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EE3"/>
    <w:rsid w:val="00E15229"/>
    <w:rsid w:val="00E1533F"/>
    <w:rsid w:val="00E1550E"/>
    <w:rsid w:val="00E161DD"/>
    <w:rsid w:val="00E164C6"/>
    <w:rsid w:val="00E16CAB"/>
    <w:rsid w:val="00E17308"/>
    <w:rsid w:val="00E24638"/>
    <w:rsid w:val="00E24D4E"/>
    <w:rsid w:val="00E2510E"/>
    <w:rsid w:val="00E25B47"/>
    <w:rsid w:val="00E25FDC"/>
    <w:rsid w:val="00E2750D"/>
    <w:rsid w:val="00E300E9"/>
    <w:rsid w:val="00E30138"/>
    <w:rsid w:val="00E32B3A"/>
    <w:rsid w:val="00E33B54"/>
    <w:rsid w:val="00E3435D"/>
    <w:rsid w:val="00E35461"/>
    <w:rsid w:val="00E3676F"/>
    <w:rsid w:val="00E36805"/>
    <w:rsid w:val="00E368E3"/>
    <w:rsid w:val="00E36ED5"/>
    <w:rsid w:val="00E37027"/>
    <w:rsid w:val="00E37228"/>
    <w:rsid w:val="00E37572"/>
    <w:rsid w:val="00E4094F"/>
    <w:rsid w:val="00E40BA0"/>
    <w:rsid w:val="00E41342"/>
    <w:rsid w:val="00E415AB"/>
    <w:rsid w:val="00E41ED5"/>
    <w:rsid w:val="00E42B76"/>
    <w:rsid w:val="00E430EE"/>
    <w:rsid w:val="00E43AD9"/>
    <w:rsid w:val="00E443C8"/>
    <w:rsid w:val="00E45523"/>
    <w:rsid w:val="00E45880"/>
    <w:rsid w:val="00E507E4"/>
    <w:rsid w:val="00E5108D"/>
    <w:rsid w:val="00E51FB0"/>
    <w:rsid w:val="00E52391"/>
    <w:rsid w:val="00E527CE"/>
    <w:rsid w:val="00E52C04"/>
    <w:rsid w:val="00E5485E"/>
    <w:rsid w:val="00E54DD8"/>
    <w:rsid w:val="00E57639"/>
    <w:rsid w:val="00E5795C"/>
    <w:rsid w:val="00E57967"/>
    <w:rsid w:val="00E5796A"/>
    <w:rsid w:val="00E57E0B"/>
    <w:rsid w:val="00E60024"/>
    <w:rsid w:val="00E607C8"/>
    <w:rsid w:val="00E61A4A"/>
    <w:rsid w:val="00E61FD3"/>
    <w:rsid w:val="00E634D8"/>
    <w:rsid w:val="00E641A5"/>
    <w:rsid w:val="00E6458E"/>
    <w:rsid w:val="00E65A41"/>
    <w:rsid w:val="00E65FF9"/>
    <w:rsid w:val="00E66490"/>
    <w:rsid w:val="00E665CC"/>
    <w:rsid w:val="00E70112"/>
    <w:rsid w:val="00E70A11"/>
    <w:rsid w:val="00E72FB1"/>
    <w:rsid w:val="00E73043"/>
    <w:rsid w:val="00E730AC"/>
    <w:rsid w:val="00E734B7"/>
    <w:rsid w:val="00E73D6B"/>
    <w:rsid w:val="00E75541"/>
    <w:rsid w:val="00E75C71"/>
    <w:rsid w:val="00E773D4"/>
    <w:rsid w:val="00E80E4E"/>
    <w:rsid w:val="00E80FB8"/>
    <w:rsid w:val="00E82D93"/>
    <w:rsid w:val="00E82F5F"/>
    <w:rsid w:val="00E86599"/>
    <w:rsid w:val="00E86933"/>
    <w:rsid w:val="00E91315"/>
    <w:rsid w:val="00E92579"/>
    <w:rsid w:val="00E9308E"/>
    <w:rsid w:val="00E9341B"/>
    <w:rsid w:val="00E948F8"/>
    <w:rsid w:val="00E94E7B"/>
    <w:rsid w:val="00E96F4E"/>
    <w:rsid w:val="00E97170"/>
    <w:rsid w:val="00E97BAB"/>
    <w:rsid w:val="00EA1F52"/>
    <w:rsid w:val="00EA285C"/>
    <w:rsid w:val="00EA36E0"/>
    <w:rsid w:val="00EA4509"/>
    <w:rsid w:val="00EA4B17"/>
    <w:rsid w:val="00EA4F1C"/>
    <w:rsid w:val="00EA521B"/>
    <w:rsid w:val="00EA5742"/>
    <w:rsid w:val="00EA5841"/>
    <w:rsid w:val="00EB008A"/>
    <w:rsid w:val="00EB026B"/>
    <w:rsid w:val="00EB0DBD"/>
    <w:rsid w:val="00EB2754"/>
    <w:rsid w:val="00EB2BD1"/>
    <w:rsid w:val="00EB2DD5"/>
    <w:rsid w:val="00EB3933"/>
    <w:rsid w:val="00EB3B0B"/>
    <w:rsid w:val="00EB4126"/>
    <w:rsid w:val="00EB4D92"/>
    <w:rsid w:val="00EB4F72"/>
    <w:rsid w:val="00EB55B2"/>
    <w:rsid w:val="00EB6AF0"/>
    <w:rsid w:val="00EB74D4"/>
    <w:rsid w:val="00EC069E"/>
    <w:rsid w:val="00EC0F0E"/>
    <w:rsid w:val="00EC26D0"/>
    <w:rsid w:val="00EC2A3E"/>
    <w:rsid w:val="00EC361C"/>
    <w:rsid w:val="00EC4D53"/>
    <w:rsid w:val="00EC6015"/>
    <w:rsid w:val="00EC62DE"/>
    <w:rsid w:val="00EC63A2"/>
    <w:rsid w:val="00EC702C"/>
    <w:rsid w:val="00EC72FF"/>
    <w:rsid w:val="00EC7B32"/>
    <w:rsid w:val="00EC7D78"/>
    <w:rsid w:val="00ED0EC7"/>
    <w:rsid w:val="00ED1C01"/>
    <w:rsid w:val="00ED1C93"/>
    <w:rsid w:val="00ED1D16"/>
    <w:rsid w:val="00ED2362"/>
    <w:rsid w:val="00ED3880"/>
    <w:rsid w:val="00ED5586"/>
    <w:rsid w:val="00ED5982"/>
    <w:rsid w:val="00ED693A"/>
    <w:rsid w:val="00ED7779"/>
    <w:rsid w:val="00EE070A"/>
    <w:rsid w:val="00EE180C"/>
    <w:rsid w:val="00EE2B3A"/>
    <w:rsid w:val="00EE3BFC"/>
    <w:rsid w:val="00EE44B1"/>
    <w:rsid w:val="00EE5C26"/>
    <w:rsid w:val="00EE67F2"/>
    <w:rsid w:val="00EE7DDE"/>
    <w:rsid w:val="00EF153C"/>
    <w:rsid w:val="00EF3F67"/>
    <w:rsid w:val="00EF40CC"/>
    <w:rsid w:val="00EF428D"/>
    <w:rsid w:val="00EF4B7E"/>
    <w:rsid w:val="00EF4DB8"/>
    <w:rsid w:val="00F0038A"/>
    <w:rsid w:val="00F004DF"/>
    <w:rsid w:val="00F00671"/>
    <w:rsid w:val="00F00DFF"/>
    <w:rsid w:val="00F02967"/>
    <w:rsid w:val="00F02BE3"/>
    <w:rsid w:val="00F0305D"/>
    <w:rsid w:val="00F04E65"/>
    <w:rsid w:val="00F050FE"/>
    <w:rsid w:val="00F05302"/>
    <w:rsid w:val="00F075A3"/>
    <w:rsid w:val="00F078B9"/>
    <w:rsid w:val="00F11472"/>
    <w:rsid w:val="00F1164B"/>
    <w:rsid w:val="00F1265F"/>
    <w:rsid w:val="00F12927"/>
    <w:rsid w:val="00F12EAF"/>
    <w:rsid w:val="00F13C59"/>
    <w:rsid w:val="00F13E11"/>
    <w:rsid w:val="00F14751"/>
    <w:rsid w:val="00F14C30"/>
    <w:rsid w:val="00F1517D"/>
    <w:rsid w:val="00F157E5"/>
    <w:rsid w:val="00F15D52"/>
    <w:rsid w:val="00F16DD0"/>
    <w:rsid w:val="00F20389"/>
    <w:rsid w:val="00F20CB0"/>
    <w:rsid w:val="00F21207"/>
    <w:rsid w:val="00F23CAE"/>
    <w:rsid w:val="00F23DF3"/>
    <w:rsid w:val="00F24167"/>
    <w:rsid w:val="00F24980"/>
    <w:rsid w:val="00F24FE3"/>
    <w:rsid w:val="00F25159"/>
    <w:rsid w:val="00F25DE0"/>
    <w:rsid w:val="00F2747D"/>
    <w:rsid w:val="00F27755"/>
    <w:rsid w:val="00F3313B"/>
    <w:rsid w:val="00F33CFD"/>
    <w:rsid w:val="00F34161"/>
    <w:rsid w:val="00F347A2"/>
    <w:rsid w:val="00F34AB0"/>
    <w:rsid w:val="00F35058"/>
    <w:rsid w:val="00F352A2"/>
    <w:rsid w:val="00F360A3"/>
    <w:rsid w:val="00F37F53"/>
    <w:rsid w:val="00F4069B"/>
    <w:rsid w:val="00F40ACF"/>
    <w:rsid w:val="00F430CA"/>
    <w:rsid w:val="00F43FDD"/>
    <w:rsid w:val="00F452AE"/>
    <w:rsid w:val="00F452C4"/>
    <w:rsid w:val="00F46404"/>
    <w:rsid w:val="00F466A4"/>
    <w:rsid w:val="00F46B6B"/>
    <w:rsid w:val="00F47626"/>
    <w:rsid w:val="00F47AC6"/>
    <w:rsid w:val="00F506BD"/>
    <w:rsid w:val="00F5190F"/>
    <w:rsid w:val="00F5238E"/>
    <w:rsid w:val="00F525FC"/>
    <w:rsid w:val="00F5397C"/>
    <w:rsid w:val="00F54A16"/>
    <w:rsid w:val="00F55606"/>
    <w:rsid w:val="00F56430"/>
    <w:rsid w:val="00F57224"/>
    <w:rsid w:val="00F57290"/>
    <w:rsid w:val="00F5768E"/>
    <w:rsid w:val="00F6099C"/>
    <w:rsid w:val="00F610BC"/>
    <w:rsid w:val="00F6268D"/>
    <w:rsid w:val="00F63C8C"/>
    <w:rsid w:val="00F63EB6"/>
    <w:rsid w:val="00F6402B"/>
    <w:rsid w:val="00F64FFD"/>
    <w:rsid w:val="00F65192"/>
    <w:rsid w:val="00F65ED9"/>
    <w:rsid w:val="00F6621D"/>
    <w:rsid w:val="00F66362"/>
    <w:rsid w:val="00F66413"/>
    <w:rsid w:val="00F705D7"/>
    <w:rsid w:val="00F70954"/>
    <w:rsid w:val="00F7227B"/>
    <w:rsid w:val="00F73026"/>
    <w:rsid w:val="00F7373E"/>
    <w:rsid w:val="00F73D70"/>
    <w:rsid w:val="00F7401C"/>
    <w:rsid w:val="00F743A7"/>
    <w:rsid w:val="00F74913"/>
    <w:rsid w:val="00F7545C"/>
    <w:rsid w:val="00F75BCD"/>
    <w:rsid w:val="00F76213"/>
    <w:rsid w:val="00F76605"/>
    <w:rsid w:val="00F76E3D"/>
    <w:rsid w:val="00F77203"/>
    <w:rsid w:val="00F80A58"/>
    <w:rsid w:val="00F81377"/>
    <w:rsid w:val="00F81784"/>
    <w:rsid w:val="00F82B7D"/>
    <w:rsid w:val="00F82D5D"/>
    <w:rsid w:val="00F835C0"/>
    <w:rsid w:val="00F8387D"/>
    <w:rsid w:val="00F857AD"/>
    <w:rsid w:val="00F85928"/>
    <w:rsid w:val="00F85F55"/>
    <w:rsid w:val="00F8611A"/>
    <w:rsid w:val="00F8787D"/>
    <w:rsid w:val="00F9116B"/>
    <w:rsid w:val="00F91C26"/>
    <w:rsid w:val="00F92112"/>
    <w:rsid w:val="00F92C10"/>
    <w:rsid w:val="00F92D0E"/>
    <w:rsid w:val="00F93659"/>
    <w:rsid w:val="00F93EC8"/>
    <w:rsid w:val="00F94AA6"/>
    <w:rsid w:val="00F94F77"/>
    <w:rsid w:val="00F94FAD"/>
    <w:rsid w:val="00F954DD"/>
    <w:rsid w:val="00F961C2"/>
    <w:rsid w:val="00F9763E"/>
    <w:rsid w:val="00FA18DE"/>
    <w:rsid w:val="00FA1934"/>
    <w:rsid w:val="00FA20A6"/>
    <w:rsid w:val="00FA20FB"/>
    <w:rsid w:val="00FA4E12"/>
    <w:rsid w:val="00FA50F0"/>
    <w:rsid w:val="00FA53CD"/>
    <w:rsid w:val="00FA5773"/>
    <w:rsid w:val="00FA59D6"/>
    <w:rsid w:val="00FA62E9"/>
    <w:rsid w:val="00FA78DD"/>
    <w:rsid w:val="00FA7F37"/>
    <w:rsid w:val="00FB00D3"/>
    <w:rsid w:val="00FB0B51"/>
    <w:rsid w:val="00FB12FD"/>
    <w:rsid w:val="00FB1942"/>
    <w:rsid w:val="00FB26B6"/>
    <w:rsid w:val="00FB34C8"/>
    <w:rsid w:val="00FB36D7"/>
    <w:rsid w:val="00FB3CAF"/>
    <w:rsid w:val="00FB4340"/>
    <w:rsid w:val="00FB53CA"/>
    <w:rsid w:val="00FB56B2"/>
    <w:rsid w:val="00FB623F"/>
    <w:rsid w:val="00FB704F"/>
    <w:rsid w:val="00FC1F36"/>
    <w:rsid w:val="00FC222D"/>
    <w:rsid w:val="00FC2E31"/>
    <w:rsid w:val="00FC34ED"/>
    <w:rsid w:val="00FC3849"/>
    <w:rsid w:val="00FC3C68"/>
    <w:rsid w:val="00FC574A"/>
    <w:rsid w:val="00FC6B08"/>
    <w:rsid w:val="00FC6EE3"/>
    <w:rsid w:val="00FD0D5A"/>
    <w:rsid w:val="00FD1B81"/>
    <w:rsid w:val="00FD1C60"/>
    <w:rsid w:val="00FD1D5A"/>
    <w:rsid w:val="00FD1F59"/>
    <w:rsid w:val="00FD2297"/>
    <w:rsid w:val="00FD4A59"/>
    <w:rsid w:val="00FD5393"/>
    <w:rsid w:val="00FD6840"/>
    <w:rsid w:val="00FD6BFB"/>
    <w:rsid w:val="00FD7364"/>
    <w:rsid w:val="00FE07A6"/>
    <w:rsid w:val="00FE1831"/>
    <w:rsid w:val="00FE265D"/>
    <w:rsid w:val="00FE42A4"/>
    <w:rsid w:val="00FE4406"/>
    <w:rsid w:val="00FE4DCF"/>
    <w:rsid w:val="00FE5550"/>
    <w:rsid w:val="00FE584F"/>
    <w:rsid w:val="00FE5BB5"/>
    <w:rsid w:val="00FE759C"/>
    <w:rsid w:val="00FE7F55"/>
    <w:rsid w:val="00FF00CF"/>
    <w:rsid w:val="00FF1099"/>
    <w:rsid w:val="00FF185A"/>
    <w:rsid w:val="00FF1900"/>
    <w:rsid w:val="00FF237B"/>
    <w:rsid w:val="00FF2691"/>
    <w:rsid w:val="00FF2D45"/>
    <w:rsid w:val="00FF4C1B"/>
    <w:rsid w:val="00FF59F9"/>
    <w:rsid w:val="00FF5A38"/>
    <w:rsid w:val="00FF5A40"/>
    <w:rsid w:val="00FF6CF1"/>
    <w:rsid w:val="00FF7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8"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B9"/>
    <w:pPr>
      <w:spacing w:before="160" w:line="288" w:lineRule="auto"/>
      <w:jc w:val="both"/>
    </w:pPr>
    <w:rPr>
      <w:rFonts w:ascii="Arial" w:hAnsi="Arial"/>
      <w:sz w:val="21"/>
      <w:lang w:eastAsia="en-US"/>
    </w:rPr>
  </w:style>
  <w:style w:type="paragraph" w:styleId="Heading1">
    <w:name w:val="heading 1"/>
    <w:basedOn w:val="Normal"/>
    <w:next w:val="Normal"/>
    <w:link w:val="Heading1Char"/>
    <w:qFormat/>
    <w:rsid w:val="005B5C3F"/>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rPr>
  </w:style>
  <w:style w:type="paragraph" w:styleId="Heading4">
    <w:name w:val="heading 4"/>
    <w:basedOn w:val="Normal"/>
    <w:next w:val="Normal"/>
    <w:link w:val="Heading4Char"/>
    <w:qFormat/>
    <w:rsid w:val="005B5C3F"/>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qFormat/>
    <w:rsid w:val="005B5C3F"/>
    <w:pPr>
      <w:numPr>
        <w:ilvl w:val="3"/>
        <w:numId w:val="1"/>
      </w:numPr>
      <w:spacing w:before="240"/>
      <w:outlineLvl w:val="5"/>
    </w:pPr>
    <w:rPr>
      <w:b/>
    </w:rPr>
  </w:style>
  <w:style w:type="paragraph" w:styleId="Heading7">
    <w:name w:val="heading 7"/>
    <w:basedOn w:val="Normal"/>
    <w:next w:val="Normal"/>
    <w:qFormat/>
    <w:rsid w:val="005B5C3F"/>
    <w:pPr>
      <w:numPr>
        <w:ilvl w:val="4"/>
        <w:numId w:val="1"/>
      </w:numPr>
      <w:outlineLvl w:val="6"/>
    </w:pPr>
    <w:rPr>
      <w:b/>
    </w:rPr>
  </w:style>
  <w:style w:type="paragraph" w:styleId="Heading8">
    <w:name w:val="heading 8"/>
    <w:basedOn w:val="Normal"/>
    <w:next w:val="Normal"/>
    <w:qFormat/>
    <w:rsid w:val="005B5C3F"/>
    <w:pPr>
      <w:outlineLvl w:val="7"/>
    </w:pPr>
    <w:rPr>
      <w:i/>
    </w:rPr>
  </w:style>
  <w:style w:type="paragraph" w:styleId="Heading9">
    <w:name w:val="heading 9"/>
    <w:basedOn w:val="Normal"/>
    <w:next w:val="Normal"/>
    <w:qFormat/>
    <w:rsid w:val="005B5C3F"/>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3779"/>
    <w:rPr>
      <w:rFonts w:ascii="Arial" w:hAnsi="Arial"/>
      <w:b/>
      <w:caps/>
      <w:color w:val="000080"/>
      <w:sz w:val="24"/>
      <w:lang w:eastAsia="en-US"/>
    </w:rPr>
  </w:style>
  <w:style w:type="character" w:customStyle="1" w:styleId="Heading2Char">
    <w:name w:val="Heading 2 Char"/>
    <w:link w:val="Heading2"/>
    <w:rsid w:val="006A51D3"/>
    <w:rPr>
      <w:rFonts w:ascii="Arial" w:hAnsi="Arial"/>
      <w:b/>
      <w:smallCaps/>
      <w:color w:val="000080"/>
      <w:sz w:val="22"/>
      <w:lang w:eastAsia="en-US"/>
    </w:rPr>
  </w:style>
  <w:style w:type="character" w:customStyle="1" w:styleId="Heading3Char">
    <w:name w:val="Heading 3 Char"/>
    <w:link w:val="Heading3"/>
    <w:uiPriority w:val="9"/>
    <w:rsid w:val="00CB6558"/>
    <w:rPr>
      <w:rFonts w:ascii="Arial" w:hAnsi="Arial"/>
      <w:b/>
      <w:color w:val="000080"/>
      <w:sz w:val="21"/>
      <w:lang w:eastAsia="en-US"/>
    </w:rPr>
  </w:style>
  <w:style w:type="character" w:customStyle="1" w:styleId="Heading4Char">
    <w:name w:val="Heading 4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5B5C3F"/>
    <w:pPr>
      <w:spacing w:before="120" w:after="120" w:line="240" w:lineRule="exact"/>
      <w:jc w:val="center"/>
    </w:pPr>
    <w:rPr>
      <w:i/>
    </w:rPr>
  </w:style>
  <w:style w:type="paragraph" w:styleId="TOC1">
    <w:name w:val="toc 1"/>
    <w:basedOn w:val="Normal"/>
    <w:next w:val="Normal"/>
    <w:autoRedefine/>
    <w:uiPriority w:val="39"/>
    <w:rsid w:val="005B5C3F"/>
    <w:pPr>
      <w:spacing w:before="120" w:after="120"/>
      <w:jc w:val="left"/>
    </w:pPr>
    <w:rPr>
      <w:rFonts w:ascii="Calibri" w:hAnsi="Calibri" w:cs="Calibri"/>
      <w:b/>
      <w:bCs/>
      <w:caps/>
      <w:sz w:val="20"/>
    </w:rPr>
  </w:style>
  <w:style w:type="paragraph" w:styleId="TOC2">
    <w:name w:val="toc 2"/>
    <w:basedOn w:val="Normal"/>
    <w:next w:val="Normal"/>
    <w:autoRedefine/>
    <w:uiPriority w:val="39"/>
    <w:rsid w:val="00CE5DB4"/>
    <w:pPr>
      <w:spacing w:before="0"/>
      <w:ind w:left="210"/>
      <w:jc w:val="left"/>
    </w:pPr>
    <w:rPr>
      <w:rFonts w:ascii="Calibri" w:hAnsi="Calibri" w:cs="Calibri"/>
      <w:smallCaps/>
      <w:sz w:val="20"/>
    </w:rPr>
  </w:style>
  <w:style w:type="paragraph" w:styleId="TOC3">
    <w:name w:val="toc 3"/>
    <w:basedOn w:val="Normal"/>
    <w:next w:val="Normal"/>
    <w:autoRedefine/>
    <w:uiPriority w:val="39"/>
    <w:rsid w:val="005B5C3F"/>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rsid w:val="005B5C3F"/>
  </w:style>
  <w:style w:type="paragraph" w:customStyle="1" w:styleId="Bullets">
    <w:name w:val="Bullets"/>
    <w:basedOn w:val="Normal"/>
    <w:link w:val="BulletsCharChar"/>
    <w:rsid w:val="00F7401C"/>
    <w:pPr>
      <w:spacing w:before="0"/>
    </w:pPr>
    <w:rPr>
      <w:szCs w:val="21"/>
    </w:rPr>
  </w:style>
  <w:style w:type="character" w:customStyle="1" w:styleId="BulletsCharChar">
    <w:name w:val="Bullets Char Char"/>
    <w:link w:val="Bullets"/>
    <w:rsid w:val="00F7401C"/>
    <w:rPr>
      <w:rFonts w:ascii="Arial" w:hAnsi="Arial" w:cs="Arial"/>
      <w:sz w:val="21"/>
      <w:szCs w:val="21"/>
    </w:rPr>
  </w:style>
  <w:style w:type="paragraph" w:customStyle="1" w:styleId="TableText">
    <w:name w:val="Table Text"/>
    <w:basedOn w:val="Normal"/>
    <w:link w:val="TableTextChar"/>
    <w:rsid w:val="005B5C3F"/>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5B5C3F"/>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semiHidden/>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rsid w:val="005B5C3F"/>
    <w:pPr>
      <w:spacing w:before="0"/>
      <w:ind w:left="1050"/>
      <w:jc w:val="left"/>
    </w:pPr>
    <w:rPr>
      <w:rFonts w:ascii="Calibri" w:hAnsi="Calibri" w:cs="Calibri"/>
      <w:sz w:val="18"/>
      <w:szCs w:val="18"/>
    </w:rPr>
  </w:style>
  <w:style w:type="paragraph" w:styleId="TOC7">
    <w:name w:val="toc 7"/>
    <w:basedOn w:val="Normal"/>
    <w:next w:val="Normal"/>
    <w:autoRedefine/>
    <w:semiHidden/>
    <w:rsid w:val="005B5C3F"/>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rsid w:val="005B5C3F"/>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5B5C3F"/>
    <w:pPr>
      <w:ind w:left="200" w:hanging="200"/>
    </w:pPr>
  </w:style>
  <w:style w:type="character" w:styleId="EndnoteReference">
    <w:name w:val="endnote reference"/>
    <w:semiHidden/>
    <w:rsid w:val="005B5C3F"/>
    <w:rPr>
      <w:noProof w:val="0"/>
      <w:vertAlign w:val="superscript"/>
      <w:lang w:val="en-GB"/>
    </w:rPr>
  </w:style>
  <w:style w:type="paragraph" w:styleId="EndnoteText">
    <w:name w:val="endnote text"/>
    <w:basedOn w:val="Normal"/>
    <w:semiHidden/>
    <w:rsid w:val="005B5C3F"/>
  </w:style>
  <w:style w:type="character" w:styleId="FollowedHyperlink">
    <w:name w:val="FollowedHyperlink"/>
    <w:uiPriority w:val="99"/>
    <w:rsid w:val="005B5C3F"/>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5B5C3F"/>
    <w:rPr>
      <w:b/>
    </w:rPr>
  </w:style>
  <w:style w:type="paragraph" w:styleId="TableofFigures">
    <w:name w:val="table of figures"/>
    <w:basedOn w:val="Normal"/>
    <w:next w:val="Normal"/>
    <w:semiHidden/>
    <w:rsid w:val="005B5C3F"/>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semiHidden/>
    <w:rsid w:val="005B5C3F"/>
  </w:style>
  <w:style w:type="paragraph" w:styleId="Title">
    <w:name w:val="Title"/>
    <w:basedOn w:val="Normal"/>
    <w:link w:val="TitleChar"/>
    <w:qFormat/>
    <w:rsid w:val="005B5C3F"/>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5B5C3F"/>
    <w:rPr>
      <w:noProof w:val="0"/>
      <w:sz w:val="16"/>
      <w:lang w:val="en-GB"/>
    </w:rPr>
  </w:style>
  <w:style w:type="character" w:styleId="FootnoteReference">
    <w:name w:val="footnote reference"/>
    <w:uiPriority w:val="99"/>
    <w:semiHidden/>
    <w:rsid w:val="00267412"/>
    <w:rPr>
      <w:rFonts w:cs="Arial"/>
      <w:color w:val="000000"/>
      <w:szCs w:val="21"/>
      <w:vertAlign w:val="superscript"/>
    </w:rPr>
  </w:style>
  <w:style w:type="paragraph" w:styleId="FootnoteText">
    <w:name w:val="footnote text"/>
    <w:basedOn w:val="Normal"/>
    <w:link w:val="FootnoteTextChar"/>
    <w:uiPriority w:val="99"/>
    <w:semiHidden/>
    <w:rsid w:val="00547689"/>
    <w:pPr>
      <w:spacing w:before="80"/>
      <w:ind w:left="284" w:hanging="284"/>
    </w:pPr>
    <w:rPr>
      <w:sz w:val="18"/>
      <w:szCs w:val="18"/>
    </w:rPr>
  </w:style>
  <w:style w:type="paragraph" w:customStyle="1" w:styleId="Tablebullets0">
    <w:name w:val="Table bullets"/>
    <w:basedOn w:val="TableText"/>
    <w:link w:val="TablebulletsChar"/>
    <w:rsid w:val="005B5C3F"/>
    <w:pPr>
      <w:numPr>
        <w:numId w:val="6"/>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5B5C3F"/>
    <w:pPr>
      <w:numPr>
        <w:ilvl w:val="3"/>
        <w:numId w:val="3"/>
      </w:numPr>
    </w:pPr>
  </w:style>
  <w:style w:type="paragraph" w:customStyle="1" w:styleId="StyleHeading2Justified">
    <w:name w:val="Style Heading 2 + Justified"/>
    <w:basedOn w:val="Heading2"/>
    <w:semiHidden/>
    <w:rsid w:val="005B5C3F"/>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5B5C3F"/>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5B5C3F"/>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5B5C3F"/>
    <w:pPr>
      <w:pBdr>
        <w:top w:val="single" w:sz="6" w:space="1" w:color="auto"/>
      </w:pBdr>
      <w:tabs>
        <w:tab w:val="right" w:pos="9071"/>
      </w:tabs>
    </w:pPr>
  </w:style>
  <w:style w:type="paragraph" w:customStyle="1" w:styleId="footer3">
    <w:name w:val="footer 3"/>
    <w:basedOn w:val="Footer"/>
    <w:semiHidden/>
    <w:rsid w:val="005B5C3F"/>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5B5C3F"/>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5B5C3F"/>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5B5C3F"/>
    <w:pPr>
      <w:tabs>
        <w:tab w:val="clear" w:pos="567"/>
        <w:tab w:val="left" w:pos="709"/>
      </w:tabs>
      <w:ind w:left="709" w:hanging="425"/>
      <w:jc w:val="both"/>
    </w:pPr>
  </w:style>
  <w:style w:type="paragraph" w:customStyle="1" w:styleId="undbullet3">
    <w:name w:val="und_bullet 3"/>
    <w:basedOn w:val="undbullet2"/>
    <w:semiHidden/>
    <w:rsid w:val="005B5C3F"/>
  </w:style>
  <w:style w:type="paragraph" w:styleId="DocumentMap">
    <w:name w:val="Document Map"/>
    <w:basedOn w:val="Normal"/>
    <w:semiHidden/>
    <w:rsid w:val="005B5C3F"/>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5B5C3F"/>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5B5C3F"/>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5B5C3F"/>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5B5C3F"/>
    <w:pPr>
      <w:spacing w:before="20" w:after="100"/>
    </w:pPr>
  </w:style>
  <w:style w:type="paragraph" w:customStyle="1" w:styleId="StyleCaptionCentered1">
    <w:name w:val="Style Caption + Centered1"/>
    <w:basedOn w:val="Caption"/>
    <w:semiHidden/>
    <w:rsid w:val="005B5C3F"/>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5B5C3F"/>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5B5C3F"/>
    <w:pPr>
      <w:spacing w:line="480" w:lineRule="auto"/>
    </w:pPr>
    <w:rPr>
      <w:i/>
      <w:color w:val="FFFFFF"/>
      <w:spacing w:val="10"/>
      <w:sz w:val="24"/>
    </w:rPr>
  </w:style>
  <w:style w:type="paragraph" w:customStyle="1" w:styleId="CoverFWCreference">
    <w:name w:val="Cover FWC reference"/>
    <w:basedOn w:val="Normal"/>
    <w:rsid w:val="005B5C3F"/>
    <w:pPr>
      <w:spacing w:before="0" w:line="240" w:lineRule="auto"/>
      <w:jc w:val="left"/>
    </w:pPr>
    <w:rPr>
      <w:b/>
      <w:color w:val="000080"/>
      <w:sz w:val="22"/>
      <w:szCs w:val="22"/>
    </w:rPr>
  </w:style>
  <w:style w:type="paragraph" w:customStyle="1" w:styleId="CovercontractNumber">
    <w:name w:val="Cover contract Number"/>
    <w:basedOn w:val="Normal"/>
    <w:rsid w:val="005B5C3F"/>
    <w:pPr>
      <w:spacing w:before="80" w:line="240" w:lineRule="auto"/>
      <w:jc w:val="left"/>
    </w:pPr>
    <w:rPr>
      <w:b/>
      <w:color w:val="000080"/>
      <w:sz w:val="22"/>
      <w:szCs w:val="22"/>
    </w:rPr>
  </w:style>
  <w:style w:type="paragraph" w:customStyle="1" w:styleId="Coverfooter">
    <w:name w:val="Cover footer"/>
    <w:basedOn w:val="Normal"/>
    <w:rsid w:val="005B5C3F"/>
    <w:pPr>
      <w:jc w:val="left"/>
    </w:pPr>
    <w:rPr>
      <w:color w:val="FFFFFF"/>
    </w:rPr>
  </w:style>
  <w:style w:type="paragraph" w:customStyle="1" w:styleId="Coverbrol">
    <w:name w:val="Cover brol"/>
    <w:rsid w:val="005B5C3F"/>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rsid w:val="005B5C3F"/>
    <w:pPr>
      <w:keepNext/>
      <w:spacing w:before="360" w:line="240" w:lineRule="auto"/>
      <w:jc w:val="center"/>
    </w:pPr>
  </w:style>
  <w:style w:type="paragraph" w:customStyle="1" w:styleId="TableTitle0">
    <w:name w:val="Table Title"/>
    <w:basedOn w:val="Normal"/>
    <w:rsid w:val="005B5C3F"/>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uiPriority w:val="59"/>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eastAsia="en-US"/>
    </w:rPr>
  </w:style>
  <w:style w:type="character" w:styleId="Emphasis">
    <w:name w:val="Emphasis"/>
    <w:uiPriority w:val="20"/>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uiPriority w:val="99"/>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eastAsia="en-US"/>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eastAsia="en-US"/>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semiHidden/>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style>
  <w:style w:type="paragraph" w:styleId="BodyText">
    <w:name w:val="Body Text"/>
    <w:basedOn w:val="Normal"/>
    <w:link w:val="BodyTextChar"/>
    <w:rsid w:val="009E6067"/>
    <w:pPr>
      <w:spacing w:before="0" w:line="240" w:lineRule="auto"/>
    </w:pPr>
    <w:rPr>
      <w:rFonts w:ascii="Times New Roman" w:hAnsi="Times New Roman"/>
      <w:bCs/>
      <w:sz w:val="24"/>
      <w:szCs w:val="24"/>
    </w:rPr>
  </w:style>
  <w:style w:type="character" w:customStyle="1" w:styleId="BodyTextChar">
    <w:name w:val="Body Text Char"/>
    <w:link w:val="BodyText"/>
    <w:rsid w:val="009E6067"/>
    <w:rPr>
      <w:bCs/>
      <w:noProof w:val="0"/>
      <w:sz w:val="24"/>
      <w:szCs w:val="24"/>
      <w:lang w:val="en-GB"/>
    </w:rPr>
  </w:style>
  <w:style w:type="character" w:customStyle="1" w:styleId="TitleChar">
    <w:name w:val="Title Char"/>
    <w:link w:val="Title"/>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eastAsia="en-US"/>
    </w:rPr>
  </w:style>
  <w:style w:type="character" w:customStyle="1" w:styleId="FooterChar">
    <w:name w:val="Footer Char"/>
    <w:basedOn w:val="DefaultParagraphFont"/>
    <w:link w:val="Footer"/>
    <w:uiPriority w:val="99"/>
    <w:rsid w:val="00B755AB"/>
    <w:rPr>
      <w:rFonts w:ascii="Arial" w:hAnsi="Arial"/>
      <w:bCs/>
      <w:noProof/>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8"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B9"/>
    <w:pPr>
      <w:spacing w:before="160" w:line="288" w:lineRule="auto"/>
      <w:jc w:val="both"/>
    </w:pPr>
    <w:rPr>
      <w:rFonts w:ascii="Arial" w:hAnsi="Arial"/>
      <w:sz w:val="21"/>
      <w:lang w:eastAsia="en-US"/>
    </w:rPr>
  </w:style>
  <w:style w:type="paragraph" w:styleId="Heading1">
    <w:name w:val="heading 1"/>
    <w:basedOn w:val="Normal"/>
    <w:next w:val="Normal"/>
    <w:link w:val="Heading1Char"/>
    <w:qFormat/>
    <w:rsid w:val="005B5C3F"/>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rPr>
  </w:style>
  <w:style w:type="paragraph" w:styleId="Heading4">
    <w:name w:val="heading 4"/>
    <w:basedOn w:val="Normal"/>
    <w:next w:val="Normal"/>
    <w:link w:val="Heading4Char"/>
    <w:qFormat/>
    <w:rsid w:val="005B5C3F"/>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qFormat/>
    <w:rsid w:val="005B5C3F"/>
    <w:pPr>
      <w:numPr>
        <w:ilvl w:val="3"/>
        <w:numId w:val="1"/>
      </w:numPr>
      <w:spacing w:before="240"/>
      <w:outlineLvl w:val="5"/>
    </w:pPr>
    <w:rPr>
      <w:b/>
    </w:rPr>
  </w:style>
  <w:style w:type="paragraph" w:styleId="Heading7">
    <w:name w:val="heading 7"/>
    <w:basedOn w:val="Normal"/>
    <w:next w:val="Normal"/>
    <w:qFormat/>
    <w:rsid w:val="005B5C3F"/>
    <w:pPr>
      <w:numPr>
        <w:ilvl w:val="4"/>
        <w:numId w:val="1"/>
      </w:numPr>
      <w:outlineLvl w:val="6"/>
    </w:pPr>
    <w:rPr>
      <w:b/>
    </w:rPr>
  </w:style>
  <w:style w:type="paragraph" w:styleId="Heading8">
    <w:name w:val="heading 8"/>
    <w:basedOn w:val="Normal"/>
    <w:next w:val="Normal"/>
    <w:qFormat/>
    <w:rsid w:val="005B5C3F"/>
    <w:pPr>
      <w:outlineLvl w:val="7"/>
    </w:pPr>
    <w:rPr>
      <w:i/>
    </w:rPr>
  </w:style>
  <w:style w:type="paragraph" w:styleId="Heading9">
    <w:name w:val="heading 9"/>
    <w:basedOn w:val="Normal"/>
    <w:next w:val="Normal"/>
    <w:qFormat/>
    <w:rsid w:val="005B5C3F"/>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3779"/>
    <w:rPr>
      <w:rFonts w:ascii="Arial" w:hAnsi="Arial"/>
      <w:b/>
      <w:caps/>
      <w:color w:val="000080"/>
      <w:sz w:val="24"/>
      <w:lang w:eastAsia="en-US"/>
    </w:rPr>
  </w:style>
  <w:style w:type="character" w:customStyle="1" w:styleId="Heading2Char">
    <w:name w:val="Heading 2 Char"/>
    <w:link w:val="Heading2"/>
    <w:rsid w:val="006A51D3"/>
    <w:rPr>
      <w:rFonts w:ascii="Arial" w:hAnsi="Arial"/>
      <w:b/>
      <w:smallCaps/>
      <w:color w:val="000080"/>
      <w:sz w:val="22"/>
      <w:lang w:eastAsia="en-US"/>
    </w:rPr>
  </w:style>
  <w:style w:type="character" w:customStyle="1" w:styleId="Heading3Char">
    <w:name w:val="Heading 3 Char"/>
    <w:link w:val="Heading3"/>
    <w:uiPriority w:val="9"/>
    <w:rsid w:val="00CB6558"/>
    <w:rPr>
      <w:rFonts w:ascii="Arial" w:hAnsi="Arial"/>
      <w:b/>
      <w:color w:val="000080"/>
      <w:sz w:val="21"/>
      <w:lang w:eastAsia="en-US"/>
    </w:rPr>
  </w:style>
  <w:style w:type="character" w:customStyle="1" w:styleId="Heading4Char">
    <w:name w:val="Heading 4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5B5C3F"/>
    <w:pPr>
      <w:spacing w:before="120" w:after="120" w:line="240" w:lineRule="exact"/>
      <w:jc w:val="center"/>
    </w:pPr>
    <w:rPr>
      <w:i/>
    </w:rPr>
  </w:style>
  <w:style w:type="paragraph" w:styleId="TOC1">
    <w:name w:val="toc 1"/>
    <w:basedOn w:val="Normal"/>
    <w:next w:val="Normal"/>
    <w:autoRedefine/>
    <w:uiPriority w:val="39"/>
    <w:rsid w:val="005B5C3F"/>
    <w:pPr>
      <w:spacing w:before="120" w:after="120"/>
      <w:jc w:val="left"/>
    </w:pPr>
    <w:rPr>
      <w:rFonts w:ascii="Calibri" w:hAnsi="Calibri" w:cs="Calibri"/>
      <w:b/>
      <w:bCs/>
      <w:caps/>
      <w:sz w:val="20"/>
    </w:rPr>
  </w:style>
  <w:style w:type="paragraph" w:styleId="TOC2">
    <w:name w:val="toc 2"/>
    <w:basedOn w:val="Normal"/>
    <w:next w:val="Normal"/>
    <w:autoRedefine/>
    <w:uiPriority w:val="39"/>
    <w:rsid w:val="00CE5DB4"/>
    <w:pPr>
      <w:spacing w:before="0"/>
      <w:ind w:left="210"/>
      <w:jc w:val="left"/>
    </w:pPr>
    <w:rPr>
      <w:rFonts w:ascii="Calibri" w:hAnsi="Calibri" w:cs="Calibri"/>
      <w:smallCaps/>
      <w:sz w:val="20"/>
    </w:rPr>
  </w:style>
  <w:style w:type="paragraph" w:styleId="TOC3">
    <w:name w:val="toc 3"/>
    <w:basedOn w:val="Normal"/>
    <w:next w:val="Normal"/>
    <w:autoRedefine/>
    <w:uiPriority w:val="39"/>
    <w:rsid w:val="005B5C3F"/>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rsid w:val="005B5C3F"/>
  </w:style>
  <w:style w:type="paragraph" w:customStyle="1" w:styleId="Bullets">
    <w:name w:val="Bullets"/>
    <w:basedOn w:val="Normal"/>
    <w:link w:val="BulletsCharChar"/>
    <w:rsid w:val="00F7401C"/>
    <w:pPr>
      <w:spacing w:before="0"/>
    </w:pPr>
    <w:rPr>
      <w:szCs w:val="21"/>
    </w:rPr>
  </w:style>
  <w:style w:type="character" w:customStyle="1" w:styleId="BulletsCharChar">
    <w:name w:val="Bullets Char Char"/>
    <w:link w:val="Bullets"/>
    <w:rsid w:val="00F7401C"/>
    <w:rPr>
      <w:rFonts w:ascii="Arial" w:hAnsi="Arial" w:cs="Arial"/>
      <w:sz w:val="21"/>
      <w:szCs w:val="21"/>
    </w:rPr>
  </w:style>
  <w:style w:type="paragraph" w:customStyle="1" w:styleId="TableText">
    <w:name w:val="Table Text"/>
    <w:basedOn w:val="Normal"/>
    <w:link w:val="TableTextChar"/>
    <w:rsid w:val="005B5C3F"/>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5B5C3F"/>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semiHidden/>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rsid w:val="005B5C3F"/>
    <w:pPr>
      <w:spacing w:before="0"/>
      <w:ind w:left="1050"/>
      <w:jc w:val="left"/>
    </w:pPr>
    <w:rPr>
      <w:rFonts w:ascii="Calibri" w:hAnsi="Calibri" w:cs="Calibri"/>
      <w:sz w:val="18"/>
      <w:szCs w:val="18"/>
    </w:rPr>
  </w:style>
  <w:style w:type="paragraph" w:styleId="TOC7">
    <w:name w:val="toc 7"/>
    <w:basedOn w:val="Normal"/>
    <w:next w:val="Normal"/>
    <w:autoRedefine/>
    <w:semiHidden/>
    <w:rsid w:val="005B5C3F"/>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rsid w:val="005B5C3F"/>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5B5C3F"/>
    <w:pPr>
      <w:ind w:left="200" w:hanging="200"/>
    </w:pPr>
  </w:style>
  <w:style w:type="character" w:styleId="EndnoteReference">
    <w:name w:val="endnote reference"/>
    <w:semiHidden/>
    <w:rsid w:val="005B5C3F"/>
    <w:rPr>
      <w:noProof w:val="0"/>
      <w:vertAlign w:val="superscript"/>
      <w:lang w:val="en-GB"/>
    </w:rPr>
  </w:style>
  <w:style w:type="paragraph" w:styleId="EndnoteText">
    <w:name w:val="endnote text"/>
    <w:basedOn w:val="Normal"/>
    <w:semiHidden/>
    <w:rsid w:val="005B5C3F"/>
  </w:style>
  <w:style w:type="character" w:styleId="FollowedHyperlink">
    <w:name w:val="FollowedHyperlink"/>
    <w:uiPriority w:val="99"/>
    <w:rsid w:val="005B5C3F"/>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5B5C3F"/>
    <w:rPr>
      <w:b/>
    </w:rPr>
  </w:style>
  <w:style w:type="paragraph" w:styleId="TableofFigures">
    <w:name w:val="table of figures"/>
    <w:basedOn w:val="Normal"/>
    <w:next w:val="Normal"/>
    <w:semiHidden/>
    <w:rsid w:val="005B5C3F"/>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semiHidden/>
    <w:rsid w:val="005B5C3F"/>
  </w:style>
  <w:style w:type="paragraph" w:styleId="Title">
    <w:name w:val="Title"/>
    <w:basedOn w:val="Normal"/>
    <w:link w:val="TitleChar"/>
    <w:qFormat/>
    <w:rsid w:val="005B5C3F"/>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5B5C3F"/>
    <w:rPr>
      <w:noProof w:val="0"/>
      <w:sz w:val="16"/>
      <w:lang w:val="en-GB"/>
    </w:rPr>
  </w:style>
  <w:style w:type="character" w:styleId="FootnoteReference">
    <w:name w:val="footnote reference"/>
    <w:uiPriority w:val="99"/>
    <w:semiHidden/>
    <w:rsid w:val="00267412"/>
    <w:rPr>
      <w:rFonts w:cs="Arial"/>
      <w:color w:val="000000"/>
      <w:szCs w:val="21"/>
      <w:vertAlign w:val="superscript"/>
    </w:rPr>
  </w:style>
  <w:style w:type="paragraph" w:styleId="FootnoteText">
    <w:name w:val="footnote text"/>
    <w:basedOn w:val="Normal"/>
    <w:link w:val="FootnoteTextChar"/>
    <w:uiPriority w:val="99"/>
    <w:semiHidden/>
    <w:rsid w:val="00547689"/>
    <w:pPr>
      <w:spacing w:before="80"/>
      <w:ind w:left="284" w:hanging="284"/>
    </w:pPr>
    <w:rPr>
      <w:sz w:val="18"/>
      <w:szCs w:val="18"/>
    </w:rPr>
  </w:style>
  <w:style w:type="paragraph" w:customStyle="1" w:styleId="Tablebullets0">
    <w:name w:val="Table bullets"/>
    <w:basedOn w:val="TableText"/>
    <w:link w:val="TablebulletsChar"/>
    <w:rsid w:val="005B5C3F"/>
    <w:pPr>
      <w:numPr>
        <w:numId w:val="6"/>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5B5C3F"/>
    <w:pPr>
      <w:numPr>
        <w:ilvl w:val="3"/>
        <w:numId w:val="3"/>
      </w:numPr>
    </w:pPr>
  </w:style>
  <w:style w:type="paragraph" w:customStyle="1" w:styleId="StyleHeading2Justified">
    <w:name w:val="Style Heading 2 + Justified"/>
    <w:basedOn w:val="Heading2"/>
    <w:semiHidden/>
    <w:rsid w:val="005B5C3F"/>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5B5C3F"/>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5B5C3F"/>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5B5C3F"/>
    <w:pPr>
      <w:pBdr>
        <w:top w:val="single" w:sz="6" w:space="1" w:color="auto"/>
      </w:pBdr>
      <w:tabs>
        <w:tab w:val="right" w:pos="9071"/>
      </w:tabs>
    </w:pPr>
  </w:style>
  <w:style w:type="paragraph" w:customStyle="1" w:styleId="footer3">
    <w:name w:val="footer 3"/>
    <w:basedOn w:val="Footer"/>
    <w:semiHidden/>
    <w:rsid w:val="005B5C3F"/>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5B5C3F"/>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5B5C3F"/>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5B5C3F"/>
    <w:pPr>
      <w:tabs>
        <w:tab w:val="clear" w:pos="567"/>
        <w:tab w:val="left" w:pos="709"/>
      </w:tabs>
      <w:ind w:left="709" w:hanging="425"/>
      <w:jc w:val="both"/>
    </w:pPr>
  </w:style>
  <w:style w:type="paragraph" w:customStyle="1" w:styleId="undbullet3">
    <w:name w:val="und_bullet 3"/>
    <w:basedOn w:val="undbullet2"/>
    <w:semiHidden/>
    <w:rsid w:val="005B5C3F"/>
  </w:style>
  <w:style w:type="paragraph" w:styleId="DocumentMap">
    <w:name w:val="Document Map"/>
    <w:basedOn w:val="Normal"/>
    <w:semiHidden/>
    <w:rsid w:val="005B5C3F"/>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5B5C3F"/>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5B5C3F"/>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5B5C3F"/>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5B5C3F"/>
    <w:pPr>
      <w:spacing w:before="20" w:after="100"/>
    </w:pPr>
  </w:style>
  <w:style w:type="paragraph" w:customStyle="1" w:styleId="StyleCaptionCentered1">
    <w:name w:val="Style Caption + Centered1"/>
    <w:basedOn w:val="Caption"/>
    <w:semiHidden/>
    <w:rsid w:val="005B5C3F"/>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5B5C3F"/>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5B5C3F"/>
    <w:pPr>
      <w:spacing w:line="480" w:lineRule="auto"/>
    </w:pPr>
    <w:rPr>
      <w:i/>
      <w:color w:val="FFFFFF"/>
      <w:spacing w:val="10"/>
      <w:sz w:val="24"/>
    </w:rPr>
  </w:style>
  <w:style w:type="paragraph" w:customStyle="1" w:styleId="CoverFWCreference">
    <w:name w:val="Cover FWC reference"/>
    <w:basedOn w:val="Normal"/>
    <w:rsid w:val="005B5C3F"/>
    <w:pPr>
      <w:spacing w:before="0" w:line="240" w:lineRule="auto"/>
      <w:jc w:val="left"/>
    </w:pPr>
    <w:rPr>
      <w:b/>
      <w:color w:val="000080"/>
      <w:sz w:val="22"/>
      <w:szCs w:val="22"/>
    </w:rPr>
  </w:style>
  <w:style w:type="paragraph" w:customStyle="1" w:styleId="CovercontractNumber">
    <w:name w:val="Cover contract Number"/>
    <w:basedOn w:val="Normal"/>
    <w:rsid w:val="005B5C3F"/>
    <w:pPr>
      <w:spacing w:before="80" w:line="240" w:lineRule="auto"/>
      <w:jc w:val="left"/>
    </w:pPr>
    <w:rPr>
      <w:b/>
      <w:color w:val="000080"/>
      <w:sz w:val="22"/>
      <w:szCs w:val="22"/>
    </w:rPr>
  </w:style>
  <w:style w:type="paragraph" w:customStyle="1" w:styleId="Coverfooter">
    <w:name w:val="Cover footer"/>
    <w:basedOn w:val="Normal"/>
    <w:rsid w:val="005B5C3F"/>
    <w:pPr>
      <w:jc w:val="left"/>
    </w:pPr>
    <w:rPr>
      <w:color w:val="FFFFFF"/>
    </w:rPr>
  </w:style>
  <w:style w:type="paragraph" w:customStyle="1" w:styleId="Coverbrol">
    <w:name w:val="Cover brol"/>
    <w:rsid w:val="005B5C3F"/>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rsid w:val="005B5C3F"/>
    <w:pPr>
      <w:keepNext/>
      <w:spacing w:before="360" w:line="240" w:lineRule="auto"/>
      <w:jc w:val="center"/>
    </w:pPr>
  </w:style>
  <w:style w:type="paragraph" w:customStyle="1" w:styleId="TableTitle0">
    <w:name w:val="Table Title"/>
    <w:basedOn w:val="Normal"/>
    <w:rsid w:val="005B5C3F"/>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uiPriority w:val="59"/>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eastAsia="en-US"/>
    </w:rPr>
  </w:style>
  <w:style w:type="character" w:styleId="Emphasis">
    <w:name w:val="Emphasis"/>
    <w:uiPriority w:val="20"/>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uiPriority w:val="99"/>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eastAsia="en-US"/>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eastAsia="en-US"/>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semiHidden/>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style>
  <w:style w:type="paragraph" w:styleId="BodyText">
    <w:name w:val="Body Text"/>
    <w:basedOn w:val="Normal"/>
    <w:link w:val="BodyTextChar"/>
    <w:rsid w:val="009E6067"/>
    <w:pPr>
      <w:spacing w:before="0" w:line="240" w:lineRule="auto"/>
    </w:pPr>
    <w:rPr>
      <w:rFonts w:ascii="Times New Roman" w:hAnsi="Times New Roman"/>
      <w:bCs/>
      <w:sz w:val="24"/>
      <w:szCs w:val="24"/>
    </w:rPr>
  </w:style>
  <w:style w:type="character" w:customStyle="1" w:styleId="BodyTextChar">
    <w:name w:val="Body Text Char"/>
    <w:link w:val="BodyText"/>
    <w:rsid w:val="009E6067"/>
    <w:rPr>
      <w:bCs/>
      <w:noProof w:val="0"/>
      <w:sz w:val="24"/>
      <w:szCs w:val="24"/>
      <w:lang w:val="en-GB"/>
    </w:rPr>
  </w:style>
  <w:style w:type="character" w:customStyle="1" w:styleId="TitleChar">
    <w:name w:val="Title Char"/>
    <w:link w:val="Title"/>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eastAsia="en-US"/>
    </w:rPr>
  </w:style>
  <w:style w:type="character" w:customStyle="1" w:styleId="FooterChar">
    <w:name w:val="Footer Char"/>
    <w:basedOn w:val="DefaultParagraphFont"/>
    <w:link w:val="Footer"/>
    <w:uiPriority w:val="99"/>
    <w:rsid w:val="00B755AB"/>
    <w:rPr>
      <w:rFonts w:ascii="Arial" w:hAnsi="Arial"/>
      <w:bCs/>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16827255">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758987116">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87269389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25012673">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41481973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41377997">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25396903">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BAAED-7EFF-4374-90C3-03D59BDAB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195</TotalTime>
  <Pages>9</Pages>
  <Words>3347</Words>
  <Characters>19080</Characters>
  <Application>Microsoft Office Word</Application>
  <DocSecurity>0</DocSecurity>
  <Lines>159</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1st Interim Report</vt:lpstr>
      <vt:lpstr>1st Interim Report</vt:lpstr>
    </vt:vector>
  </TitlesOfParts>
  <Company>Microsoft</Company>
  <LinksUpToDate>false</LinksUpToDate>
  <CharactersWithSpaces>22383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Interim Report</dc:title>
  <dc:creator>Valts Vilnitis</dc:creator>
  <cp:keywords>AQ GOV</cp:keywords>
  <cp:lastModifiedBy>Aida Yassine</cp:lastModifiedBy>
  <cp:revision>16</cp:revision>
  <cp:lastPrinted>2013-02-23T09:50:00Z</cp:lastPrinted>
  <dcterms:created xsi:type="dcterms:W3CDTF">2014-01-17T14:01:00Z</dcterms:created>
  <dcterms:modified xsi:type="dcterms:W3CDTF">2014-04-11T16:26:00Z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