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6E2A6A" w:rsidRDefault="006E2A6A">
      <w:pPr>
        <w:rPr>
          <w:rFonts w:ascii="Calibri" w:hAnsi="Calibri" w:cs="Calibri"/>
          <w:color w:val="1F497D"/>
          <w:sz w:val="22"/>
          <w:szCs w:val="22"/>
          <w:lang w:val="fr-CH" w:eastAsia="en-US"/>
        </w:rPr>
      </w:pPr>
      <w:r>
        <w:rPr>
          <w:rFonts w:ascii="Calibri" w:hAnsi="Calibri" w:cs="Calibri"/>
          <w:color w:val="1F497D"/>
          <w:sz w:val="22"/>
          <w:szCs w:val="22"/>
          <w:lang w:val="fr-CH" w:eastAsia="en-US"/>
        </w:rPr>
        <w:fldChar w:fldCharType="begin"/>
      </w:r>
      <w:r>
        <w:rPr>
          <w:rFonts w:ascii="Calibri" w:hAnsi="Calibri" w:cs="Calibri"/>
          <w:color w:val="1F497D"/>
          <w:sz w:val="22"/>
          <w:szCs w:val="22"/>
          <w:lang w:val="fr-CH" w:eastAsia="en-US"/>
        </w:rPr>
        <w:instrText xml:space="preserve"> HYPERLINK "mailto:cclarinval@yahoo.com" </w:instrText>
      </w:r>
      <w:r>
        <w:rPr>
          <w:rFonts w:ascii="Calibri" w:hAnsi="Calibri" w:cs="Calibri"/>
          <w:color w:val="1F497D"/>
          <w:sz w:val="22"/>
          <w:szCs w:val="22"/>
          <w:lang w:val="fr-CH" w:eastAsia="en-US"/>
        </w:rPr>
        <w:fldChar w:fldCharType="separate"/>
      </w:r>
      <w:r>
        <w:rPr>
          <w:rStyle w:val="Hyperlink"/>
          <w:rFonts w:ascii="Calibri" w:hAnsi="Calibri" w:cs="Calibri"/>
          <w:sz w:val="22"/>
          <w:szCs w:val="22"/>
          <w:lang w:val="fr-CH" w:eastAsia="en-US"/>
        </w:rPr>
        <w:t>cclarinval@yahoo.com</w:t>
      </w:r>
      <w:r>
        <w:rPr>
          <w:rFonts w:ascii="Calibri" w:hAnsi="Calibri" w:cs="Calibri"/>
          <w:color w:val="1F497D"/>
          <w:sz w:val="22"/>
          <w:szCs w:val="22"/>
          <w:lang w:val="fr-CH" w:eastAsia="en-US"/>
        </w:rPr>
        <w:fldChar w:fldCharType="end"/>
      </w:r>
    </w:p>
    <w:sdt>
      <w:sdtPr>
        <w:id w:val="985201337"/>
        <w:docPartObj>
          <w:docPartGallery w:val="Cover Pages"/>
          <w:docPartUnique/>
        </w:docPartObj>
      </w:sdtPr>
      <w:sdtEndPr>
        <w:rPr>
          <w:noProof/>
          <w:color w:val="000000" w:themeColor="text1"/>
        </w:rPr>
      </w:sdtEndPr>
      <w:sdtContent>
        <w:p w:rsidR="00674ABB" w:rsidRDefault="00F914AA">
          <w:r>
            <w:rPr>
              <w:noProof/>
              <w:lang w:val="en-GB" w:eastAsia="en-GB"/>
            </w:rPr>
            <w:drawing>
              <wp:anchor distT="0" distB="0" distL="114300" distR="114300" simplePos="0" relativeHeight="251784192" behindDoc="0" locked="0" layoutInCell="1" allowOverlap="1" wp14:anchorId="50DE5AF5" wp14:editId="7D5443AA">
                <wp:simplePos x="0" y="0"/>
                <wp:positionH relativeFrom="column">
                  <wp:posOffset>4984750</wp:posOffset>
                </wp:positionH>
                <wp:positionV relativeFrom="paragraph">
                  <wp:posOffset>233680</wp:posOffset>
                </wp:positionV>
                <wp:extent cx="1917065" cy="2201545"/>
                <wp:effectExtent l="0" t="0" r="6985" b="8255"/>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a:ext>
                          </a:extLst>
                        </a:blip>
                        <a:stretch>
                          <a:fillRect/>
                        </a:stretch>
                      </pic:blipFill>
                      <pic:spPr>
                        <a:xfrm>
                          <a:off x="0" y="0"/>
                          <a:ext cx="1917065" cy="2201545"/>
                        </a:xfrm>
                        <a:prstGeom prst="rect">
                          <a:avLst/>
                        </a:prstGeom>
                      </pic:spPr>
                    </pic:pic>
                  </a:graphicData>
                </a:graphic>
                <wp14:sizeRelH relativeFrom="page">
                  <wp14:pctWidth>0</wp14:pctWidth>
                </wp14:sizeRelH>
                <wp14:sizeRelV relativeFrom="page">
                  <wp14:pctHeight>0</wp14:pctHeight>
                </wp14:sizeRelV>
              </wp:anchor>
            </w:drawing>
          </w:r>
          <w:r w:rsidR="00674ABB">
            <w:rPr>
              <w:noProof/>
              <w:lang w:val="en-GB" w:eastAsia="en-GB"/>
            </w:rPr>
            <mc:AlternateContent>
              <mc:Choice Requires="wps">
                <w:drawing>
                  <wp:anchor distT="0" distB="0" distL="114300" distR="114300" simplePos="0" relativeHeight="251757568" behindDoc="0" locked="0" layoutInCell="1" allowOverlap="1" wp14:anchorId="24B4C8B8" wp14:editId="46850D57">
                    <wp:simplePos x="0" y="0"/>
                    <mc:AlternateContent>
                      <mc:Choice Requires="wp14">
                        <wp:positionH relativeFrom="page">
                          <wp14:pctPosHOffset>2000</wp14:pctPosHOffset>
                        </wp:positionH>
                      </mc:Choice>
                      <mc:Fallback>
                        <wp:positionH relativeFrom="page">
                          <wp:posOffset>154940</wp:posOffset>
                        </wp:positionH>
                      </mc:Fallback>
                    </mc:AlternateContent>
                    <mc:AlternateContent>
                      <mc:Choice Requires="wp14">
                        <wp:positionV relativeFrom="page">
                          <wp14:pctPosVOffset>2000</wp14:pctPosVOffset>
                        </wp:positionV>
                      </mc:Choice>
                      <mc:Fallback>
                        <wp:positionV relativeFrom="page">
                          <wp:posOffset>200660</wp:posOffset>
                        </wp:positionV>
                      </mc:Fallback>
                    </mc:AlternateContent>
                    <wp:extent cx="5533389" cy="9656444"/>
                    <wp:effectExtent l="0" t="0" r="8890" b="2540"/>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33389" cy="9656444"/>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szCs w:val="72"/>
                                    <w:lang w:val="fr-FR"/>
                                  </w:rPr>
                                  <w:alias w:val="Title"/>
                                  <w:id w:val="1747918140"/>
                                  <w:dataBinding w:prefixMappings="xmlns:ns0='http://schemas.openxmlformats.org/package/2006/metadata/core-properties' xmlns:ns1='http://purl.org/dc/elements/1.1/'" w:xpath="/ns0:coreProperties[1]/ns1:title[1]" w:storeItemID="{6C3C8BC8-F283-45AE-878A-BAB7291924A1}"/>
                                  <w:text/>
                                </w:sdtPr>
                                <w:sdtEndPr/>
                                <w:sdtContent>
                                  <w:p w:rsidR="009B3629" w:rsidRPr="00674ABB" w:rsidRDefault="009B3629" w:rsidP="0097617A">
                                    <w:pPr>
                                      <w:pStyle w:val="Title"/>
                                      <w:jc w:val="center"/>
                                      <w:rPr>
                                        <w:i/>
                                        <w:color w:val="FFFFFF" w:themeColor="background1"/>
                                        <w:sz w:val="22"/>
                                        <w:szCs w:val="22"/>
                                        <w:lang w:val="fr-FR"/>
                                      </w:rPr>
                                    </w:pPr>
                                    <w:r w:rsidRPr="0097617A">
                                      <w:rPr>
                                        <w:caps/>
                                        <w:color w:val="FFFFFF" w:themeColor="background1"/>
                                        <w:szCs w:val="72"/>
                                        <w:lang w:val="fr-FR"/>
                                      </w:rPr>
                                      <w:t>PREPARATIFS DES PAYS POUR LA RIPOSTE FACE À LA MALADIE A VIRUS EBOLA : BURKINA  FASO</w:t>
                                    </w:r>
                                  </w:p>
                                </w:sdtContent>
                              </w:sdt>
                              <w:p w:rsidR="009B3629" w:rsidRDefault="00360E45">
                                <w:pPr>
                                  <w:spacing w:before="240"/>
                                  <w:ind w:left="1008"/>
                                  <w:jc w:val="right"/>
                                  <w:rPr>
                                    <w:i/>
                                    <w:color w:val="FFFFFF" w:themeColor="background1"/>
                                    <w:sz w:val="28"/>
                                    <w:szCs w:val="28"/>
                                    <w:lang w:val="fr-FR"/>
                                  </w:rPr>
                                </w:pPr>
                                <w:sdt>
                                  <w:sdtPr>
                                    <w:rPr>
                                      <w:i/>
                                      <w:color w:val="FFFFFF" w:themeColor="background1"/>
                                      <w:kern w:val="0"/>
                                      <w:sz w:val="28"/>
                                      <w:szCs w:val="28"/>
                                      <w:lang w:val="fr-FR"/>
                                      <w14:ligatures w14:val="none"/>
                                    </w:rPr>
                                    <w:alias w:val="Abstract"/>
                                    <w:id w:val="-738404274"/>
                                    <w:dataBinding w:prefixMappings="xmlns:ns0='http://schemas.microsoft.com/office/2006/coverPageProps'" w:xpath="/ns0:CoverPageProperties[1]/ns0:Abstract[1]" w:storeItemID="{55AF091B-3C7A-41E3-B477-F2FDAA23CFDA}"/>
                                    <w:text/>
                                  </w:sdtPr>
                                  <w:sdtEndPr/>
                                  <w:sdtContent>
                                    <w:r w:rsidR="009B3629" w:rsidRPr="0097617A">
                                      <w:rPr>
                                        <w:i/>
                                        <w:color w:val="FFFFFF" w:themeColor="background1"/>
                                        <w:kern w:val="0"/>
                                        <w:sz w:val="28"/>
                                        <w:szCs w:val="28"/>
                                        <w:lang w:val="fr-FR"/>
                                        <w14:ligatures w14:val="none"/>
                                      </w:rPr>
                                      <w:t>De par ses connections avec les pays affectés, le risque que le Burkina Faso soit touché par la maladie à virus Ebola est réel.  Les autorités intensifient leur surveillance et préparent leur riposte en cas d’introduction.  Une mission de l’OMS a été déployée en novembre 2014 pour évaluer les efforts de préparations du pays face à la menace</w:t>
                                    </w:r>
                                    <w:r w:rsidR="009B3629">
                                      <w:rPr>
                                        <w:i/>
                                        <w:color w:val="FFFFFF" w:themeColor="background1"/>
                                        <w:kern w:val="0"/>
                                        <w:sz w:val="28"/>
                                        <w:szCs w:val="28"/>
                                        <w:lang w:val="fr-FR"/>
                                        <w14:ligatures w14:val="none"/>
                                      </w:rPr>
                                      <w:t>.</w:t>
                                    </w:r>
                                  </w:sdtContent>
                                </w:sdt>
                                <w:r w:rsidR="009B3629">
                                  <w:rPr>
                                    <w:i/>
                                    <w:color w:val="FFFFFF" w:themeColor="background1"/>
                                    <w:sz w:val="28"/>
                                    <w:szCs w:val="28"/>
                                    <w:lang w:val="fr-FR"/>
                                  </w:rPr>
                                  <w:t xml:space="preserve">                          </w:t>
                                </w:r>
                              </w:p>
                              <w:p w:rsidR="009B3629" w:rsidRDefault="009B3629" w:rsidP="00F73501">
                                <w:pPr>
                                  <w:spacing w:before="240"/>
                                  <w:ind w:left="3600" w:right="-257"/>
                                  <w:rPr>
                                    <w:rFonts w:ascii="Calibri" w:hAnsi="Calibri"/>
                                    <w:color w:val="FFC000"/>
                                    <w:sz w:val="36"/>
                                    <w:szCs w:val="36"/>
                                    <w:lang w:val="fr-FR"/>
                                  </w:rPr>
                                </w:pPr>
                                <w:r>
                                  <w:rPr>
                                    <w:rFonts w:ascii="Calibri" w:hAnsi="Calibri"/>
                                    <w:color w:val="FFC000"/>
                                    <w:sz w:val="36"/>
                                    <w:szCs w:val="36"/>
                                    <w:lang w:val="fr-FR"/>
                                  </w:rPr>
                                  <w:t xml:space="preserve">         </w:t>
                                </w:r>
                              </w:p>
                              <w:p w:rsidR="009B3629" w:rsidRPr="00F73501" w:rsidRDefault="009B3629" w:rsidP="00F73501">
                                <w:pPr>
                                  <w:spacing w:before="240"/>
                                  <w:ind w:left="3600" w:right="-257"/>
                                  <w:rPr>
                                    <w:rFonts w:ascii="Calibri" w:hAnsi="Calibri"/>
                                    <w:color w:val="FFC000"/>
                                    <w:sz w:val="36"/>
                                    <w:szCs w:val="36"/>
                                    <w:lang w:val="fr-FR"/>
                                  </w:rPr>
                                </w:pPr>
                                <w:r>
                                  <w:rPr>
                                    <w:rFonts w:ascii="Calibri" w:hAnsi="Calibri"/>
                                    <w:color w:val="FFC000"/>
                                    <w:sz w:val="36"/>
                                    <w:szCs w:val="36"/>
                                    <w:lang w:val="fr-FR"/>
                                  </w:rPr>
                                  <w:t xml:space="preserve">       </w:t>
                                </w:r>
                                <w:r w:rsidRPr="009804AE">
                                  <w:rPr>
                                    <w:rFonts w:ascii="Calibri" w:hAnsi="Calibri"/>
                                    <w:color w:val="FFFFFF" w:themeColor="background1"/>
                                    <w:sz w:val="36"/>
                                    <w:szCs w:val="36"/>
                                    <w:lang w:val="fr-FR"/>
                                  </w:rPr>
                                  <w:t>NOVEMBRE 17-24, 2014</w:t>
                                </w:r>
                              </w:p>
                            </w:txbxContent>
                          </wps:txbx>
                          <wps:bodyPr rot="0" spcFirstLastPara="0" vertOverflow="overflow" horzOverflow="overflow" vert="horz" wrap="square" lIns="274320" tIns="914400" rIns="274320" bIns="45720" numCol="1" spcCol="0" rtlCol="0" fromWordArt="0" anchor="ctr" anchorCtr="0" forceAA="0" compatLnSpc="1">
                            <a:prstTxWarp prst="textNoShape">
                              <a:avLst/>
                            </a:prstTxWarp>
                            <a:noAutofit/>
                          </wps:bodyPr>
                        </wps:wsp>
                      </a:graphicData>
                    </a:graphic>
                    <wp14:sizeRelH relativeFrom="page">
                      <wp14:pctWidth>69000</wp14:pctWidth>
                    </wp14:sizeRelH>
                    <wp14:sizeRelV relativeFrom="page">
                      <wp14:pctHeight>96000</wp14:pctHeight>
                    </wp14:sizeRelV>
                  </wp:anchor>
                </w:drawing>
              </mc:Choice>
              <mc:Fallback>
                <w:pict>
                  <v:rect id="Rectangle 47" o:spid="_x0000_s1026" style="position:absolute;margin-left:0;margin-top:0;width:435.7pt;height:760.35pt;z-index:251757568;visibility:visible;mso-wrap-style:square;mso-width-percent:690;mso-height-percent:960;mso-left-percent:20;mso-top-percent:20;mso-wrap-distance-left:9pt;mso-wrap-distance-top:0;mso-wrap-distance-right:9pt;mso-wrap-distance-bottom:0;mso-position-horizontal-relative:page;mso-position-vertical-relative:page;mso-width-percent:690;mso-height-percent:960;mso-left-percent:20;mso-top-percent:2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" fillcolor="#629dd1 [3204]" stroked="f" strokeweight="2.25pt">
                    <v:path arrowok="t"/>
                    <v:textbox inset="21.6pt,1in,21.6pt">
                      <w:txbxContent>
                        <w:sdt>
                          <w:sdtPr>
                            <w:rPr>
                              <w:caps/>
                              <w:color w:val="FFFFFF" w:themeColor="background1"/>
                              <w:szCs w:val="72"/>
                              <w:lang w:val="fr-FR"/>
                            </w:rPr>
                            <w:alias w:val="Title"/>
                            <w:id w:val="1747918140"/>
                            <w:dataBinding w:prefixMappings="xmlns:ns0='http://schemas.openxmlformats.org/package/2006/metadata/core-properties' xmlns:ns1='http://purl.org/dc/elements/1.1/'" w:xpath="/ns0:coreProperties[1]/ns1:title[1]" w:storeItemID="{6C3C8BC8-F283-45AE-878A-BAB7291924A1}"/>
                            <w:text/>
                          </w:sdtPr>
                          <w:sdtEndPr/>
                          <w:sdtContent>
                            <w:p w:rsidR="009B3629" w:rsidRPr="00674ABB" w:rsidRDefault="009B3629" w:rsidP="0097617A">
                              <w:pPr>
                                <w:pStyle w:val="Title"/>
                                <w:jc w:val="center"/>
                                <w:rPr>
                                  <w:i/>
                                  <w:color w:val="FFFFFF" w:themeColor="background1"/>
                                  <w:sz w:val="22"/>
                                  <w:szCs w:val="22"/>
                                  <w:lang w:val="fr-FR"/>
                                </w:rPr>
                              </w:pPr>
                              <w:r w:rsidRPr="0097617A">
                                <w:rPr>
                                  <w:caps/>
                                  <w:color w:val="FFFFFF" w:themeColor="background1"/>
                                  <w:szCs w:val="72"/>
                                  <w:lang w:val="fr-FR"/>
                                </w:rPr>
                                <w:t>PREPARATIFS DES PAYS POUR LA RIPOSTE FACE À LA MALADIE A VIRUS EBOLA : BURKINA  FASO</w:t>
                              </w:r>
                            </w:p>
                          </w:sdtContent>
                        </w:sdt>
                        <w:p w:rsidR="009B3629" w:rsidRDefault="00E32D91">
                          <w:pPr>
                            <w:spacing w:before="240"/>
                            <w:ind w:left="1008"/>
                            <w:jc w:val="right"/>
                            <w:rPr>
                              <w:i/>
                              <w:color w:val="FFFFFF" w:themeColor="background1"/>
                              <w:sz w:val="28"/>
                              <w:szCs w:val="28"/>
                              <w:lang w:val="fr-FR"/>
                            </w:rPr>
                          </w:pPr>
                          <w:sdt>
                            <w:sdtPr>
                              <w:rPr>
                                <w:i/>
                                <w:color w:val="FFFFFF" w:themeColor="background1"/>
                                <w:kern w:val="0"/>
                                <w:sz w:val="28"/>
                                <w:szCs w:val="28"/>
                                <w:lang w:val="fr-FR"/>
                                <w14:ligatures w14:val="none"/>
                              </w:rPr>
                              <w:alias w:val="Abstract"/>
                              <w:id w:val="-738404274"/>
                              <w:dataBinding w:prefixMappings="xmlns:ns0='http://schemas.microsoft.com/office/2006/coverPageProps'" w:xpath="/ns0:CoverPageProperties[1]/ns0:Abstract[1]" w:storeItemID="{55AF091B-3C7A-41E3-B477-F2FDAA23CFDA}"/>
                              <w:text/>
                            </w:sdtPr>
                            <w:sdtEndPr/>
                            <w:sdtContent>
                              <w:r w:rsidR="009B3629" w:rsidRPr="0097617A">
                                <w:rPr>
                                  <w:i/>
                                  <w:color w:val="FFFFFF" w:themeColor="background1"/>
                                  <w:kern w:val="0"/>
                                  <w:sz w:val="28"/>
                                  <w:szCs w:val="28"/>
                                  <w:lang w:val="fr-FR"/>
                                  <w14:ligatures w14:val="none"/>
                                </w:rPr>
                                <w:t>De par ses connections avec les pays affectés, le risque que le Burkina Faso soit touché par la maladie à virus Ebola est réel.  Les autorités intensifient leur surveillance et préparent leur riposte en cas d’introduction.  Une mission de l’OMS a été déployée en novembre 2014 pour évaluer les efforts de préparations du pays face à la menace</w:t>
                              </w:r>
                              <w:r w:rsidR="009B3629">
                                <w:rPr>
                                  <w:i/>
                                  <w:color w:val="FFFFFF" w:themeColor="background1"/>
                                  <w:kern w:val="0"/>
                                  <w:sz w:val="28"/>
                                  <w:szCs w:val="28"/>
                                  <w:lang w:val="fr-FR"/>
                                  <w14:ligatures w14:val="none"/>
                                </w:rPr>
                                <w:t>.</w:t>
                              </w:r>
                            </w:sdtContent>
                          </w:sdt>
                          <w:r w:rsidR="009B3629">
                            <w:rPr>
                              <w:i/>
                              <w:color w:val="FFFFFF" w:themeColor="background1"/>
                              <w:sz w:val="28"/>
                              <w:szCs w:val="28"/>
                              <w:lang w:val="fr-FR"/>
                            </w:rPr>
                            <w:t xml:space="preserve">                          </w:t>
                          </w:r>
                        </w:p>
                        <w:p w:rsidR="009B3629" w:rsidRDefault="009B3629" w:rsidP="00F73501">
                          <w:pPr>
                            <w:spacing w:before="240"/>
                            <w:ind w:left="3600" w:right="-257"/>
                            <w:rPr>
                              <w:rFonts w:ascii="Calibri" w:hAnsi="Calibri"/>
                              <w:color w:val="FFC000"/>
                              <w:sz w:val="36"/>
                              <w:szCs w:val="36"/>
                              <w:lang w:val="fr-FR"/>
                            </w:rPr>
                          </w:pPr>
                          <w:r>
                            <w:rPr>
                              <w:rFonts w:ascii="Calibri" w:hAnsi="Calibri"/>
                              <w:color w:val="FFC000"/>
                              <w:sz w:val="36"/>
                              <w:szCs w:val="36"/>
                              <w:lang w:val="fr-FR"/>
                            </w:rPr>
                            <w:t xml:space="preserve">         </w:t>
                          </w:r>
                        </w:p>
                        <w:p w:rsidR="009B3629" w:rsidRPr="00F73501" w:rsidRDefault="009B3629" w:rsidP="00F73501">
                          <w:pPr>
                            <w:spacing w:before="240"/>
                            <w:ind w:left="3600" w:right="-257"/>
                            <w:rPr>
                              <w:rFonts w:ascii="Calibri" w:hAnsi="Calibri"/>
                              <w:color w:val="FFC000"/>
                              <w:sz w:val="36"/>
                              <w:szCs w:val="36"/>
                              <w:lang w:val="fr-FR"/>
                            </w:rPr>
                          </w:pPr>
                          <w:r>
                            <w:rPr>
                              <w:rFonts w:ascii="Calibri" w:hAnsi="Calibri"/>
                              <w:color w:val="FFC000"/>
                              <w:sz w:val="36"/>
                              <w:szCs w:val="36"/>
                              <w:lang w:val="fr-FR"/>
                            </w:rPr>
                            <w:t xml:space="preserve">       </w:t>
                          </w:r>
                          <w:r w:rsidRPr="009804AE">
                            <w:rPr>
                              <w:rFonts w:ascii="Calibri" w:hAnsi="Calibri"/>
                              <w:color w:val="FFFFFF" w:themeColor="background1"/>
                              <w:sz w:val="36"/>
                              <w:szCs w:val="36"/>
                              <w:lang w:val="fr-FR"/>
                            </w:rPr>
                            <w:t>NOVEMBRE 17-24, 2014</w:t>
                          </w:r>
                        </w:p>
                      </w:txbxContent>
                    </v:textbox>
                    <w10:wrap anchorx="page" anchory="page"/>
                  </v:rect>
                </w:pict>
              </mc:Fallback>
            </mc:AlternateContent>
          </w:r>
          <w:r w:rsidR="00674ABB">
            <w:rPr>
              <w:noProof/>
              <w:lang w:val="en-GB" w:eastAsia="en-GB"/>
            </w:rPr>
            <mc:AlternateContent>
              <mc:Choice Requires="wps">
                <w:drawing>
                  <wp:anchor distT="0" distB="0" distL="114300" distR="114300" simplePos="0" relativeHeight="251758592" behindDoc="0" locked="0" layoutInCell="1" allowOverlap="1" wp14:anchorId="795D9BEB" wp14:editId="173373FE">
                    <wp:simplePos x="0" y="0"/>
                    <mc:AlternateContent>
                      <mc:Choice Requires="wp14">
                        <wp:positionH relativeFrom="page">
                          <wp14:pctPosHOffset>73000</wp14:pctPosHOffset>
                        </wp:positionH>
                      </mc:Choice>
                      <mc:Fallback>
                        <wp:positionH relativeFrom="page">
                          <wp:posOffset>5673725</wp:posOffset>
                        </wp:positionH>
                      </mc:Fallback>
                    </mc:AlternateContent>
                    <wp:positionV relativeFrom="page">
                      <wp:align>center</wp:align>
                    </wp:positionV>
                    <wp:extent cx="1880870" cy="9655810"/>
                    <wp:effectExtent l="0" t="0" r="0" b="0"/>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0870" cy="965581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C000"/>
                                  </w:rPr>
                                  <w:alias w:val="Subtitle"/>
                                  <w:id w:val="1803802669"/>
                                  <w:dataBinding w:prefixMappings="xmlns:ns0='http://schemas.openxmlformats.org/package/2006/metadata/core-properties' xmlns:ns1='http://purl.org/dc/elements/1.1/'" w:xpath="/ns0:coreProperties[1]/ns1:subject[1]" w:storeItemID="{6C3C8BC8-F283-45AE-878A-BAB7291924A1}"/>
                                  <w:text/>
                                </w:sdtPr>
                                <w:sdtEndPr/>
                                <w:sdtContent>
                                  <w:p w:rsidR="009B3629" w:rsidRPr="00674ABB" w:rsidRDefault="009B3629">
                                    <w:pPr>
                                      <w:pStyle w:val="Subtitle"/>
                                      <w:rPr>
                                        <w:color w:val="FFC000"/>
                                      </w:rPr>
                                    </w:pPr>
                                    <w:r>
                                      <w:rPr>
                                        <w:color w:val="FFC000"/>
                                        <w:lang w:val="en-GB"/>
                                      </w:rPr>
                                      <w:t>RAPPORT DE MISSION</w:t>
                                    </w:r>
                                  </w:p>
                                </w:sdtContent>
                              </w:sdt>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24200</wp14:pctWidth>
                    </wp14:sizeRelH>
                    <wp14:sizeRelV relativeFrom="page">
                      <wp14:pctHeight>96000</wp14:pctHeight>
                    </wp14:sizeRelV>
                  </wp:anchor>
                </w:drawing>
              </mc:Choice>
              <mc:Fallback>
                <w:pict>
                  <v:rect id="Rectangle 48" o:spid="_x0000_s1027" style="position:absolute;margin-left:0;margin-top:0;width:148.1pt;height:760.3pt;z-index:251758592;visibility:visible;mso-wrap-style:square;mso-width-percent:242;mso-height-percent:960;mso-left-percent:730;mso-wrap-distance-left:9pt;mso-wrap-distance-top:0;mso-wrap-distance-right:9pt;mso-wrap-distance-bottom:0;mso-position-horizontal-relative:page;mso-position-vertical:center;mso-position-vertical-relative:page;mso-width-percent:242;mso-height-percent:960;mso-left-percent:7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" fillcolor="#242852 [3215]" stroked="f" strokeweight="2.25pt">
                    <v:path arrowok="t"/>
                    <v:textbox inset="14.4pt,,14.4pt">
                      <w:txbxContent>
                        <w:sdt>
                          <w:sdtPr>
                            <w:rPr>
                              <w:color w:val="FFC000"/>
                            </w:rPr>
                            <w:alias w:val="Subtitle"/>
                            <w:id w:val="1803802669"/>
                            <w:dataBinding w:prefixMappings="xmlns:ns0='http://schemas.openxmlformats.org/package/2006/metadata/core-properties' xmlns:ns1='http://purl.org/dc/elements/1.1/'" w:xpath="/ns0:coreProperties[1]/ns1:subject[1]" w:storeItemID="{6C3C8BC8-F283-45AE-878A-BAB7291924A1}"/>
                            <w:text/>
                          </w:sdtPr>
                          <w:sdtEndPr/>
                          <w:sdtContent>
                            <w:p w:rsidR="009B3629" w:rsidRPr="00674ABB" w:rsidRDefault="009B3629">
                              <w:pPr>
                                <w:pStyle w:val="Subtitle"/>
                                <w:rPr>
                                  <w:color w:val="FFC000"/>
                                </w:rPr>
                              </w:pPr>
                              <w:r>
                                <w:rPr>
                                  <w:color w:val="FFC000"/>
                                  <w:lang w:val="en-GB"/>
                                </w:rPr>
                                <w:t>RAPPORT DE MISSION</w:t>
                              </w:r>
                            </w:p>
                          </w:sdtContent>
                        </w:sdt>
                      </w:txbxContent>
                    </v:textbox>
                    <w10:wrap anchorx="page" anchory="page"/>
                  </v:rect>
                </w:pict>
              </mc:Fallback>
            </mc:AlternateContent>
          </w:r>
        </w:p>
        <w:p w:rsidR="00674ABB" w:rsidRDefault="00674ABB"/>
        <w:p w:rsidR="00674ABB" w:rsidRDefault="00674ABB">
          <w:pPr>
            <w:spacing w:after="200" w:line="276" w:lineRule="auto"/>
            <w:rPr>
              <w:noProof/>
              <w:color w:val="000000" w:themeColor="text1"/>
            </w:rPr>
          </w:pPr>
          <w:r>
            <w:rPr>
              <w:noProof/>
              <w:lang w:val="en-GB" w:eastAsia="en-GB"/>
            </w:rPr>
            <w:drawing>
              <wp:anchor distT="0" distB="0" distL="114300" distR="114300" simplePos="0" relativeHeight="251761664" behindDoc="0" locked="0" layoutInCell="1" allowOverlap="1" wp14:anchorId="2BF5A739" wp14:editId="0A1D0848">
                <wp:simplePos x="0" y="0"/>
                <wp:positionH relativeFrom="column">
                  <wp:posOffset>5283200</wp:posOffset>
                </wp:positionH>
                <wp:positionV relativeFrom="paragraph">
                  <wp:posOffset>4495800</wp:posOffset>
                </wp:positionV>
                <wp:extent cx="1231900" cy="805180"/>
                <wp:effectExtent l="0" t="0" r="635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email">
                          <a:extLst>
                            <a:ext uri="{28A0092B-C50C-407E-A947-70E740481C1C}">
                              <a14:useLocalDpi xmlns:a14="http://schemas.microsoft.com/office/drawing/2010/main"/>
                            </a:ext>
                          </a:extLst>
                        </a:blip>
                        <a:stretch>
                          <a:fillRect/>
                        </a:stretch>
                      </pic:blipFill>
                      <pic:spPr>
                        <a:xfrm>
                          <a:off x="0" y="0"/>
                          <a:ext cx="1231900" cy="805180"/>
                        </a:xfrm>
                        <a:prstGeom prst="rect">
                          <a:avLst/>
                        </a:prstGeom>
                      </pic:spPr>
                    </pic:pic>
                  </a:graphicData>
                </a:graphic>
                <wp14:sizeRelH relativeFrom="page">
                  <wp14:pctWidth>0</wp14:pctWidth>
                </wp14:sizeRelH>
                <wp14:sizeRelV relativeFrom="page">
                  <wp14:pctHeight>0</wp14:pctHeight>
                </wp14:sizeRelV>
              </wp:anchor>
            </w:drawing>
          </w:r>
          <w:r>
            <w:rPr>
              <w:noProof/>
              <w:color w:val="000000" w:themeColor="text1"/>
            </w:rPr>
            <w:br w:type="page"/>
          </w:r>
        </w:p>
      </w:sdtContent>
    </w:sdt>
    <w:p w:rsidR="00AD6670" w:rsidRPr="00AD6670" w:rsidRDefault="00AD6670" w:rsidP="00AD6670">
      <w:pPr>
        <w:pStyle w:val="TOCHeading"/>
        <w:spacing w:before="240"/>
        <w:rPr>
          <w:b w:val="0"/>
          <w:color w:val="242852" w:themeColor="text2"/>
          <w:sz w:val="20"/>
          <w:szCs w:val="20"/>
          <w:lang w:val="fr-FR"/>
        </w:rPr>
      </w:pPr>
    </w:p>
    <w:p w:rsidR="007D559C" w:rsidRDefault="007D559C" w:rsidP="00AD6670">
      <w:pPr>
        <w:pStyle w:val="TOCHeading"/>
        <w:tabs>
          <w:tab w:val="left" w:pos="3575"/>
        </w:tabs>
        <w:spacing w:before="120"/>
        <w:rPr>
          <w:b w:val="0"/>
          <w:color w:val="242852" w:themeColor="text2"/>
          <w:sz w:val="32"/>
          <w:szCs w:val="32"/>
          <w:lang w:val="fr-FR"/>
        </w:rPr>
      </w:pPr>
      <w:r>
        <w:rPr>
          <w:noProof/>
          <w:lang w:val="en-GB" w:eastAsia="en-GB"/>
        </w:rPr>
        <w:drawing>
          <wp:inline distT="0" distB="0" distL="0" distR="0" wp14:anchorId="3B2EC75A" wp14:editId="0CA2A4C2">
            <wp:extent cx="6819900" cy="5373733"/>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email">
                      <a:extLst>
                        <a:ext uri="{28A0092B-C50C-407E-A947-70E740481C1C}">
                          <a14:useLocalDpi xmlns:a14="http://schemas.microsoft.com/office/drawing/2010/main"/>
                        </a:ext>
                      </a:extLst>
                    </a:blip>
                    <a:srcRect l="23772" t="16000" r="23222" b="9714"/>
                    <a:stretch/>
                  </pic:blipFill>
                  <pic:spPr bwMode="auto">
                    <a:xfrm>
                      <a:off x="0" y="0"/>
                      <a:ext cx="6819900" cy="5373733"/>
                    </a:xfrm>
                    <a:prstGeom prst="rect">
                      <a:avLst/>
                    </a:prstGeom>
                    <a:ln>
                      <a:noFill/>
                    </a:ln>
                    <a:extLst>
                      <a:ext uri="{53640926-AAD7-44D8-BBD7-CCE9431645EC}">
                        <a14:shadowObscured xmlns:a14="http://schemas.microsoft.com/office/drawing/2010/main"/>
                      </a:ext>
                    </a:extLst>
                  </pic:spPr>
                </pic:pic>
              </a:graphicData>
            </a:graphic>
          </wp:inline>
        </w:drawing>
      </w:r>
    </w:p>
    <w:p w:rsidR="007D559C" w:rsidRDefault="007D559C" w:rsidP="00AD6670">
      <w:pPr>
        <w:pStyle w:val="TOCHeading"/>
        <w:tabs>
          <w:tab w:val="left" w:pos="3575"/>
        </w:tabs>
        <w:spacing w:before="120"/>
        <w:rPr>
          <w:b w:val="0"/>
          <w:color w:val="242852" w:themeColor="text2"/>
          <w:sz w:val="32"/>
          <w:szCs w:val="32"/>
          <w:lang w:val="fr-FR"/>
        </w:rPr>
      </w:pPr>
    </w:p>
    <w:p w:rsidR="007D559C" w:rsidRDefault="007D559C">
      <w:pPr>
        <w:spacing w:after="200" w:line="276" w:lineRule="auto"/>
        <w:rPr>
          <w:rFonts w:asciiTheme="majorHAnsi" w:eastAsiaTheme="majorEastAsia" w:hAnsiTheme="majorHAnsi" w:cstheme="majorBidi"/>
          <w:bCs/>
          <w:color w:val="242852" w:themeColor="text2"/>
          <w:kern w:val="0"/>
          <w:sz w:val="32"/>
          <w:szCs w:val="32"/>
          <w:lang w:val="fr-FR"/>
          <w14:ligatures w14:val="none"/>
        </w:rPr>
      </w:pPr>
      <w:r>
        <w:rPr>
          <w:b/>
          <w:color w:val="242852" w:themeColor="text2"/>
          <w:sz w:val="32"/>
          <w:szCs w:val="32"/>
          <w:lang w:val="fr-FR"/>
        </w:rPr>
        <w:br w:type="page"/>
      </w:r>
    </w:p>
    <w:p w:rsidR="00B97D31" w:rsidRDefault="00B97D31" w:rsidP="00B97D31">
      <w:pPr>
        <w:jc w:val="both"/>
        <w:rPr>
          <w:rFonts w:ascii="Helvetica" w:hAnsi="Helvetica" w:cs="Helvetica"/>
          <w:b/>
          <w:bCs/>
          <w:sz w:val="20"/>
        </w:rPr>
      </w:pPr>
    </w:p>
    <w:p w:rsidR="00B97D31" w:rsidRDefault="00B97D31" w:rsidP="00B97D31">
      <w:pPr>
        <w:jc w:val="both"/>
        <w:rPr>
          <w:rFonts w:ascii="Helvetica" w:hAnsi="Helvetica" w:cs="Helvetica"/>
          <w:b/>
          <w:bCs/>
          <w:sz w:val="20"/>
        </w:rPr>
      </w:pPr>
    </w:p>
    <w:p w:rsidR="00B97D31" w:rsidRDefault="00B97D31" w:rsidP="00B97D31">
      <w:pPr>
        <w:jc w:val="both"/>
        <w:rPr>
          <w:rFonts w:ascii="Helvetica" w:hAnsi="Helvetica" w:cs="Helvetica"/>
          <w:b/>
          <w:bCs/>
          <w:sz w:val="20"/>
        </w:rPr>
      </w:pPr>
    </w:p>
    <w:p w:rsidR="00B97D31" w:rsidRDefault="00B97D31" w:rsidP="00B97D31">
      <w:pPr>
        <w:jc w:val="both"/>
        <w:rPr>
          <w:rFonts w:ascii="Helvetica" w:hAnsi="Helvetica" w:cs="Helvetica"/>
          <w:b/>
          <w:bCs/>
          <w:sz w:val="20"/>
        </w:rPr>
      </w:pPr>
    </w:p>
    <w:p w:rsidR="00B97D31" w:rsidRDefault="00B97D31" w:rsidP="00B97D31">
      <w:pPr>
        <w:jc w:val="both"/>
        <w:rPr>
          <w:rFonts w:ascii="Helvetica" w:hAnsi="Helvetica" w:cs="Helvetica"/>
          <w:b/>
          <w:bCs/>
          <w:sz w:val="20"/>
        </w:rPr>
      </w:pPr>
    </w:p>
    <w:p w:rsidR="00B97D31" w:rsidRDefault="00B97D31" w:rsidP="00B97D31">
      <w:pPr>
        <w:jc w:val="both"/>
        <w:rPr>
          <w:rFonts w:ascii="Helvetica" w:hAnsi="Helvetica" w:cs="Helvetica"/>
          <w:b/>
          <w:bCs/>
          <w:sz w:val="20"/>
        </w:rPr>
      </w:pPr>
    </w:p>
    <w:p w:rsidR="00B97D31" w:rsidRDefault="00B97D31" w:rsidP="00B97D31">
      <w:pPr>
        <w:jc w:val="both"/>
        <w:rPr>
          <w:rFonts w:ascii="Helvetica" w:hAnsi="Helvetica" w:cs="Helvetica"/>
          <w:b/>
          <w:bCs/>
          <w:sz w:val="20"/>
        </w:rPr>
      </w:pPr>
    </w:p>
    <w:p w:rsidR="00B97D31" w:rsidRDefault="00B97D31" w:rsidP="00B97D31">
      <w:pPr>
        <w:jc w:val="both"/>
        <w:rPr>
          <w:rFonts w:ascii="Helvetica" w:hAnsi="Helvetica" w:cs="Helvetica"/>
          <w:b/>
          <w:bCs/>
          <w:sz w:val="20"/>
        </w:rPr>
      </w:pPr>
    </w:p>
    <w:p w:rsidR="00B97D31" w:rsidRDefault="00B97D31" w:rsidP="00B97D31">
      <w:pPr>
        <w:jc w:val="both"/>
        <w:rPr>
          <w:rFonts w:ascii="Helvetica" w:hAnsi="Helvetica" w:cs="Helvetica"/>
          <w:b/>
          <w:bCs/>
          <w:sz w:val="20"/>
        </w:rPr>
      </w:pPr>
    </w:p>
    <w:p w:rsidR="00B97D31" w:rsidRDefault="00B97D31" w:rsidP="00B97D31">
      <w:pPr>
        <w:jc w:val="both"/>
        <w:rPr>
          <w:rFonts w:ascii="Helvetica" w:hAnsi="Helvetica" w:cs="Helvetica"/>
          <w:b/>
          <w:bCs/>
          <w:sz w:val="20"/>
        </w:rPr>
      </w:pPr>
    </w:p>
    <w:p w:rsidR="00B97D31" w:rsidRDefault="00B97D31" w:rsidP="00B97D31">
      <w:pPr>
        <w:jc w:val="both"/>
        <w:rPr>
          <w:rFonts w:ascii="Helvetica" w:hAnsi="Helvetica" w:cs="Helvetica"/>
          <w:b/>
          <w:bCs/>
          <w:sz w:val="20"/>
        </w:rPr>
      </w:pPr>
    </w:p>
    <w:p w:rsidR="00B97D31" w:rsidRDefault="00B97D31" w:rsidP="00B97D31">
      <w:pPr>
        <w:jc w:val="both"/>
        <w:rPr>
          <w:rFonts w:ascii="Helvetica" w:hAnsi="Helvetica" w:cs="Helvetica"/>
          <w:b/>
          <w:bCs/>
          <w:sz w:val="20"/>
        </w:rPr>
      </w:pPr>
    </w:p>
    <w:p w:rsidR="00B97D31" w:rsidRDefault="00B97D31" w:rsidP="00B97D31">
      <w:pPr>
        <w:jc w:val="both"/>
        <w:rPr>
          <w:rFonts w:ascii="Helvetica" w:hAnsi="Helvetica" w:cs="Helvetica"/>
          <w:b/>
          <w:bCs/>
          <w:sz w:val="20"/>
        </w:rPr>
      </w:pPr>
    </w:p>
    <w:p w:rsidR="00B97D31" w:rsidRDefault="00B97D31" w:rsidP="00B97D31">
      <w:pPr>
        <w:jc w:val="both"/>
        <w:rPr>
          <w:rFonts w:ascii="Helvetica" w:hAnsi="Helvetica" w:cs="Helvetica"/>
          <w:b/>
          <w:bCs/>
          <w:sz w:val="20"/>
        </w:rPr>
      </w:pPr>
    </w:p>
    <w:p w:rsidR="00B97D31" w:rsidRDefault="00B97D31" w:rsidP="00B97D31">
      <w:pPr>
        <w:jc w:val="both"/>
        <w:rPr>
          <w:rFonts w:ascii="Helvetica" w:hAnsi="Helvetica" w:cs="Helvetica"/>
          <w:b/>
          <w:bCs/>
          <w:sz w:val="20"/>
        </w:rPr>
      </w:pPr>
    </w:p>
    <w:p w:rsidR="00B97D31" w:rsidRDefault="00B97D31" w:rsidP="00B97D31">
      <w:pPr>
        <w:jc w:val="both"/>
        <w:rPr>
          <w:rFonts w:ascii="Helvetica" w:hAnsi="Helvetica" w:cs="Helvetica"/>
          <w:b/>
          <w:bCs/>
          <w:sz w:val="20"/>
        </w:rPr>
      </w:pPr>
    </w:p>
    <w:p w:rsidR="00B97D31" w:rsidRDefault="00B97D31" w:rsidP="00B97D31">
      <w:pPr>
        <w:jc w:val="both"/>
        <w:rPr>
          <w:rFonts w:ascii="Helvetica" w:hAnsi="Helvetica" w:cs="Helvetica"/>
          <w:b/>
          <w:bCs/>
          <w:sz w:val="20"/>
        </w:rPr>
      </w:pPr>
    </w:p>
    <w:p w:rsidR="00B97D31" w:rsidRDefault="00B97D31" w:rsidP="00B97D31">
      <w:pPr>
        <w:jc w:val="both"/>
        <w:rPr>
          <w:rFonts w:ascii="Helvetica" w:hAnsi="Helvetica" w:cs="Helvetica"/>
          <w:b/>
          <w:bCs/>
          <w:sz w:val="20"/>
        </w:rPr>
      </w:pPr>
    </w:p>
    <w:p w:rsidR="00B97D31" w:rsidRDefault="00B97D31" w:rsidP="00B97D31">
      <w:pPr>
        <w:jc w:val="both"/>
        <w:rPr>
          <w:rFonts w:ascii="Helvetica" w:hAnsi="Helvetica" w:cs="Helvetica"/>
          <w:b/>
          <w:bCs/>
          <w:sz w:val="20"/>
        </w:rPr>
      </w:pPr>
    </w:p>
    <w:p w:rsidR="00B97D31" w:rsidRDefault="00B97D31" w:rsidP="00B97D31">
      <w:pPr>
        <w:jc w:val="both"/>
        <w:rPr>
          <w:rFonts w:ascii="Calibri" w:hAnsi="Calibri" w:cs="Calibri"/>
          <w:sz w:val="18"/>
          <w:szCs w:val="18"/>
        </w:rPr>
      </w:pPr>
      <w:r>
        <w:rPr>
          <w:rFonts w:ascii="Helvetica" w:hAnsi="Helvetica" w:cs="Helvetica"/>
          <w:b/>
          <w:bCs/>
          <w:sz w:val="20"/>
        </w:rPr>
        <w:tab/>
      </w:r>
      <w:r w:rsidRPr="002843F3">
        <w:rPr>
          <w:rFonts w:ascii="Helvetica" w:hAnsi="Helvetica" w:cs="Helvetica"/>
          <w:b/>
          <w:bCs/>
          <w:sz w:val="20"/>
        </w:rPr>
        <w:t>© Organisation mondiale de la Santé 2014</w:t>
      </w:r>
      <w:r>
        <w:rPr>
          <w:b/>
          <w:sz w:val="20"/>
          <w:lang w:val="fr-CH"/>
        </w:rPr>
        <w:tab/>
      </w:r>
      <w:r>
        <w:rPr>
          <w:b/>
          <w:sz w:val="20"/>
          <w:lang w:val="fr-CH"/>
        </w:rPr>
        <w:tab/>
      </w:r>
      <w:r>
        <w:rPr>
          <w:b/>
          <w:sz w:val="20"/>
          <w:lang w:val="fr-CH"/>
        </w:rPr>
        <w:tab/>
      </w:r>
      <w:r>
        <w:rPr>
          <w:b/>
          <w:sz w:val="20"/>
          <w:lang w:val="fr-CH"/>
        </w:rPr>
        <w:tab/>
        <w:t xml:space="preserve">        </w:t>
      </w:r>
      <w:r>
        <w:rPr>
          <w:rFonts w:ascii="Calibri" w:hAnsi="Calibri" w:cs="Calibri"/>
          <w:b/>
          <w:sz w:val="18"/>
          <w:szCs w:val="18"/>
        </w:rPr>
        <w:t>WHO/EVD/PCV/Burkina Faso/14</w:t>
      </w:r>
    </w:p>
    <w:p w:rsidR="00B97D31" w:rsidRPr="002843F3" w:rsidRDefault="00B97D31" w:rsidP="00B97D31">
      <w:pPr>
        <w:autoSpaceDE w:val="0"/>
        <w:autoSpaceDN w:val="0"/>
        <w:adjustRightInd w:val="0"/>
        <w:spacing w:after="120" w:line="240" w:lineRule="auto"/>
        <w:ind w:left="709"/>
        <w:rPr>
          <w:rFonts w:ascii="Helvetica" w:hAnsi="Helvetica" w:cs="Helvetica"/>
          <w:sz w:val="18"/>
          <w:szCs w:val="18"/>
        </w:rPr>
      </w:pPr>
      <w:r w:rsidRPr="002843F3">
        <w:rPr>
          <w:rFonts w:ascii="Helvetica" w:hAnsi="Helvetica" w:cs="Helvetica"/>
          <w:sz w:val="18"/>
          <w:szCs w:val="18"/>
        </w:rPr>
        <w:t xml:space="preserve">Tous droits réservés. </w:t>
      </w:r>
    </w:p>
    <w:p w:rsidR="00B97D31" w:rsidRPr="002843F3" w:rsidRDefault="00B97D31" w:rsidP="00B97D31">
      <w:pPr>
        <w:autoSpaceDE w:val="0"/>
        <w:autoSpaceDN w:val="0"/>
        <w:adjustRightInd w:val="0"/>
        <w:spacing w:after="120" w:line="240" w:lineRule="auto"/>
        <w:ind w:left="709"/>
        <w:rPr>
          <w:rFonts w:ascii="Helvetica" w:hAnsi="Helvetica" w:cs="Helvetica"/>
          <w:sz w:val="18"/>
          <w:szCs w:val="18"/>
        </w:rPr>
      </w:pPr>
      <w:r w:rsidRPr="002843F3">
        <w:rPr>
          <w:rFonts w:ascii="Helvetica" w:hAnsi="Helvetica" w:cs="Helvetica"/>
          <w:sz w:val="18"/>
          <w:szCs w:val="18"/>
        </w:rPr>
        <w:t>Les appellations employées dans la présente publication et la présentation des données qui y figurent n’impliquent de la part de l’Organisation mondiale de la Santé aucune prise de position quant au statut juridique des pays, territoires, villes ou zones, ou de leurs autorités, ni quant au tracé de leurs frontières ou limites. Les traits discontinus formés d’une succession de points ou de tirets sur les cartes représentent des frontières approximatives dont le tracé peut ne pas avoir fait l'objet d'un accord définitif.</w:t>
      </w:r>
    </w:p>
    <w:p w:rsidR="00B97D31" w:rsidRPr="002843F3" w:rsidRDefault="00B97D31" w:rsidP="00B97D31">
      <w:pPr>
        <w:autoSpaceDE w:val="0"/>
        <w:autoSpaceDN w:val="0"/>
        <w:adjustRightInd w:val="0"/>
        <w:spacing w:after="120" w:line="240" w:lineRule="auto"/>
        <w:ind w:left="709"/>
        <w:rPr>
          <w:rFonts w:ascii="Helvetica" w:hAnsi="Helvetica" w:cs="Helvetica"/>
          <w:sz w:val="18"/>
          <w:szCs w:val="18"/>
        </w:rPr>
      </w:pPr>
      <w:r w:rsidRPr="002843F3">
        <w:rPr>
          <w:rFonts w:ascii="Helvetica" w:hAnsi="Helvetica" w:cs="Helvetica"/>
          <w:sz w:val="18"/>
          <w:szCs w:val="18"/>
        </w:rPr>
        <w:t>La mention de firmes et de produits commerciaux ne signifie pas que ces firmes et ces produits commerciaux sont agréés ou recommandés par l’Organisation mondiale de la Santé, de préférence à d’autres de nature analogue. Sauf erreur ou omission, une majuscule initiale indique qu’il s’agit d’un nom déposé.</w:t>
      </w:r>
    </w:p>
    <w:p w:rsidR="00B97D31" w:rsidRPr="002843F3" w:rsidRDefault="00B97D31" w:rsidP="00B97D31">
      <w:pPr>
        <w:autoSpaceDE w:val="0"/>
        <w:autoSpaceDN w:val="0"/>
        <w:adjustRightInd w:val="0"/>
        <w:spacing w:after="120" w:line="240" w:lineRule="auto"/>
        <w:ind w:left="709"/>
        <w:rPr>
          <w:rFonts w:ascii="Helvetica" w:hAnsi="Helvetica" w:cs="Helvetica"/>
          <w:sz w:val="18"/>
          <w:szCs w:val="18"/>
        </w:rPr>
      </w:pPr>
      <w:r w:rsidRPr="002843F3">
        <w:rPr>
          <w:rFonts w:ascii="Helvetica" w:hAnsi="Helvetica" w:cs="Helvetica"/>
          <w:sz w:val="18"/>
          <w:szCs w:val="18"/>
        </w:rPr>
        <w:t>L’Organisation mondiale de la Santé a pris toutes les précautions raisonnables pour vérifier les informations contenues dans la présente publication. Toutefois, le matériel publié est diffusé sans aucune garantie, expresse ou implicite. La responsabilité de l'interprétation et de l'utilisation dudit matériel incombe au lecteur. En aucun cas, l'Organisation mondiale de la Santé ne saurait être tenue responsable des préjudices subis du fait de son utilisation.</w:t>
      </w:r>
    </w:p>
    <w:p w:rsidR="00B97D31" w:rsidRPr="00BE17F9" w:rsidRDefault="00B97D31" w:rsidP="00B97D31">
      <w:pPr>
        <w:pStyle w:val="BodyText0"/>
        <w:ind w:left="567" w:firstLine="0"/>
        <w:jc w:val="left"/>
        <w:rPr>
          <w:rFonts w:ascii="Helvetica" w:eastAsiaTheme="minorEastAsia" w:hAnsi="Helvetica" w:cs="Helvetica"/>
          <w:sz w:val="18"/>
          <w:szCs w:val="18"/>
          <w:lang w:val="en-GB"/>
        </w:rPr>
      </w:pPr>
      <w:r>
        <w:rPr>
          <w:rFonts w:ascii="Helvetica" w:eastAsiaTheme="minorEastAsia" w:hAnsi="Helvetica" w:cs="Helvetica"/>
          <w:sz w:val="18"/>
          <w:szCs w:val="18"/>
          <w:lang w:val="en-GB"/>
        </w:rPr>
        <w:tab/>
      </w:r>
      <w:r w:rsidRPr="00BE17F9">
        <w:rPr>
          <w:rFonts w:ascii="Helvetica" w:eastAsiaTheme="minorEastAsia" w:hAnsi="Helvetica" w:cs="Helvetica"/>
          <w:sz w:val="18"/>
          <w:szCs w:val="18"/>
          <w:lang w:val="en-GB"/>
        </w:rPr>
        <w:t>Les opinions exprimés dans ce document ne représente</w:t>
      </w:r>
      <w:r>
        <w:rPr>
          <w:rFonts w:ascii="Helvetica" w:eastAsiaTheme="minorEastAsia" w:hAnsi="Helvetica" w:cs="Helvetica"/>
          <w:sz w:val="18"/>
          <w:szCs w:val="18"/>
          <w:lang w:val="en-GB"/>
        </w:rPr>
        <w:t>nt</w:t>
      </w:r>
      <w:r w:rsidRPr="00BE17F9">
        <w:rPr>
          <w:rFonts w:ascii="Helvetica" w:eastAsiaTheme="minorEastAsia" w:hAnsi="Helvetica" w:cs="Helvetica"/>
          <w:sz w:val="18"/>
          <w:szCs w:val="18"/>
          <w:lang w:val="en-GB"/>
        </w:rPr>
        <w:t xml:space="preserve"> pas nécessa</w:t>
      </w:r>
      <w:r>
        <w:rPr>
          <w:rFonts w:ascii="Helvetica" w:eastAsiaTheme="minorEastAsia" w:hAnsi="Helvetica" w:cs="Helvetica"/>
          <w:sz w:val="18"/>
          <w:szCs w:val="18"/>
          <w:lang w:val="en-GB"/>
        </w:rPr>
        <w:t xml:space="preserve">irement les decisions </w:t>
      </w:r>
      <w:r w:rsidRPr="00BE17F9">
        <w:rPr>
          <w:rFonts w:ascii="Helvetica" w:eastAsiaTheme="minorEastAsia" w:hAnsi="Helvetica" w:cs="Helvetica"/>
          <w:sz w:val="18"/>
          <w:szCs w:val="18"/>
          <w:lang w:val="en-GB"/>
        </w:rPr>
        <w:t xml:space="preserve">ni les </w:t>
      </w:r>
      <w:r>
        <w:rPr>
          <w:rFonts w:ascii="Helvetica" w:eastAsiaTheme="minorEastAsia" w:hAnsi="Helvetica" w:cs="Helvetica"/>
          <w:sz w:val="18"/>
          <w:szCs w:val="18"/>
          <w:lang w:val="en-GB"/>
        </w:rPr>
        <w:tab/>
        <w:t xml:space="preserve">politiques </w:t>
      </w:r>
      <w:r w:rsidRPr="00BE17F9">
        <w:rPr>
          <w:rFonts w:ascii="Helvetica" w:eastAsiaTheme="minorEastAsia" w:hAnsi="Helvetica" w:cs="Helvetica"/>
          <w:sz w:val="18"/>
          <w:szCs w:val="18"/>
          <w:lang w:val="en-GB"/>
        </w:rPr>
        <w:t xml:space="preserve">de </w:t>
      </w:r>
      <w:r>
        <w:rPr>
          <w:rFonts w:ascii="Helvetica" w:eastAsiaTheme="minorEastAsia" w:hAnsi="Helvetica" w:cs="Helvetica"/>
          <w:sz w:val="18"/>
          <w:szCs w:val="18"/>
          <w:lang w:val="en-GB"/>
        </w:rPr>
        <w:tab/>
      </w:r>
      <w:r w:rsidRPr="00BE17F9">
        <w:rPr>
          <w:rFonts w:ascii="Helvetica" w:eastAsiaTheme="minorEastAsia" w:hAnsi="Helvetica" w:cs="Helvetica"/>
          <w:sz w:val="18"/>
          <w:szCs w:val="18"/>
          <w:lang w:val="en-GB"/>
        </w:rPr>
        <w:t>l’Organisation mondiale de la Santé.</w:t>
      </w:r>
    </w:p>
    <w:p w:rsidR="007D559C" w:rsidRDefault="007D559C" w:rsidP="00AD6670">
      <w:pPr>
        <w:pStyle w:val="TOCHeading"/>
        <w:tabs>
          <w:tab w:val="left" w:pos="3575"/>
        </w:tabs>
        <w:spacing w:before="120"/>
        <w:rPr>
          <w:b w:val="0"/>
          <w:color w:val="242852" w:themeColor="text2"/>
          <w:sz w:val="32"/>
          <w:szCs w:val="32"/>
          <w:lang w:val="fr-FR"/>
        </w:rPr>
      </w:pPr>
    </w:p>
    <w:p w:rsidR="00674ABB" w:rsidRDefault="00AD6670" w:rsidP="00AD6670">
      <w:pPr>
        <w:pStyle w:val="TOCHeading"/>
        <w:tabs>
          <w:tab w:val="left" w:pos="3575"/>
        </w:tabs>
        <w:spacing w:before="120"/>
        <w:rPr>
          <w:b w:val="0"/>
          <w:color w:val="242852" w:themeColor="text2"/>
          <w:sz w:val="32"/>
          <w:szCs w:val="32"/>
          <w:lang w:val="fr-FR"/>
        </w:rPr>
      </w:pPr>
      <w:r w:rsidRPr="00AD6670">
        <w:rPr>
          <w:b w:val="0"/>
          <w:color w:val="242852" w:themeColor="text2"/>
          <w:sz w:val="32"/>
          <w:szCs w:val="32"/>
          <w:lang w:val="fr-FR"/>
        </w:rPr>
        <w:t>TABLE DES MATIERES</w:t>
      </w:r>
      <w:r>
        <w:rPr>
          <w:b w:val="0"/>
          <w:color w:val="242852" w:themeColor="text2"/>
          <w:sz w:val="32"/>
          <w:szCs w:val="32"/>
          <w:lang w:val="fr-FR"/>
        </w:rPr>
        <w:tab/>
      </w:r>
    </w:p>
    <w:p w:rsidR="007F778E" w:rsidRPr="007F778E" w:rsidRDefault="007F778E" w:rsidP="007F778E">
      <w:pPr>
        <w:rPr>
          <w:lang w:val="fr-FR"/>
        </w:rPr>
      </w:pPr>
    </w:p>
    <w:sdt>
      <w:sdtPr>
        <w:rPr>
          <w:b w:val="0"/>
          <w:caps w:val="0"/>
          <w:noProof w:val="0"/>
          <w:color w:val="auto"/>
        </w:rPr>
        <w:id w:val="1386064096"/>
        <w:docPartObj>
          <w:docPartGallery w:val="Table of Contents"/>
          <w:docPartUnique/>
        </w:docPartObj>
      </w:sdtPr>
      <w:sdtEndPr>
        <w:rPr>
          <w:rFonts w:ascii="Calibri" w:hAnsi="Calibri" w:cs="Calibri"/>
          <w:bCs/>
        </w:rPr>
      </w:sdtEndPr>
      <w:sdtContent>
        <w:p w:rsidR="007F778E" w:rsidRPr="007F778E" w:rsidRDefault="00AF0215" w:rsidP="007F778E">
          <w:pPr>
            <w:pStyle w:val="TOC1"/>
            <w:tabs>
              <w:tab w:val="clear" w:pos="8630"/>
              <w:tab w:val="right" w:leader="dot" w:pos="10065"/>
            </w:tabs>
            <w:rPr>
              <w:rFonts w:ascii="Calibri" w:eastAsiaTheme="minorEastAsia" w:hAnsi="Calibri" w:cs="Calibri"/>
              <w:b w:val="0"/>
              <w:caps w:val="0"/>
              <w:color w:val="auto"/>
              <w:kern w:val="0"/>
              <w:sz w:val="22"/>
              <w:szCs w:val="22"/>
              <w:lang w:val="en-GB" w:eastAsia="zh-CN"/>
              <w14:ligatures w14:val="none"/>
            </w:rPr>
          </w:pPr>
          <w:r w:rsidRPr="00C92434">
            <w:rPr>
              <w:rStyle w:val="Hyperlink"/>
              <w:color w:val="auto"/>
              <w:lang w:val="fr-FR"/>
            </w:rPr>
            <w:fldChar w:fldCharType="begin"/>
          </w:r>
          <w:r w:rsidRPr="00C92434">
            <w:rPr>
              <w:rStyle w:val="Hyperlink"/>
              <w:rFonts w:ascii="Calibri" w:hAnsi="Calibri" w:cs="Calibri"/>
              <w:b w:val="0"/>
              <w:caps w:val="0"/>
              <w:color w:val="auto"/>
              <w:lang w:val="fr-FR"/>
            </w:rPr>
            <w:instrText xml:space="preserve"> TOC \o "1-3" \h \z \u </w:instrText>
          </w:r>
          <w:r w:rsidRPr="00C92434">
            <w:rPr>
              <w:rStyle w:val="Hyperlink"/>
              <w:color w:val="auto"/>
              <w:lang w:val="fr-FR"/>
            </w:rPr>
            <w:fldChar w:fldCharType="separate"/>
          </w:r>
          <w:hyperlink w:anchor="_Toc404617266" w:history="1">
            <w:r w:rsidR="007F778E" w:rsidRPr="007F778E">
              <w:rPr>
                <w:rStyle w:val="Hyperlink"/>
                <w:rFonts w:ascii="Calibri" w:hAnsi="Calibri" w:cs="Calibri"/>
                <w:b w:val="0"/>
                <w:color w:val="auto"/>
                <w:sz w:val="22"/>
                <w:szCs w:val="22"/>
                <w:lang w:val="en-GB"/>
              </w:rPr>
              <w:t>RESUME</w:t>
            </w:r>
            <w:r w:rsidR="007F778E" w:rsidRPr="007F778E">
              <w:rPr>
                <w:rFonts w:ascii="Calibri" w:hAnsi="Calibri" w:cs="Calibri"/>
                <w:b w:val="0"/>
                <w:webHidden/>
                <w:color w:val="auto"/>
                <w:sz w:val="22"/>
                <w:szCs w:val="22"/>
              </w:rPr>
              <w:tab/>
            </w:r>
            <w:r w:rsidR="007F778E" w:rsidRPr="007F778E">
              <w:rPr>
                <w:rFonts w:ascii="Calibri" w:hAnsi="Calibri" w:cs="Calibri"/>
                <w:b w:val="0"/>
                <w:webHidden/>
                <w:color w:val="auto"/>
                <w:sz w:val="22"/>
                <w:szCs w:val="22"/>
              </w:rPr>
              <w:fldChar w:fldCharType="begin"/>
            </w:r>
            <w:r w:rsidR="007F778E" w:rsidRPr="007F778E">
              <w:rPr>
                <w:rFonts w:ascii="Calibri" w:hAnsi="Calibri" w:cs="Calibri"/>
                <w:b w:val="0"/>
                <w:webHidden/>
                <w:color w:val="auto"/>
                <w:sz w:val="22"/>
                <w:szCs w:val="22"/>
              </w:rPr>
              <w:instrText xml:space="preserve"> PAGEREF _Toc404617266 \h </w:instrText>
            </w:r>
            <w:r w:rsidR="007F778E" w:rsidRPr="007F778E">
              <w:rPr>
                <w:rFonts w:ascii="Calibri" w:hAnsi="Calibri" w:cs="Calibri"/>
                <w:b w:val="0"/>
                <w:webHidden/>
                <w:color w:val="auto"/>
                <w:sz w:val="22"/>
                <w:szCs w:val="22"/>
              </w:rPr>
            </w:r>
            <w:r w:rsidR="007F778E" w:rsidRPr="007F778E">
              <w:rPr>
                <w:rFonts w:ascii="Calibri" w:hAnsi="Calibri" w:cs="Calibri"/>
                <w:b w:val="0"/>
                <w:webHidden/>
                <w:color w:val="auto"/>
                <w:sz w:val="22"/>
                <w:szCs w:val="22"/>
              </w:rPr>
              <w:fldChar w:fldCharType="separate"/>
            </w:r>
            <w:r w:rsidR="00890F82">
              <w:rPr>
                <w:rFonts w:ascii="Calibri" w:hAnsi="Calibri" w:cs="Calibri"/>
                <w:b w:val="0"/>
                <w:webHidden/>
                <w:color w:val="auto"/>
                <w:sz w:val="22"/>
                <w:szCs w:val="22"/>
              </w:rPr>
              <w:t>5</w:t>
            </w:r>
            <w:r w:rsidR="007F778E" w:rsidRPr="007F778E">
              <w:rPr>
                <w:rFonts w:ascii="Calibri" w:hAnsi="Calibri" w:cs="Calibri"/>
                <w:b w:val="0"/>
                <w:webHidden/>
                <w:color w:val="auto"/>
                <w:sz w:val="22"/>
                <w:szCs w:val="22"/>
              </w:rPr>
              <w:fldChar w:fldCharType="end"/>
            </w:r>
          </w:hyperlink>
        </w:p>
        <w:p w:rsidR="007F778E" w:rsidRPr="007F778E" w:rsidRDefault="00360E45" w:rsidP="007F778E">
          <w:pPr>
            <w:pStyle w:val="TOC1"/>
            <w:tabs>
              <w:tab w:val="clear" w:pos="8630"/>
              <w:tab w:val="right" w:leader="dot" w:pos="10065"/>
            </w:tabs>
            <w:rPr>
              <w:rFonts w:ascii="Calibri" w:eastAsiaTheme="minorEastAsia" w:hAnsi="Calibri" w:cs="Calibri"/>
              <w:b w:val="0"/>
              <w:caps w:val="0"/>
              <w:color w:val="auto"/>
              <w:kern w:val="0"/>
              <w:sz w:val="22"/>
              <w:szCs w:val="22"/>
              <w:lang w:val="en-GB" w:eastAsia="zh-CN"/>
              <w14:ligatures w14:val="none"/>
            </w:rPr>
          </w:pPr>
          <w:hyperlink w:anchor="_Toc404617267" w:history="1">
            <w:r w:rsidR="007F778E" w:rsidRPr="007F778E">
              <w:rPr>
                <w:rStyle w:val="Hyperlink"/>
                <w:rFonts w:ascii="Calibri" w:hAnsi="Calibri" w:cs="Calibri"/>
                <w:b w:val="0"/>
                <w:color w:val="auto"/>
                <w:sz w:val="22"/>
                <w:szCs w:val="22"/>
                <w:lang w:val="en-GB"/>
              </w:rPr>
              <w:t>Executive summary</w:t>
            </w:r>
            <w:r w:rsidR="007F778E" w:rsidRPr="007F778E">
              <w:rPr>
                <w:rFonts w:ascii="Calibri" w:hAnsi="Calibri" w:cs="Calibri"/>
                <w:b w:val="0"/>
                <w:webHidden/>
                <w:color w:val="auto"/>
                <w:sz w:val="22"/>
                <w:szCs w:val="22"/>
              </w:rPr>
              <w:tab/>
            </w:r>
            <w:r w:rsidR="007F778E" w:rsidRPr="007F778E">
              <w:rPr>
                <w:rFonts w:ascii="Calibri" w:hAnsi="Calibri" w:cs="Calibri"/>
                <w:b w:val="0"/>
                <w:webHidden/>
                <w:color w:val="auto"/>
                <w:sz w:val="22"/>
                <w:szCs w:val="22"/>
              </w:rPr>
              <w:fldChar w:fldCharType="begin"/>
            </w:r>
            <w:r w:rsidR="007F778E" w:rsidRPr="007F778E">
              <w:rPr>
                <w:rFonts w:ascii="Calibri" w:hAnsi="Calibri" w:cs="Calibri"/>
                <w:b w:val="0"/>
                <w:webHidden/>
                <w:color w:val="auto"/>
                <w:sz w:val="22"/>
                <w:szCs w:val="22"/>
              </w:rPr>
              <w:instrText xml:space="preserve"> PAGEREF _Toc404617267 \h </w:instrText>
            </w:r>
            <w:r w:rsidR="007F778E" w:rsidRPr="007F778E">
              <w:rPr>
                <w:rFonts w:ascii="Calibri" w:hAnsi="Calibri" w:cs="Calibri"/>
                <w:b w:val="0"/>
                <w:webHidden/>
                <w:color w:val="auto"/>
                <w:sz w:val="22"/>
                <w:szCs w:val="22"/>
              </w:rPr>
            </w:r>
            <w:r w:rsidR="007F778E" w:rsidRPr="007F778E">
              <w:rPr>
                <w:rFonts w:ascii="Calibri" w:hAnsi="Calibri" w:cs="Calibri"/>
                <w:b w:val="0"/>
                <w:webHidden/>
                <w:color w:val="auto"/>
                <w:sz w:val="22"/>
                <w:szCs w:val="22"/>
              </w:rPr>
              <w:fldChar w:fldCharType="separate"/>
            </w:r>
            <w:r w:rsidR="00890F82">
              <w:rPr>
                <w:rFonts w:ascii="Calibri" w:hAnsi="Calibri" w:cs="Calibri"/>
                <w:b w:val="0"/>
                <w:webHidden/>
                <w:color w:val="auto"/>
                <w:sz w:val="22"/>
                <w:szCs w:val="22"/>
              </w:rPr>
              <w:t>7</w:t>
            </w:r>
            <w:r w:rsidR="007F778E" w:rsidRPr="007F778E">
              <w:rPr>
                <w:rFonts w:ascii="Calibri" w:hAnsi="Calibri" w:cs="Calibri"/>
                <w:b w:val="0"/>
                <w:webHidden/>
                <w:color w:val="auto"/>
                <w:sz w:val="22"/>
                <w:szCs w:val="22"/>
              </w:rPr>
              <w:fldChar w:fldCharType="end"/>
            </w:r>
          </w:hyperlink>
        </w:p>
        <w:p w:rsidR="007F778E" w:rsidRPr="007F778E" w:rsidRDefault="00360E45" w:rsidP="007F778E">
          <w:pPr>
            <w:pStyle w:val="TOC1"/>
            <w:tabs>
              <w:tab w:val="clear" w:pos="8630"/>
              <w:tab w:val="right" w:leader="dot" w:pos="10065"/>
            </w:tabs>
            <w:rPr>
              <w:rFonts w:ascii="Calibri" w:eastAsiaTheme="minorEastAsia" w:hAnsi="Calibri" w:cs="Calibri"/>
              <w:b w:val="0"/>
              <w:caps w:val="0"/>
              <w:color w:val="auto"/>
              <w:kern w:val="0"/>
              <w:sz w:val="22"/>
              <w:szCs w:val="22"/>
              <w:lang w:val="en-GB" w:eastAsia="zh-CN"/>
              <w14:ligatures w14:val="none"/>
            </w:rPr>
          </w:pPr>
          <w:hyperlink w:anchor="_Toc404617268" w:history="1">
            <w:r w:rsidR="007F778E" w:rsidRPr="007F778E">
              <w:rPr>
                <w:rStyle w:val="Hyperlink"/>
                <w:rFonts w:ascii="Calibri" w:hAnsi="Calibri" w:cs="Calibri"/>
                <w:b w:val="0"/>
                <w:color w:val="auto"/>
                <w:sz w:val="22"/>
                <w:szCs w:val="22"/>
                <w:lang w:val="en-GB"/>
              </w:rPr>
              <w:t>Introduction</w:t>
            </w:r>
            <w:r w:rsidR="007F778E" w:rsidRPr="007F778E">
              <w:rPr>
                <w:rFonts w:ascii="Calibri" w:hAnsi="Calibri" w:cs="Calibri"/>
                <w:b w:val="0"/>
                <w:webHidden/>
                <w:color w:val="auto"/>
                <w:sz w:val="22"/>
                <w:szCs w:val="22"/>
              </w:rPr>
              <w:tab/>
            </w:r>
            <w:r w:rsidR="007F778E" w:rsidRPr="007F778E">
              <w:rPr>
                <w:rFonts w:ascii="Calibri" w:hAnsi="Calibri" w:cs="Calibri"/>
                <w:b w:val="0"/>
                <w:webHidden/>
                <w:color w:val="auto"/>
                <w:sz w:val="22"/>
                <w:szCs w:val="22"/>
              </w:rPr>
              <w:fldChar w:fldCharType="begin"/>
            </w:r>
            <w:r w:rsidR="007F778E" w:rsidRPr="007F778E">
              <w:rPr>
                <w:rFonts w:ascii="Calibri" w:hAnsi="Calibri" w:cs="Calibri"/>
                <w:b w:val="0"/>
                <w:webHidden/>
                <w:color w:val="auto"/>
                <w:sz w:val="22"/>
                <w:szCs w:val="22"/>
              </w:rPr>
              <w:instrText xml:space="preserve"> PAGEREF _Toc404617268 \h </w:instrText>
            </w:r>
            <w:r w:rsidR="007F778E" w:rsidRPr="007F778E">
              <w:rPr>
                <w:rFonts w:ascii="Calibri" w:hAnsi="Calibri" w:cs="Calibri"/>
                <w:b w:val="0"/>
                <w:webHidden/>
                <w:color w:val="auto"/>
                <w:sz w:val="22"/>
                <w:szCs w:val="22"/>
              </w:rPr>
            </w:r>
            <w:r w:rsidR="007F778E" w:rsidRPr="007F778E">
              <w:rPr>
                <w:rFonts w:ascii="Calibri" w:hAnsi="Calibri" w:cs="Calibri"/>
                <w:b w:val="0"/>
                <w:webHidden/>
                <w:color w:val="auto"/>
                <w:sz w:val="22"/>
                <w:szCs w:val="22"/>
              </w:rPr>
              <w:fldChar w:fldCharType="separate"/>
            </w:r>
            <w:r w:rsidR="00890F82">
              <w:rPr>
                <w:rFonts w:ascii="Calibri" w:hAnsi="Calibri" w:cs="Calibri"/>
                <w:b w:val="0"/>
                <w:webHidden/>
                <w:color w:val="auto"/>
                <w:sz w:val="22"/>
                <w:szCs w:val="22"/>
              </w:rPr>
              <w:t>8</w:t>
            </w:r>
            <w:r w:rsidR="007F778E" w:rsidRPr="007F778E">
              <w:rPr>
                <w:rFonts w:ascii="Calibri" w:hAnsi="Calibri" w:cs="Calibri"/>
                <w:b w:val="0"/>
                <w:webHidden/>
                <w:color w:val="auto"/>
                <w:sz w:val="22"/>
                <w:szCs w:val="22"/>
              </w:rPr>
              <w:fldChar w:fldCharType="end"/>
            </w:r>
          </w:hyperlink>
        </w:p>
        <w:p w:rsidR="007F778E" w:rsidRPr="007F778E" w:rsidRDefault="00360E45" w:rsidP="007F778E">
          <w:pPr>
            <w:pStyle w:val="TOC1"/>
            <w:tabs>
              <w:tab w:val="clear" w:pos="8630"/>
              <w:tab w:val="right" w:leader="dot" w:pos="10065"/>
            </w:tabs>
            <w:rPr>
              <w:rFonts w:ascii="Calibri" w:eastAsiaTheme="minorEastAsia" w:hAnsi="Calibri" w:cs="Calibri"/>
              <w:b w:val="0"/>
              <w:caps w:val="0"/>
              <w:color w:val="auto"/>
              <w:kern w:val="0"/>
              <w:sz w:val="22"/>
              <w:szCs w:val="22"/>
              <w:lang w:val="en-GB" w:eastAsia="zh-CN"/>
              <w14:ligatures w14:val="none"/>
            </w:rPr>
          </w:pPr>
          <w:hyperlink w:anchor="_Toc404617269" w:history="1">
            <w:r w:rsidR="007F778E" w:rsidRPr="007F778E">
              <w:rPr>
                <w:rStyle w:val="Hyperlink"/>
                <w:rFonts w:ascii="Calibri" w:hAnsi="Calibri" w:cs="Calibri"/>
                <w:b w:val="0"/>
                <w:color w:val="auto"/>
                <w:sz w:val="22"/>
                <w:szCs w:val="22"/>
                <w:lang w:val="en-GB"/>
              </w:rPr>
              <w:t>OBJECTIFS DE LA MISSION</w:t>
            </w:r>
            <w:r w:rsidR="007F778E" w:rsidRPr="007F778E">
              <w:rPr>
                <w:rFonts w:ascii="Calibri" w:hAnsi="Calibri" w:cs="Calibri"/>
                <w:b w:val="0"/>
                <w:webHidden/>
                <w:color w:val="auto"/>
                <w:sz w:val="22"/>
                <w:szCs w:val="22"/>
              </w:rPr>
              <w:tab/>
            </w:r>
            <w:r w:rsidR="007F778E" w:rsidRPr="007F778E">
              <w:rPr>
                <w:rFonts w:ascii="Calibri" w:hAnsi="Calibri" w:cs="Calibri"/>
                <w:b w:val="0"/>
                <w:webHidden/>
                <w:color w:val="auto"/>
                <w:sz w:val="22"/>
                <w:szCs w:val="22"/>
              </w:rPr>
              <w:fldChar w:fldCharType="begin"/>
            </w:r>
            <w:r w:rsidR="007F778E" w:rsidRPr="007F778E">
              <w:rPr>
                <w:rFonts w:ascii="Calibri" w:hAnsi="Calibri" w:cs="Calibri"/>
                <w:b w:val="0"/>
                <w:webHidden/>
                <w:color w:val="auto"/>
                <w:sz w:val="22"/>
                <w:szCs w:val="22"/>
              </w:rPr>
              <w:instrText xml:space="preserve"> PAGEREF _Toc404617269 \h </w:instrText>
            </w:r>
            <w:r w:rsidR="007F778E" w:rsidRPr="007F778E">
              <w:rPr>
                <w:rFonts w:ascii="Calibri" w:hAnsi="Calibri" w:cs="Calibri"/>
                <w:b w:val="0"/>
                <w:webHidden/>
                <w:color w:val="auto"/>
                <w:sz w:val="22"/>
                <w:szCs w:val="22"/>
              </w:rPr>
            </w:r>
            <w:r w:rsidR="007F778E" w:rsidRPr="007F778E">
              <w:rPr>
                <w:rFonts w:ascii="Calibri" w:hAnsi="Calibri" w:cs="Calibri"/>
                <w:b w:val="0"/>
                <w:webHidden/>
                <w:color w:val="auto"/>
                <w:sz w:val="22"/>
                <w:szCs w:val="22"/>
              </w:rPr>
              <w:fldChar w:fldCharType="separate"/>
            </w:r>
            <w:r w:rsidR="00890F82">
              <w:rPr>
                <w:rFonts w:ascii="Calibri" w:hAnsi="Calibri" w:cs="Calibri"/>
                <w:b w:val="0"/>
                <w:webHidden/>
                <w:color w:val="auto"/>
                <w:sz w:val="22"/>
                <w:szCs w:val="22"/>
              </w:rPr>
              <w:t>9</w:t>
            </w:r>
            <w:r w:rsidR="007F778E" w:rsidRPr="007F778E">
              <w:rPr>
                <w:rFonts w:ascii="Calibri" w:hAnsi="Calibri" w:cs="Calibri"/>
                <w:b w:val="0"/>
                <w:webHidden/>
                <w:color w:val="auto"/>
                <w:sz w:val="22"/>
                <w:szCs w:val="22"/>
              </w:rPr>
              <w:fldChar w:fldCharType="end"/>
            </w:r>
          </w:hyperlink>
        </w:p>
        <w:p w:rsidR="007F778E" w:rsidRPr="007F778E" w:rsidRDefault="00360E45" w:rsidP="007F778E">
          <w:pPr>
            <w:pStyle w:val="TOC1"/>
            <w:tabs>
              <w:tab w:val="clear" w:pos="8630"/>
              <w:tab w:val="right" w:leader="dot" w:pos="10065"/>
            </w:tabs>
            <w:rPr>
              <w:rFonts w:ascii="Calibri" w:eastAsiaTheme="minorEastAsia" w:hAnsi="Calibri" w:cs="Calibri"/>
              <w:b w:val="0"/>
              <w:caps w:val="0"/>
              <w:color w:val="auto"/>
              <w:kern w:val="0"/>
              <w:sz w:val="22"/>
              <w:szCs w:val="22"/>
              <w:lang w:val="en-GB" w:eastAsia="zh-CN"/>
              <w14:ligatures w14:val="none"/>
            </w:rPr>
          </w:pPr>
          <w:hyperlink w:anchor="_Toc404617270" w:history="1">
            <w:r w:rsidR="007F778E" w:rsidRPr="007F778E">
              <w:rPr>
                <w:rStyle w:val="Hyperlink"/>
                <w:rFonts w:ascii="Calibri" w:hAnsi="Calibri" w:cs="Calibri"/>
                <w:b w:val="0"/>
                <w:color w:val="auto"/>
                <w:sz w:val="22"/>
                <w:szCs w:val="22"/>
                <w:lang w:val="en-GB"/>
              </w:rPr>
              <w:t>Composition de l’équipe de la mission</w:t>
            </w:r>
            <w:r w:rsidR="007F778E" w:rsidRPr="007F778E">
              <w:rPr>
                <w:rFonts w:ascii="Calibri" w:hAnsi="Calibri" w:cs="Calibri"/>
                <w:b w:val="0"/>
                <w:webHidden/>
                <w:color w:val="auto"/>
                <w:sz w:val="22"/>
                <w:szCs w:val="22"/>
              </w:rPr>
              <w:tab/>
            </w:r>
            <w:r w:rsidR="007F778E" w:rsidRPr="007F778E">
              <w:rPr>
                <w:rFonts w:ascii="Calibri" w:hAnsi="Calibri" w:cs="Calibri"/>
                <w:b w:val="0"/>
                <w:webHidden/>
                <w:color w:val="auto"/>
                <w:sz w:val="22"/>
                <w:szCs w:val="22"/>
              </w:rPr>
              <w:fldChar w:fldCharType="begin"/>
            </w:r>
            <w:r w:rsidR="007F778E" w:rsidRPr="007F778E">
              <w:rPr>
                <w:rFonts w:ascii="Calibri" w:hAnsi="Calibri" w:cs="Calibri"/>
                <w:b w:val="0"/>
                <w:webHidden/>
                <w:color w:val="auto"/>
                <w:sz w:val="22"/>
                <w:szCs w:val="22"/>
              </w:rPr>
              <w:instrText xml:space="preserve"> PAGEREF _Toc404617270 \h </w:instrText>
            </w:r>
            <w:r w:rsidR="007F778E" w:rsidRPr="007F778E">
              <w:rPr>
                <w:rFonts w:ascii="Calibri" w:hAnsi="Calibri" w:cs="Calibri"/>
                <w:b w:val="0"/>
                <w:webHidden/>
                <w:color w:val="auto"/>
                <w:sz w:val="22"/>
                <w:szCs w:val="22"/>
              </w:rPr>
            </w:r>
            <w:r w:rsidR="007F778E" w:rsidRPr="007F778E">
              <w:rPr>
                <w:rFonts w:ascii="Calibri" w:hAnsi="Calibri" w:cs="Calibri"/>
                <w:b w:val="0"/>
                <w:webHidden/>
                <w:color w:val="auto"/>
                <w:sz w:val="22"/>
                <w:szCs w:val="22"/>
              </w:rPr>
              <w:fldChar w:fldCharType="separate"/>
            </w:r>
            <w:r w:rsidR="00890F82">
              <w:rPr>
                <w:rFonts w:ascii="Calibri" w:hAnsi="Calibri" w:cs="Calibri"/>
                <w:b w:val="0"/>
                <w:webHidden/>
                <w:color w:val="auto"/>
                <w:sz w:val="22"/>
                <w:szCs w:val="22"/>
              </w:rPr>
              <w:t>9</w:t>
            </w:r>
            <w:r w:rsidR="007F778E" w:rsidRPr="007F778E">
              <w:rPr>
                <w:rFonts w:ascii="Calibri" w:hAnsi="Calibri" w:cs="Calibri"/>
                <w:b w:val="0"/>
                <w:webHidden/>
                <w:color w:val="auto"/>
                <w:sz w:val="22"/>
                <w:szCs w:val="22"/>
              </w:rPr>
              <w:fldChar w:fldCharType="end"/>
            </w:r>
          </w:hyperlink>
        </w:p>
        <w:p w:rsidR="007F778E" w:rsidRPr="007F778E" w:rsidRDefault="00360E45" w:rsidP="007F778E">
          <w:pPr>
            <w:pStyle w:val="TOC1"/>
            <w:tabs>
              <w:tab w:val="clear" w:pos="8630"/>
              <w:tab w:val="right" w:leader="dot" w:pos="10065"/>
            </w:tabs>
            <w:rPr>
              <w:rFonts w:ascii="Calibri" w:eastAsiaTheme="minorEastAsia" w:hAnsi="Calibri" w:cs="Calibri"/>
              <w:b w:val="0"/>
              <w:caps w:val="0"/>
              <w:color w:val="auto"/>
              <w:kern w:val="0"/>
              <w:sz w:val="22"/>
              <w:szCs w:val="22"/>
              <w:lang w:val="en-GB" w:eastAsia="zh-CN"/>
              <w14:ligatures w14:val="none"/>
            </w:rPr>
          </w:pPr>
          <w:hyperlink w:anchor="_Toc404617271" w:history="1">
            <w:r w:rsidR="007F778E" w:rsidRPr="007F778E">
              <w:rPr>
                <w:rStyle w:val="Hyperlink"/>
                <w:rFonts w:ascii="Calibri" w:hAnsi="Calibri" w:cs="Calibri"/>
                <w:b w:val="0"/>
                <w:color w:val="auto"/>
                <w:sz w:val="22"/>
                <w:szCs w:val="22"/>
                <w:lang w:val="en-GB"/>
              </w:rPr>
              <w:t>Activités réalisées</w:t>
            </w:r>
            <w:r w:rsidR="007F778E" w:rsidRPr="007F778E">
              <w:rPr>
                <w:rFonts w:ascii="Calibri" w:hAnsi="Calibri" w:cs="Calibri"/>
                <w:b w:val="0"/>
                <w:webHidden/>
                <w:color w:val="auto"/>
                <w:sz w:val="22"/>
                <w:szCs w:val="22"/>
              </w:rPr>
              <w:tab/>
            </w:r>
            <w:r w:rsidR="007F778E" w:rsidRPr="007F778E">
              <w:rPr>
                <w:rFonts w:ascii="Calibri" w:hAnsi="Calibri" w:cs="Calibri"/>
                <w:b w:val="0"/>
                <w:webHidden/>
                <w:color w:val="auto"/>
                <w:sz w:val="22"/>
                <w:szCs w:val="22"/>
              </w:rPr>
              <w:fldChar w:fldCharType="begin"/>
            </w:r>
            <w:r w:rsidR="007F778E" w:rsidRPr="007F778E">
              <w:rPr>
                <w:rFonts w:ascii="Calibri" w:hAnsi="Calibri" w:cs="Calibri"/>
                <w:b w:val="0"/>
                <w:webHidden/>
                <w:color w:val="auto"/>
                <w:sz w:val="22"/>
                <w:szCs w:val="22"/>
              </w:rPr>
              <w:instrText xml:space="preserve"> PAGEREF _Toc404617271 \h </w:instrText>
            </w:r>
            <w:r w:rsidR="007F778E" w:rsidRPr="007F778E">
              <w:rPr>
                <w:rFonts w:ascii="Calibri" w:hAnsi="Calibri" w:cs="Calibri"/>
                <w:b w:val="0"/>
                <w:webHidden/>
                <w:color w:val="auto"/>
                <w:sz w:val="22"/>
                <w:szCs w:val="22"/>
              </w:rPr>
            </w:r>
            <w:r w:rsidR="007F778E" w:rsidRPr="007F778E">
              <w:rPr>
                <w:rFonts w:ascii="Calibri" w:hAnsi="Calibri" w:cs="Calibri"/>
                <w:b w:val="0"/>
                <w:webHidden/>
                <w:color w:val="auto"/>
                <w:sz w:val="22"/>
                <w:szCs w:val="22"/>
              </w:rPr>
              <w:fldChar w:fldCharType="separate"/>
            </w:r>
            <w:r w:rsidR="00890F82">
              <w:rPr>
                <w:rFonts w:ascii="Calibri" w:hAnsi="Calibri" w:cs="Calibri"/>
                <w:b w:val="0"/>
                <w:webHidden/>
                <w:color w:val="auto"/>
                <w:sz w:val="22"/>
                <w:szCs w:val="22"/>
              </w:rPr>
              <w:t>11</w:t>
            </w:r>
            <w:r w:rsidR="007F778E" w:rsidRPr="007F778E">
              <w:rPr>
                <w:rFonts w:ascii="Calibri" w:hAnsi="Calibri" w:cs="Calibri"/>
                <w:b w:val="0"/>
                <w:webHidden/>
                <w:color w:val="auto"/>
                <w:sz w:val="22"/>
                <w:szCs w:val="22"/>
              </w:rPr>
              <w:fldChar w:fldCharType="end"/>
            </w:r>
          </w:hyperlink>
        </w:p>
        <w:p w:rsidR="007F778E" w:rsidRPr="007F778E" w:rsidRDefault="00360E45" w:rsidP="007F778E">
          <w:pPr>
            <w:pStyle w:val="TOC1"/>
            <w:tabs>
              <w:tab w:val="clear" w:pos="8630"/>
              <w:tab w:val="right" w:leader="dot" w:pos="10065"/>
            </w:tabs>
            <w:rPr>
              <w:rFonts w:ascii="Calibri" w:eastAsiaTheme="minorEastAsia" w:hAnsi="Calibri" w:cs="Calibri"/>
              <w:b w:val="0"/>
              <w:caps w:val="0"/>
              <w:color w:val="auto"/>
              <w:kern w:val="0"/>
              <w:sz w:val="22"/>
              <w:szCs w:val="22"/>
              <w:lang w:val="en-GB" w:eastAsia="zh-CN"/>
              <w14:ligatures w14:val="none"/>
            </w:rPr>
          </w:pPr>
          <w:hyperlink w:anchor="_Toc404617272" w:history="1">
            <w:r w:rsidR="007F778E" w:rsidRPr="007F778E">
              <w:rPr>
                <w:rStyle w:val="Hyperlink"/>
                <w:rFonts w:ascii="Calibri" w:hAnsi="Calibri" w:cs="Calibri"/>
                <w:b w:val="0"/>
                <w:color w:val="auto"/>
                <w:sz w:val="22"/>
                <w:szCs w:val="22"/>
                <w:lang w:val="en-GB"/>
              </w:rPr>
              <w:t>ÉVALUATION</w:t>
            </w:r>
            <w:r w:rsidR="007F778E" w:rsidRPr="007F778E">
              <w:rPr>
                <w:rFonts w:ascii="Calibri" w:hAnsi="Calibri" w:cs="Calibri"/>
                <w:b w:val="0"/>
                <w:webHidden/>
                <w:color w:val="auto"/>
                <w:sz w:val="22"/>
                <w:szCs w:val="22"/>
              </w:rPr>
              <w:tab/>
            </w:r>
            <w:r w:rsidR="007F778E" w:rsidRPr="007F778E">
              <w:rPr>
                <w:rFonts w:ascii="Calibri" w:hAnsi="Calibri" w:cs="Calibri"/>
                <w:b w:val="0"/>
                <w:webHidden/>
                <w:color w:val="auto"/>
                <w:sz w:val="22"/>
                <w:szCs w:val="22"/>
              </w:rPr>
              <w:fldChar w:fldCharType="begin"/>
            </w:r>
            <w:r w:rsidR="007F778E" w:rsidRPr="007F778E">
              <w:rPr>
                <w:rFonts w:ascii="Calibri" w:hAnsi="Calibri" w:cs="Calibri"/>
                <w:b w:val="0"/>
                <w:webHidden/>
                <w:color w:val="auto"/>
                <w:sz w:val="22"/>
                <w:szCs w:val="22"/>
              </w:rPr>
              <w:instrText xml:space="preserve"> PAGEREF _Toc404617272 \h </w:instrText>
            </w:r>
            <w:r w:rsidR="007F778E" w:rsidRPr="007F778E">
              <w:rPr>
                <w:rFonts w:ascii="Calibri" w:hAnsi="Calibri" w:cs="Calibri"/>
                <w:b w:val="0"/>
                <w:webHidden/>
                <w:color w:val="auto"/>
                <w:sz w:val="22"/>
                <w:szCs w:val="22"/>
              </w:rPr>
            </w:r>
            <w:r w:rsidR="007F778E" w:rsidRPr="007F778E">
              <w:rPr>
                <w:rFonts w:ascii="Calibri" w:hAnsi="Calibri" w:cs="Calibri"/>
                <w:b w:val="0"/>
                <w:webHidden/>
                <w:color w:val="auto"/>
                <w:sz w:val="22"/>
                <w:szCs w:val="22"/>
              </w:rPr>
              <w:fldChar w:fldCharType="separate"/>
            </w:r>
            <w:r w:rsidR="00890F82">
              <w:rPr>
                <w:rFonts w:ascii="Calibri" w:hAnsi="Calibri" w:cs="Calibri"/>
                <w:b w:val="0"/>
                <w:webHidden/>
                <w:color w:val="auto"/>
                <w:sz w:val="22"/>
                <w:szCs w:val="22"/>
              </w:rPr>
              <w:t>14</w:t>
            </w:r>
            <w:r w:rsidR="007F778E" w:rsidRPr="007F778E">
              <w:rPr>
                <w:rFonts w:ascii="Calibri" w:hAnsi="Calibri" w:cs="Calibri"/>
                <w:b w:val="0"/>
                <w:webHidden/>
                <w:color w:val="auto"/>
                <w:sz w:val="22"/>
                <w:szCs w:val="22"/>
              </w:rPr>
              <w:fldChar w:fldCharType="end"/>
            </w:r>
          </w:hyperlink>
        </w:p>
        <w:p w:rsidR="007F778E" w:rsidRPr="007F778E" w:rsidRDefault="00360E45" w:rsidP="007F778E">
          <w:pPr>
            <w:pStyle w:val="TOC3"/>
            <w:tabs>
              <w:tab w:val="clear" w:pos="8630"/>
              <w:tab w:val="right" w:leader="dot" w:pos="10065"/>
            </w:tabs>
            <w:ind w:left="426"/>
            <w:rPr>
              <w:rFonts w:ascii="Calibri" w:eastAsiaTheme="minorEastAsia" w:hAnsi="Calibri" w:cs="Calibri"/>
              <w:kern w:val="0"/>
              <w:sz w:val="22"/>
              <w:szCs w:val="22"/>
              <w:lang w:val="en-GB" w:eastAsia="zh-CN"/>
              <w14:ligatures w14:val="none"/>
            </w:rPr>
          </w:pPr>
          <w:hyperlink w:anchor="_Toc404617273" w:history="1">
            <w:r w:rsidR="007F778E" w:rsidRPr="007F778E">
              <w:rPr>
                <w:rStyle w:val="Hyperlink"/>
                <w:rFonts w:ascii="Calibri" w:hAnsi="Calibri" w:cs="Calibri"/>
                <w:color w:val="auto"/>
                <w:sz w:val="22"/>
                <w:szCs w:val="22"/>
                <w:lang w:val="fr-FR"/>
              </w:rPr>
              <w:t>composante 1: coordination globale</w:t>
            </w:r>
            <w:r w:rsidR="007F778E" w:rsidRPr="007F778E">
              <w:rPr>
                <w:rFonts w:ascii="Calibri" w:hAnsi="Calibri" w:cs="Calibri"/>
                <w:webHidden/>
                <w:sz w:val="22"/>
                <w:szCs w:val="22"/>
              </w:rPr>
              <w:tab/>
            </w:r>
            <w:r w:rsidR="007F778E" w:rsidRPr="007F778E">
              <w:rPr>
                <w:rFonts w:ascii="Calibri" w:hAnsi="Calibri" w:cs="Calibri"/>
                <w:webHidden/>
                <w:sz w:val="22"/>
                <w:szCs w:val="22"/>
              </w:rPr>
              <w:fldChar w:fldCharType="begin"/>
            </w:r>
            <w:r w:rsidR="007F778E" w:rsidRPr="007F778E">
              <w:rPr>
                <w:rFonts w:ascii="Calibri" w:hAnsi="Calibri" w:cs="Calibri"/>
                <w:webHidden/>
                <w:sz w:val="22"/>
                <w:szCs w:val="22"/>
              </w:rPr>
              <w:instrText xml:space="preserve"> PAGEREF _Toc404617273 \h </w:instrText>
            </w:r>
            <w:r w:rsidR="007F778E" w:rsidRPr="007F778E">
              <w:rPr>
                <w:rFonts w:ascii="Calibri" w:hAnsi="Calibri" w:cs="Calibri"/>
                <w:webHidden/>
                <w:sz w:val="22"/>
                <w:szCs w:val="22"/>
              </w:rPr>
            </w:r>
            <w:r w:rsidR="007F778E" w:rsidRPr="007F778E">
              <w:rPr>
                <w:rFonts w:ascii="Calibri" w:hAnsi="Calibri" w:cs="Calibri"/>
                <w:webHidden/>
                <w:sz w:val="22"/>
                <w:szCs w:val="22"/>
              </w:rPr>
              <w:fldChar w:fldCharType="separate"/>
            </w:r>
            <w:r w:rsidR="00890F82">
              <w:rPr>
                <w:rFonts w:ascii="Calibri" w:hAnsi="Calibri" w:cs="Calibri"/>
                <w:webHidden/>
                <w:sz w:val="22"/>
                <w:szCs w:val="22"/>
              </w:rPr>
              <w:t>14</w:t>
            </w:r>
            <w:r w:rsidR="007F778E" w:rsidRPr="007F778E">
              <w:rPr>
                <w:rFonts w:ascii="Calibri" w:hAnsi="Calibri" w:cs="Calibri"/>
                <w:webHidden/>
                <w:sz w:val="22"/>
                <w:szCs w:val="22"/>
              </w:rPr>
              <w:fldChar w:fldCharType="end"/>
            </w:r>
          </w:hyperlink>
        </w:p>
        <w:p w:rsidR="007F778E" w:rsidRPr="007F778E" w:rsidRDefault="00360E45" w:rsidP="007F778E">
          <w:pPr>
            <w:pStyle w:val="TOC3"/>
            <w:tabs>
              <w:tab w:val="clear" w:pos="8630"/>
              <w:tab w:val="right" w:leader="dot" w:pos="10065"/>
            </w:tabs>
            <w:ind w:left="426"/>
            <w:rPr>
              <w:rFonts w:ascii="Calibri" w:eastAsiaTheme="minorEastAsia" w:hAnsi="Calibri" w:cs="Calibri"/>
              <w:kern w:val="0"/>
              <w:sz w:val="22"/>
              <w:szCs w:val="22"/>
              <w:lang w:val="en-GB" w:eastAsia="zh-CN"/>
              <w14:ligatures w14:val="none"/>
            </w:rPr>
          </w:pPr>
          <w:hyperlink w:anchor="_Toc404617274" w:history="1">
            <w:r w:rsidR="007F778E" w:rsidRPr="007F778E">
              <w:rPr>
                <w:rStyle w:val="Hyperlink"/>
                <w:rFonts w:ascii="Calibri" w:hAnsi="Calibri" w:cs="Calibri"/>
                <w:color w:val="auto"/>
                <w:sz w:val="22"/>
                <w:szCs w:val="22"/>
                <w:lang w:val="fr-FR"/>
              </w:rPr>
              <w:t>composante 2: equipe d’intervention rapide</w:t>
            </w:r>
            <w:r w:rsidR="007F778E" w:rsidRPr="007F778E">
              <w:rPr>
                <w:rFonts w:ascii="Calibri" w:hAnsi="Calibri" w:cs="Calibri"/>
                <w:webHidden/>
                <w:sz w:val="22"/>
                <w:szCs w:val="22"/>
              </w:rPr>
              <w:tab/>
            </w:r>
            <w:r w:rsidR="007F778E" w:rsidRPr="007F778E">
              <w:rPr>
                <w:rFonts w:ascii="Calibri" w:hAnsi="Calibri" w:cs="Calibri"/>
                <w:webHidden/>
                <w:sz w:val="22"/>
                <w:szCs w:val="22"/>
              </w:rPr>
              <w:fldChar w:fldCharType="begin"/>
            </w:r>
            <w:r w:rsidR="007F778E" w:rsidRPr="007F778E">
              <w:rPr>
                <w:rFonts w:ascii="Calibri" w:hAnsi="Calibri" w:cs="Calibri"/>
                <w:webHidden/>
                <w:sz w:val="22"/>
                <w:szCs w:val="22"/>
              </w:rPr>
              <w:instrText xml:space="preserve"> PAGEREF _Toc404617274 \h </w:instrText>
            </w:r>
            <w:r w:rsidR="007F778E" w:rsidRPr="007F778E">
              <w:rPr>
                <w:rFonts w:ascii="Calibri" w:hAnsi="Calibri" w:cs="Calibri"/>
                <w:webHidden/>
                <w:sz w:val="22"/>
                <w:szCs w:val="22"/>
              </w:rPr>
            </w:r>
            <w:r w:rsidR="007F778E" w:rsidRPr="007F778E">
              <w:rPr>
                <w:rFonts w:ascii="Calibri" w:hAnsi="Calibri" w:cs="Calibri"/>
                <w:webHidden/>
                <w:sz w:val="22"/>
                <w:szCs w:val="22"/>
              </w:rPr>
              <w:fldChar w:fldCharType="separate"/>
            </w:r>
            <w:r w:rsidR="00890F82">
              <w:rPr>
                <w:rFonts w:ascii="Calibri" w:hAnsi="Calibri" w:cs="Calibri"/>
                <w:webHidden/>
                <w:sz w:val="22"/>
                <w:szCs w:val="22"/>
              </w:rPr>
              <w:t>16</w:t>
            </w:r>
            <w:r w:rsidR="007F778E" w:rsidRPr="007F778E">
              <w:rPr>
                <w:rFonts w:ascii="Calibri" w:hAnsi="Calibri" w:cs="Calibri"/>
                <w:webHidden/>
                <w:sz w:val="22"/>
                <w:szCs w:val="22"/>
              </w:rPr>
              <w:fldChar w:fldCharType="end"/>
            </w:r>
          </w:hyperlink>
        </w:p>
        <w:p w:rsidR="007F778E" w:rsidRPr="007F778E" w:rsidRDefault="00360E45" w:rsidP="007F778E">
          <w:pPr>
            <w:pStyle w:val="TOC3"/>
            <w:tabs>
              <w:tab w:val="clear" w:pos="8630"/>
              <w:tab w:val="right" w:leader="dot" w:pos="10065"/>
            </w:tabs>
            <w:ind w:left="426"/>
            <w:rPr>
              <w:rFonts w:ascii="Calibri" w:eastAsiaTheme="minorEastAsia" w:hAnsi="Calibri" w:cs="Calibri"/>
              <w:kern w:val="0"/>
              <w:sz w:val="22"/>
              <w:szCs w:val="22"/>
              <w:lang w:val="en-GB" w:eastAsia="zh-CN"/>
              <w14:ligatures w14:val="none"/>
            </w:rPr>
          </w:pPr>
          <w:hyperlink w:anchor="_Toc404617275" w:history="1">
            <w:r w:rsidR="007F778E" w:rsidRPr="007F778E">
              <w:rPr>
                <w:rStyle w:val="Hyperlink"/>
                <w:rFonts w:ascii="Calibri" w:hAnsi="Calibri" w:cs="Calibri"/>
                <w:color w:val="auto"/>
                <w:sz w:val="22"/>
                <w:szCs w:val="22"/>
                <w:lang w:val="fr-FR"/>
              </w:rPr>
              <w:t>composante 3: sensibilisation du public et obtention de la participation des communautes</w:t>
            </w:r>
            <w:r w:rsidR="007F778E" w:rsidRPr="007F778E">
              <w:rPr>
                <w:rFonts w:ascii="Calibri" w:hAnsi="Calibri" w:cs="Calibri"/>
                <w:webHidden/>
                <w:sz w:val="22"/>
                <w:szCs w:val="22"/>
              </w:rPr>
              <w:tab/>
            </w:r>
            <w:r w:rsidR="007F778E" w:rsidRPr="007F778E">
              <w:rPr>
                <w:rFonts w:ascii="Calibri" w:hAnsi="Calibri" w:cs="Calibri"/>
                <w:webHidden/>
                <w:sz w:val="22"/>
                <w:szCs w:val="22"/>
              </w:rPr>
              <w:fldChar w:fldCharType="begin"/>
            </w:r>
            <w:r w:rsidR="007F778E" w:rsidRPr="007F778E">
              <w:rPr>
                <w:rFonts w:ascii="Calibri" w:hAnsi="Calibri" w:cs="Calibri"/>
                <w:webHidden/>
                <w:sz w:val="22"/>
                <w:szCs w:val="22"/>
              </w:rPr>
              <w:instrText xml:space="preserve"> PAGEREF _Toc404617275 \h </w:instrText>
            </w:r>
            <w:r w:rsidR="007F778E" w:rsidRPr="007F778E">
              <w:rPr>
                <w:rFonts w:ascii="Calibri" w:hAnsi="Calibri" w:cs="Calibri"/>
                <w:webHidden/>
                <w:sz w:val="22"/>
                <w:szCs w:val="22"/>
              </w:rPr>
            </w:r>
            <w:r w:rsidR="007F778E" w:rsidRPr="007F778E">
              <w:rPr>
                <w:rFonts w:ascii="Calibri" w:hAnsi="Calibri" w:cs="Calibri"/>
                <w:webHidden/>
                <w:sz w:val="22"/>
                <w:szCs w:val="22"/>
              </w:rPr>
              <w:fldChar w:fldCharType="separate"/>
            </w:r>
            <w:r w:rsidR="00890F82">
              <w:rPr>
                <w:rFonts w:ascii="Calibri" w:hAnsi="Calibri" w:cs="Calibri"/>
                <w:webHidden/>
                <w:sz w:val="22"/>
                <w:szCs w:val="22"/>
              </w:rPr>
              <w:t>18</w:t>
            </w:r>
            <w:r w:rsidR="007F778E" w:rsidRPr="007F778E">
              <w:rPr>
                <w:rFonts w:ascii="Calibri" w:hAnsi="Calibri" w:cs="Calibri"/>
                <w:webHidden/>
                <w:sz w:val="22"/>
                <w:szCs w:val="22"/>
              </w:rPr>
              <w:fldChar w:fldCharType="end"/>
            </w:r>
          </w:hyperlink>
        </w:p>
        <w:p w:rsidR="007F778E" w:rsidRPr="007F778E" w:rsidRDefault="00360E45" w:rsidP="007F778E">
          <w:pPr>
            <w:pStyle w:val="TOC3"/>
            <w:tabs>
              <w:tab w:val="clear" w:pos="8630"/>
              <w:tab w:val="right" w:leader="dot" w:pos="10065"/>
            </w:tabs>
            <w:ind w:left="426"/>
            <w:rPr>
              <w:rFonts w:ascii="Calibri" w:eastAsiaTheme="minorEastAsia" w:hAnsi="Calibri" w:cs="Calibri"/>
              <w:kern w:val="0"/>
              <w:sz w:val="22"/>
              <w:szCs w:val="22"/>
              <w:lang w:val="en-GB" w:eastAsia="zh-CN"/>
              <w14:ligatures w14:val="none"/>
            </w:rPr>
          </w:pPr>
          <w:hyperlink w:anchor="_Toc404617276" w:history="1">
            <w:r w:rsidR="007F778E" w:rsidRPr="007F778E">
              <w:rPr>
                <w:rStyle w:val="Hyperlink"/>
                <w:rFonts w:ascii="Calibri" w:hAnsi="Calibri" w:cs="Calibri"/>
                <w:color w:val="auto"/>
                <w:sz w:val="22"/>
                <w:szCs w:val="22"/>
                <w:lang w:val="fr-FR"/>
              </w:rPr>
              <w:t>composante 4: prevention et lutte contre les infections</w:t>
            </w:r>
            <w:r w:rsidR="007F778E" w:rsidRPr="007F778E">
              <w:rPr>
                <w:rFonts w:ascii="Calibri" w:hAnsi="Calibri" w:cs="Calibri"/>
                <w:webHidden/>
                <w:sz w:val="22"/>
                <w:szCs w:val="22"/>
              </w:rPr>
              <w:tab/>
            </w:r>
            <w:r w:rsidR="007F778E" w:rsidRPr="007F778E">
              <w:rPr>
                <w:rFonts w:ascii="Calibri" w:hAnsi="Calibri" w:cs="Calibri"/>
                <w:webHidden/>
                <w:sz w:val="22"/>
                <w:szCs w:val="22"/>
              </w:rPr>
              <w:fldChar w:fldCharType="begin"/>
            </w:r>
            <w:r w:rsidR="007F778E" w:rsidRPr="007F778E">
              <w:rPr>
                <w:rFonts w:ascii="Calibri" w:hAnsi="Calibri" w:cs="Calibri"/>
                <w:webHidden/>
                <w:sz w:val="22"/>
                <w:szCs w:val="22"/>
              </w:rPr>
              <w:instrText xml:space="preserve"> PAGEREF _Toc404617276 \h </w:instrText>
            </w:r>
            <w:r w:rsidR="007F778E" w:rsidRPr="007F778E">
              <w:rPr>
                <w:rFonts w:ascii="Calibri" w:hAnsi="Calibri" w:cs="Calibri"/>
                <w:webHidden/>
                <w:sz w:val="22"/>
                <w:szCs w:val="22"/>
              </w:rPr>
            </w:r>
            <w:r w:rsidR="007F778E" w:rsidRPr="007F778E">
              <w:rPr>
                <w:rFonts w:ascii="Calibri" w:hAnsi="Calibri" w:cs="Calibri"/>
                <w:webHidden/>
                <w:sz w:val="22"/>
                <w:szCs w:val="22"/>
              </w:rPr>
              <w:fldChar w:fldCharType="separate"/>
            </w:r>
            <w:r w:rsidR="00890F82">
              <w:rPr>
                <w:rFonts w:ascii="Calibri" w:hAnsi="Calibri" w:cs="Calibri"/>
                <w:webHidden/>
                <w:sz w:val="22"/>
                <w:szCs w:val="22"/>
              </w:rPr>
              <w:t>19</w:t>
            </w:r>
            <w:r w:rsidR="007F778E" w:rsidRPr="007F778E">
              <w:rPr>
                <w:rFonts w:ascii="Calibri" w:hAnsi="Calibri" w:cs="Calibri"/>
                <w:webHidden/>
                <w:sz w:val="22"/>
                <w:szCs w:val="22"/>
              </w:rPr>
              <w:fldChar w:fldCharType="end"/>
            </w:r>
          </w:hyperlink>
        </w:p>
        <w:p w:rsidR="007F778E" w:rsidRPr="007F778E" w:rsidRDefault="00360E45" w:rsidP="007F778E">
          <w:pPr>
            <w:pStyle w:val="TOC3"/>
            <w:tabs>
              <w:tab w:val="clear" w:pos="8630"/>
              <w:tab w:val="right" w:leader="dot" w:pos="10065"/>
            </w:tabs>
            <w:ind w:left="426"/>
            <w:rPr>
              <w:rFonts w:ascii="Calibri" w:eastAsiaTheme="minorEastAsia" w:hAnsi="Calibri" w:cs="Calibri"/>
              <w:kern w:val="0"/>
              <w:sz w:val="22"/>
              <w:szCs w:val="22"/>
              <w:lang w:val="en-GB" w:eastAsia="zh-CN"/>
              <w14:ligatures w14:val="none"/>
            </w:rPr>
          </w:pPr>
          <w:hyperlink w:anchor="_Toc404617277" w:history="1">
            <w:r w:rsidR="007F778E" w:rsidRPr="007F778E">
              <w:rPr>
                <w:rStyle w:val="Hyperlink"/>
                <w:rFonts w:ascii="Calibri" w:hAnsi="Calibri" w:cs="Calibri"/>
                <w:color w:val="auto"/>
                <w:sz w:val="22"/>
                <w:szCs w:val="22"/>
                <w:lang w:val="fr-FR"/>
              </w:rPr>
              <w:t>composante 5: prise en charge des cas</w:t>
            </w:r>
            <w:r w:rsidR="007F778E" w:rsidRPr="007F778E">
              <w:rPr>
                <w:rFonts w:ascii="Calibri" w:hAnsi="Calibri" w:cs="Calibri"/>
                <w:webHidden/>
                <w:sz w:val="22"/>
                <w:szCs w:val="22"/>
              </w:rPr>
              <w:tab/>
            </w:r>
            <w:r w:rsidR="007F778E" w:rsidRPr="007F778E">
              <w:rPr>
                <w:rFonts w:ascii="Calibri" w:hAnsi="Calibri" w:cs="Calibri"/>
                <w:webHidden/>
                <w:sz w:val="22"/>
                <w:szCs w:val="22"/>
              </w:rPr>
              <w:fldChar w:fldCharType="begin"/>
            </w:r>
            <w:r w:rsidR="007F778E" w:rsidRPr="007F778E">
              <w:rPr>
                <w:rFonts w:ascii="Calibri" w:hAnsi="Calibri" w:cs="Calibri"/>
                <w:webHidden/>
                <w:sz w:val="22"/>
                <w:szCs w:val="22"/>
              </w:rPr>
              <w:instrText xml:space="preserve"> PAGEREF _Toc404617277 \h </w:instrText>
            </w:r>
            <w:r w:rsidR="007F778E" w:rsidRPr="007F778E">
              <w:rPr>
                <w:rFonts w:ascii="Calibri" w:hAnsi="Calibri" w:cs="Calibri"/>
                <w:webHidden/>
                <w:sz w:val="22"/>
                <w:szCs w:val="22"/>
              </w:rPr>
            </w:r>
            <w:r w:rsidR="007F778E" w:rsidRPr="007F778E">
              <w:rPr>
                <w:rFonts w:ascii="Calibri" w:hAnsi="Calibri" w:cs="Calibri"/>
                <w:webHidden/>
                <w:sz w:val="22"/>
                <w:szCs w:val="22"/>
              </w:rPr>
              <w:fldChar w:fldCharType="separate"/>
            </w:r>
            <w:r w:rsidR="00890F82">
              <w:rPr>
                <w:rFonts w:ascii="Calibri" w:hAnsi="Calibri" w:cs="Calibri"/>
                <w:webHidden/>
                <w:sz w:val="22"/>
                <w:szCs w:val="22"/>
              </w:rPr>
              <w:t>21</w:t>
            </w:r>
            <w:r w:rsidR="007F778E" w:rsidRPr="007F778E">
              <w:rPr>
                <w:rFonts w:ascii="Calibri" w:hAnsi="Calibri" w:cs="Calibri"/>
                <w:webHidden/>
                <w:sz w:val="22"/>
                <w:szCs w:val="22"/>
              </w:rPr>
              <w:fldChar w:fldCharType="end"/>
            </w:r>
          </w:hyperlink>
        </w:p>
        <w:p w:rsidR="007F778E" w:rsidRPr="007F778E" w:rsidRDefault="00360E45" w:rsidP="007F778E">
          <w:pPr>
            <w:pStyle w:val="TOC3"/>
            <w:tabs>
              <w:tab w:val="clear" w:pos="8630"/>
              <w:tab w:val="right" w:leader="dot" w:pos="10065"/>
            </w:tabs>
            <w:ind w:left="426"/>
            <w:rPr>
              <w:rFonts w:ascii="Calibri" w:eastAsiaTheme="minorEastAsia" w:hAnsi="Calibri" w:cs="Calibri"/>
              <w:kern w:val="0"/>
              <w:sz w:val="22"/>
              <w:szCs w:val="22"/>
              <w:lang w:val="en-GB" w:eastAsia="zh-CN"/>
              <w14:ligatures w14:val="none"/>
            </w:rPr>
          </w:pPr>
          <w:hyperlink w:anchor="_Toc404617278" w:history="1">
            <w:r w:rsidR="007F778E" w:rsidRPr="007F778E">
              <w:rPr>
                <w:rStyle w:val="Hyperlink"/>
                <w:rFonts w:ascii="Calibri" w:hAnsi="Calibri" w:cs="Calibri"/>
                <w:color w:val="auto"/>
                <w:sz w:val="22"/>
                <w:szCs w:val="22"/>
                <w:lang w:val="fr-FR"/>
              </w:rPr>
              <w:t>composante 6: surveillance epidemiologique</w:t>
            </w:r>
            <w:r w:rsidR="007F778E" w:rsidRPr="007F778E">
              <w:rPr>
                <w:rFonts w:ascii="Calibri" w:hAnsi="Calibri" w:cs="Calibri"/>
                <w:webHidden/>
                <w:sz w:val="22"/>
                <w:szCs w:val="22"/>
              </w:rPr>
              <w:tab/>
            </w:r>
            <w:r w:rsidR="007F778E" w:rsidRPr="007F778E">
              <w:rPr>
                <w:rFonts w:ascii="Calibri" w:hAnsi="Calibri" w:cs="Calibri"/>
                <w:webHidden/>
                <w:sz w:val="22"/>
                <w:szCs w:val="22"/>
              </w:rPr>
              <w:fldChar w:fldCharType="begin"/>
            </w:r>
            <w:r w:rsidR="007F778E" w:rsidRPr="007F778E">
              <w:rPr>
                <w:rFonts w:ascii="Calibri" w:hAnsi="Calibri" w:cs="Calibri"/>
                <w:webHidden/>
                <w:sz w:val="22"/>
                <w:szCs w:val="22"/>
              </w:rPr>
              <w:instrText xml:space="preserve"> PAGEREF _Toc404617278 \h </w:instrText>
            </w:r>
            <w:r w:rsidR="007F778E" w:rsidRPr="007F778E">
              <w:rPr>
                <w:rFonts w:ascii="Calibri" w:hAnsi="Calibri" w:cs="Calibri"/>
                <w:webHidden/>
                <w:sz w:val="22"/>
                <w:szCs w:val="22"/>
              </w:rPr>
            </w:r>
            <w:r w:rsidR="007F778E" w:rsidRPr="007F778E">
              <w:rPr>
                <w:rFonts w:ascii="Calibri" w:hAnsi="Calibri" w:cs="Calibri"/>
                <w:webHidden/>
                <w:sz w:val="22"/>
                <w:szCs w:val="22"/>
              </w:rPr>
              <w:fldChar w:fldCharType="separate"/>
            </w:r>
            <w:r w:rsidR="00890F82">
              <w:rPr>
                <w:rFonts w:ascii="Calibri" w:hAnsi="Calibri" w:cs="Calibri"/>
                <w:webHidden/>
                <w:sz w:val="22"/>
                <w:szCs w:val="22"/>
              </w:rPr>
              <w:t>23</w:t>
            </w:r>
            <w:r w:rsidR="007F778E" w:rsidRPr="007F778E">
              <w:rPr>
                <w:rFonts w:ascii="Calibri" w:hAnsi="Calibri" w:cs="Calibri"/>
                <w:webHidden/>
                <w:sz w:val="22"/>
                <w:szCs w:val="22"/>
              </w:rPr>
              <w:fldChar w:fldCharType="end"/>
            </w:r>
          </w:hyperlink>
        </w:p>
        <w:p w:rsidR="007F778E" w:rsidRPr="007F778E" w:rsidRDefault="00360E45" w:rsidP="007F778E">
          <w:pPr>
            <w:pStyle w:val="TOC3"/>
            <w:tabs>
              <w:tab w:val="clear" w:pos="8630"/>
              <w:tab w:val="right" w:leader="dot" w:pos="10065"/>
            </w:tabs>
            <w:ind w:left="426"/>
            <w:rPr>
              <w:rFonts w:ascii="Calibri" w:eastAsiaTheme="minorEastAsia" w:hAnsi="Calibri" w:cs="Calibri"/>
              <w:kern w:val="0"/>
              <w:sz w:val="22"/>
              <w:szCs w:val="22"/>
              <w:lang w:val="en-GB" w:eastAsia="zh-CN"/>
              <w14:ligatures w14:val="none"/>
            </w:rPr>
          </w:pPr>
          <w:hyperlink w:anchor="_Toc404617279" w:history="1">
            <w:r w:rsidR="007F778E" w:rsidRPr="007F778E">
              <w:rPr>
                <w:rStyle w:val="Hyperlink"/>
                <w:rFonts w:ascii="Calibri" w:hAnsi="Calibri" w:cs="Calibri"/>
                <w:color w:val="auto"/>
                <w:sz w:val="22"/>
                <w:szCs w:val="22"/>
                <w:lang w:val="fr-FR"/>
              </w:rPr>
              <w:t>composante 7: recherche des contacts</w:t>
            </w:r>
            <w:r w:rsidR="007F778E" w:rsidRPr="007F778E">
              <w:rPr>
                <w:rFonts w:ascii="Calibri" w:hAnsi="Calibri" w:cs="Calibri"/>
                <w:webHidden/>
                <w:sz w:val="22"/>
                <w:szCs w:val="22"/>
              </w:rPr>
              <w:tab/>
            </w:r>
            <w:r w:rsidR="007F778E" w:rsidRPr="007F778E">
              <w:rPr>
                <w:rFonts w:ascii="Calibri" w:hAnsi="Calibri" w:cs="Calibri"/>
                <w:webHidden/>
                <w:sz w:val="22"/>
                <w:szCs w:val="22"/>
              </w:rPr>
              <w:fldChar w:fldCharType="begin"/>
            </w:r>
            <w:r w:rsidR="007F778E" w:rsidRPr="007F778E">
              <w:rPr>
                <w:rFonts w:ascii="Calibri" w:hAnsi="Calibri" w:cs="Calibri"/>
                <w:webHidden/>
                <w:sz w:val="22"/>
                <w:szCs w:val="22"/>
              </w:rPr>
              <w:instrText xml:space="preserve"> PAGEREF _Toc404617279 \h </w:instrText>
            </w:r>
            <w:r w:rsidR="007F778E" w:rsidRPr="007F778E">
              <w:rPr>
                <w:rFonts w:ascii="Calibri" w:hAnsi="Calibri" w:cs="Calibri"/>
                <w:webHidden/>
                <w:sz w:val="22"/>
                <w:szCs w:val="22"/>
              </w:rPr>
            </w:r>
            <w:r w:rsidR="007F778E" w:rsidRPr="007F778E">
              <w:rPr>
                <w:rFonts w:ascii="Calibri" w:hAnsi="Calibri" w:cs="Calibri"/>
                <w:webHidden/>
                <w:sz w:val="22"/>
                <w:szCs w:val="22"/>
              </w:rPr>
              <w:fldChar w:fldCharType="separate"/>
            </w:r>
            <w:r w:rsidR="00890F82">
              <w:rPr>
                <w:rFonts w:ascii="Calibri" w:hAnsi="Calibri" w:cs="Calibri"/>
                <w:webHidden/>
                <w:sz w:val="22"/>
                <w:szCs w:val="22"/>
              </w:rPr>
              <w:t>24</w:t>
            </w:r>
            <w:r w:rsidR="007F778E" w:rsidRPr="007F778E">
              <w:rPr>
                <w:rFonts w:ascii="Calibri" w:hAnsi="Calibri" w:cs="Calibri"/>
                <w:webHidden/>
                <w:sz w:val="22"/>
                <w:szCs w:val="22"/>
              </w:rPr>
              <w:fldChar w:fldCharType="end"/>
            </w:r>
          </w:hyperlink>
        </w:p>
        <w:p w:rsidR="007F778E" w:rsidRPr="007F778E" w:rsidRDefault="00360E45" w:rsidP="007F778E">
          <w:pPr>
            <w:pStyle w:val="TOC3"/>
            <w:tabs>
              <w:tab w:val="clear" w:pos="8630"/>
              <w:tab w:val="right" w:leader="dot" w:pos="10065"/>
            </w:tabs>
            <w:ind w:left="426"/>
            <w:rPr>
              <w:rFonts w:ascii="Calibri" w:eastAsiaTheme="minorEastAsia" w:hAnsi="Calibri" w:cs="Calibri"/>
              <w:kern w:val="0"/>
              <w:sz w:val="22"/>
              <w:szCs w:val="22"/>
              <w:lang w:val="en-GB" w:eastAsia="zh-CN"/>
              <w14:ligatures w14:val="none"/>
            </w:rPr>
          </w:pPr>
          <w:hyperlink w:anchor="_Toc404617280" w:history="1">
            <w:r w:rsidR="007F778E" w:rsidRPr="007F778E">
              <w:rPr>
                <w:rStyle w:val="Hyperlink"/>
                <w:rFonts w:ascii="Calibri" w:hAnsi="Calibri" w:cs="Calibri"/>
                <w:color w:val="auto"/>
                <w:sz w:val="22"/>
                <w:szCs w:val="22"/>
                <w:lang w:val="fr-FR"/>
              </w:rPr>
              <w:t>composante 8: laboratoires</w:t>
            </w:r>
            <w:r w:rsidR="007F778E" w:rsidRPr="007F778E">
              <w:rPr>
                <w:rFonts w:ascii="Calibri" w:hAnsi="Calibri" w:cs="Calibri"/>
                <w:webHidden/>
                <w:sz w:val="22"/>
                <w:szCs w:val="22"/>
              </w:rPr>
              <w:tab/>
            </w:r>
            <w:r w:rsidR="007F778E" w:rsidRPr="007F778E">
              <w:rPr>
                <w:rFonts w:ascii="Calibri" w:hAnsi="Calibri" w:cs="Calibri"/>
                <w:webHidden/>
                <w:sz w:val="22"/>
                <w:szCs w:val="22"/>
              </w:rPr>
              <w:fldChar w:fldCharType="begin"/>
            </w:r>
            <w:r w:rsidR="007F778E" w:rsidRPr="007F778E">
              <w:rPr>
                <w:rFonts w:ascii="Calibri" w:hAnsi="Calibri" w:cs="Calibri"/>
                <w:webHidden/>
                <w:sz w:val="22"/>
                <w:szCs w:val="22"/>
              </w:rPr>
              <w:instrText xml:space="preserve"> PAGEREF _Toc404617280 \h </w:instrText>
            </w:r>
            <w:r w:rsidR="007F778E" w:rsidRPr="007F778E">
              <w:rPr>
                <w:rFonts w:ascii="Calibri" w:hAnsi="Calibri" w:cs="Calibri"/>
                <w:webHidden/>
                <w:sz w:val="22"/>
                <w:szCs w:val="22"/>
              </w:rPr>
            </w:r>
            <w:r w:rsidR="007F778E" w:rsidRPr="007F778E">
              <w:rPr>
                <w:rFonts w:ascii="Calibri" w:hAnsi="Calibri" w:cs="Calibri"/>
                <w:webHidden/>
                <w:sz w:val="22"/>
                <w:szCs w:val="22"/>
              </w:rPr>
              <w:fldChar w:fldCharType="separate"/>
            </w:r>
            <w:r w:rsidR="00890F82">
              <w:rPr>
                <w:rFonts w:ascii="Calibri" w:hAnsi="Calibri" w:cs="Calibri"/>
                <w:webHidden/>
                <w:sz w:val="22"/>
                <w:szCs w:val="22"/>
              </w:rPr>
              <w:t>25</w:t>
            </w:r>
            <w:r w:rsidR="007F778E" w:rsidRPr="007F778E">
              <w:rPr>
                <w:rFonts w:ascii="Calibri" w:hAnsi="Calibri" w:cs="Calibri"/>
                <w:webHidden/>
                <w:sz w:val="22"/>
                <w:szCs w:val="22"/>
              </w:rPr>
              <w:fldChar w:fldCharType="end"/>
            </w:r>
          </w:hyperlink>
        </w:p>
        <w:p w:rsidR="007F778E" w:rsidRPr="007F778E" w:rsidRDefault="00360E45" w:rsidP="007F778E">
          <w:pPr>
            <w:pStyle w:val="TOC3"/>
            <w:tabs>
              <w:tab w:val="clear" w:pos="8630"/>
              <w:tab w:val="right" w:leader="dot" w:pos="10065"/>
            </w:tabs>
            <w:ind w:left="426"/>
            <w:rPr>
              <w:rFonts w:ascii="Calibri" w:eastAsiaTheme="minorEastAsia" w:hAnsi="Calibri" w:cs="Calibri"/>
              <w:kern w:val="0"/>
              <w:sz w:val="22"/>
              <w:szCs w:val="22"/>
              <w:lang w:val="en-GB" w:eastAsia="zh-CN"/>
              <w14:ligatures w14:val="none"/>
            </w:rPr>
          </w:pPr>
          <w:hyperlink w:anchor="_Toc404617281" w:history="1">
            <w:r w:rsidR="007F778E" w:rsidRPr="007F778E">
              <w:rPr>
                <w:rStyle w:val="Hyperlink"/>
                <w:rFonts w:ascii="Calibri" w:hAnsi="Calibri" w:cs="Calibri"/>
                <w:color w:val="auto"/>
                <w:sz w:val="22"/>
                <w:szCs w:val="22"/>
                <w:lang w:val="fr-FR"/>
              </w:rPr>
              <w:t>composante 9: moyens aux point d’entree</w:t>
            </w:r>
            <w:r w:rsidR="007F778E" w:rsidRPr="007F778E">
              <w:rPr>
                <w:rFonts w:ascii="Calibri" w:hAnsi="Calibri" w:cs="Calibri"/>
                <w:webHidden/>
                <w:sz w:val="22"/>
                <w:szCs w:val="22"/>
              </w:rPr>
              <w:tab/>
            </w:r>
            <w:r w:rsidR="007F778E" w:rsidRPr="007F778E">
              <w:rPr>
                <w:rFonts w:ascii="Calibri" w:hAnsi="Calibri" w:cs="Calibri"/>
                <w:webHidden/>
                <w:sz w:val="22"/>
                <w:szCs w:val="22"/>
              </w:rPr>
              <w:fldChar w:fldCharType="begin"/>
            </w:r>
            <w:r w:rsidR="007F778E" w:rsidRPr="007F778E">
              <w:rPr>
                <w:rFonts w:ascii="Calibri" w:hAnsi="Calibri" w:cs="Calibri"/>
                <w:webHidden/>
                <w:sz w:val="22"/>
                <w:szCs w:val="22"/>
              </w:rPr>
              <w:instrText xml:space="preserve"> PAGEREF _Toc404617281 \h </w:instrText>
            </w:r>
            <w:r w:rsidR="007F778E" w:rsidRPr="007F778E">
              <w:rPr>
                <w:rFonts w:ascii="Calibri" w:hAnsi="Calibri" w:cs="Calibri"/>
                <w:webHidden/>
                <w:sz w:val="22"/>
                <w:szCs w:val="22"/>
              </w:rPr>
            </w:r>
            <w:r w:rsidR="007F778E" w:rsidRPr="007F778E">
              <w:rPr>
                <w:rFonts w:ascii="Calibri" w:hAnsi="Calibri" w:cs="Calibri"/>
                <w:webHidden/>
                <w:sz w:val="22"/>
                <w:szCs w:val="22"/>
              </w:rPr>
              <w:fldChar w:fldCharType="separate"/>
            </w:r>
            <w:r w:rsidR="00890F82">
              <w:rPr>
                <w:rFonts w:ascii="Calibri" w:hAnsi="Calibri" w:cs="Calibri"/>
                <w:webHidden/>
                <w:sz w:val="22"/>
                <w:szCs w:val="22"/>
              </w:rPr>
              <w:t>27</w:t>
            </w:r>
            <w:r w:rsidR="007F778E" w:rsidRPr="007F778E">
              <w:rPr>
                <w:rFonts w:ascii="Calibri" w:hAnsi="Calibri" w:cs="Calibri"/>
                <w:webHidden/>
                <w:sz w:val="22"/>
                <w:szCs w:val="22"/>
              </w:rPr>
              <w:fldChar w:fldCharType="end"/>
            </w:r>
          </w:hyperlink>
        </w:p>
        <w:p w:rsidR="007F778E" w:rsidRPr="007F778E" w:rsidRDefault="00360E45" w:rsidP="007F778E">
          <w:pPr>
            <w:pStyle w:val="TOC3"/>
            <w:tabs>
              <w:tab w:val="clear" w:pos="8630"/>
              <w:tab w:val="right" w:leader="dot" w:pos="10065"/>
            </w:tabs>
            <w:ind w:left="426"/>
            <w:rPr>
              <w:rFonts w:ascii="Calibri" w:eastAsiaTheme="minorEastAsia" w:hAnsi="Calibri" w:cs="Calibri"/>
              <w:kern w:val="0"/>
              <w:sz w:val="22"/>
              <w:szCs w:val="22"/>
              <w:lang w:val="en-GB" w:eastAsia="zh-CN"/>
              <w14:ligatures w14:val="none"/>
            </w:rPr>
          </w:pPr>
          <w:hyperlink w:anchor="_Toc404617282" w:history="1">
            <w:r w:rsidR="007F778E" w:rsidRPr="007F778E">
              <w:rPr>
                <w:rStyle w:val="Hyperlink"/>
                <w:rFonts w:ascii="Calibri" w:hAnsi="Calibri" w:cs="Calibri"/>
                <w:color w:val="auto"/>
                <w:sz w:val="22"/>
                <w:szCs w:val="22"/>
                <w:lang w:val="fr-FR"/>
              </w:rPr>
              <w:t>composante 10: budget global pour la prevention  de la maladie a virus ebola</w:t>
            </w:r>
            <w:r w:rsidR="007F778E" w:rsidRPr="007F778E">
              <w:rPr>
                <w:rFonts w:ascii="Calibri" w:hAnsi="Calibri" w:cs="Calibri"/>
                <w:webHidden/>
                <w:sz w:val="22"/>
                <w:szCs w:val="22"/>
              </w:rPr>
              <w:tab/>
            </w:r>
            <w:r w:rsidR="007F778E" w:rsidRPr="007F778E">
              <w:rPr>
                <w:rFonts w:ascii="Calibri" w:hAnsi="Calibri" w:cs="Calibri"/>
                <w:webHidden/>
                <w:sz w:val="22"/>
                <w:szCs w:val="22"/>
              </w:rPr>
              <w:fldChar w:fldCharType="begin"/>
            </w:r>
            <w:r w:rsidR="007F778E" w:rsidRPr="007F778E">
              <w:rPr>
                <w:rFonts w:ascii="Calibri" w:hAnsi="Calibri" w:cs="Calibri"/>
                <w:webHidden/>
                <w:sz w:val="22"/>
                <w:szCs w:val="22"/>
              </w:rPr>
              <w:instrText xml:space="preserve"> PAGEREF _Toc404617282 \h </w:instrText>
            </w:r>
            <w:r w:rsidR="007F778E" w:rsidRPr="007F778E">
              <w:rPr>
                <w:rFonts w:ascii="Calibri" w:hAnsi="Calibri" w:cs="Calibri"/>
                <w:webHidden/>
                <w:sz w:val="22"/>
                <w:szCs w:val="22"/>
              </w:rPr>
            </w:r>
            <w:r w:rsidR="007F778E" w:rsidRPr="007F778E">
              <w:rPr>
                <w:rFonts w:ascii="Calibri" w:hAnsi="Calibri" w:cs="Calibri"/>
                <w:webHidden/>
                <w:sz w:val="22"/>
                <w:szCs w:val="22"/>
              </w:rPr>
              <w:fldChar w:fldCharType="separate"/>
            </w:r>
            <w:r w:rsidR="00890F82">
              <w:rPr>
                <w:rFonts w:ascii="Calibri" w:hAnsi="Calibri" w:cs="Calibri"/>
                <w:webHidden/>
                <w:sz w:val="22"/>
                <w:szCs w:val="22"/>
              </w:rPr>
              <w:t>28</w:t>
            </w:r>
            <w:r w:rsidR="007F778E" w:rsidRPr="007F778E">
              <w:rPr>
                <w:rFonts w:ascii="Calibri" w:hAnsi="Calibri" w:cs="Calibri"/>
                <w:webHidden/>
                <w:sz w:val="22"/>
                <w:szCs w:val="22"/>
              </w:rPr>
              <w:fldChar w:fldCharType="end"/>
            </w:r>
          </w:hyperlink>
        </w:p>
        <w:p w:rsidR="007F778E" w:rsidRPr="007F778E" w:rsidRDefault="00360E45" w:rsidP="007F778E">
          <w:pPr>
            <w:pStyle w:val="TOC1"/>
            <w:tabs>
              <w:tab w:val="clear" w:pos="8630"/>
              <w:tab w:val="right" w:leader="dot" w:pos="10065"/>
            </w:tabs>
            <w:rPr>
              <w:rFonts w:ascii="Calibri" w:eastAsiaTheme="minorEastAsia" w:hAnsi="Calibri" w:cs="Calibri"/>
              <w:b w:val="0"/>
              <w:caps w:val="0"/>
              <w:color w:val="auto"/>
              <w:kern w:val="0"/>
              <w:sz w:val="22"/>
              <w:szCs w:val="22"/>
              <w:lang w:val="en-GB" w:eastAsia="zh-CN"/>
              <w14:ligatures w14:val="none"/>
            </w:rPr>
          </w:pPr>
          <w:hyperlink w:anchor="_Toc404617283" w:history="1">
            <w:r w:rsidR="007F778E" w:rsidRPr="007F778E">
              <w:rPr>
                <w:rStyle w:val="Hyperlink"/>
                <w:rFonts w:ascii="Calibri" w:hAnsi="Calibri" w:cs="Calibri"/>
                <w:b w:val="0"/>
                <w:color w:val="auto"/>
                <w:sz w:val="22"/>
                <w:szCs w:val="22"/>
                <w:lang w:val="fr-FR"/>
              </w:rPr>
              <w:t>CONCLUSIONS ET PROCHAINE ETAPES</w:t>
            </w:r>
            <w:r w:rsidR="007F778E" w:rsidRPr="007F778E">
              <w:rPr>
                <w:rFonts w:ascii="Calibri" w:hAnsi="Calibri" w:cs="Calibri"/>
                <w:b w:val="0"/>
                <w:webHidden/>
                <w:color w:val="auto"/>
                <w:sz w:val="22"/>
                <w:szCs w:val="22"/>
              </w:rPr>
              <w:tab/>
            </w:r>
            <w:r w:rsidR="007F778E" w:rsidRPr="007F778E">
              <w:rPr>
                <w:rFonts w:ascii="Calibri" w:hAnsi="Calibri" w:cs="Calibri"/>
                <w:b w:val="0"/>
                <w:webHidden/>
                <w:color w:val="auto"/>
                <w:sz w:val="22"/>
                <w:szCs w:val="22"/>
              </w:rPr>
              <w:fldChar w:fldCharType="begin"/>
            </w:r>
            <w:r w:rsidR="007F778E" w:rsidRPr="007F778E">
              <w:rPr>
                <w:rFonts w:ascii="Calibri" w:hAnsi="Calibri" w:cs="Calibri"/>
                <w:b w:val="0"/>
                <w:webHidden/>
                <w:color w:val="auto"/>
                <w:sz w:val="22"/>
                <w:szCs w:val="22"/>
              </w:rPr>
              <w:instrText xml:space="preserve"> PAGEREF _Toc404617283 \h </w:instrText>
            </w:r>
            <w:r w:rsidR="007F778E" w:rsidRPr="007F778E">
              <w:rPr>
                <w:rFonts w:ascii="Calibri" w:hAnsi="Calibri" w:cs="Calibri"/>
                <w:b w:val="0"/>
                <w:webHidden/>
                <w:color w:val="auto"/>
                <w:sz w:val="22"/>
                <w:szCs w:val="22"/>
              </w:rPr>
            </w:r>
            <w:r w:rsidR="007F778E" w:rsidRPr="007F778E">
              <w:rPr>
                <w:rFonts w:ascii="Calibri" w:hAnsi="Calibri" w:cs="Calibri"/>
                <w:b w:val="0"/>
                <w:webHidden/>
                <w:color w:val="auto"/>
                <w:sz w:val="22"/>
                <w:szCs w:val="22"/>
              </w:rPr>
              <w:fldChar w:fldCharType="separate"/>
            </w:r>
            <w:r w:rsidR="00890F82">
              <w:rPr>
                <w:rFonts w:ascii="Calibri" w:hAnsi="Calibri" w:cs="Calibri"/>
                <w:b w:val="0"/>
                <w:webHidden/>
                <w:color w:val="auto"/>
                <w:sz w:val="22"/>
                <w:szCs w:val="22"/>
              </w:rPr>
              <w:t>30</w:t>
            </w:r>
            <w:r w:rsidR="007F778E" w:rsidRPr="007F778E">
              <w:rPr>
                <w:rFonts w:ascii="Calibri" w:hAnsi="Calibri" w:cs="Calibri"/>
                <w:b w:val="0"/>
                <w:webHidden/>
                <w:color w:val="auto"/>
                <w:sz w:val="22"/>
                <w:szCs w:val="22"/>
              </w:rPr>
              <w:fldChar w:fldCharType="end"/>
            </w:r>
          </w:hyperlink>
        </w:p>
        <w:p w:rsidR="007F778E" w:rsidRDefault="00360E45" w:rsidP="007F778E">
          <w:pPr>
            <w:pStyle w:val="TOC1"/>
            <w:tabs>
              <w:tab w:val="clear" w:pos="8630"/>
              <w:tab w:val="right" w:leader="dot" w:pos="10065"/>
            </w:tabs>
            <w:rPr>
              <w:rFonts w:eastAsiaTheme="minorEastAsia" w:cstheme="minorBidi"/>
              <w:b w:val="0"/>
              <w:caps w:val="0"/>
              <w:color w:val="auto"/>
              <w:kern w:val="0"/>
              <w:sz w:val="22"/>
              <w:szCs w:val="22"/>
              <w:lang w:val="en-GB" w:eastAsia="zh-CN"/>
              <w14:ligatures w14:val="none"/>
            </w:rPr>
          </w:pPr>
          <w:hyperlink w:anchor="_Toc404617284" w:history="1">
            <w:r w:rsidR="007F778E" w:rsidRPr="007F778E">
              <w:rPr>
                <w:rStyle w:val="Hyperlink"/>
                <w:rFonts w:ascii="Calibri" w:hAnsi="Calibri" w:cs="Calibri"/>
                <w:b w:val="0"/>
                <w:color w:val="auto"/>
                <w:sz w:val="22"/>
                <w:szCs w:val="22"/>
                <w:lang w:val="fr-FR"/>
              </w:rPr>
              <w:t>ANNEXES</w:t>
            </w:r>
            <w:r w:rsidR="007F778E" w:rsidRPr="007F778E">
              <w:rPr>
                <w:rFonts w:ascii="Calibri" w:hAnsi="Calibri" w:cs="Calibri"/>
                <w:b w:val="0"/>
                <w:webHidden/>
                <w:color w:val="auto"/>
                <w:sz w:val="22"/>
                <w:szCs w:val="22"/>
              </w:rPr>
              <w:tab/>
            </w:r>
            <w:r w:rsidR="007F778E" w:rsidRPr="007F778E">
              <w:rPr>
                <w:rFonts w:ascii="Calibri" w:hAnsi="Calibri" w:cs="Calibri"/>
                <w:b w:val="0"/>
                <w:webHidden/>
                <w:color w:val="auto"/>
                <w:sz w:val="22"/>
                <w:szCs w:val="22"/>
              </w:rPr>
              <w:fldChar w:fldCharType="begin"/>
            </w:r>
            <w:r w:rsidR="007F778E" w:rsidRPr="007F778E">
              <w:rPr>
                <w:rFonts w:ascii="Calibri" w:hAnsi="Calibri" w:cs="Calibri"/>
                <w:b w:val="0"/>
                <w:webHidden/>
                <w:color w:val="auto"/>
                <w:sz w:val="22"/>
                <w:szCs w:val="22"/>
              </w:rPr>
              <w:instrText xml:space="preserve"> PAGEREF _Toc404617284 \h </w:instrText>
            </w:r>
            <w:r w:rsidR="007F778E" w:rsidRPr="007F778E">
              <w:rPr>
                <w:rFonts w:ascii="Calibri" w:hAnsi="Calibri" w:cs="Calibri"/>
                <w:b w:val="0"/>
                <w:webHidden/>
                <w:color w:val="auto"/>
                <w:sz w:val="22"/>
                <w:szCs w:val="22"/>
              </w:rPr>
            </w:r>
            <w:r w:rsidR="007F778E" w:rsidRPr="007F778E">
              <w:rPr>
                <w:rFonts w:ascii="Calibri" w:hAnsi="Calibri" w:cs="Calibri"/>
                <w:b w:val="0"/>
                <w:webHidden/>
                <w:color w:val="auto"/>
                <w:sz w:val="22"/>
                <w:szCs w:val="22"/>
              </w:rPr>
              <w:fldChar w:fldCharType="separate"/>
            </w:r>
            <w:r w:rsidR="00890F82">
              <w:rPr>
                <w:rFonts w:ascii="Calibri" w:hAnsi="Calibri" w:cs="Calibri"/>
                <w:b w:val="0"/>
                <w:webHidden/>
                <w:color w:val="auto"/>
                <w:sz w:val="22"/>
                <w:szCs w:val="22"/>
              </w:rPr>
              <w:t>30</w:t>
            </w:r>
            <w:r w:rsidR="007F778E" w:rsidRPr="007F778E">
              <w:rPr>
                <w:rFonts w:ascii="Calibri" w:hAnsi="Calibri" w:cs="Calibri"/>
                <w:b w:val="0"/>
                <w:webHidden/>
                <w:color w:val="auto"/>
                <w:sz w:val="22"/>
                <w:szCs w:val="22"/>
              </w:rPr>
              <w:fldChar w:fldCharType="end"/>
            </w:r>
          </w:hyperlink>
        </w:p>
        <w:p w:rsidR="00AD6670" w:rsidRDefault="00AF0215" w:rsidP="00AD6670">
          <w:pPr>
            <w:rPr>
              <w:rFonts w:ascii="Calibri" w:hAnsi="Calibri" w:cs="Calibri"/>
              <w:bCs/>
              <w:noProof/>
            </w:rPr>
          </w:pPr>
          <w:r w:rsidRPr="00C92434">
            <w:rPr>
              <w:rFonts w:ascii="Calibri" w:hAnsi="Calibri" w:cs="Calibri"/>
              <w:bCs/>
              <w:noProof/>
            </w:rPr>
            <w:fldChar w:fldCharType="end"/>
          </w:r>
        </w:p>
      </w:sdtContent>
    </w:sdt>
    <w:p w:rsidR="00D21BC1" w:rsidRDefault="00D21BC1" w:rsidP="00AD6670">
      <w:pPr>
        <w:pStyle w:val="TOCHeading"/>
        <w:spacing w:before="240"/>
        <w:rPr>
          <w:b w:val="0"/>
          <w:color w:val="242852" w:themeColor="text2"/>
          <w:sz w:val="32"/>
          <w:szCs w:val="32"/>
          <w:lang w:val="fr-FR"/>
        </w:rPr>
      </w:pPr>
    </w:p>
    <w:p w:rsidR="00AD6670" w:rsidRPr="00AD6670" w:rsidRDefault="00AD6670" w:rsidP="00AD6670">
      <w:pPr>
        <w:pStyle w:val="TOCHeading"/>
        <w:spacing w:before="240"/>
        <w:rPr>
          <w:b w:val="0"/>
          <w:color w:val="242852" w:themeColor="text2"/>
          <w:sz w:val="32"/>
          <w:szCs w:val="32"/>
          <w:lang w:val="fr-FR"/>
        </w:rPr>
      </w:pPr>
      <w:r w:rsidRPr="00AD6670">
        <w:rPr>
          <w:b w:val="0"/>
          <w:color w:val="242852" w:themeColor="text2"/>
          <w:sz w:val="32"/>
          <w:szCs w:val="32"/>
          <w:lang w:val="fr-FR"/>
        </w:rPr>
        <w:t>LISTE DES ANNEXES</w:t>
      </w:r>
    </w:p>
    <w:p w:rsidR="007F778E" w:rsidRDefault="007F778E" w:rsidP="00674ABB">
      <w:pPr>
        <w:pStyle w:val="TOC3"/>
        <w:ind w:left="216"/>
        <w:rPr>
          <w:rFonts w:ascii="Calibri" w:hAnsi="Calibri"/>
          <w:color w:val="000000" w:themeColor="text1"/>
          <w:lang w:val="fr-FR"/>
        </w:rPr>
      </w:pPr>
    </w:p>
    <w:p w:rsidR="00674ABB" w:rsidRDefault="00674ABB" w:rsidP="00674ABB">
      <w:pPr>
        <w:pStyle w:val="TOC3"/>
        <w:ind w:left="216"/>
        <w:rPr>
          <w:rFonts w:ascii="Calibri" w:hAnsi="Calibri"/>
          <w:color w:val="000000" w:themeColor="text1"/>
          <w:lang w:val="fr-FR"/>
        </w:rPr>
      </w:pPr>
      <w:r w:rsidRPr="00E262E0">
        <w:rPr>
          <w:rFonts w:ascii="Calibri" w:hAnsi="Calibri"/>
          <w:color w:val="000000" w:themeColor="text1"/>
          <w:lang w:val="fr-FR"/>
        </w:rPr>
        <w:t>ANNEX</w:t>
      </w:r>
      <w:r w:rsidR="009E5E06">
        <w:rPr>
          <w:rFonts w:ascii="Calibri" w:hAnsi="Calibri"/>
          <w:color w:val="000000" w:themeColor="text1"/>
          <w:lang w:val="fr-FR"/>
        </w:rPr>
        <w:t>E</w:t>
      </w:r>
      <w:r w:rsidRPr="00E262E0">
        <w:rPr>
          <w:rFonts w:ascii="Calibri" w:hAnsi="Calibri"/>
          <w:color w:val="000000" w:themeColor="text1"/>
          <w:lang w:val="fr-FR"/>
        </w:rPr>
        <w:t xml:space="preserve"> 1 :</w:t>
      </w:r>
      <w:r w:rsidRPr="00D54BB5">
        <w:rPr>
          <w:rFonts w:ascii="Calibri" w:hAnsi="Calibri"/>
          <w:bCs/>
          <w:lang w:val="fr-FR"/>
        </w:rPr>
        <w:t xml:space="preserve"> </w:t>
      </w:r>
      <w:r w:rsidR="00D06DFC">
        <w:rPr>
          <w:rFonts w:ascii="Calibri" w:hAnsi="Calibri"/>
          <w:color w:val="000000" w:themeColor="text1"/>
          <w:lang w:val="fr-FR"/>
        </w:rPr>
        <w:t xml:space="preserve">Agenda de la mission </w:t>
      </w:r>
    </w:p>
    <w:p w:rsidR="00497416" w:rsidRPr="00497416" w:rsidRDefault="00497416" w:rsidP="00497416">
      <w:pPr>
        <w:pStyle w:val="TOC3"/>
        <w:ind w:left="216"/>
        <w:rPr>
          <w:rFonts w:ascii="Calibri" w:hAnsi="Calibri"/>
          <w:color w:val="000000" w:themeColor="text1"/>
          <w:lang w:val="fr-FR"/>
        </w:rPr>
      </w:pPr>
      <w:r>
        <w:rPr>
          <w:rFonts w:ascii="Calibri" w:hAnsi="Calibri"/>
          <w:color w:val="000000" w:themeColor="text1"/>
          <w:lang w:val="fr-FR"/>
        </w:rPr>
        <w:t>ANNEX</w:t>
      </w:r>
      <w:r w:rsidR="009E5E06">
        <w:rPr>
          <w:rFonts w:ascii="Calibri" w:hAnsi="Calibri"/>
          <w:color w:val="000000" w:themeColor="text1"/>
          <w:lang w:val="fr-FR"/>
        </w:rPr>
        <w:t>E</w:t>
      </w:r>
      <w:r>
        <w:rPr>
          <w:rFonts w:ascii="Calibri" w:hAnsi="Calibri"/>
          <w:color w:val="000000" w:themeColor="text1"/>
          <w:lang w:val="fr-FR"/>
        </w:rPr>
        <w:t xml:space="preserve"> 2</w:t>
      </w:r>
      <w:r w:rsidRPr="00E262E0">
        <w:rPr>
          <w:rFonts w:ascii="Calibri" w:hAnsi="Calibri"/>
          <w:color w:val="000000" w:themeColor="text1"/>
          <w:lang w:val="fr-FR"/>
        </w:rPr>
        <w:t> :</w:t>
      </w:r>
      <w:r w:rsidRPr="00702EB1">
        <w:rPr>
          <w:rFonts w:ascii="Calibri" w:hAnsi="Calibri"/>
          <w:bCs/>
          <w:lang w:val="fr-FR"/>
        </w:rPr>
        <w:t xml:space="preserve"> </w:t>
      </w:r>
      <w:r w:rsidR="00B57B4F" w:rsidRPr="00D06DFC">
        <w:rPr>
          <w:rFonts w:ascii="Calibri" w:hAnsi="Calibri"/>
          <w:color w:val="000000" w:themeColor="text1"/>
          <w:lang w:val="fr-FR"/>
        </w:rPr>
        <w:t>Courrier du Représentant de l’OMS pour le Burkina Faso au Ministre de la santé à l’issue de la première mission d’évaluation</w:t>
      </w:r>
      <w:r w:rsidR="00B57B4F" w:rsidRPr="00E262E0">
        <w:rPr>
          <w:rFonts w:ascii="Calibri" w:hAnsi="Calibri"/>
          <w:color w:val="000000" w:themeColor="text1"/>
          <w:lang w:val="fr-FR"/>
        </w:rPr>
        <w:t xml:space="preserve"> </w:t>
      </w:r>
    </w:p>
    <w:p w:rsidR="00674ABB" w:rsidRPr="00E262E0" w:rsidRDefault="008C6E34" w:rsidP="00674ABB">
      <w:pPr>
        <w:pStyle w:val="TOC3"/>
        <w:ind w:left="216"/>
        <w:rPr>
          <w:rFonts w:ascii="Calibri" w:hAnsi="Calibri"/>
          <w:color w:val="000000" w:themeColor="text1"/>
          <w:lang w:val="fr-FR"/>
        </w:rPr>
      </w:pPr>
      <w:r>
        <w:rPr>
          <w:rFonts w:ascii="Calibri" w:hAnsi="Calibri"/>
          <w:color w:val="000000" w:themeColor="text1"/>
          <w:lang w:val="fr-FR"/>
        </w:rPr>
        <w:t>ANNEX</w:t>
      </w:r>
      <w:r w:rsidR="009E5E06">
        <w:rPr>
          <w:rFonts w:ascii="Calibri" w:hAnsi="Calibri"/>
          <w:color w:val="000000" w:themeColor="text1"/>
          <w:lang w:val="fr-FR"/>
        </w:rPr>
        <w:t>E</w:t>
      </w:r>
      <w:r>
        <w:rPr>
          <w:rFonts w:ascii="Calibri" w:hAnsi="Calibri"/>
          <w:color w:val="000000" w:themeColor="text1"/>
          <w:lang w:val="fr-FR"/>
        </w:rPr>
        <w:t xml:space="preserve"> 3</w:t>
      </w:r>
      <w:r w:rsidR="00674ABB" w:rsidRPr="00E262E0">
        <w:rPr>
          <w:rFonts w:ascii="Calibri" w:hAnsi="Calibri"/>
          <w:color w:val="000000" w:themeColor="text1"/>
          <w:lang w:val="fr-FR"/>
        </w:rPr>
        <w:t xml:space="preserve"> : </w:t>
      </w:r>
      <w:r w:rsidR="00B57B4F" w:rsidRPr="00606831">
        <w:rPr>
          <w:rFonts w:ascii="Calibri" w:hAnsi="Calibri"/>
          <w:color w:val="000000" w:themeColor="text1"/>
          <w:lang w:val="fr-FR"/>
        </w:rPr>
        <w:t>Structure organisationnelle proposée par l’OMS pour la coordination de la préparation et de la riposte face à la maladie à virus Ebola</w:t>
      </w:r>
    </w:p>
    <w:p w:rsidR="00C55270" w:rsidRDefault="008C6E34" w:rsidP="00606831">
      <w:pPr>
        <w:pStyle w:val="TOC3"/>
        <w:ind w:left="216"/>
        <w:rPr>
          <w:rFonts w:ascii="Calibri" w:hAnsi="Calibri"/>
          <w:color w:val="000000" w:themeColor="text1"/>
          <w:lang w:val="fr-FR"/>
        </w:rPr>
      </w:pPr>
      <w:r>
        <w:rPr>
          <w:rFonts w:ascii="Calibri" w:hAnsi="Calibri"/>
          <w:color w:val="000000" w:themeColor="text1"/>
          <w:lang w:val="fr-FR"/>
        </w:rPr>
        <w:t>ANNEX</w:t>
      </w:r>
      <w:r w:rsidR="009E5E06">
        <w:rPr>
          <w:rFonts w:ascii="Calibri" w:hAnsi="Calibri"/>
          <w:color w:val="000000" w:themeColor="text1"/>
          <w:lang w:val="fr-FR"/>
        </w:rPr>
        <w:t>E</w:t>
      </w:r>
      <w:r>
        <w:rPr>
          <w:rFonts w:ascii="Calibri" w:hAnsi="Calibri"/>
          <w:color w:val="000000" w:themeColor="text1"/>
          <w:lang w:val="fr-FR"/>
        </w:rPr>
        <w:t xml:space="preserve"> 4</w:t>
      </w:r>
      <w:r w:rsidR="00606831">
        <w:rPr>
          <w:rFonts w:ascii="Calibri" w:hAnsi="Calibri"/>
          <w:color w:val="000000" w:themeColor="text1"/>
          <w:lang w:val="fr-FR"/>
        </w:rPr>
        <w:t xml:space="preserve"> </w:t>
      </w:r>
      <w:r w:rsidR="00674ABB" w:rsidRPr="00E262E0">
        <w:rPr>
          <w:rFonts w:ascii="Calibri" w:hAnsi="Calibri"/>
          <w:color w:val="000000" w:themeColor="text1"/>
          <w:lang w:val="fr-FR"/>
        </w:rPr>
        <w:t>:</w:t>
      </w:r>
      <w:r w:rsidR="00606831">
        <w:rPr>
          <w:rFonts w:ascii="Calibri" w:hAnsi="Calibri"/>
          <w:color w:val="000000" w:themeColor="text1"/>
          <w:lang w:val="fr-FR"/>
        </w:rPr>
        <w:t xml:space="preserve"> </w:t>
      </w:r>
      <w:r w:rsidR="00B57B4F" w:rsidRPr="008C6E34">
        <w:rPr>
          <w:rFonts w:ascii="Calibri" w:hAnsi="Calibri"/>
          <w:color w:val="000000" w:themeColor="text1"/>
          <w:lang w:val="fr-FR"/>
        </w:rPr>
        <w:t xml:space="preserve">Definition des cas utilisées dans les directives nationales </w:t>
      </w:r>
    </w:p>
    <w:p w:rsidR="00674ABB" w:rsidRPr="00E262E0" w:rsidRDefault="00606831" w:rsidP="00674ABB">
      <w:pPr>
        <w:pStyle w:val="TOC3"/>
        <w:ind w:left="216"/>
        <w:rPr>
          <w:rFonts w:ascii="Calibri" w:hAnsi="Calibri"/>
          <w:color w:val="000000" w:themeColor="text1"/>
          <w:u w:val="single"/>
          <w:lang w:val="fr-FR"/>
        </w:rPr>
      </w:pPr>
      <w:r>
        <w:rPr>
          <w:rFonts w:ascii="Calibri" w:hAnsi="Calibri"/>
          <w:lang w:val="fr-FR"/>
        </w:rPr>
        <w:t xml:space="preserve">ANNEXE 5 : </w:t>
      </w:r>
      <w:r w:rsidR="00D06DFC" w:rsidRPr="00F2537E">
        <w:rPr>
          <w:rFonts w:ascii="Calibri" w:hAnsi="Calibri"/>
          <w:lang w:val="fr-FR"/>
        </w:rPr>
        <w:t>Fiche proposée dans les directives nationales pour l’investigation</w:t>
      </w:r>
      <w:r w:rsidR="00D06DFC" w:rsidRPr="00D06DFC">
        <w:rPr>
          <w:lang w:val="fr-FR"/>
        </w:rPr>
        <w:t xml:space="preserve"> des cas </w:t>
      </w:r>
    </w:p>
    <w:p w:rsidR="00674ABB" w:rsidRPr="00E262E0" w:rsidRDefault="00606831" w:rsidP="00674ABB">
      <w:pPr>
        <w:pStyle w:val="TOC3"/>
        <w:ind w:left="216"/>
        <w:rPr>
          <w:rFonts w:ascii="Calibri" w:hAnsi="Calibri"/>
          <w:color w:val="000000" w:themeColor="text1"/>
          <w:lang w:val="fr-FR"/>
        </w:rPr>
      </w:pPr>
      <w:r>
        <w:rPr>
          <w:rFonts w:ascii="Calibri" w:hAnsi="Calibri"/>
          <w:color w:val="000000" w:themeColor="text1"/>
          <w:lang w:val="fr-FR"/>
        </w:rPr>
        <w:t>ANNEXE 6</w:t>
      </w:r>
      <w:r w:rsidR="00CA3F5C" w:rsidRPr="00E262E0">
        <w:rPr>
          <w:rFonts w:ascii="Calibri" w:hAnsi="Calibri"/>
          <w:color w:val="000000" w:themeColor="text1"/>
          <w:lang w:val="fr-FR"/>
        </w:rPr>
        <w:t xml:space="preserve"> : </w:t>
      </w:r>
      <w:r w:rsidR="00D06DFC" w:rsidRPr="00D06DFC">
        <w:rPr>
          <w:rFonts w:ascii="Calibri" w:hAnsi="Calibri"/>
          <w:color w:val="000000" w:themeColor="text1"/>
          <w:lang w:val="fr-FR"/>
        </w:rPr>
        <w:t xml:space="preserve">Fiche proposée dans les directives nationales pour la surveillance au niveau des points d’entrée </w:t>
      </w:r>
    </w:p>
    <w:p w:rsidR="00674ABB" w:rsidRPr="00E262E0" w:rsidRDefault="00606831" w:rsidP="00674ABB">
      <w:pPr>
        <w:pStyle w:val="TOC3"/>
        <w:ind w:left="216"/>
        <w:rPr>
          <w:rFonts w:ascii="Calibri" w:hAnsi="Calibri"/>
          <w:color w:val="000000" w:themeColor="text1"/>
          <w:lang w:val="fr-FR"/>
        </w:rPr>
      </w:pPr>
      <w:r>
        <w:rPr>
          <w:rFonts w:ascii="Calibri" w:hAnsi="Calibri"/>
          <w:color w:val="000000" w:themeColor="text1"/>
          <w:lang w:val="fr-FR"/>
        </w:rPr>
        <w:t>ANNEX</w:t>
      </w:r>
      <w:r w:rsidR="009E5E06">
        <w:rPr>
          <w:rFonts w:ascii="Calibri" w:hAnsi="Calibri"/>
          <w:color w:val="000000" w:themeColor="text1"/>
          <w:lang w:val="fr-FR"/>
        </w:rPr>
        <w:t>E</w:t>
      </w:r>
      <w:r>
        <w:rPr>
          <w:rFonts w:ascii="Calibri" w:hAnsi="Calibri"/>
          <w:color w:val="000000" w:themeColor="text1"/>
          <w:lang w:val="fr-FR"/>
        </w:rPr>
        <w:t xml:space="preserve"> 7</w:t>
      </w:r>
      <w:r w:rsidR="00674ABB" w:rsidRPr="00E262E0">
        <w:rPr>
          <w:rFonts w:ascii="Calibri" w:hAnsi="Calibri"/>
          <w:color w:val="000000" w:themeColor="text1"/>
          <w:lang w:val="fr-FR"/>
        </w:rPr>
        <w:t xml:space="preserve"> : </w:t>
      </w:r>
      <w:r w:rsidR="004263F9" w:rsidRPr="004263F9">
        <w:rPr>
          <w:rFonts w:ascii="Calibri" w:hAnsi="Calibri"/>
          <w:color w:val="000000" w:themeColor="text1"/>
          <w:lang w:val="fr-FR"/>
        </w:rPr>
        <w:t xml:space="preserve">Fiche proposée dans les directives nationales pour l’enregistrement des contacts </w:t>
      </w:r>
    </w:p>
    <w:p w:rsidR="00674ABB" w:rsidRPr="00E262E0" w:rsidRDefault="00674ABB" w:rsidP="00674ABB">
      <w:pPr>
        <w:pStyle w:val="TOC3"/>
        <w:ind w:left="216"/>
        <w:rPr>
          <w:rFonts w:ascii="Calibri" w:hAnsi="Calibri"/>
          <w:color w:val="000000" w:themeColor="text1"/>
          <w:lang w:val="fr-FR"/>
        </w:rPr>
      </w:pPr>
      <w:r w:rsidRPr="00E262E0">
        <w:rPr>
          <w:rFonts w:ascii="Calibri" w:hAnsi="Calibri"/>
          <w:color w:val="000000" w:themeColor="text1"/>
          <w:lang w:val="fr-FR"/>
        </w:rPr>
        <w:t>ANNEX</w:t>
      </w:r>
      <w:r w:rsidR="009E5E06">
        <w:rPr>
          <w:rFonts w:ascii="Calibri" w:hAnsi="Calibri"/>
          <w:color w:val="000000" w:themeColor="text1"/>
          <w:lang w:val="fr-FR"/>
        </w:rPr>
        <w:t>E</w:t>
      </w:r>
      <w:r w:rsidR="00606831">
        <w:rPr>
          <w:rFonts w:ascii="Calibri" w:hAnsi="Calibri"/>
          <w:color w:val="000000" w:themeColor="text1"/>
          <w:lang w:val="fr-FR"/>
        </w:rPr>
        <w:t xml:space="preserve"> 8</w:t>
      </w:r>
      <w:r w:rsidR="00CA3F5C" w:rsidRPr="00E262E0">
        <w:rPr>
          <w:rFonts w:ascii="Calibri" w:hAnsi="Calibri"/>
          <w:color w:val="000000" w:themeColor="text1"/>
          <w:lang w:val="fr-FR"/>
        </w:rPr>
        <w:t xml:space="preserve"> : </w:t>
      </w:r>
      <w:r w:rsidR="004263F9" w:rsidRPr="004263F9">
        <w:rPr>
          <w:rFonts w:ascii="Calibri" w:hAnsi="Calibri"/>
          <w:color w:val="000000" w:themeColor="text1"/>
          <w:lang w:val="fr-FR"/>
        </w:rPr>
        <w:t xml:space="preserve">Fiche proposée dans les directives nationales pour le suivi des contacts </w:t>
      </w:r>
    </w:p>
    <w:p w:rsidR="00674ABB" w:rsidRPr="00E262E0" w:rsidRDefault="00606831" w:rsidP="00674ABB">
      <w:pPr>
        <w:pStyle w:val="TOC3"/>
        <w:ind w:left="216"/>
        <w:rPr>
          <w:rFonts w:ascii="Calibri" w:hAnsi="Calibri"/>
          <w:color w:val="000000" w:themeColor="text1"/>
          <w:lang w:val="fr-FR"/>
        </w:rPr>
      </w:pPr>
      <w:r>
        <w:rPr>
          <w:rFonts w:ascii="Calibri" w:hAnsi="Calibri"/>
          <w:color w:val="000000" w:themeColor="text1"/>
          <w:lang w:val="fr-FR"/>
        </w:rPr>
        <w:t>ANNEX</w:t>
      </w:r>
      <w:r w:rsidR="009E5E06">
        <w:rPr>
          <w:rFonts w:ascii="Calibri" w:hAnsi="Calibri"/>
          <w:color w:val="000000" w:themeColor="text1"/>
          <w:lang w:val="fr-FR"/>
        </w:rPr>
        <w:t>E</w:t>
      </w:r>
      <w:r>
        <w:rPr>
          <w:rFonts w:ascii="Calibri" w:hAnsi="Calibri"/>
          <w:color w:val="000000" w:themeColor="text1"/>
          <w:lang w:val="fr-FR"/>
        </w:rPr>
        <w:t xml:space="preserve"> 9</w:t>
      </w:r>
      <w:r w:rsidR="00CA3F5C" w:rsidRPr="00E262E0">
        <w:rPr>
          <w:rFonts w:ascii="Calibri" w:hAnsi="Calibri"/>
          <w:color w:val="000000" w:themeColor="text1"/>
          <w:lang w:val="fr-FR"/>
        </w:rPr>
        <w:t xml:space="preserve"> : </w:t>
      </w:r>
      <w:r w:rsidR="004263F9" w:rsidRPr="004263F9">
        <w:rPr>
          <w:rFonts w:ascii="Calibri" w:hAnsi="Calibri"/>
          <w:color w:val="000000" w:themeColor="text1"/>
          <w:lang w:val="fr-FR"/>
        </w:rPr>
        <w:t xml:space="preserve">Fiche proposée dans les directives nationales pour le rapport journalier de suivi des contacts </w:t>
      </w:r>
    </w:p>
    <w:p w:rsidR="00674ABB" w:rsidRDefault="00674ABB" w:rsidP="00674ABB">
      <w:pPr>
        <w:pStyle w:val="TOC3"/>
        <w:ind w:left="216"/>
        <w:rPr>
          <w:rFonts w:ascii="Calibri" w:hAnsi="Calibri"/>
          <w:color w:val="000000" w:themeColor="text1"/>
          <w:lang w:val="fr-FR"/>
        </w:rPr>
      </w:pPr>
      <w:r w:rsidRPr="00E262E0">
        <w:rPr>
          <w:rFonts w:ascii="Calibri" w:hAnsi="Calibri"/>
          <w:color w:val="000000" w:themeColor="text1"/>
          <w:lang w:val="fr-FR"/>
        </w:rPr>
        <w:t>A</w:t>
      </w:r>
      <w:r w:rsidR="00606831">
        <w:rPr>
          <w:rFonts w:ascii="Calibri" w:hAnsi="Calibri"/>
          <w:color w:val="000000" w:themeColor="text1"/>
          <w:lang w:val="fr-FR"/>
        </w:rPr>
        <w:t>NNEX</w:t>
      </w:r>
      <w:r w:rsidR="009E5E06">
        <w:rPr>
          <w:rFonts w:ascii="Calibri" w:hAnsi="Calibri"/>
          <w:color w:val="000000" w:themeColor="text1"/>
          <w:lang w:val="fr-FR"/>
        </w:rPr>
        <w:t>E</w:t>
      </w:r>
      <w:r w:rsidR="00606831">
        <w:rPr>
          <w:rFonts w:ascii="Calibri" w:hAnsi="Calibri"/>
          <w:color w:val="000000" w:themeColor="text1"/>
          <w:lang w:val="fr-FR"/>
        </w:rPr>
        <w:t xml:space="preserve"> 10</w:t>
      </w:r>
      <w:r w:rsidR="00CA3F5C" w:rsidRPr="00E262E0">
        <w:rPr>
          <w:rFonts w:ascii="Calibri" w:hAnsi="Calibri"/>
          <w:color w:val="000000" w:themeColor="text1"/>
          <w:lang w:val="fr-FR"/>
        </w:rPr>
        <w:t xml:space="preserve"> : </w:t>
      </w:r>
      <w:r w:rsidR="00933C1F" w:rsidRPr="00933C1F">
        <w:rPr>
          <w:rFonts w:ascii="Calibri" w:hAnsi="Calibri"/>
          <w:color w:val="000000" w:themeColor="text1"/>
          <w:lang w:val="fr-FR"/>
        </w:rPr>
        <w:t>Logigrame pour l’investigation des cas suspects (directives nationales)</w:t>
      </w:r>
    </w:p>
    <w:p w:rsidR="00F670E4" w:rsidRPr="00F670E4" w:rsidRDefault="00F670E4" w:rsidP="00F670E4">
      <w:pPr>
        <w:pStyle w:val="TOC3"/>
        <w:ind w:left="216"/>
        <w:rPr>
          <w:rFonts w:ascii="Calibri" w:hAnsi="Calibri"/>
          <w:color w:val="000000" w:themeColor="text1"/>
          <w:lang w:val="fr-FR"/>
        </w:rPr>
      </w:pPr>
      <w:r w:rsidRPr="00E262E0">
        <w:rPr>
          <w:rFonts w:ascii="Calibri" w:hAnsi="Calibri"/>
          <w:color w:val="000000" w:themeColor="text1"/>
          <w:lang w:val="fr-FR"/>
        </w:rPr>
        <w:t>A</w:t>
      </w:r>
      <w:r w:rsidR="008C6E34">
        <w:rPr>
          <w:rFonts w:ascii="Calibri" w:hAnsi="Calibri"/>
          <w:color w:val="000000" w:themeColor="text1"/>
          <w:lang w:val="fr-FR"/>
        </w:rPr>
        <w:t>NNEX</w:t>
      </w:r>
      <w:r w:rsidR="009E5E06">
        <w:rPr>
          <w:rFonts w:ascii="Calibri" w:hAnsi="Calibri"/>
          <w:color w:val="000000" w:themeColor="text1"/>
          <w:lang w:val="fr-FR"/>
        </w:rPr>
        <w:t>E</w:t>
      </w:r>
      <w:r w:rsidR="008C6E34">
        <w:rPr>
          <w:rFonts w:ascii="Calibri" w:hAnsi="Calibri"/>
          <w:color w:val="000000" w:themeColor="text1"/>
          <w:lang w:val="fr-FR"/>
        </w:rPr>
        <w:t xml:space="preserve"> 1</w:t>
      </w:r>
      <w:r w:rsidR="00606831">
        <w:rPr>
          <w:rFonts w:ascii="Calibri" w:hAnsi="Calibri"/>
          <w:color w:val="000000" w:themeColor="text1"/>
          <w:lang w:val="fr-FR"/>
        </w:rPr>
        <w:t>1</w:t>
      </w:r>
      <w:r w:rsidRPr="00E262E0">
        <w:rPr>
          <w:rFonts w:ascii="Calibri" w:hAnsi="Calibri"/>
          <w:color w:val="000000" w:themeColor="text1"/>
          <w:lang w:val="fr-FR"/>
        </w:rPr>
        <w:t> : Protocol</w:t>
      </w:r>
      <w:r w:rsidR="00606831">
        <w:rPr>
          <w:rFonts w:ascii="Calibri" w:hAnsi="Calibri"/>
          <w:color w:val="000000" w:themeColor="text1"/>
          <w:lang w:val="fr-FR"/>
        </w:rPr>
        <w:t>e</w:t>
      </w:r>
      <w:r w:rsidRPr="00E262E0">
        <w:rPr>
          <w:rFonts w:ascii="Calibri" w:hAnsi="Calibri"/>
          <w:color w:val="000000" w:themeColor="text1"/>
          <w:lang w:val="fr-FR"/>
        </w:rPr>
        <w:t xml:space="preserve"> de suivi des personnes contacts</w:t>
      </w:r>
    </w:p>
    <w:p w:rsidR="00674ABB" w:rsidRPr="00E262E0" w:rsidRDefault="00674ABB" w:rsidP="00674ABB">
      <w:pPr>
        <w:pStyle w:val="TOC3"/>
        <w:ind w:left="216"/>
        <w:rPr>
          <w:rFonts w:ascii="Calibri" w:hAnsi="Calibri"/>
          <w:color w:val="000000" w:themeColor="text1"/>
          <w:lang w:val="fr-FR"/>
        </w:rPr>
      </w:pPr>
      <w:r w:rsidRPr="00E262E0">
        <w:rPr>
          <w:rFonts w:ascii="Calibri" w:hAnsi="Calibri"/>
          <w:color w:val="000000" w:themeColor="text1"/>
          <w:lang w:val="fr-FR"/>
        </w:rPr>
        <w:t>ANNEX</w:t>
      </w:r>
      <w:r w:rsidR="009E5E06">
        <w:rPr>
          <w:rFonts w:ascii="Calibri" w:hAnsi="Calibri"/>
          <w:color w:val="000000" w:themeColor="text1"/>
          <w:lang w:val="fr-FR"/>
        </w:rPr>
        <w:t>E</w:t>
      </w:r>
      <w:r w:rsidR="00606831">
        <w:rPr>
          <w:rFonts w:ascii="Calibri" w:hAnsi="Calibri"/>
          <w:color w:val="000000" w:themeColor="text1"/>
          <w:lang w:val="fr-FR"/>
        </w:rPr>
        <w:t xml:space="preserve"> 12</w:t>
      </w:r>
      <w:r w:rsidR="00CA3F5C" w:rsidRPr="00E262E0">
        <w:rPr>
          <w:rFonts w:ascii="Calibri" w:hAnsi="Calibri"/>
          <w:color w:val="000000" w:themeColor="text1"/>
          <w:lang w:val="fr-FR"/>
        </w:rPr>
        <w:t xml:space="preserve">: </w:t>
      </w:r>
      <w:r w:rsidR="00933C1F" w:rsidRPr="00933C1F">
        <w:rPr>
          <w:rFonts w:ascii="Calibri" w:hAnsi="Calibri"/>
          <w:color w:val="000000" w:themeColor="text1"/>
          <w:lang w:val="fr-FR"/>
        </w:rPr>
        <w:t>Protocole pour l’enterrement sécurisés des victimes d’Ebola (directives nationales)</w:t>
      </w:r>
    </w:p>
    <w:p w:rsidR="00674ABB" w:rsidRPr="00E262E0" w:rsidRDefault="00606831" w:rsidP="00674ABB">
      <w:pPr>
        <w:pStyle w:val="TOC3"/>
        <w:ind w:left="216"/>
        <w:rPr>
          <w:rFonts w:ascii="Calibri" w:hAnsi="Calibri"/>
          <w:color w:val="000000" w:themeColor="text1"/>
          <w:lang w:val="fr-FR"/>
        </w:rPr>
      </w:pPr>
      <w:r>
        <w:rPr>
          <w:rFonts w:ascii="Calibri" w:hAnsi="Calibri"/>
          <w:color w:val="000000" w:themeColor="text1"/>
          <w:lang w:val="fr-FR"/>
        </w:rPr>
        <w:t>ANNEX</w:t>
      </w:r>
      <w:r w:rsidR="009E5E06">
        <w:rPr>
          <w:rFonts w:ascii="Calibri" w:hAnsi="Calibri"/>
          <w:color w:val="000000" w:themeColor="text1"/>
          <w:lang w:val="fr-FR"/>
        </w:rPr>
        <w:t>E</w:t>
      </w:r>
      <w:r>
        <w:rPr>
          <w:rFonts w:ascii="Calibri" w:hAnsi="Calibri"/>
          <w:color w:val="000000" w:themeColor="text1"/>
          <w:lang w:val="fr-FR"/>
        </w:rPr>
        <w:t xml:space="preserve"> 13</w:t>
      </w:r>
      <w:r w:rsidR="00CA3F5C" w:rsidRPr="00E262E0">
        <w:rPr>
          <w:rFonts w:ascii="Calibri" w:hAnsi="Calibri"/>
          <w:color w:val="000000" w:themeColor="text1"/>
          <w:lang w:val="fr-FR"/>
        </w:rPr>
        <w:t> :</w:t>
      </w:r>
      <w:r>
        <w:rPr>
          <w:rFonts w:ascii="Calibri" w:hAnsi="Calibri"/>
          <w:color w:val="000000" w:themeColor="text1"/>
          <w:lang w:val="fr-FR"/>
        </w:rPr>
        <w:t xml:space="preserve"> </w:t>
      </w:r>
      <w:r w:rsidR="00CB2159" w:rsidRPr="00CB2159">
        <w:rPr>
          <w:rFonts w:ascii="Calibri" w:hAnsi="Calibri"/>
          <w:color w:val="000000" w:themeColor="text1"/>
          <w:lang w:val="fr-FR"/>
        </w:rPr>
        <w:t xml:space="preserve">Directives pour l’habillage avec les tenues de protection individuelle </w:t>
      </w:r>
    </w:p>
    <w:p w:rsidR="00674ABB" w:rsidRPr="00E262E0" w:rsidRDefault="00606831" w:rsidP="00674ABB">
      <w:pPr>
        <w:pStyle w:val="TOC3"/>
        <w:ind w:left="216"/>
        <w:rPr>
          <w:rFonts w:ascii="Calibri" w:hAnsi="Calibri"/>
          <w:color w:val="000000" w:themeColor="text1"/>
          <w:lang w:val="fr-FR"/>
        </w:rPr>
      </w:pPr>
      <w:r>
        <w:rPr>
          <w:rFonts w:ascii="Calibri" w:hAnsi="Calibri"/>
          <w:color w:val="000000" w:themeColor="text1"/>
          <w:lang w:val="fr-FR"/>
        </w:rPr>
        <w:t>ANNEX</w:t>
      </w:r>
      <w:r w:rsidR="009E5E06">
        <w:rPr>
          <w:rFonts w:ascii="Calibri" w:hAnsi="Calibri"/>
          <w:color w:val="000000" w:themeColor="text1"/>
          <w:lang w:val="fr-FR"/>
        </w:rPr>
        <w:t>E</w:t>
      </w:r>
      <w:r>
        <w:rPr>
          <w:rFonts w:ascii="Calibri" w:hAnsi="Calibri"/>
          <w:color w:val="000000" w:themeColor="text1"/>
          <w:lang w:val="fr-FR"/>
        </w:rPr>
        <w:t xml:space="preserve"> 14 </w:t>
      </w:r>
      <w:r w:rsidR="00674ABB" w:rsidRPr="00E262E0">
        <w:rPr>
          <w:rFonts w:ascii="Calibri" w:hAnsi="Calibri"/>
          <w:color w:val="000000" w:themeColor="text1"/>
          <w:lang w:val="fr-FR"/>
        </w:rPr>
        <w:t>:</w:t>
      </w:r>
      <w:r w:rsidR="00CB2159">
        <w:rPr>
          <w:rFonts w:ascii="Calibri" w:hAnsi="Calibri"/>
          <w:color w:val="000000" w:themeColor="text1"/>
          <w:lang w:val="fr-FR"/>
        </w:rPr>
        <w:t xml:space="preserve"> Directives pour le retrait des tenues</w:t>
      </w:r>
      <w:r w:rsidR="00CA3F5C" w:rsidRPr="00E262E0">
        <w:rPr>
          <w:rFonts w:ascii="Calibri" w:hAnsi="Calibri"/>
          <w:color w:val="000000" w:themeColor="text1"/>
          <w:lang w:val="fr-FR"/>
        </w:rPr>
        <w:t xml:space="preserve"> des protection</w:t>
      </w:r>
      <w:r w:rsidR="00D1253C">
        <w:rPr>
          <w:rFonts w:ascii="Calibri" w:hAnsi="Calibri"/>
          <w:color w:val="000000" w:themeColor="text1"/>
          <w:lang w:val="fr-FR"/>
        </w:rPr>
        <w:t>s</w:t>
      </w:r>
      <w:r w:rsidR="00CA3F5C" w:rsidRPr="00E262E0">
        <w:rPr>
          <w:rFonts w:ascii="Calibri" w:hAnsi="Calibri"/>
          <w:color w:val="000000" w:themeColor="text1"/>
          <w:lang w:val="fr-FR"/>
        </w:rPr>
        <w:t xml:space="preserve"> individuelle</w:t>
      </w:r>
      <w:r w:rsidR="00D1253C">
        <w:rPr>
          <w:rFonts w:ascii="Calibri" w:hAnsi="Calibri"/>
          <w:color w:val="000000" w:themeColor="text1"/>
          <w:lang w:val="fr-FR"/>
        </w:rPr>
        <w:t>s</w:t>
      </w:r>
    </w:p>
    <w:p w:rsidR="00674ABB" w:rsidRPr="00E262E0" w:rsidRDefault="00606831" w:rsidP="00674ABB">
      <w:pPr>
        <w:pStyle w:val="TOC3"/>
        <w:ind w:left="216"/>
        <w:rPr>
          <w:rFonts w:ascii="Calibri" w:hAnsi="Calibri"/>
          <w:color w:val="000000" w:themeColor="text1"/>
          <w:lang w:val="fr-FR"/>
        </w:rPr>
      </w:pPr>
      <w:r>
        <w:rPr>
          <w:rFonts w:ascii="Calibri" w:hAnsi="Calibri"/>
          <w:color w:val="000000" w:themeColor="text1"/>
          <w:lang w:val="fr-FR"/>
        </w:rPr>
        <w:t>ANNEX</w:t>
      </w:r>
      <w:r w:rsidR="009E5E06">
        <w:rPr>
          <w:rFonts w:ascii="Calibri" w:hAnsi="Calibri"/>
          <w:color w:val="000000" w:themeColor="text1"/>
          <w:lang w:val="fr-FR"/>
        </w:rPr>
        <w:t>E</w:t>
      </w:r>
      <w:r>
        <w:rPr>
          <w:rFonts w:ascii="Calibri" w:hAnsi="Calibri"/>
          <w:color w:val="000000" w:themeColor="text1"/>
          <w:lang w:val="fr-FR"/>
        </w:rPr>
        <w:t xml:space="preserve"> 15 </w:t>
      </w:r>
      <w:r w:rsidR="00674ABB" w:rsidRPr="00E262E0">
        <w:rPr>
          <w:rFonts w:ascii="Calibri" w:hAnsi="Calibri"/>
          <w:color w:val="000000" w:themeColor="text1"/>
          <w:lang w:val="fr-FR"/>
        </w:rPr>
        <w:t xml:space="preserve">: </w:t>
      </w:r>
      <w:r w:rsidR="00F670E4">
        <w:rPr>
          <w:rFonts w:ascii="Calibri" w:hAnsi="Calibri"/>
          <w:color w:val="000000" w:themeColor="text1"/>
          <w:lang w:val="fr-FR"/>
        </w:rPr>
        <w:t xml:space="preserve">Directives pour le </w:t>
      </w:r>
      <w:r w:rsidR="00CA3F5C" w:rsidRPr="00E262E0">
        <w:rPr>
          <w:rFonts w:ascii="Calibri" w:hAnsi="Calibri"/>
          <w:color w:val="000000" w:themeColor="text1"/>
          <w:lang w:val="fr-FR"/>
        </w:rPr>
        <w:t xml:space="preserve"> lavage</w:t>
      </w:r>
      <w:r w:rsidR="00F670E4">
        <w:rPr>
          <w:rFonts w:ascii="Calibri" w:hAnsi="Calibri"/>
          <w:color w:val="000000" w:themeColor="text1"/>
          <w:lang w:val="fr-FR"/>
        </w:rPr>
        <w:t xml:space="preserve"> des mains</w:t>
      </w:r>
    </w:p>
    <w:p w:rsidR="00CA3F5C" w:rsidRPr="00E262E0" w:rsidRDefault="00606831" w:rsidP="00CA3F5C">
      <w:pPr>
        <w:pStyle w:val="TOC3"/>
        <w:ind w:left="216"/>
        <w:rPr>
          <w:rFonts w:ascii="Calibri" w:hAnsi="Calibri"/>
          <w:color w:val="000000" w:themeColor="text1"/>
          <w:lang w:val="fr-FR"/>
        </w:rPr>
      </w:pPr>
      <w:r>
        <w:rPr>
          <w:rFonts w:ascii="Calibri" w:hAnsi="Calibri"/>
          <w:color w:val="000000" w:themeColor="text1"/>
          <w:lang w:val="fr-FR"/>
        </w:rPr>
        <w:t>ANNEX</w:t>
      </w:r>
      <w:r w:rsidR="009E5E06">
        <w:rPr>
          <w:rFonts w:ascii="Calibri" w:hAnsi="Calibri"/>
          <w:color w:val="000000" w:themeColor="text1"/>
          <w:lang w:val="fr-FR"/>
        </w:rPr>
        <w:t>E</w:t>
      </w:r>
      <w:r>
        <w:rPr>
          <w:rFonts w:ascii="Calibri" w:hAnsi="Calibri"/>
          <w:color w:val="000000" w:themeColor="text1"/>
          <w:lang w:val="fr-FR"/>
        </w:rPr>
        <w:t xml:space="preserve"> 16</w:t>
      </w:r>
      <w:r w:rsidR="00CA3F5C" w:rsidRPr="00E262E0">
        <w:rPr>
          <w:rFonts w:ascii="Calibri" w:hAnsi="Calibri"/>
          <w:color w:val="000000" w:themeColor="text1"/>
          <w:lang w:val="fr-FR"/>
        </w:rPr>
        <w:t> :</w:t>
      </w:r>
      <w:r>
        <w:rPr>
          <w:rFonts w:ascii="Calibri" w:hAnsi="Calibri"/>
          <w:color w:val="000000" w:themeColor="text1"/>
          <w:lang w:val="fr-FR"/>
        </w:rPr>
        <w:t xml:space="preserve"> </w:t>
      </w:r>
      <w:r w:rsidR="00D1253C">
        <w:rPr>
          <w:rFonts w:ascii="Calibri" w:hAnsi="Calibri"/>
          <w:color w:val="000000" w:themeColor="text1"/>
          <w:lang w:val="fr-FR"/>
        </w:rPr>
        <w:t xml:space="preserve">Directives pour la </w:t>
      </w:r>
      <w:r w:rsidR="00436C4B" w:rsidRPr="00497416">
        <w:rPr>
          <w:rFonts w:ascii="Calibri" w:hAnsi="Calibri"/>
          <w:color w:val="000000" w:themeColor="text1"/>
          <w:lang w:val="fr-FR"/>
        </w:rPr>
        <w:t xml:space="preserve">préparation </w:t>
      </w:r>
      <w:r w:rsidR="00CA120E" w:rsidRPr="00E262E0">
        <w:rPr>
          <w:rFonts w:ascii="Calibri" w:hAnsi="Calibri"/>
          <w:color w:val="000000" w:themeColor="text1"/>
          <w:lang w:val="fr-FR"/>
        </w:rPr>
        <w:t xml:space="preserve">de solution chlorees pour </w:t>
      </w:r>
      <w:r w:rsidR="00497416" w:rsidRPr="00497416">
        <w:rPr>
          <w:rFonts w:ascii="Calibri" w:hAnsi="Calibri"/>
          <w:color w:val="000000" w:themeColor="text1"/>
          <w:lang w:val="fr-FR"/>
        </w:rPr>
        <w:t xml:space="preserve">désinfection </w:t>
      </w:r>
    </w:p>
    <w:p w:rsidR="00CA3F5C" w:rsidRDefault="00606831" w:rsidP="00CA3F5C">
      <w:pPr>
        <w:pStyle w:val="TOC3"/>
        <w:ind w:left="216"/>
        <w:rPr>
          <w:rFonts w:ascii="Calibri" w:hAnsi="Calibri"/>
          <w:color w:val="000000" w:themeColor="text1"/>
          <w:lang w:val="fr-FR"/>
        </w:rPr>
      </w:pPr>
      <w:r>
        <w:rPr>
          <w:rFonts w:ascii="Calibri" w:hAnsi="Calibri"/>
          <w:color w:val="000000" w:themeColor="text1"/>
          <w:lang w:val="fr-FR"/>
        </w:rPr>
        <w:t>ANNEX</w:t>
      </w:r>
      <w:r w:rsidR="009E5E06">
        <w:rPr>
          <w:rFonts w:ascii="Calibri" w:hAnsi="Calibri"/>
          <w:color w:val="000000" w:themeColor="text1"/>
          <w:lang w:val="fr-FR"/>
        </w:rPr>
        <w:t>E</w:t>
      </w:r>
      <w:r>
        <w:rPr>
          <w:rFonts w:ascii="Calibri" w:hAnsi="Calibri"/>
          <w:color w:val="000000" w:themeColor="text1"/>
          <w:lang w:val="fr-FR"/>
        </w:rPr>
        <w:t xml:space="preserve"> 17 </w:t>
      </w:r>
      <w:r w:rsidR="00CA3F5C" w:rsidRPr="00E262E0">
        <w:rPr>
          <w:rFonts w:ascii="Calibri" w:hAnsi="Calibri"/>
          <w:color w:val="000000" w:themeColor="text1"/>
          <w:lang w:val="fr-FR"/>
        </w:rPr>
        <w:t xml:space="preserve">: </w:t>
      </w:r>
      <w:r w:rsidR="00D21BC1">
        <w:rPr>
          <w:rFonts w:ascii="Calibri" w:hAnsi="Calibri"/>
          <w:color w:val="000000" w:themeColor="text1"/>
          <w:lang w:val="fr-FR"/>
        </w:rPr>
        <w:t>Convention reasolab</w:t>
      </w:r>
    </w:p>
    <w:p w:rsidR="00D21BC1" w:rsidRPr="00E262E0" w:rsidRDefault="00D21BC1" w:rsidP="00D21BC1">
      <w:pPr>
        <w:pStyle w:val="TOC3"/>
        <w:ind w:left="216"/>
        <w:rPr>
          <w:rFonts w:ascii="Calibri" w:hAnsi="Calibri"/>
          <w:color w:val="000000" w:themeColor="text1"/>
          <w:lang w:val="fr-FR"/>
        </w:rPr>
      </w:pPr>
      <w:r>
        <w:rPr>
          <w:rFonts w:ascii="Calibri" w:hAnsi="Calibri"/>
          <w:color w:val="000000" w:themeColor="text1"/>
          <w:lang w:val="fr-FR"/>
        </w:rPr>
        <w:t xml:space="preserve">ANNEXE 18 </w:t>
      </w:r>
      <w:r w:rsidRPr="00E262E0">
        <w:rPr>
          <w:rFonts w:ascii="Calibri" w:hAnsi="Calibri"/>
          <w:color w:val="000000" w:themeColor="text1"/>
          <w:lang w:val="fr-FR"/>
        </w:rPr>
        <w:t xml:space="preserve">: </w:t>
      </w:r>
      <w:r>
        <w:rPr>
          <w:rFonts w:ascii="Calibri" w:hAnsi="Calibri"/>
          <w:color w:val="000000" w:themeColor="text1"/>
          <w:lang w:val="fr-FR"/>
        </w:rPr>
        <w:t>Logigramme utilisé dans le cadre de RESAOLAB</w:t>
      </w:r>
      <w:r w:rsidRPr="008C6E34">
        <w:rPr>
          <w:rFonts w:ascii="Calibri" w:hAnsi="Calibri"/>
          <w:color w:val="000000" w:themeColor="text1"/>
          <w:lang w:val="fr-FR"/>
        </w:rPr>
        <w:t xml:space="preserve"> </w:t>
      </w:r>
    </w:p>
    <w:p w:rsidR="00D21BC1" w:rsidRDefault="00D21BC1" w:rsidP="00D21BC1">
      <w:pPr>
        <w:pStyle w:val="TOC3"/>
        <w:ind w:left="216"/>
        <w:rPr>
          <w:rFonts w:ascii="Calibri" w:hAnsi="Calibri"/>
          <w:color w:val="000000" w:themeColor="text1"/>
          <w:lang w:val="fr-FR"/>
        </w:rPr>
      </w:pPr>
      <w:r>
        <w:rPr>
          <w:rFonts w:ascii="Calibri" w:hAnsi="Calibri"/>
          <w:color w:val="000000" w:themeColor="text1"/>
          <w:lang w:val="fr-FR"/>
        </w:rPr>
        <w:t xml:space="preserve">ANNEXE 19 </w:t>
      </w:r>
      <w:r w:rsidRPr="00E262E0">
        <w:rPr>
          <w:rFonts w:ascii="Calibri" w:hAnsi="Calibri"/>
          <w:color w:val="000000" w:themeColor="text1"/>
          <w:lang w:val="fr-FR"/>
        </w:rPr>
        <w:t xml:space="preserve">: </w:t>
      </w:r>
      <w:r w:rsidRPr="00D21BC1">
        <w:rPr>
          <w:rFonts w:ascii="Calibri" w:hAnsi="Calibri"/>
          <w:color w:val="000000" w:themeColor="text1"/>
          <w:lang w:val="fr-FR"/>
        </w:rPr>
        <w:t>Stratégies recommandées par l’OMS selon les différentes phases dans le développement d’une épidémie de maladie à virus Ebola</w:t>
      </w:r>
      <w:r>
        <w:rPr>
          <w:rFonts w:ascii="Calibri" w:hAnsi="Calibri"/>
          <w:color w:val="000000" w:themeColor="text1"/>
          <w:lang w:val="fr-FR"/>
        </w:rPr>
        <w:t xml:space="preserve"> </w:t>
      </w:r>
    </w:p>
    <w:p w:rsidR="00CA3F5C" w:rsidRPr="00E262E0" w:rsidRDefault="00606831" w:rsidP="00D21BC1">
      <w:pPr>
        <w:pStyle w:val="TOC3"/>
        <w:ind w:left="216"/>
        <w:rPr>
          <w:rFonts w:ascii="Calibri" w:hAnsi="Calibri"/>
          <w:color w:val="000000" w:themeColor="text1"/>
          <w:lang w:val="fr-FR"/>
        </w:rPr>
      </w:pPr>
      <w:r>
        <w:rPr>
          <w:rFonts w:ascii="Calibri" w:hAnsi="Calibri"/>
          <w:color w:val="000000" w:themeColor="text1"/>
          <w:lang w:val="fr-FR"/>
        </w:rPr>
        <w:t>ANNEX</w:t>
      </w:r>
      <w:r w:rsidR="009E5E06">
        <w:rPr>
          <w:rFonts w:ascii="Calibri" w:hAnsi="Calibri"/>
          <w:color w:val="000000" w:themeColor="text1"/>
          <w:lang w:val="fr-FR"/>
        </w:rPr>
        <w:t>E</w:t>
      </w:r>
      <w:r>
        <w:rPr>
          <w:rFonts w:ascii="Calibri" w:hAnsi="Calibri"/>
          <w:color w:val="000000" w:themeColor="text1"/>
          <w:lang w:val="fr-FR"/>
        </w:rPr>
        <w:t xml:space="preserve"> </w:t>
      </w:r>
      <w:r w:rsidR="00D21BC1">
        <w:rPr>
          <w:rFonts w:ascii="Calibri" w:hAnsi="Calibri"/>
          <w:color w:val="000000" w:themeColor="text1"/>
          <w:lang w:val="fr-FR"/>
        </w:rPr>
        <w:t>20</w:t>
      </w:r>
      <w:r>
        <w:rPr>
          <w:rFonts w:ascii="Calibri" w:hAnsi="Calibri"/>
          <w:color w:val="000000" w:themeColor="text1"/>
          <w:lang w:val="fr-FR"/>
        </w:rPr>
        <w:t xml:space="preserve"> </w:t>
      </w:r>
      <w:r w:rsidR="00CA120E" w:rsidRPr="00E262E0">
        <w:rPr>
          <w:rFonts w:ascii="Calibri" w:hAnsi="Calibri"/>
          <w:color w:val="000000" w:themeColor="text1"/>
          <w:lang w:val="fr-FR"/>
        </w:rPr>
        <w:t xml:space="preserve">: </w:t>
      </w:r>
      <w:r w:rsidR="008C6E34" w:rsidRPr="008C6E34">
        <w:rPr>
          <w:rFonts w:ascii="Calibri" w:hAnsi="Calibri"/>
          <w:color w:val="000000" w:themeColor="text1"/>
          <w:lang w:val="fr-FR"/>
        </w:rPr>
        <w:t xml:space="preserve">Rapport de terrain de la première mission d’évaluation </w:t>
      </w:r>
    </w:p>
    <w:p w:rsidR="00266BFC" w:rsidRDefault="00D21BC1" w:rsidP="00CA120E">
      <w:pPr>
        <w:pStyle w:val="TOC3"/>
        <w:ind w:left="216"/>
        <w:rPr>
          <w:rFonts w:ascii="Calibri" w:hAnsi="Calibri"/>
          <w:color w:val="000000" w:themeColor="text1"/>
          <w:lang w:val="fr-FR"/>
        </w:rPr>
      </w:pPr>
      <w:r>
        <w:rPr>
          <w:rFonts w:ascii="Calibri" w:hAnsi="Calibri"/>
          <w:color w:val="000000" w:themeColor="text1"/>
          <w:lang w:val="fr-FR"/>
        </w:rPr>
        <w:t>ANNEXE 21</w:t>
      </w:r>
      <w:r w:rsidR="00A82397">
        <w:rPr>
          <w:rFonts w:ascii="Calibri" w:hAnsi="Calibri"/>
          <w:color w:val="000000" w:themeColor="text1"/>
          <w:lang w:val="fr-FR"/>
        </w:rPr>
        <w:t> :</w:t>
      </w:r>
      <w:r w:rsidR="00A82397" w:rsidRPr="00A82397">
        <w:rPr>
          <w:rFonts w:ascii="Calibri" w:hAnsi="Calibri"/>
          <w:color w:val="000000" w:themeColor="text1"/>
          <w:lang w:val="fr-FR"/>
        </w:rPr>
        <w:t xml:space="preserve"> </w:t>
      </w:r>
      <w:r w:rsidR="00266BFC">
        <w:rPr>
          <w:rFonts w:ascii="Calibri" w:hAnsi="Calibri"/>
          <w:color w:val="000000" w:themeColor="text1"/>
          <w:lang w:val="fr-FR"/>
        </w:rPr>
        <w:t>Considérations pour la construction d’un centre de traitement Ebola</w:t>
      </w:r>
      <w:r w:rsidR="00266BFC" w:rsidRPr="008C6E34">
        <w:rPr>
          <w:rFonts w:ascii="Calibri" w:hAnsi="Calibri"/>
          <w:color w:val="000000" w:themeColor="text1"/>
          <w:lang w:val="fr-FR"/>
        </w:rPr>
        <w:t xml:space="preserve"> </w:t>
      </w:r>
    </w:p>
    <w:p w:rsidR="00A82397" w:rsidRDefault="00D21BC1" w:rsidP="00CA120E">
      <w:pPr>
        <w:pStyle w:val="TOC3"/>
        <w:ind w:left="216"/>
        <w:rPr>
          <w:rFonts w:ascii="Calibri" w:hAnsi="Calibri"/>
          <w:color w:val="000000" w:themeColor="text1"/>
          <w:lang w:val="fr-FR"/>
        </w:rPr>
      </w:pPr>
      <w:r>
        <w:rPr>
          <w:rFonts w:ascii="Calibri" w:hAnsi="Calibri"/>
          <w:color w:val="000000" w:themeColor="text1"/>
          <w:lang w:val="fr-FR"/>
        </w:rPr>
        <w:t>ANNEXE 22</w:t>
      </w:r>
      <w:r w:rsidR="00266BFC">
        <w:rPr>
          <w:rFonts w:ascii="Calibri" w:hAnsi="Calibri"/>
          <w:color w:val="000000" w:themeColor="text1"/>
          <w:lang w:val="fr-FR"/>
        </w:rPr>
        <w:t xml:space="preserve"> : </w:t>
      </w:r>
      <w:r w:rsidR="00A82397" w:rsidRPr="008C6E34">
        <w:rPr>
          <w:rFonts w:ascii="Calibri" w:hAnsi="Calibri"/>
          <w:color w:val="000000" w:themeColor="text1"/>
          <w:lang w:val="fr-FR"/>
        </w:rPr>
        <w:t>Compte rendu de l’exercice de simulation</w:t>
      </w:r>
      <w:r w:rsidR="00A82397">
        <w:rPr>
          <w:rFonts w:ascii="Calibri" w:hAnsi="Calibri"/>
          <w:color w:val="000000" w:themeColor="text1"/>
          <w:lang w:val="fr-FR"/>
        </w:rPr>
        <w:t>sur table et améliorations suggérées</w:t>
      </w:r>
      <w:r w:rsidR="00A82397" w:rsidRPr="008C6E34">
        <w:rPr>
          <w:rFonts w:ascii="Calibri" w:hAnsi="Calibri"/>
          <w:color w:val="000000" w:themeColor="text1"/>
          <w:lang w:val="fr-FR"/>
        </w:rPr>
        <w:t xml:space="preserve"> </w:t>
      </w:r>
    </w:p>
    <w:p w:rsidR="00A82397" w:rsidRPr="00E262E0" w:rsidRDefault="00606831" w:rsidP="00A82397">
      <w:pPr>
        <w:pStyle w:val="TOC3"/>
        <w:ind w:left="216"/>
        <w:rPr>
          <w:rFonts w:ascii="Calibri" w:hAnsi="Calibri"/>
          <w:color w:val="000000" w:themeColor="text1"/>
          <w:lang w:val="fr-FR"/>
        </w:rPr>
      </w:pPr>
      <w:r>
        <w:rPr>
          <w:rFonts w:ascii="Calibri" w:hAnsi="Calibri"/>
          <w:color w:val="000000" w:themeColor="text1"/>
          <w:lang w:val="fr-FR"/>
        </w:rPr>
        <w:t>ANNEX</w:t>
      </w:r>
      <w:r w:rsidR="009E5E06">
        <w:rPr>
          <w:rFonts w:ascii="Calibri" w:hAnsi="Calibri"/>
          <w:color w:val="000000" w:themeColor="text1"/>
          <w:lang w:val="fr-FR"/>
        </w:rPr>
        <w:t>E</w:t>
      </w:r>
      <w:r w:rsidR="00D21BC1">
        <w:rPr>
          <w:rFonts w:ascii="Calibri" w:hAnsi="Calibri"/>
          <w:color w:val="000000" w:themeColor="text1"/>
          <w:lang w:val="fr-FR"/>
        </w:rPr>
        <w:t xml:space="preserve"> 23</w:t>
      </w:r>
      <w:r>
        <w:rPr>
          <w:rFonts w:ascii="Calibri" w:hAnsi="Calibri"/>
          <w:color w:val="000000" w:themeColor="text1"/>
          <w:lang w:val="fr-FR"/>
        </w:rPr>
        <w:t xml:space="preserve"> </w:t>
      </w:r>
      <w:r w:rsidR="00CA120E" w:rsidRPr="00E262E0">
        <w:rPr>
          <w:rFonts w:ascii="Calibri" w:hAnsi="Calibri"/>
          <w:color w:val="000000" w:themeColor="text1"/>
          <w:lang w:val="fr-FR"/>
        </w:rPr>
        <w:t>:</w:t>
      </w:r>
      <w:r w:rsidR="00A82397">
        <w:rPr>
          <w:rFonts w:ascii="Calibri" w:hAnsi="Calibri"/>
          <w:color w:val="000000" w:themeColor="text1"/>
          <w:lang w:val="fr-FR"/>
        </w:rPr>
        <w:t xml:space="preserve"> Evaluation de l’exercice de simulation</w:t>
      </w:r>
      <w:r w:rsidR="00CA120E" w:rsidRPr="00E262E0">
        <w:rPr>
          <w:rFonts w:ascii="Calibri" w:hAnsi="Calibri"/>
          <w:color w:val="000000" w:themeColor="text1"/>
          <w:lang w:val="fr-FR"/>
        </w:rPr>
        <w:t xml:space="preserve"> </w:t>
      </w:r>
    </w:p>
    <w:p w:rsidR="00CA120E" w:rsidRDefault="00CA120E" w:rsidP="00CA120E">
      <w:pPr>
        <w:pStyle w:val="TOC3"/>
        <w:ind w:left="216"/>
        <w:rPr>
          <w:rFonts w:ascii="Calibri" w:hAnsi="Calibri"/>
          <w:color w:val="000000" w:themeColor="text1"/>
          <w:lang w:val="fr-FR"/>
        </w:rPr>
      </w:pPr>
    </w:p>
    <w:p w:rsidR="00674ABB" w:rsidRDefault="00674ABB">
      <w:pPr>
        <w:pStyle w:val="Title"/>
        <w:rPr>
          <w:rFonts w:asciiTheme="majorHAnsi" w:eastAsiaTheme="majorEastAsia" w:hAnsiTheme="majorHAnsi" w:cstheme="majorBidi"/>
          <w:b/>
          <w:bCs/>
          <w:caps/>
          <w:color w:val="FFC000"/>
          <w:spacing w:val="50"/>
          <w:sz w:val="24"/>
          <w:szCs w:val="22"/>
          <w:lang w:val="fr-FR"/>
        </w:rPr>
      </w:pPr>
    </w:p>
    <w:p w:rsidR="00674ABB" w:rsidRDefault="00674ABB">
      <w:pPr>
        <w:pStyle w:val="Title"/>
        <w:rPr>
          <w:rFonts w:asciiTheme="majorHAnsi" w:eastAsiaTheme="majorEastAsia" w:hAnsiTheme="majorHAnsi" w:cstheme="majorBidi"/>
          <w:b/>
          <w:bCs/>
          <w:caps/>
          <w:color w:val="FFC000"/>
          <w:spacing w:val="50"/>
          <w:sz w:val="24"/>
          <w:szCs w:val="22"/>
          <w:lang w:val="fr-FR"/>
        </w:rPr>
      </w:pPr>
    </w:p>
    <w:p w:rsidR="00EA0730" w:rsidRDefault="00EA0730">
      <w:pPr>
        <w:pStyle w:val="Title"/>
        <w:rPr>
          <w:rFonts w:asciiTheme="majorHAnsi" w:eastAsiaTheme="majorEastAsia" w:hAnsiTheme="majorHAnsi" w:cstheme="majorBidi"/>
          <w:b/>
          <w:bCs/>
          <w:caps/>
          <w:color w:val="FFC000"/>
          <w:spacing w:val="50"/>
          <w:sz w:val="24"/>
          <w:szCs w:val="22"/>
          <w:lang w:val="fr-FR"/>
        </w:rPr>
      </w:pPr>
    </w:p>
    <w:p w:rsidR="00EA0730" w:rsidRDefault="00EA0730">
      <w:pPr>
        <w:pStyle w:val="Title"/>
        <w:rPr>
          <w:rFonts w:asciiTheme="majorHAnsi" w:eastAsiaTheme="majorEastAsia" w:hAnsiTheme="majorHAnsi" w:cstheme="majorBidi"/>
          <w:b/>
          <w:bCs/>
          <w:caps/>
          <w:color w:val="FFC000"/>
          <w:spacing w:val="50"/>
          <w:sz w:val="24"/>
          <w:szCs w:val="22"/>
          <w:lang w:val="fr-FR"/>
        </w:rPr>
      </w:pPr>
    </w:p>
    <w:p w:rsidR="007F778E" w:rsidRDefault="007F778E">
      <w:pPr>
        <w:pStyle w:val="Title"/>
        <w:rPr>
          <w:rFonts w:asciiTheme="majorHAnsi" w:eastAsiaTheme="majorEastAsia" w:hAnsiTheme="majorHAnsi" w:cstheme="majorBidi"/>
          <w:b/>
          <w:bCs/>
          <w:caps/>
          <w:color w:val="FFC000"/>
          <w:spacing w:val="50"/>
          <w:sz w:val="24"/>
          <w:szCs w:val="22"/>
          <w:lang w:val="fr-FR"/>
        </w:rPr>
      </w:pPr>
    </w:p>
    <w:p w:rsidR="00EA0730" w:rsidRDefault="00EA0730">
      <w:pPr>
        <w:pStyle w:val="Title"/>
        <w:rPr>
          <w:rFonts w:asciiTheme="majorHAnsi" w:eastAsiaTheme="majorEastAsia" w:hAnsiTheme="majorHAnsi" w:cstheme="majorBidi"/>
          <w:b/>
          <w:bCs/>
          <w:caps/>
          <w:color w:val="FFC000"/>
          <w:spacing w:val="50"/>
          <w:sz w:val="24"/>
          <w:szCs w:val="22"/>
          <w:lang w:val="fr-FR"/>
        </w:rPr>
      </w:pPr>
    </w:p>
    <w:p w:rsidR="00EA0730" w:rsidRDefault="00EA0730">
      <w:pPr>
        <w:pStyle w:val="Title"/>
        <w:rPr>
          <w:rFonts w:asciiTheme="majorHAnsi" w:eastAsiaTheme="majorEastAsia" w:hAnsiTheme="majorHAnsi" w:cstheme="majorBidi"/>
          <w:b/>
          <w:bCs/>
          <w:caps/>
          <w:color w:val="FFC000"/>
          <w:spacing w:val="50"/>
          <w:sz w:val="24"/>
          <w:szCs w:val="22"/>
          <w:lang w:val="fr-FR"/>
        </w:rPr>
      </w:pPr>
    </w:p>
    <w:p w:rsidR="005E02F9" w:rsidRDefault="005E02F9">
      <w:pPr>
        <w:pStyle w:val="Title"/>
        <w:rPr>
          <w:rFonts w:asciiTheme="majorHAnsi" w:eastAsiaTheme="majorEastAsia" w:hAnsiTheme="majorHAnsi" w:cstheme="majorBidi"/>
          <w:b/>
          <w:bCs/>
          <w:caps/>
          <w:color w:val="FFC000"/>
          <w:spacing w:val="50"/>
          <w:sz w:val="24"/>
          <w:szCs w:val="22"/>
          <w:lang w:val="fr-FR"/>
        </w:rPr>
      </w:pPr>
    </w:p>
    <w:p w:rsidR="005E02F9" w:rsidRDefault="005E02F9">
      <w:pPr>
        <w:pStyle w:val="Title"/>
        <w:rPr>
          <w:rFonts w:asciiTheme="majorHAnsi" w:eastAsiaTheme="majorEastAsia" w:hAnsiTheme="majorHAnsi" w:cstheme="majorBidi"/>
          <w:b/>
          <w:bCs/>
          <w:caps/>
          <w:color w:val="FFC000"/>
          <w:spacing w:val="50"/>
          <w:sz w:val="24"/>
          <w:szCs w:val="22"/>
          <w:lang w:val="fr-FR"/>
        </w:rPr>
      </w:pPr>
    </w:p>
    <w:p w:rsidR="005E02F9" w:rsidRDefault="005E02F9">
      <w:pPr>
        <w:pStyle w:val="Title"/>
        <w:rPr>
          <w:rFonts w:asciiTheme="majorHAnsi" w:eastAsiaTheme="majorEastAsia" w:hAnsiTheme="majorHAnsi" w:cstheme="majorBidi"/>
          <w:b/>
          <w:bCs/>
          <w:caps/>
          <w:color w:val="FFC000"/>
          <w:spacing w:val="50"/>
          <w:sz w:val="24"/>
          <w:szCs w:val="22"/>
          <w:lang w:val="fr-FR"/>
        </w:rPr>
      </w:pPr>
    </w:p>
    <w:p w:rsidR="00EA0730" w:rsidRDefault="00EA0730">
      <w:pPr>
        <w:pStyle w:val="Title"/>
        <w:rPr>
          <w:rFonts w:asciiTheme="majorHAnsi" w:eastAsiaTheme="majorEastAsia" w:hAnsiTheme="majorHAnsi" w:cstheme="majorBidi"/>
          <w:b/>
          <w:bCs/>
          <w:caps/>
          <w:color w:val="FFC000"/>
          <w:spacing w:val="50"/>
          <w:sz w:val="24"/>
          <w:szCs w:val="22"/>
          <w:lang w:val="fr-FR"/>
        </w:rPr>
      </w:pPr>
    </w:p>
    <w:p w:rsidR="00674ABB" w:rsidRDefault="00674ABB">
      <w:pPr>
        <w:pStyle w:val="Title"/>
        <w:rPr>
          <w:rFonts w:asciiTheme="majorHAnsi" w:eastAsiaTheme="majorEastAsia" w:hAnsiTheme="majorHAnsi" w:cstheme="majorBidi"/>
          <w:b/>
          <w:bCs/>
          <w:caps/>
          <w:color w:val="FFC000"/>
          <w:spacing w:val="50"/>
          <w:sz w:val="24"/>
          <w:szCs w:val="22"/>
          <w:lang w:val="fr-FR"/>
        </w:rPr>
      </w:pPr>
    </w:p>
    <w:p w:rsidR="00674ABB" w:rsidRDefault="009A34DF">
      <w:pPr>
        <w:pStyle w:val="Title"/>
        <w:rPr>
          <w:rFonts w:asciiTheme="majorHAnsi" w:eastAsiaTheme="majorEastAsia" w:hAnsiTheme="majorHAnsi" w:cstheme="majorBidi"/>
          <w:b/>
          <w:bCs/>
          <w:caps/>
          <w:color w:val="FFC000"/>
          <w:spacing w:val="50"/>
          <w:sz w:val="24"/>
          <w:szCs w:val="22"/>
          <w:lang w:val="fr-FR"/>
        </w:rPr>
      </w:pPr>
      <w:r>
        <w:rPr>
          <w:rFonts w:asciiTheme="majorHAnsi" w:eastAsiaTheme="majorEastAsia" w:hAnsiTheme="majorHAnsi" w:cstheme="majorBidi"/>
          <w:b/>
          <w:bCs/>
          <w:caps/>
          <w:color w:val="FFC000"/>
          <w:spacing w:val="50"/>
          <w:sz w:val="24"/>
          <w:szCs w:val="22"/>
          <w:lang w:val="fr-FR"/>
        </w:rPr>
        <w:t>Remerciements</w:t>
      </w:r>
    </w:p>
    <w:p w:rsidR="009A34DF" w:rsidRDefault="009A34DF">
      <w:pPr>
        <w:pStyle w:val="Title"/>
        <w:rPr>
          <w:rFonts w:asciiTheme="majorHAnsi" w:eastAsiaTheme="majorEastAsia" w:hAnsiTheme="majorHAnsi" w:cstheme="majorBidi"/>
          <w:b/>
          <w:bCs/>
          <w:caps/>
          <w:color w:val="FFC000"/>
          <w:spacing w:val="50"/>
          <w:sz w:val="24"/>
          <w:szCs w:val="22"/>
          <w:lang w:val="fr-FR"/>
        </w:rPr>
      </w:pPr>
    </w:p>
    <w:p w:rsidR="00674ABB" w:rsidRDefault="009A34DF" w:rsidP="009A34DF">
      <w:pPr>
        <w:pStyle w:val="ListParagraph"/>
        <w:spacing w:after="0"/>
        <w:ind w:left="0"/>
        <w:jc w:val="both"/>
        <w:rPr>
          <w:rFonts w:ascii="Calibri" w:hAnsi="Calibri" w:cstheme="minorBidi"/>
          <w:lang w:val="fr-FR"/>
        </w:rPr>
      </w:pPr>
      <w:r>
        <w:rPr>
          <w:rFonts w:ascii="Calibri" w:hAnsi="Calibri" w:cstheme="minorBidi"/>
          <w:lang w:val="fr-FR"/>
        </w:rPr>
        <w:t xml:space="preserve">L’équipe de la mission souhaite exprimer sa reconnaissance </w:t>
      </w:r>
      <w:r w:rsidR="00EA0730">
        <w:rPr>
          <w:rFonts w:ascii="Calibri" w:hAnsi="Calibri" w:cstheme="minorBidi"/>
          <w:lang w:val="fr-FR"/>
        </w:rPr>
        <w:t xml:space="preserve">toute particulière </w:t>
      </w:r>
      <w:r>
        <w:rPr>
          <w:rFonts w:ascii="Calibri" w:hAnsi="Calibri" w:cstheme="minorBidi"/>
          <w:lang w:val="fr-FR"/>
        </w:rPr>
        <w:t>au Dr Jean Bosco Ndihokubwayo, Représ</w:t>
      </w:r>
      <w:r w:rsidR="00EA0730">
        <w:rPr>
          <w:rFonts w:ascii="Calibri" w:hAnsi="Calibri" w:cstheme="minorBidi"/>
          <w:lang w:val="fr-FR"/>
        </w:rPr>
        <w:t>entant de l’OMS au Burkina Faso</w:t>
      </w:r>
      <w:r>
        <w:rPr>
          <w:rFonts w:ascii="Calibri" w:hAnsi="Calibri" w:cstheme="minorBidi"/>
          <w:lang w:val="fr-FR"/>
        </w:rPr>
        <w:t xml:space="preserve"> et au Dr  </w:t>
      </w:r>
      <w:r w:rsidRPr="009A34DF">
        <w:rPr>
          <w:rFonts w:ascii="Calibri" w:hAnsi="Calibri" w:cstheme="minorBidi"/>
          <w:lang w:val="fr-FR"/>
        </w:rPr>
        <w:t>Marie Chantal K</w:t>
      </w:r>
      <w:r>
        <w:rPr>
          <w:rFonts w:ascii="Calibri" w:hAnsi="Calibri" w:cstheme="minorBidi"/>
          <w:lang w:val="fr-FR"/>
        </w:rPr>
        <w:t>ambiré-Diarra du bureau de l’OMS à Ouagadougou pour leur soutien sans faille. Nos remerciements sont également adressés aux Autorités du Burkina Faso et à tous les collègues qui ont su se rendre disponible</w:t>
      </w:r>
      <w:r w:rsidR="00EA0730">
        <w:rPr>
          <w:rFonts w:ascii="Calibri" w:hAnsi="Calibri" w:cstheme="minorBidi"/>
          <w:lang w:val="fr-FR"/>
        </w:rPr>
        <w:t>s et patients</w:t>
      </w:r>
      <w:r>
        <w:rPr>
          <w:rFonts w:ascii="Calibri" w:hAnsi="Calibri" w:cstheme="minorBidi"/>
          <w:lang w:val="fr-FR"/>
        </w:rPr>
        <w:t xml:space="preserve"> pour notre travail, </w:t>
      </w:r>
      <w:r w:rsidR="00EA0730">
        <w:rPr>
          <w:rFonts w:ascii="Calibri" w:hAnsi="Calibri" w:cstheme="minorBidi"/>
          <w:lang w:val="fr-FR"/>
        </w:rPr>
        <w:t>avec une pensée particulière pour le</w:t>
      </w:r>
      <w:r>
        <w:rPr>
          <w:rFonts w:ascii="Calibri" w:hAnsi="Calibri" w:cstheme="minorBidi"/>
          <w:lang w:val="fr-FR"/>
        </w:rPr>
        <w:t xml:space="preserve"> Directeur de la Lutte contre les Maladies.</w:t>
      </w:r>
    </w:p>
    <w:p w:rsidR="009A34DF" w:rsidRDefault="009A34DF" w:rsidP="009A34DF">
      <w:pPr>
        <w:pStyle w:val="ListParagraph"/>
        <w:spacing w:after="0"/>
        <w:ind w:left="0"/>
        <w:jc w:val="both"/>
        <w:rPr>
          <w:rFonts w:ascii="Calibri" w:hAnsi="Calibri" w:cstheme="minorBidi"/>
          <w:lang w:val="fr-FR"/>
        </w:rPr>
      </w:pPr>
    </w:p>
    <w:p w:rsidR="009A34DF" w:rsidRDefault="009A34DF" w:rsidP="009A34DF">
      <w:pPr>
        <w:pStyle w:val="ListParagraph"/>
        <w:spacing w:after="0"/>
        <w:ind w:left="0"/>
        <w:jc w:val="both"/>
        <w:rPr>
          <w:rFonts w:ascii="Calibri" w:hAnsi="Calibri" w:cstheme="minorBidi"/>
          <w:lang w:val="fr-FR"/>
        </w:rPr>
      </w:pPr>
      <w:r>
        <w:rPr>
          <w:rFonts w:ascii="Calibri" w:hAnsi="Calibri" w:cstheme="minorBidi"/>
          <w:lang w:val="fr-FR"/>
        </w:rPr>
        <w:t xml:space="preserve">Finalement nous tenons à reconnaitre le travail de nos collègues Carolyn </w:t>
      </w:r>
      <w:r w:rsidR="00EA0730">
        <w:rPr>
          <w:rFonts w:ascii="Calibri" w:hAnsi="Calibri" w:cstheme="minorBidi"/>
          <w:lang w:val="fr-FR"/>
        </w:rPr>
        <w:t xml:space="preserve">Mokoya, </w:t>
      </w:r>
      <w:r w:rsidRPr="009A34DF">
        <w:rPr>
          <w:rFonts w:ascii="Calibri" w:hAnsi="Calibri" w:cstheme="minorBidi"/>
          <w:lang w:val="fr-FR"/>
        </w:rPr>
        <w:t xml:space="preserve">Melissa Bingham, </w:t>
      </w:r>
      <w:r>
        <w:rPr>
          <w:rFonts w:ascii="Calibri" w:hAnsi="Calibri" w:cstheme="minorBidi"/>
          <w:lang w:val="fr-FR"/>
        </w:rPr>
        <w:t>Paolo Costa, qui, depuis G</w:t>
      </w:r>
      <w:r w:rsidR="00EA0730">
        <w:rPr>
          <w:rFonts w:ascii="Calibri" w:hAnsi="Calibri" w:cstheme="minorBidi"/>
          <w:lang w:val="fr-FR"/>
        </w:rPr>
        <w:t xml:space="preserve">enève ou ailleurs, ont assuré un </w:t>
      </w:r>
      <w:r>
        <w:rPr>
          <w:rFonts w:ascii="Calibri" w:hAnsi="Calibri" w:cstheme="minorBidi"/>
          <w:lang w:val="fr-FR"/>
        </w:rPr>
        <w:t>appui</w:t>
      </w:r>
      <w:r w:rsidR="00EA0730">
        <w:rPr>
          <w:rFonts w:ascii="Calibri" w:hAnsi="Calibri" w:cstheme="minorBidi"/>
          <w:lang w:val="fr-FR"/>
        </w:rPr>
        <w:t xml:space="preserve"> constant</w:t>
      </w:r>
      <w:r>
        <w:rPr>
          <w:rFonts w:ascii="Calibri" w:hAnsi="Calibri" w:cstheme="minorBidi"/>
          <w:lang w:val="fr-FR"/>
        </w:rPr>
        <w:t xml:space="preserve"> </w:t>
      </w:r>
      <w:r w:rsidR="00EA0730">
        <w:rPr>
          <w:rFonts w:ascii="Calibri" w:hAnsi="Calibri" w:cstheme="minorBidi"/>
          <w:lang w:val="fr-FR"/>
        </w:rPr>
        <w:t>au</w:t>
      </w:r>
      <w:r>
        <w:rPr>
          <w:rFonts w:ascii="Calibri" w:hAnsi="Calibri" w:cstheme="minorBidi"/>
          <w:lang w:val="fr-FR"/>
        </w:rPr>
        <w:t xml:space="preserve"> déroulement de cette mission</w:t>
      </w:r>
      <w:r w:rsidR="00EA0730">
        <w:rPr>
          <w:rFonts w:ascii="Calibri" w:hAnsi="Calibri" w:cstheme="minorBidi"/>
          <w:lang w:val="fr-FR"/>
        </w:rPr>
        <w:t>.</w:t>
      </w:r>
    </w:p>
    <w:p w:rsidR="009A55D4" w:rsidRDefault="009A55D4">
      <w:pPr>
        <w:spacing w:after="200" w:line="276" w:lineRule="auto"/>
        <w:rPr>
          <w:rFonts w:asciiTheme="majorHAnsi" w:eastAsiaTheme="majorEastAsia" w:hAnsiTheme="majorHAnsi" w:cstheme="majorBidi"/>
          <w:b/>
          <w:bCs/>
          <w:caps/>
          <w:color w:val="FFC000"/>
          <w:spacing w:val="50"/>
          <w:sz w:val="24"/>
          <w:szCs w:val="22"/>
          <w:lang w:val="fr-FR"/>
        </w:rPr>
      </w:pPr>
      <w:r>
        <w:rPr>
          <w:rFonts w:asciiTheme="majorHAnsi" w:eastAsiaTheme="majorEastAsia" w:hAnsiTheme="majorHAnsi" w:cstheme="majorBidi"/>
          <w:b/>
          <w:bCs/>
          <w:caps/>
          <w:color w:val="FFC000"/>
          <w:spacing w:val="50"/>
          <w:sz w:val="24"/>
          <w:szCs w:val="22"/>
          <w:lang w:val="fr-FR"/>
        </w:rPr>
        <w:br w:type="page"/>
      </w:r>
    </w:p>
    <w:p w:rsidR="00674ABB" w:rsidRDefault="00674ABB">
      <w:pPr>
        <w:pStyle w:val="Title"/>
        <w:rPr>
          <w:rFonts w:asciiTheme="majorHAnsi" w:eastAsiaTheme="majorEastAsia" w:hAnsiTheme="majorHAnsi" w:cstheme="majorBidi"/>
          <w:b/>
          <w:bCs/>
          <w:caps/>
          <w:color w:val="FFC000"/>
          <w:spacing w:val="50"/>
          <w:sz w:val="24"/>
          <w:szCs w:val="22"/>
          <w:lang w:val="fr-FR"/>
        </w:rPr>
      </w:pPr>
    </w:p>
    <w:p w:rsidR="00674ABB" w:rsidRPr="00674ABB" w:rsidRDefault="00360E45">
      <w:pPr>
        <w:pStyle w:val="Title"/>
        <w:rPr>
          <w:rFonts w:ascii="Cambria" w:hAnsi="Cambria"/>
          <w:sz w:val="56"/>
          <w:szCs w:val="56"/>
          <w:lang w:val="fr-FR"/>
        </w:rPr>
      </w:pPr>
      <w:sdt>
        <w:sdtPr>
          <w:rPr>
            <w:rFonts w:ascii="Cambria" w:hAnsi="Cambria"/>
            <w:sz w:val="56"/>
            <w:szCs w:val="56"/>
            <w:lang w:val="fr-FR"/>
          </w:rPr>
          <w:alias w:val="Title"/>
          <w:id w:val="1974092636"/>
          <w:dataBinding w:prefixMappings="xmlns:ns0='http://schemas.openxmlformats.org/package/2006/metadata/core-properties' xmlns:ns1='http://purl.org/dc/elements/1.1/'" w:xpath="/ns0:coreProperties[1]/ns1:title[1]" w:storeItemID="{6C3C8BC8-F283-45AE-878A-BAB7291924A1}"/>
          <w:text/>
        </w:sdtPr>
        <w:sdtEndPr/>
        <w:sdtContent>
          <w:r w:rsidR="005F1A9D" w:rsidRPr="007D559C">
            <w:rPr>
              <w:rFonts w:ascii="Cambria" w:hAnsi="Cambria"/>
              <w:sz w:val="56"/>
              <w:szCs w:val="56"/>
              <w:lang w:val="fr-FR"/>
            </w:rPr>
            <w:t xml:space="preserve">PREPARATIFS DES PAYS POUR LA RIPOSTE </w:t>
          </w:r>
          <w:r w:rsidR="007D559C" w:rsidRPr="007D559C">
            <w:rPr>
              <w:rFonts w:ascii="Cambria" w:hAnsi="Cambria"/>
              <w:sz w:val="56"/>
              <w:szCs w:val="56"/>
              <w:lang w:val="fr-FR"/>
            </w:rPr>
            <w:t xml:space="preserve">FACE À LA MALADIE A VIRUS EBOLA </w:t>
          </w:r>
          <w:r w:rsidR="005F1A9D" w:rsidRPr="007D559C">
            <w:rPr>
              <w:rFonts w:ascii="Cambria" w:hAnsi="Cambria"/>
              <w:sz w:val="56"/>
              <w:szCs w:val="56"/>
              <w:lang w:val="fr-FR"/>
            </w:rPr>
            <w:t>: BURKINA  FASO</w:t>
          </w:r>
        </w:sdtContent>
      </w:sdt>
    </w:p>
    <w:p w:rsidR="00674ABB" w:rsidRDefault="00674ABB">
      <w:pPr>
        <w:pStyle w:val="Title"/>
        <w:rPr>
          <w:rFonts w:asciiTheme="majorHAnsi" w:eastAsiaTheme="majorEastAsia" w:hAnsiTheme="majorHAnsi" w:cstheme="majorBidi"/>
          <w:b/>
          <w:bCs/>
          <w:caps/>
          <w:color w:val="FFC000"/>
          <w:spacing w:val="50"/>
          <w:sz w:val="24"/>
          <w:szCs w:val="22"/>
          <w:lang w:val="fr-FR"/>
        </w:rPr>
      </w:pPr>
    </w:p>
    <w:p w:rsidR="00674ABB" w:rsidRPr="0067018F" w:rsidRDefault="00674ABB">
      <w:pPr>
        <w:pStyle w:val="Title"/>
        <w:rPr>
          <w:rFonts w:asciiTheme="majorHAnsi" w:eastAsiaTheme="majorEastAsia" w:hAnsiTheme="majorHAnsi" w:cstheme="majorBidi"/>
          <w:b/>
          <w:bCs/>
          <w:caps/>
          <w:color w:val="FFC000"/>
          <w:spacing w:val="50"/>
          <w:sz w:val="24"/>
          <w:szCs w:val="22"/>
          <w:lang w:val="fr-FR"/>
        </w:rPr>
      </w:pPr>
    </w:p>
    <w:sdt>
      <w:sdtPr>
        <w:rPr>
          <w:color w:val="FFC000"/>
          <w:lang w:val="en-GB"/>
        </w:rPr>
        <w:id w:val="219697527"/>
        <w:dataBinding w:prefixMappings="xmlns:ns0='http://schemas.openxmlformats.org/package/2006/metadata/core-properties' xmlns:ns1='http://purl.org/dc/elements/1.1/'" w:xpath="/ns0:coreProperties[1]/ns1:subject[1]" w:storeItemID="{6C3C8BC8-F283-45AE-878A-BAB7291924A1}"/>
        <w:text/>
      </w:sdtPr>
      <w:sdtEndPr/>
      <w:sdtContent>
        <w:p w:rsidR="00CA11C0" w:rsidRPr="0067018F" w:rsidRDefault="005F1A9D">
          <w:pPr>
            <w:pStyle w:val="Subtitle"/>
            <w:rPr>
              <w:color w:val="FFC000"/>
              <w:lang w:val="en-GB"/>
            </w:rPr>
          </w:pPr>
          <w:r>
            <w:rPr>
              <w:color w:val="FFC000"/>
              <w:lang w:val="en-GB"/>
            </w:rPr>
            <w:t>RAPPORT DE MISSION</w:t>
          </w:r>
        </w:p>
      </w:sdtContent>
    </w:sdt>
    <w:p w:rsidR="00CC4CDB" w:rsidRDefault="00E60230" w:rsidP="00674ABB">
      <w:pPr>
        <w:pStyle w:val="Heading1"/>
        <w:rPr>
          <w:lang w:val="en-GB"/>
        </w:rPr>
      </w:pPr>
      <w:bookmarkStart w:id="1" w:name="_Toc404617266"/>
      <w:r w:rsidRPr="007B53E8">
        <w:rPr>
          <w:lang w:val="en-GB"/>
        </w:rPr>
        <w:t>RESUME</w:t>
      </w:r>
      <w:bookmarkEnd w:id="1"/>
    </w:p>
    <w:p w:rsidR="00CB047C" w:rsidRDefault="00CB047C" w:rsidP="00CB047C">
      <w:pPr>
        <w:pStyle w:val="ListParagraph"/>
        <w:spacing w:after="0"/>
        <w:ind w:left="0"/>
        <w:jc w:val="both"/>
        <w:rPr>
          <w:rFonts w:ascii="Calibri" w:hAnsi="Calibri" w:cstheme="minorBidi"/>
          <w:lang w:val="fr-FR"/>
        </w:rPr>
      </w:pPr>
      <w:r w:rsidRPr="00CB047C">
        <w:rPr>
          <w:rFonts w:ascii="Calibri" w:hAnsi="Calibri" w:cstheme="minorBidi"/>
          <w:lang w:val="fr-FR"/>
        </w:rPr>
        <w:t>Une mission d’appui regroupant des experts diligentés par l’OMS Genève, le bureau régional AFRO de l’OMS et</w:t>
      </w:r>
      <w:r w:rsidR="00E565D7">
        <w:rPr>
          <w:rFonts w:ascii="Calibri" w:hAnsi="Calibri" w:cstheme="minorBidi"/>
          <w:lang w:val="fr-FR"/>
        </w:rPr>
        <w:t xml:space="preserve"> </w:t>
      </w:r>
      <w:r w:rsidRPr="00CB047C">
        <w:rPr>
          <w:rFonts w:ascii="Calibri" w:hAnsi="Calibri" w:cstheme="minorBidi"/>
          <w:lang w:val="fr-FR"/>
        </w:rPr>
        <w:t xml:space="preserve">de l’USAID s’est rendu au Burkina Faso du </w:t>
      </w:r>
      <w:r>
        <w:rPr>
          <w:rFonts w:ascii="Calibri" w:hAnsi="Calibri" w:cstheme="minorBidi"/>
          <w:lang w:val="fr-FR"/>
        </w:rPr>
        <w:t xml:space="preserve">17 au 24 Novembre 2014 pour aider le pays dans la mise en place de son plan de prévention et de riposte à une éventuelle épidémie de maladie à virus Ebola. </w:t>
      </w:r>
      <w:r w:rsidRPr="00CB047C">
        <w:rPr>
          <w:rFonts w:ascii="Calibri" w:hAnsi="Calibri" w:cstheme="minorBidi"/>
          <w:lang w:val="fr-FR"/>
        </w:rPr>
        <w:t>L’équipe d’appui a travaillé avec les acteurs du niveau national et des partenaires techniques et financiers au niveau du pays.</w:t>
      </w:r>
    </w:p>
    <w:p w:rsidR="00CB047C" w:rsidRDefault="00CB047C" w:rsidP="00CB047C">
      <w:pPr>
        <w:pStyle w:val="ListParagraph"/>
        <w:spacing w:after="0"/>
        <w:ind w:left="0"/>
        <w:jc w:val="both"/>
        <w:rPr>
          <w:rFonts w:ascii="Calibri" w:hAnsi="Calibri" w:cstheme="minorBidi"/>
          <w:lang w:val="fr-FR"/>
        </w:rPr>
      </w:pPr>
      <w:r>
        <w:rPr>
          <w:rFonts w:ascii="Calibri" w:hAnsi="Calibri" w:cstheme="minorBidi"/>
          <w:lang w:val="fr-FR"/>
        </w:rPr>
        <w:t xml:space="preserve">Cette mission complétait une première mission réalisée par AFRO et a utilisé une </w:t>
      </w:r>
      <w:r w:rsidRPr="00850CEF">
        <w:rPr>
          <w:rFonts w:ascii="Calibri" w:hAnsi="Calibri" w:cstheme="minorBidi"/>
          <w:lang w:val="fr-FR"/>
        </w:rPr>
        <w:t xml:space="preserve">méthodologie </w:t>
      </w:r>
      <w:r>
        <w:rPr>
          <w:rFonts w:ascii="Calibri" w:hAnsi="Calibri" w:cstheme="minorBidi"/>
          <w:lang w:val="fr-FR"/>
        </w:rPr>
        <w:t>comprenant</w:t>
      </w:r>
      <w:r w:rsidRPr="00850CEF">
        <w:rPr>
          <w:rFonts w:ascii="Calibri" w:hAnsi="Calibri" w:cstheme="minorBidi"/>
          <w:lang w:val="fr-FR"/>
        </w:rPr>
        <w:t xml:space="preserve"> une revue des documents disponibles (plan de riposte national, directives de la Direction de la lutte contre les Maladies, documents techniques), l’organisation d’un exercice dit “de simulation” regroupant les parties concernées et les partenaires techniques et financiers, l’utilisation d’une “check list” standardisée permettant d’explorer une dizaine de composantes </w:t>
      </w:r>
      <w:r>
        <w:rPr>
          <w:rFonts w:ascii="Calibri" w:hAnsi="Calibri" w:cstheme="minorBidi"/>
          <w:lang w:val="fr-FR"/>
        </w:rPr>
        <w:t>de</w:t>
      </w:r>
      <w:r w:rsidRPr="00850CEF">
        <w:rPr>
          <w:rFonts w:ascii="Calibri" w:hAnsi="Calibri" w:cstheme="minorBidi"/>
          <w:lang w:val="fr-FR"/>
        </w:rPr>
        <w:t xml:space="preserve"> la préparation et la riposte, des visites ciblées, et des discussions spécifiques lorsque nécessaires. </w:t>
      </w:r>
      <w:r>
        <w:rPr>
          <w:rFonts w:ascii="Calibri" w:hAnsi="Calibri" w:cstheme="minorBidi"/>
          <w:lang w:val="fr-FR"/>
        </w:rPr>
        <w:t>Simultanément, et à la demande des autorités burkinabées, elle a assuré une for</w:t>
      </w:r>
      <w:r w:rsidR="00B934A5">
        <w:rPr>
          <w:rFonts w:ascii="Calibri" w:hAnsi="Calibri" w:cstheme="minorBidi"/>
          <w:lang w:val="fr-FR"/>
        </w:rPr>
        <w:t>mation des équipes d’intervention rapide récemment mises en place.</w:t>
      </w:r>
    </w:p>
    <w:p w:rsidR="00B934A5" w:rsidRDefault="00B934A5" w:rsidP="00CB047C">
      <w:pPr>
        <w:pStyle w:val="ListParagraph"/>
        <w:spacing w:after="0"/>
        <w:ind w:left="0"/>
        <w:jc w:val="both"/>
        <w:rPr>
          <w:rFonts w:ascii="Calibri" w:hAnsi="Calibri" w:cstheme="minorBidi"/>
          <w:lang w:val="fr-FR"/>
        </w:rPr>
      </w:pPr>
    </w:p>
    <w:p w:rsidR="00CB047C" w:rsidRPr="000A2649" w:rsidRDefault="00CB047C" w:rsidP="00CB047C">
      <w:pPr>
        <w:pStyle w:val="ListParagraph"/>
        <w:spacing w:after="0"/>
        <w:ind w:left="0"/>
        <w:jc w:val="both"/>
        <w:rPr>
          <w:rFonts w:ascii="Calibri" w:hAnsi="Calibri" w:cstheme="minorBidi"/>
          <w:lang w:val="fr-FR"/>
        </w:rPr>
      </w:pPr>
      <w:r>
        <w:rPr>
          <w:rFonts w:ascii="Calibri" w:hAnsi="Calibri" w:cstheme="minorBidi"/>
          <w:lang w:val="fr-FR"/>
        </w:rPr>
        <w:t>Ce rap</w:t>
      </w:r>
      <w:r w:rsidRPr="000A2649">
        <w:rPr>
          <w:rFonts w:ascii="Calibri" w:hAnsi="Calibri" w:cstheme="minorBidi"/>
          <w:lang w:val="fr-FR"/>
        </w:rPr>
        <w:t>port résume les forces et les faiblesses observées pour chacune des composantes et propose des recommandations en lien avec les stratégies promues par l’OMS pour la prévention et le contrôle de la maladie à virus Ebola.</w:t>
      </w:r>
    </w:p>
    <w:p w:rsidR="00CB047C" w:rsidRPr="000A2649" w:rsidRDefault="00CB047C" w:rsidP="00CB047C">
      <w:pPr>
        <w:pStyle w:val="ListParagraph"/>
        <w:spacing w:after="0"/>
        <w:ind w:left="0"/>
        <w:jc w:val="both"/>
        <w:rPr>
          <w:rFonts w:ascii="Calibri" w:hAnsi="Calibri" w:cstheme="minorBidi"/>
          <w:lang w:val="fr-FR"/>
        </w:rPr>
      </w:pPr>
    </w:p>
    <w:p w:rsidR="000A2649" w:rsidRPr="000A2649" w:rsidRDefault="000A2649" w:rsidP="000A2649">
      <w:pPr>
        <w:pStyle w:val="ListParagraph"/>
        <w:spacing w:after="0"/>
        <w:ind w:left="0"/>
        <w:jc w:val="both"/>
        <w:rPr>
          <w:rFonts w:ascii="Calibri" w:hAnsi="Calibri" w:cstheme="minorBidi"/>
          <w:lang w:val="fr-FR"/>
        </w:rPr>
      </w:pPr>
      <w:r w:rsidRPr="000A2649">
        <w:rPr>
          <w:rFonts w:ascii="Calibri" w:hAnsi="Calibri" w:cstheme="minorBidi"/>
          <w:lang w:val="fr-FR"/>
        </w:rPr>
        <w:t>La mission recommande fortement de mettre en place une structure de gouvernance spécifique pour Ebola, comprenant un centre d’opération d’urgence, un coordonnateur national, un comité de coordination et des sous-comités techniques tels que définis dans les recommandations de l’OMS. Les sous-comités, rassemblant les forces présentes dans le pays dans leur thématiques, devront prioriser les composantes du plan de riposte, organiser les activités et ajuster le budget en conséquence.  De fait, ce budget doit être hiérarchisé par niveau d’importance pour faire apparaître les actions prioritaires  les ressources existantes et les opportunités en numéraire ou en nature venant de la coordination avec les partenaires techniques et financiers. Le plan de préparation à la réponse Ebola du Burkina Faso gagnera ainsi en opérationnalité. La structuration proposée plus haut facilitera l’émergence d’une plateforme de concertation Ebola avec les partenaires financiers.</w:t>
      </w:r>
    </w:p>
    <w:p w:rsidR="000A2649" w:rsidRPr="000A2649" w:rsidRDefault="000A2649" w:rsidP="000A2649">
      <w:pPr>
        <w:pStyle w:val="ListParagraph"/>
        <w:spacing w:after="0"/>
        <w:ind w:left="0"/>
        <w:jc w:val="both"/>
        <w:rPr>
          <w:rFonts w:ascii="Calibri" w:hAnsi="Calibri" w:cstheme="minorBidi"/>
          <w:lang w:val="fr-FR"/>
        </w:rPr>
      </w:pPr>
      <w:r w:rsidRPr="000A2649">
        <w:rPr>
          <w:rFonts w:ascii="Calibri" w:hAnsi="Calibri" w:cstheme="minorBidi"/>
          <w:lang w:val="fr-FR"/>
        </w:rPr>
        <w:t>De manière générale, il est également recommandé de traduire les directives, bien connues des différents acteurs, en Procédures Opératoires Standardisés (POS) donnant des instructions facilement compréhensives et plus opérationnelles. Un programme de formations spécifiques et orienté vers les différents types d’intervenants doit accompagner ces instructions.</w:t>
      </w:r>
    </w:p>
    <w:p w:rsidR="000A2649" w:rsidRPr="000A2649" w:rsidRDefault="000A2649" w:rsidP="000A2649">
      <w:pPr>
        <w:pStyle w:val="ListParagraph"/>
        <w:spacing w:after="0"/>
        <w:ind w:left="0"/>
        <w:jc w:val="both"/>
        <w:rPr>
          <w:rFonts w:ascii="Calibri" w:hAnsi="Calibri" w:cstheme="minorBidi"/>
          <w:lang w:val="fr-FR"/>
        </w:rPr>
      </w:pPr>
      <w:r w:rsidRPr="000A2649">
        <w:rPr>
          <w:rFonts w:ascii="Calibri" w:hAnsi="Calibri" w:cstheme="minorBidi"/>
          <w:lang w:val="fr-FR"/>
        </w:rPr>
        <w:t>Pour aider à la mise en place des équipes d’intervention rapide, il est proposé de mieux définir les termes de références de ces équipes, de renforcer leur composition et leurs moyen logistiques et de prévoir des formations complémentaires comprenant des exercices de terrain et des modules avancés en particulier sur la protection individuelle et la biosécurité.</w:t>
      </w:r>
    </w:p>
    <w:p w:rsidR="000A2649" w:rsidRPr="000A2649" w:rsidRDefault="000A2649" w:rsidP="000A2649">
      <w:pPr>
        <w:pStyle w:val="ListParagraph"/>
        <w:spacing w:after="0"/>
        <w:ind w:left="0"/>
        <w:jc w:val="both"/>
        <w:rPr>
          <w:rFonts w:ascii="Calibri" w:hAnsi="Calibri" w:cstheme="minorBidi"/>
          <w:lang w:val="fr-FR"/>
        </w:rPr>
      </w:pPr>
      <w:r w:rsidRPr="000A2649">
        <w:rPr>
          <w:rFonts w:ascii="Calibri" w:hAnsi="Calibri" w:cstheme="minorBidi"/>
          <w:lang w:val="fr-FR"/>
        </w:rPr>
        <w:t>Il convient de développer le plan national de communication sur les risques de la maladie à virus Ebola et de mettre en œuvre un mécanisme de coordination de l’ensemble des activités de mobilisation sociale au niveau national. L’implication de la communauté aux activités de lutte ressort comme un maillon faible dans les activités de préparation à Ebola observées jusque-là.</w:t>
      </w:r>
    </w:p>
    <w:p w:rsidR="000A2649" w:rsidRDefault="000A2649" w:rsidP="000A2649">
      <w:pPr>
        <w:pStyle w:val="ListParagraph"/>
        <w:spacing w:after="0"/>
        <w:ind w:left="0"/>
        <w:jc w:val="both"/>
        <w:rPr>
          <w:rFonts w:ascii="Calibri" w:hAnsi="Calibri" w:cstheme="minorBidi"/>
          <w:lang w:val="fr-FR"/>
        </w:rPr>
      </w:pPr>
      <w:r w:rsidRPr="000A2649">
        <w:rPr>
          <w:rFonts w:ascii="Calibri" w:hAnsi="Calibri" w:cstheme="minorBidi"/>
          <w:lang w:val="fr-FR"/>
        </w:rPr>
        <w:t xml:space="preserve">Il est également recommandé de mettre en place pour le personnel soignant et celui au contact éventuel de malades un programme de formation sur l’hygiène  et les précautions universelles de base. </w:t>
      </w:r>
      <w:r w:rsidR="00B6010C" w:rsidRPr="00B6010C">
        <w:rPr>
          <w:rFonts w:ascii="Calibri" w:hAnsi="Calibri" w:cstheme="minorBidi"/>
          <w:lang w:val="fr-FR"/>
        </w:rPr>
        <w:t>Il convient de rendre rapidement fonctionnelles les unités d’isolement envisagées dans le plan de Riposte. Le premier site actuellement envisagé pour le centre de traitement Ebola (CTE) semble convenir et le centre devrait être construit en conformité avec les normes rappelées dans ce rapport</w:t>
      </w:r>
      <w:r w:rsidRPr="000A2649">
        <w:rPr>
          <w:rFonts w:ascii="Calibri" w:hAnsi="Calibri" w:cstheme="minorBidi"/>
          <w:lang w:val="fr-FR"/>
        </w:rPr>
        <w:t xml:space="preserve">. Un système d’approvisionnement spécifique Ebola doit être défini. Les ambulances doivent être adaptées et leur personnel formé. Enfin, il convient d’identifier des lieux d'inhumation non loin des sites désignés pour accueillir les CTE et de continuer à préparer les équipes d’enterrement dans les districts. </w:t>
      </w:r>
    </w:p>
    <w:p w:rsidR="000A2649" w:rsidRPr="000A2649" w:rsidRDefault="000A2649" w:rsidP="000A2649">
      <w:pPr>
        <w:pStyle w:val="ListParagraph"/>
        <w:spacing w:after="0"/>
        <w:ind w:left="0"/>
        <w:jc w:val="both"/>
        <w:rPr>
          <w:rFonts w:ascii="Calibri" w:hAnsi="Calibri" w:cstheme="minorBidi"/>
          <w:lang w:val="fr-FR"/>
        </w:rPr>
      </w:pPr>
      <w:r w:rsidRPr="000A2649">
        <w:rPr>
          <w:rFonts w:ascii="Calibri" w:hAnsi="Calibri" w:cstheme="minorBidi"/>
          <w:lang w:val="fr-FR"/>
        </w:rPr>
        <w:t xml:space="preserve">Pour renforcer la surveillance épidémiologique, les directives doivent être matérialisées par un protocole standard touchant toutes les structures du réseau public, privé et si possible également les tradi-praticiens. Les définitions de cas doivent être  diffusées dans les langues locales. </w:t>
      </w:r>
      <w:r w:rsidR="00FC7167">
        <w:rPr>
          <w:rFonts w:ascii="Calibri" w:hAnsi="Calibri" w:cstheme="minorBidi"/>
          <w:lang w:val="fr-FR"/>
        </w:rPr>
        <w:t>Il convient de m</w:t>
      </w:r>
      <w:r w:rsidRPr="000A2649">
        <w:rPr>
          <w:rFonts w:ascii="Calibri" w:hAnsi="Calibri" w:cstheme="minorBidi"/>
          <w:lang w:val="fr-FR"/>
        </w:rPr>
        <w:t>ettre à jour et établir pour les structures sanitaires, un système de report des informations bien organisé, incluant l’utilisation du numéro vert qui mérite d’être renforcée.</w:t>
      </w:r>
    </w:p>
    <w:p w:rsidR="000A2649" w:rsidRPr="000A2649" w:rsidRDefault="000A2649" w:rsidP="000A2649">
      <w:pPr>
        <w:pStyle w:val="ListParagraph"/>
        <w:spacing w:after="0"/>
        <w:ind w:left="0"/>
        <w:jc w:val="both"/>
        <w:rPr>
          <w:rFonts w:ascii="Calibri" w:hAnsi="Calibri" w:cstheme="minorBidi"/>
          <w:lang w:val="fr-FR"/>
        </w:rPr>
      </w:pPr>
      <w:r w:rsidRPr="000A2649">
        <w:rPr>
          <w:rFonts w:ascii="Calibri" w:hAnsi="Calibri" w:cstheme="minorBidi"/>
          <w:lang w:val="fr-FR"/>
        </w:rPr>
        <w:t>Il est recommandé de revoir les aspects pratiques du suivi des cas contact. Avec l’aide des partenaires impliqués, les équipes pour la recherche des contacts doivent être formées suivant des protocoles spécifiques Ebola de l’OMS à adapter pour le pays, et équipés du matériel nécessaire.</w:t>
      </w:r>
    </w:p>
    <w:p w:rsidR="000A2649" w:rsidRPr="000A2649" w:rsidRDefault="000A2649" w:rsidP="000A2649">
      <w:pPr>
        <w:pStyle w:val="ListParagraph"/>
        <w:spacing w:after="0"/>
        <w:ind w:left="0"/>
        <w:jc w:val="both"/>
        <w:rPr>
          <w:rFonts w:ascii="Calibri" w:hAnsi="Calibri" w:cstheme="minorBidi"/>
          <w:lang w:val="fr-FR"/>
        </w:rPr>
      </w:pPr>
      <w:r w:rsidRPr="000A2649">
        <w:rPr>
          <w:rFonts w:ascii="Calibri" w:hAnsi="Calibri" w:cstheme="minorBidi"/>
          <w:lang w:val="fr-FR"/>
        </w:rPr>
        <w:t xml:space="preserve">A ce jour, le Burkina Faso ne dispose pas de capacité diagnostic pour la maladie à virus Ebola, et envoie ses échantillons à l’Institut Pasteur de Lyon en France. Il convient de consolider les accords d’envois de ces échantillons, et d’augmenter le nombre d’équipes capables de réaliser des prélèvements de manière sécurisée.  </w:t>
      </w:r>
    </w:p>
    <w:p w:rsidR="000A2649" w:rsidRPr="000A2649" w:rsidRDefault="000A2649" w:rsidP="000A2649">
      <w:pPr>
        <w:pStyle w:val="ListParagraph"/>
        <w:spacing w:after="0"/>
        <w:ind w:left="0"/>
        <w:jc w:val="both"/>
        <w:rPr>
          <w:rFonts w:ascii="Calibri" w:hAnsi="Calibri" w:cstheme="minorBidi"/>
          <w:lang w:val="fr-FR"/>
        </w:rPr>
      </w:pPr>
      <w:r w:rsidRPr="000A2649">
        <w:rPr>
          <w:rFonts w:ascii="Calibri" w:hAnsi="Calibri" w:cstheme="minorBidi"/>
          <w:lang w:val="fr-FR"/>
        </w:rPr>
        <w:t>Au niveau des points d’entrées, il faut s’assurer que les quantités des Équipements de protection Individuelle  et des kits de prélèvements sont en nombre adéquate et que le personnel est capable de les utiliser selon les recommandations. Les lieux d’isolement transitoire au niveau des formations médicales doivent être évalués et mieux préparés. Les procédures pour les mesures sanitaires et les EPI doivent être connues et testées. Pour les points terrestres, les postes sanitaires sont limités aux postes frontières contrôlés, et leurs moyens sont clairement insuffisants.</w:t>
      </w:r>
    </w:p>
    <w:p w:rsidR="00B934A5" w:rsidRDefault="00B934A5" w:rsidP="00CB047C">
      <w:pPr>
        <w:pStyle w:val="ListParagraph"/>
        <w:spacing w:after="0"/>
        <w:ind w:left="0"/>
        <w:jc w:val="both"/>
        <w:rPr>
          <w:rFonts w:ascii="Calibri" w:hAnsi="Calibri" w:cstheme="minorBidi"/>
          <w:lang w:val="fr-FR"/>
        </w:rPr>
      </w:pPr>
    </w:p>
    <w:p w:rsidR="00B934A5" w:rsidRPr="00CB047C" w:rsidRDefault="00B934A5" w:rsidP="00CB047C">
      <w:pPr>
        <w:pStyle w:val="ListParagraph"/>
        <w:spacing w:after="0"/>
        <w:ind w:left="0"/>
        <w:jc w:val="both"/>
        <w:rPr>
          <w:rFonts w:ascii="Calibri" w:hAnsi="Calibri" w:cstheme="minorBidi"/>
          <w:lang w:val="fr-FR"/>
        </w:rPr>
      </w:pPr>
      <w:r>
        <w:rPr>
          <w:rFonts w:ascii="Calibri" w:hAnsi="Calibri" w:cstheme="minorBidi"/>
          <w:lang w:val="fr-FR"/>
        </w:rPr>
        <w:t>Le bureau de l’OMS au Burkina Faso reste disponible pour aider les autorités du Burkina Faso dans la mise en œuvre du plan de riposte et dans la coordination avec les partenaires techniques et financiers.</w:t>
      </w:r>
    </w:p>
    <w:p w:rsidR="00B934A5" w:rsidRDefault="00B934A5">
      <w:pPr>
        <w:spacing w:after="200" w:line="276" w:lineRule="auto"/>
        <w:rPr>
          <w:lang w:val="fr-FR"/>
        </w:rPr>
      </w:pPr>
      <w:r>
        <w:rPr>
          <w:lang w:val="fr-FR"/>
        </w:rPr>
        <w:br w:type="page"/>
      </w:r>
    </w:p>
    <w:p w:rsidR="00CB047C" w:rsidRDefault="00CB047C" w:rsidP="00CB047C">
      <w:pPr>
        <w:pStyle w:val="Heading1"/>
        <w:rPr>
          <w:lang w:val="en-GB"/>
        </w:rPr>
      </w:pPr>
      <w:bookmarkStart w:id="2" w:name="_Toc404617267"/>
      <w:r>
        <w:rPr>
          <w:lang w:val="en-GB"/>
        </w:rPr>
        <w:t>Executive summary</w:t>
      </w:r>
      <w:bookmarkEnd w:id="2"/>
    </w:p>
    <w:p w:rsidR="00D47469" w:rsidRPr="00D47469" w:rsidRDefault="00D47469" w:rsidP="00D47469">
      <w:pPr>
        <w:rPr>
          <w:lang w:val="en-GB"/>
        </w:rPr>
      </w:pPr>
      <w:r>
        <w:rPr>
          <w:lang w:val="en-GB"/>
        </w:rPr>
        <w:t>en cours de traduction</w:t>
      </w:r>
    </w:p>
    <w:p w:rsidR="00B934A5" w:rsidRDefault="00B934A5">
      <w:pPr>
        <w:spacing w:after="200" w:line="276" w:lineRule="auto"/>
        <w:rPr>
          <w:lang w:val="en-GB"/>
        </w:rPr>
      </w:pPr>
      <w:r>
        <w:rPr>
          <w:lang w:val="en-GB"/>
        </w:rPr>
        <w:br w:type="page"/>
      </w:r>
    </w:p>
    <w:p w:rsidR="002F5144" w:rsidRPr="007B53E8" w:rsidRDefault="001A6A22" w:rsidP="00413143">
      <w:pPr>
        <w:pStyle w:val="Heading1"/>
        <w:rPr>
          <w:lang w:val="en-GB"/>
        </w:rPr>
      </w:pPr>
      <w:bookmarkStart w:id="3" w:name="_Toc404617268"/>
      <w:r w:rsidRPr="00C309C8">
        <w:rPr>
          <w:lang w:val="en-GB"/>
        </w:rPr>
        <w:t>Introduction</w:t>
      </w:r>
      <w:bookmarkEnd w:id="3"/>
    </w:p>
    <w:p w:rsidR="00B934A5" w:rsidRDefault="00B934A5" w:rsidP="00DD5CF8">
      <w:pPr>
        <w:pStyle w:val="ListParagraph"/>
        <w:spacing w:after="0"/>
        <w:ind w:left="0"/>
        <w:jc w:val="both"/>
        <w:rPr>
          <w:rFonts w:ascii="Calibri" w:hAnsi="Calibri" w:cstheme="minorBidi"/>
          <w:lang w:val="fr-FR"/>
        </w:rPr>
      </w:pPr>
    </w:p>
    <w:p w:rsidR="00DD5CF8" w:rsidRDefault="00903C8F" w:rsidP="00DD5CF8">
      <w:pPr>
        <w:pStyle w:val="ListParagraph"/>
        <w:spacing w:after="0"/>
        <w:ind w:left="0"/>
        <w:jc w:val="both"/>
        <w:rPr>
          <w:rFonts w:ascii="Calibri" w:hAnsi="Calibri" w:cstheme="minorBidi"/>
          <w:lang w:val="fr-FR"/>
        </w:rPr>
      </w:pPr>
      <w:r w:rsidRPr="00DD5CF8">
        <w:rPr>
          <w:rFonts w:ascii="Calibri" w:hAnsi="Calibri" w:cstheme="minorBidi"/>
          <w:lang w:val="fr-FR"/>
        </w:rPr>
        <w:t xml:space="preserve">Le Burkina Faso </w:t>
      </w:r>
      <w:r w:rsidR="00A31C21" w:rsidRPr="00DD5CF8">
        <w:rPr>
          <w:rFonts w:ascii="Calibri" w:hAnsi="Calibri" w:cstheme="minorBidi"/>
          <w:lang w:val="fr-FR"/>
        </w:rPr>
        <w:t xml:space="preserve">est un vaste </w:t>
      </w:r>
      <w:r w:rsidR="00420FCF" w:rsidRPr="00DD5CF8">
        <w:rPr>
          <w:rFonts w:ascii="Calibri" w:hAnsi="Calibri" w:cstheme="minorBidi"/>
          <w:lang w:val="fr-FR"/>
        </w:rPr>
        <w:t xml:space="preserve">carrefour d’échange entre les pays de la sous-région, avec un trafic routier intense entrainant des mouvements de population </w:t>
      </w:r>
      <w:r w:rsidR="0032738E">
        <w:rPr>
          <w:rFonts w:ascii="Calibri" w:hAnsi="Calibri" w:cstheme="minorBidi"/>
          <w:lang w:val="fr-FR"/>
        </w:rPr>
        <w:t>qui souvent partagent les même</w:t>
      </w:r>
      <w:r w:rsidR="000A10B8">
        <w:rPr>
          <w:rFonts w:ascii="Calibri" w:hAnsi="Calibri" w:cstheme="minorBidi"/>
          <w:lang w:val="fr-FR"/>
        </w:rPr>
        <w:t>s</w:t>
      </w:r>
      <w:r w:rsidR="0032738E">
        <w:rPr>
          <w:rFonts w:ascii="Calibri" w:hAnsi="Calibri" w:cstheme="minorBidi"/>
          <w:lang w:val="fr-FR"/>
        </w:rPr>
        <w:t xml:space="preserve"> références sociales et culturelles, </w:t>
      </w:r>
      <w:r w:rsidR="00420FCF" w:rsidRPr="00DD5CF8">
        <w:rPr>
          <w:rFonts w:ascii="Calibri" w:hAnsi="Calibri" w:cstheme="minorBidi"/>
          <w:lang w:val="fr-FR"/>
        </w:rPr>
        <w:t>surtout dans les zones frontalière</w:t>
      </w:r>
      <w:r w:rsidR="009B3629">
        <w:rPr>
          <w:rFonts w:ascii="Calibri" w:hAnsi="Calibri" w:cstheme="minorBidi"/>
          <w:lang w:val="fr-FR"/>
        </w:rPr>
        <w:t>s</w:t>
      </w:r>
      <w:r w:rsidR="00420FCF" w:rsidRPr="00DD5CF8">
        <w:rPr>
          <w:rFonts w:ascii="Calibri" w:hAnsi="Calibri" w:cstheme="minorBidi"/>
          <w:lang w:val="fr-FR"/>
        </w:rPr>
        <w:t xml:space="preserve">. L’apparition de cas de </w:t>
      </w:r>
      <w:r w:rsidR="00697456" w:rsidRPr="00DD5CF8">
        <w:rPr>
          <w:rFonts w:ascii="Calibri" w:hAnsi="Calibri" w:cstheme="minorBidi"/>
          <w:lang w:val="fr-FR"/>
        </w:rPr>
        <w:t>maladie</w:t>
      </w:r>
      <w:r w:rsidR="00420FCF" w:rsidRPr="00DD5CF8">
        <w:rPr>
          <w:rFonts w:ascii="Calibri" w:hAnsi="Calibri" w:cstheme="minorBidi"/>
          <w:lang w:val="fr-FR"/>
        </w:rPr>
        <w:t xml:space="preserve"> à virus Ebola à l’es</w:t>
      </w:r>
      <w:r w:rsidR="00DD5CF8">
        <w:rPr>
          <w:rFonts w:ascii="Calibri" w:hAnsi="Calibri" w:cstheme="minorBidi"/>
          <w:lang w:val="fr-FR"/>
        </w:rPr>
        <w:t>t du M</w:t>
      </w:r>
      <w:r w:rsidR="00420FCF" w:rsidRPr="00DD5CF8">
        <w:rPr>
          <w:rFonts w:ascii="Calibri" w:hAnsi="Calibri" w:cstheme="minorBidi"/>
          <w:lang w:val="fr-FR"/>
        </w:rPr>
        <w:t xml:space="preserve">ali puis à Bamako a </w:t>
      </w:r>
      <w:r w:rsidR="0032738E">
        <w:rPr>
          <w:rFonts w:ascii="Calibri" w:hAnsi="Calibri" w:cstheme="minorBidi"/>
          <w:lang w:val="fr-FR"/>
        </w:rPr>
        <w:t xml:space="preserve">très sérieusement </w:t>
      </w:r>
      <w:r w:rsidR="00420FCF" w:rsidRPr="00DD5CF8">
        <w:rPr>
          <w:rFonts w:ascii="Calibri" w:hAnsi="Calibri" w:cstheme="minorBidi"/>
          <w:lang w:val="fr-FR"/>
        </w:rPr>
        <w:t xml:space="preserve">augmenté le risque d’introduction du virus au Burkina. </w:t>
      </w:r>
      <w:r w:rsidR="00697456" w:rsidRPr="00DD5CF8">
        <w:rPr>
          <w:rFonts w:ascii="Calibri" w:hAnsi="Calibri" w:cstheme="minorBidi"/>
          <w:lang w:val="fr-FR"/>
        </w:rPr>
        <w:t>P</w:t>
      </w:r>
      <w:r w:rsidR="00420FCF" w:rsidRPr="00DD5CF8">
        <w:rPr>
          <w:rFonts w:ascii="Calibri" w:hAnsi="Calibri" w:cstheme="minorBidi"/>
          <w:lang w:val="fr-FR"/>
        </w:rPr>
        <w:t>lusieurs centaines de kilomètres de frontière terrestre</w:t>
      </w:r>
      <w:r w:rsidR="00697456" w:rsidRPr="00DD5CF8">
        <w:rPr>
          <w:rFonts w:ascii="Calibri" w:hAnsi="Calibri" w:cstheme="minorBidi"/>
          <w:lang w:val="fr-FR"/>
        </w:rPr>
        <w:t xml:space="preserve"> séparent les deux pays, frontières plutôt poreuses sur lesquelles les dispositifs au point d’entrées sont limités aux postes routiers. La sécurité du Burkina Faso repose donc essentiellement sur </w:t>
      </w:r>
      <w:r w:rsidR="0032738E">
        <w:rPr>
          <w:rFonts w:ascii="Calibri" w:hAnsi="Calibri" w:cstheme="minorBidi"/>
          <w:lang w:val="fr-FR"/>
        </w:rPr>
        <w:t xml:space="preserve">son dispositif permettant d’assurer la </w:t>
      </w:r>
      <w:r w:rsidR="00697456" w:rsidRPr="00DD5CF8">
        <w:rPr>
          <w:rFonts w:ascii="Calibri" w:hAnsi="Calibri" w:cstheme="minorBidi"/>
          <w:lang w:val="fr-FR"/>
        </w:rPr>
        <w:t xml:space="preserve"> détection rapide d</w:t>
      </w:r>
      <w:r w:rsidR="0032738E">
        <w:rPr>
          <w:rFonts w:ascii="Calibri" w:hAnsi="Calibri" w:cstheme="minorBidi"/>
          <w:lang w:val="fr-FR"/>
        </w:rPr>
        <w:t xml:space="preserve">’éventuels </w:t>
      </w:r>
      <w:r w:rsidR="00697456" w:rsidRPr="00DD5CF8">
        <w:rPr>
          <w:rFonts w:ascii="Calibri" w:hAnsi="Calibri" w:cstheme="minorBidi"/>
          <w:lang w:val="fr-FR"/>
        </w:rPr>
        <w:t xml:space="preserve">cas introduits et </w:t>
      </w:r>
      <w:r w:rsidR="0032738E">
        <w:rPr>
          <w:rFonts w:ascii="Calibri" w:hAnsi="Calibri" w:cstheme="minorBidi"/>
          <w:lang w:val="fr-FR"/>
        </w:rPr>
        <w:t>une</w:t>
      </w:r>
      <w:r w:rsidR="00697456" w:rsidRPr="00DD5CF8">
        <w:rPr>
          <w:rFonts w:ascii="Calibri" w:hAnsi="Calibri" w:cstheme="minorBidi"/>
          <w:lang w:val="fr-FR"/>
        </w:rPr>
        <w:t xml:space="preserve"> réactivité opérationnelle pour éviter l’amplification de la maladie</w:t>
      </w:r>
      <w:r w:rsidR="0032738E">
        <w:rPr>
          <w:rFonts w:ascii="Calibri" w:hAnsi="Calibri" w:cstheme="minorBidi"/>
          <w:lang w:val="fr-FR"/>
        </w:rPr>
        <w:t xml:space="preserve">. </w:t>
      </w:r>
    </w:p>
    <w:p w:rsidR="0032738E" w:rsidRPr="00DD5CF8" w:rsidRDefault="0032738E" w:rsidP="00DD5CF8">
      <w:pPr>
        <w:pStyle w:val="ListParagraph"/>
        <w:spacing w:after="0"/>
        <w:ind w:left="0"/>
        <w:jc w:val="both"/>
        <w:rPr>
          <w:rFonts w:ascii="Calibri" w:hAnsi="Calibri" w:cstheme="minorBidi"/>
          <w:lang w:val="fr-FR"/>
        </w:rPr>
      </w:pPr>
    </w:p>
    <w:p w:rsidR="00DD5CF8" w:rsidRPr="00DD5CF8" w:rsidRDefault="00697456" w:rsidP="00DD5CF8">
      <w:pPr>
        <w:pStyle w:val="ListParagraph"/>
        <w:spacing w:after="0"/>
        <w:ind w:left="0"/>
        <w:jc w:val="both"/>
        <w:rPr>
          <w:rFonts w:ascii="Calibri" w:hAnsi="Calibri" w:cstheme="minorBidi"/>
          <w:lang w:val="fr-FR"/>
        </w:rPr>
      </w:pPr>
      <w:r w:rsidRPr="00DD5CF8">
        <w:rPr>
          <w:rFonts w:ascii="Calibri" w:hAnsi="Calibri" w:cstheme="minorBidi"/>
          <w:lang w:val="fr-FR"/>
        </w:rPr>
        <w:t>Ce dispositif repose en grande partie sur la structure et le maillage du système de santé du pays</w:t>
      </w:r>
      <w:r w:rsidR="009B3629">
        <w:rPr>
          <w:rFonts w:ascii="Calibri" w:hAnsi="Calibri" w:cstheme="minorBidi"/>
          <w:lang w:val="fr-FR"/>
        </w:rPr>
        <w:t>, à travers la contribution des acteurs du système public, privé et traditionnel</w:t>
      </w:r>
      <w:r w:rsidR="004A66BB" w:rsidRPr="00DD5CF8">
        <w:rPr>
          <w:rFonts w:ascii="Calibri" w:hAnsi="Calibri" w:cstheme="minorBidi"/>
          <w:lang w:val="fr-FR"/>
        </w:rPr>
        <w:t>. Ce</w:t>
      </w:r>
      <w:r w:rsidR="00903C8F" w:rsidRPr="00DD5CF8">
        <w:rPr>
          <w:rFonts w:ascii="Calibri" w:hAnsi="Calibri" w:cstheme="minorBidi"/>
          <w:lang w:val="fr-FR"/>
        </w:rPr>
        <w:t xml:space="preserve"> système a été réorganisé en 1996 en trois </w:t>
      </w:r>
      <w:r w:rsidR="004A66BB" w:rsidRPr="00DD5CF8">
        <w:rPr>
          <w:rFonts w:ascii="Calibri" w:hAnsi="Calibri" w:cstheme="minorBidi"/>
          <w:lang w:val="fr-FR"/>
        </w:rPr>
        <w:t>niveaux</w:t>
      </w:r>
      <w:r w:rsidR="00903C8F" w:rsidRPr="00DD5CF8">
        <w:rPr>
          <w:rFonts w:ascii="Calibri" w:hAnsi="Calibri" w:cstheme="minorBidi"/>
          <w:lang w:val="fr-FR"/>
        </w:rPr>
        <w:t xml:space="preserve"> administratifs (</w:t>
      </w:r>
      <w:r w:rsidR="004A66BB" w:rsidRPr="00DD5CF8">
        <w:rPr>
          <w:rFonts w:ascii="Calibri" w:hAnsi="Calibri" w:cstheme="minorBidi"/>
          <w:lang w:val="fr-FR"/>
        </w:rPr>
        <w:t>p</w:t>
      </w:r>
      <w:r w:rsidR="00DD5CF8">
        <w:rPr>
          <w:rFonts w:ascii="Calibri" w:hAnsi="Calibri" w:cstheme="minorBidi"/>
          <w:lang w:val="fr-FR"/>
        </w:rPr>
        <w:t>é</w:t>
      </w:r>
      <w:r w:rsidR="004A66BB" w:rsidRPr="00DD5CF8">
        <w:rPr>
          <w:rFonts w:ascii="Calibri" w:hAnsi="Calibri" w:cstheme="minorBidi"/>
          <w:lang w:val="fr-FR"/>
        </w:rPr>
        <w:t>riphérique</w:t>
      </w:r>
      <w:r w:rsidR="00903C8F" w:rsidRPr="00DD5CF8">
        <w:rPr>
          <w:rFonts w:ascii="Calibri" w:hAnsi="Calibri" w:cstheme="minorBidi"/>
          <w:lang w:val="fr-FR"/>
        </w:rPr>
        <w:t xml:space="preserve">, intermédiaire et </w:t>
      </w:r>
      <w:r w:rsidR="004A66BB" w:rsidRPr="00DD5CF8">
        <w:rPr>
          <w:rFonts w:ascii="Calibri" w:hAnsi="Calibri" w:cstheme="minorBidi"/>
          <w:lang w:val="fr-FR"/>
        </w:rPr>
        <w:t>central</w:t>
      </w:r>
      <w:r w:rsidR="00903C8F" w:rsidRPr="00DD5CF8">
        <w:rPr>
          <w:rFonts w:ascii="Calibri" w:hAnsi="Calibri" w:cstheme="minorBidi"/>
          <w:lang w:val="fr-FR"/>
        </w:rPr>
        <w:t>)</w:t>
      </w:r>
      <w:r w:rsidR="005A3DD0" w:rsidRPr="00DD5CF8">
        <w:rPr>
          <w:rFonts w:ascii="Calibri" w:hAnsi="Calibri" w:cstheme="minorBidi"/>
          <w:lang w:val="fr-FR"/>
        </w:rPr>
        <w:t xml:space="preserve">. </w:t>
      </w:r>
      <w:r w:rsidR="004A66BB" w:rsidRPr="00DD5CF8">
        <w:rPr>
          <w:rFonts w:ascii="Calibri" w:hAnsi="Calibri" w:cstheme="minorBidi"/>
          <w:lang w:val="fr-FR"/>
        </w:rPr>
        <w:t xml:space="preserve">Au niveau </w:t>
      </w:r>
      <w:r w:rsidR="00A31C21" w:rsidRPr="00DD5CF8">
        <w:rPr>
          <w:rFonts w:ascii="Calibri" w:hAnsi="Calibri" w:cstheme="minorBidi"/>
          <w:lang w:val="fr-FR"/>
        </w:rPr>
        <w:t>des districts sanitaires, le premier échelon comprend 1606 centres de santé et de promotion sociale (CSPS)</w:t>
      </w:r>
      <w:r w:rsidR="004A66BB" w:rsidRPr="00DD5CF8">
        <w:rPr>
          <w:rFonts w:ascii="Calibri" w:hAnsi="Calibri" w:cstheme="minorBidi"/>
          <w:lang w:val="fr-FR"/>
        </w:rPr>
        <w:t>,</w:t>
      </w:r>
      <w:r w:rsidR="00A31C21" w:rsidRPr="00DD5CF8">
        <w:rPr>
          <w:rFonts w:ascii="Calibri" w:hAnsi="Calibri" w:cstheme="minorBidi"/>
          <w:lang w:val="fr-FR"/>
        </w:rPr>
        <w:t xml:space="preserve"> 123 dispensaires isolés,  14 maternités isolées et </w:t>
      </w:r>
      <w:r w:rsidR="004A66BB" w:rsidRPr="00DD5CF8">
        <w:rPr>
          <w:rFonts w:ascii="Calibri" w:hAnsi="Calibri" w:cstheme="minorBidi"/>
          <w:lang w:val="fr-FR"/>
        </w:rPr>
        <w:t xml:space="preserve">32 centres médicaux ; </w:t>
      </w:r>
      <w:r w:rsidR="00A31C21" w:rsidRPr="00DD5CF8">
        <w:rPr>
          <w:rFonts w:ascii="Calibri" w:hAnsi="Calibri" w:cstheme="minorBidi"/>
          <w:lang w:val="fr-FR"/>
        </w:rPr>
        <w:t>le second échelon regroupe 45 hôpitaux de districts ou centres médicaux a</w:t>
      </w:r>
      <w:r w:rsidR="004A66BB" w:rsidRPr="00DD5CF8">
        <w:rPr>
          <w:rFonts w:ascii="Calibri" w:hAnsi="Calibri" w:cstheme="minorBidi"/>
          <w:lang w:val="fr-FR"/>
        </w:rPr>
        <w:t>vec antennes chirurgicales. Le niveau intermédiaire inclue 9 centres hospitaliers régionaux (CHR). Au niveau central, 3 Centres hospitaliers universitaires (CHU) et un hôpital na</w:t>
      </w:r>
      <w:r w:rsidR="009B3629">
        <w:rPr>
          <w:rFonts w:ascii="Calibri" w:hAnsi="Calibri" w:cstheme="minorBidi"/>
          <w:lang w:val="fr-FR"/>
        </w:rPr>
        <w:t>tional renforcent le dispositif</w:t>
      </w:r>
      <w:r w:rsidR="00DD5CF8" w:rsidRPr="00DD5CF8">
        <w:rPr>
          <w:rFonts w:ascii="Calibri" w:hAnsi="Calibri" w:cstheme="minorBidi"/>
          <w:lang w:val="fr-FR"/>
        </w:rPr>
        <w:t xml:space="preserve">. </w:t>
      </w:r>
      <w:r w:rsidR="008B5ED0">
        <w:rPr>
          <w:rFonts w:ascii="Calibri" w:hAnsi="Calibri" w:cstheme="minorBidi"/>
          <w:lang w:val="fr-FR"/>
        </w:rPr>
        <w:t xml:space="preserve">Il est urgent de renforcer les capacités de ce dispositif, de l’orienter vers les enjeux associés à la détection et à la riposte contre </w:t>
      </w:r>
      <w:r w:rsidR="00DD5CF8" w:rsidRPr="00F2537E">
        <w:rPr>
          <w:rFonts w:ascii="Calibri" w:hAnsi="Calibri" w:cstheme="minorBidi"/>
          <w:lang w:val="fr-FR"/>
        </w:rPr>
        <w:t>la maladie à virus Ebola</w:t>
      </w:r>
      <w:r w:rsidR="008B5ED0">
        <w:rPr>
          <w:rFonts w:ascii="Calibri" w:hAnsi="Calibri" w:cstheme="minorBidi"/>
          <w:lang w:val="fr-FR"/>
        </w:rPr>
        <w:t>, et de l’élargir à l’ensemble des partenaires techniques et financiers qui peuvent apporter leur contribution à ce défi</w:t>
      </w:r>
      <w:r w:rsidR="00DD5CF8" w:rsidRPr="00DD5CF8">
        <w:rPr>
          <w:rFonts w:ascii="Calibri" w:hAnsi="Calibri" w:cstheme="minorBidi"/>
          <w:lang w:val="fr-FR"/>
        </w:rPr>
        <w:t xml:space="preserve">. </w:t>
      </w:r>
    </w:p>
    <w:p w:rsidR="00E92A81" w:rsidRPr="005A3652" w:rsidRDefault="00E92A81" w:rsidP="003A3E24">
      <w:pPr>
        <w:pStyle w:val="ListParagraph"/>
        <w:spacing w:after="0"/>
        <w:ind w:left="0"/>
        <w:jc w:val="both"/>
        <w:rPr>
          <w:rFonts w:ascii="Calibri" w:hAnsi="Calibri" w:cstheme="minorBidi"/>
          <w:szCs w:val="23"/>
          <w:lang w:val="fr-FR"/>
        </w:rPr>
      </w:pPr>
    </w:p>
    <w:p w:rsidR="00F2537E" w:rsidRPr="00F2537E" w:rsidRDefault="00F2537E" w:rsidP="00F2537E">
      <w:pPr>
        <w:pStyle w:val="ListParagraph"/>
        <w:spacing w:after="0"/>
        <w:ind w:left="0"/>
        <w:jc w:val="both"/>
        <w:rPr>
          <w:rFonts w:ascii="Calibri" w:hAnsi="Calibri" w:cstheme="minorBidi"/>
          <w:lang w:val="fr-FR"/>
        </w:rPr>
      </w:pPr>
      <w:r w:rsidRPr="00F2537E">
        <w:rPr>
          <w:rFonts w:ascii="Calibri" w:hAnsi="Calibri" w:cstheme="minorBidi"/>
          <w:lang w:val="fr-FR"/>
        </w:rPr>
        <w:t xml:space="preserve">En août 2014, la directrice Générale de l’OMS a déclaré que la maladie à virus Ebola constitue une urgence de santé publique de portée internationale et a publié un certain nombre de recommandations pour contrôler l'épidémie dans les pays affectés, ainsi que pour prévenir et répondre promptement à  son introduction dans les pays indemnes.  </w:t>
      </w:r>
    </w:p>
    <w:p w:rsidR="00F2537E" w:rsidRPr="00702EB1" w:rsidRDefault="009B3629" w:rsidP="00F2537E">
      <w:pPr>
        <w:pStyle w:val="ListParagraph"/>
        <w:spacing w:after="0"/>
        <w:ind w:left="0"/>
        <w:jc w:val="both"/>
        <w:rPr>
          <w:rFonts w:ascii="Calibri" w:hAnsi="Calibri" w:cstheme="minorBidi"/>
          <w:lang w:val="fr-FR"/>
        </w:rPr>
      </w:pPr>
      <w:r>
        <w:rPr>
          <w:rFonts w:ascii="Calibri" w:hAnsi="Calibri" w:cstheme="minorBidi"/>
          <w:lang w:val="fr-FR"/>
        </w:rPr>
        <w:t xml:space="preserve"> Le Comité d'urgence du Règlement Sanitaire International </w:t>
      </w:r>
      <w:r w:rsidR="00F2537E" w:rsidRPr="00F2537E">
        <w:rPr>
          <w:rFonts w:ascii="Calibri" w:hAnsi="Calibri" w:cstheme="minorBidi"/>
          <w:lang w:val="fr-FR"/>
        </w:rPr>
        <w:t>a souligné l'importance pour les états ayant des frontières terrestres avec les pays affectés:</w:t>
      </w:r>
    </w:p>
    <w:p w:rsidR="00F2537E" w:rsidRPr="00F2537E" w:rsidRDefault="00F2537E" w:rsidP="006D6C20">
      <w:pPr>
        <w:pStyle w:val="ListParagraph"/>
        <w:numPr>
          <w:ilvl w:val="0"/>
          <w:numId w:val="29"/>
        </w:numPr>
        <w:spacing w:after="0"/>
        <w:jc w:val="both"/>
        <w:rPr>
          <w:rFonts w:ascii="Calibri" w:hAnsi="Calibri" w:cstheme="minorBidi"/>
          <w:szCs w:val="23"/>
          <w:lang w:val="fr-FR"/>
        </w:rPr>
      </w:pPr>
      <w:r w:rsidRPr="00F2537E">
        <w:rPr>
          <w:rFonts w:ascii="Calibri" w:hAnsi="Calibri" w:cstheme="minorBidi"/>
          <w:szCs w:val="23"/>
          <w:lang w:val="fr-FR"/>
        </w:rPr>
        <w:t>d’établir d’urgence un système de surveillance pour les fièvres inexpliquée</w:t>
      </w:r>
      <w:r w:rsidR="009B3629">
        <w:rPr>
          <w:rFonts w:ascii="Calibri" w:hAnsi="Calibri" w:cstheme="minorBidi"/>
          <w:szCs w:val="23"/>
          <w:lang w:val="fr-FR"/>
        </w:rPr>
        <w:t>s</w:t>
      </w:r>
      <w:r w:rsidRPr="00F2537E">
        <w:rPr>
          <w:rFonts w:ascii="Calibri" w:hAnsi="Calibri" w:cstheme="minorBidi"/>
          <w:szCs w:val="23"/>
          <w:lang w:val="fr-FR"/>
        </w:rPr>
        <w:t xml:space="preserve"> ou  décès dus à une maladie fébrile; d’assurer un accès à un laboratoire de diagnostic qualifié pour la MVE; de s'assurer que le personnel de santé est formé et sensibilisé dans les procédures appropriées pour le contrôle et la prévention de l’infection (CPI); et mettre en place des équipes d'intervention rapide ayant la capacité d'investiguer et de gérer les cas de MVE et leurs contacts.</w:t>
      </w:r>
    </w:p>
    <w:p w:rsidR="00F2537E" w:rsidRPr="00F2537E" w:rsidRDefault="00F2537E" w:rsidP="006D6C20">
      <w:pPr>
        <w:pStyle w:val="ListParagraph"/>
        <w:numPr>
          <w:ilvl w:val="0"/>
          <w:numId w:val="29"/>
        </w:numPr>
        <w:spacing w:after="0"/>
        <w:jc w:val="both"/>
        <w:rPr>
          <w:rFonts w:ascii="Calibri" w:hAnsi="Calibri" w:cstheme="minorBidi"/>
          <w:szCs w:val="23"/>
          <w:lang w:val="fr-FR"/>
        </w:rPr>
      </w:pPr>
      <w:r w:rsidRPr="00F2537E">
        <w:rPr>
          <w:rFonts w:ascii="Calibri" w:hAnsi="Calibri" w:cstheme="minorBidi"/>
          <w:szCs w:val="23"/>
          <w:lang w:val="fr-FR"/>
        </w:rPr>
        <w:t>de renforcer la préparation des pays, de valider et d’évaluer leurs plans de préparation grâce à des exercices de simulations et de former le personnel</w:t>
      </w:r>
      <w:r w:rsidRPr="00D97F3C">
        <w:rPr>
          <w:rFonts w:ascii="Calibri" w:hAnsi="Calibri" w:cs="Helvetica"/>
          <w:color w:val="000000" w:themeColor="text1"/>
          <w:szCs w:val="23"/>
          <w:shd w:val="clear" w:color="auto" w:fill="FFFFFF"/>
          <w:lang w:val="fr-FR"/>
        </w:rPr>
        <w:t>.</w:t>
      </w:r>
      <w:r w:rsidRPr="00D97F3C">
        <w:rPr>
          <w:rStyle w:val="FootnoteReference"/>
          <w:rFonts w:ascii="Calibri" w:hAnsi="Calibri" w:cs="Helvetica"/>
          <w:color w:val="000000" w:themeColor="text1"/>
          <w:szCs w:val="23"/>
          <w:shd w:val="clear" w:color="auto" w:fill="FFFFFF"/>
        </w:rPr>
        <w:footnoteReference w:id="1"/>
      </w:r>
    </w:p>
    <w:p w:rsidR="003A3E24" w:rsidRPr="00F2537E" w:rsidRDefault="003A3E24" w:rsidP="003A3E24">
      <w:pPr>
        <w:pStyle w:val="ListParagraph"/>
        <w:spacing w:after="0"/>
        <w:ind w:left="0"/>
        <w:jc w:val="both"/>
        <w:rPr>
          <w:rFonts w:ascii="Calibri" w:hAnsi="Calibri" w:cstheme="minorBidi"/>
          <w:szCs w:val="23"/>
          <w:lang w:val="fr-FR"/>
        </w:rPr>
      </w:pPr>
    </w:p>
    <w:p w:rsidR="00F2537E" w:rsidRDefault="00F2537E" w:rsidP="00F2537E">
      <w:pPr>
        <w:pStyle w:val="ListParagraph"/>
        <w:spacing w:after="0"/>
        <w:ind w:left="0"/>
        <w:jc w:val="both"/>
        <w:rPr>
          <w:rFonts w:ascii="Calibri" w:hAnsi="Calibri" w:cstheme="minorBidi"/>
          <w:lang w:val="fr-FR"/>
        </w:rPr>
      </w:pPr>
      <w:r w:rsidRPr="00F2537E">
        <w:rPr>
          <w:rFonts w:ascii="Calibri" w:hAnsi="Calibri" w:cstheme="minorBidi"/>
          <w:lang w:val="fr-FR"/>
        </w:rPr>
        <w:t xml:space="preserve">En outre, le Comité d'urgence du Règlement </w:t>
      </w:r>
      <w:r w:rsidR="00FC7167">
        <w:rPr>
          <w:rFonts w:ascii="Calibri" w:hAnsi="Calibri" w:cstheme="minorBidi"/>
          <w:lang w:val="fr-FR"/>
        </w:rPr>
        <w:t>Sanitaire International sur la m</w:t>
      </w:r>
      <w:r w:rsidRPr="00F2537E">
        <w:rPr>
          <w:rFonts w:ascii="Calibri" w:hAnsi="Calibri" w:cstheme="minorBidi"/>
          <w:lang w:val="fr-FR"/>
        </w:rPr>
        <w:t>al</w:t>
      </w:r>
      <w:r w:rsidR="00BE2B2B">
        <w:rPr>
          <w:rFonts w:ascii="Calibri" w:hAnsi="Calibri" w:cstheme="minorBidi"/>
          <w:lang w:val="fr-FR"/>
        </w:rPr>
        <w:t>adie à virus Ebola a souligné «</w:t>
      </w:r>
      <w:r w:rsidRPr="00F2537E">
        <w:rPr>
          <w:rFonts w:ascii="Calibri" w:hAnsi="Calibri" w:cstheme="minorBidi"/>
          <w:lang w:val="fr-FR"/>
        </w:rPr>
        <w:t xml:space="preserve">l'importance du soutien continu de l'OMS et des autres partenaires nationaux et internationaux pour permettre la mise en place efficace et </w:t>
      </w:r>
      <w:r w:rsidR="00BE2B2B">
        <w:rPr>
          <w:rFonts w:ascii="Calibri" w:hAnsi="Calibri" w:cstheme="minorBidi"/>
          <w:lang w:val="fr-FR"/>
        </w:rPr>
        <w:t>le suivi de ces recommandations</w:t>
      </w:r>
      <w:r w:rsidRPr="00F2537E">
        <w:rPr>
          <w:rFonts w:ascii="Calibri" w:hAnsi="Calibri" w:cstheme="minorBidi"/>
          <w:lang w:val="fr-FR"/>
        </w:rPr>
        <w:t>».</w:t>
      </w:r>
    </w:p>
    <w:p w:rsidR="00F2537E" w:rsidRDefault="00D71087" w:rsidP="00D71087">
      <w:pPr>
        <w:pStyle w:val="ListParagraph"/>
        <w:tabs>
          <w:tab w:val="left" w:pos="8218"/>
        </w:tabs>
        <w:spacing w:after="0"/>
        <w:ind w:left="0"/>
        <w:jc w:val="both"/>
        <w:rPr>
          <w:rFonts w:ascii="Calibri" w:hAnsi="Calibri" w:cstheme="minorBidi"/>
          <w:lang w:val="fr-FR"/>
        </w:rPr>
      </w:pPr>
      <w:r>
        <w:rPr>
          <w:rFonts w:ascii="Calibri" w:hAnsi="Calibri" w:cstheme="minorBidi"/>
          <w:lang w:val="fr-FR"/>
        </w:rPr>
        <w:tab/>
      </w:r>
    </w:p>
    <w:p w:rsidR="00056914" w:rsidRPr="00056914" w:rsidRDefault="00056914" w:rsidP="00F2537E">
      <w:pPr>
        <w:pStyle w:val="ListParagraph"/>
        <w:spacing w:after="0"/>
        <w:ind w:left="0"/>
        <w:jc w:val="both"/>
        <w:rPr>
          <w:rFonts w:ascii="Calibri" w:hAnsi="Calibri" w:cstheme="minorBidi"/>
          <w:lang w:val="fr-FR"/>
        </w:rPr>
      </w:pPr>
      <w:r w:rsidRPr="00056914">
        <w:rPr>
          <w:rFonts w:ascii="Calibri" w:hAnsi="Calibri" w:cstheme="minorBidi"/>
          <w:lang w:val="fr-FR"/>
        </w:rPr>
        <w:t>Suite à une réunion consultative entre l'OMS</w:t>
      </w:r>
      <w:r w:rsidR="009B3629">
        <w:rPr>
          <w:rFonts w:ascii="Calibri" w:hAnsi="Calibri" w:cstheme="minorBidi"/>
          <w:lang w:val="fr-FR"/>
        </w:rPr>
        <w:t>, les pays à risque</w:t>
      </w:r>
      <w:r w:rsidRPr="00056914">
        <w:rPr>
          <w:rFonts w:ascii="Calibri" w:hAnsi="Calibri" w:cstheme="minorBidi"/>
          <w:lang w:val="fr-FR"/>
        </w:rPr>
        <w:t xml:space="preserve"> et les partenaires pour la préparati</w:t>
      </w:r>
      <w:r w:rsidR="009B3629">
        <w:rPr>
          <w:rFonts w:ascii="Calibri" w:hAnsi="Calibri" w:cstheme="minorBidi"/>
          <w:lang w:val="fr-FR"/>
        </w:rPr>
        <w:t>on à la maladie à v</w:t>
      </w:r>
      <w:r w:rsidRPr="00056914">
        <w:rPr>
          <w:rFonts w:ascii="Calibri" w:hAnsi="Calibri" w:cstheme="minorBidi"/>
          <w:lang w:val="fr-FR"/>
        </w:rPr>
        <w:t>irus Ebola, tenue à Brazzaville du 8 au 10 octobre 2014, une série d'actions de base a été retenue pour aider les pays non affectés</w:t>
      </w:r>
      <w:r>
        <w:rPr>
          <w:rFonts w:ascii="Calibri" w:hAnsi="Calibri" w:cstheme="minorBidi"/>
          <w:lang w:val="fr-FR"/>
        </w:rPr>
        <w:t xml:space="preserve"> par les virus d’Ebola </w:t>
      </w:r>
      <w:r w:rsidR="009B3629">
        <w:rPr>
          <w:rFonts w:ascii="Calibri" w:hAnsi="Calibri" w:cstheme="minorBidi"/>
          <w:lang w:val="fr-FR"/>
        </w:rPr>
        <w:t>à</w:t>
      </w:r>
      <w:r>
        <w:rPr>
          <w:rFonts w:ascii="Calibri" w:hAnsi="Calibri" w:cstheme="minorBidi"/>
          <w:lang w:val="fr-FR"/>
        </w:rPr>
        <w:t xml:space="preserve"> renforcer leur état de préparation pour faire face </w:t>
      </w:r>
      <w:r w:rsidR="009B3629">
        <w:rPr>
          <w:rFonts w:ascii="Calibri" w:hAnsi="Calibri" w:cstheme="minorBidi"/>
          <w:lang w:val="fr-FR"/>
        </w:rPr>
        <w:t>à</w:t>
      </w:r>
      <w:r>
        <w:rPr>
          <w:rFonts w:ascii="Calibri" w:hAnsi="Calibri" w:cstheme="minorBidi"/>
          <w:lang w:val="fr-FR"/>
        </w:rPr>
        <w:t xml:space="preserve"> une épidémie potentielle.</w:t>
      </w:r>
    </w:p>
    <w:p w:rsidR="003A3E24" w:rsidRPr="00176203" w:rsidRDefault="003A3E24" w:rsidP="003A3E24">
      <w:pPr>
        <w:pStyle w:val="ListParagraph"/>
        <w:spacing w:after="0"/>
        <w:ind w:left="0"/>
        <w:jc w:val="both"/>
        <w:rPr>
          <w:rFonts w:ascii="Calibri" w:hAnsi="Calibri" w:cstheme="minorBidi"/>
          <w:szCs w:val="23"/>
          <w:lang w:val="fr-FR"/>
        </w:rPr>
      </w:pPr>
    </w:p>
    <w:p w:rsidR="00176203" w:rsidRPr="00BD2D1D" w:rsidRDefault="00176203" w:rsidP="003A3E24">
      <w:pPr>
        <w:pStyle w:val="ListParagraph"/>
        <w:spacing w:after="0"/>
        <w:ind w:left="0"/>
        <w:jc w:val="both"/>
        <w:rPr>
          <w:rFonts w:ascii="Calibri" w:hAnsi="Calibri" w:cstheme="minorBidi"/>
          <w:lang w:val="fr-FR"/>
        </w:rPr>
      </w:pPr>
      <w:r w:rsidRPr="00176203">
        <w:rPr>
          <w:rFonts w:ascii="Calibri" w:hAnsi="Calibri" w:cstheme="minorBidi"/>
          <w:lang w:val="fr-FR"/>
        </w:rPr>
        <w:t xml:space="preserve">En conséquence, l'OMS a mis en place une stratégie pour aider 15 pays jugés à haut risque d'introduction de la maladie à virus </w:t>
      </w:r>
      <w:r w:rsidR="00BE2B2B">
        <w:rPr>
          <w:rFonts w:ascii="Calibri" w:hAnsi="Calibri" w:cstheme="minorBidi"/>
          <w:lang w:val="fr-FR"/>
        </w:rPr>
        <w:t xml:space="preserve">Ebola </w:t>
      </w:r>
      <w:r w:rsidRPr="00176203">
        <w:rPr>
          <w:rFonts w:ascii="Calibri" w:hAnsi="Calibri" w:cstheme="minorBidi"/>
          <w:lang w:val="fr-FR"/>
        </w:rPr>
        <w:t>à développer les capacités nécessaires de préparation et de riposte. Un élément important de cette stratégie est le déploiement d’équipes d’experts internationaux pour évaluer le niveau</w:t>
      </w:r>
      <w:r w:rsidR="001F0B29">
        <w:rPr>
          <w:rFonts w:ascii="Calibri" w:hAnsi="Calibri" w:cstheme="minorBidi"/>
          <w:lang w:val="fr-FR"/>
        </w:rPr>
        <w:t xml:space="preserve"> </w:t>
      </w:r>
      <w:r w:rsidR="001F0B29" w:rsidRPr="001F0B29">
        <w:rPr>
          <w:rFonts w:ascii="Calibri" w:hAnsi="Calibri" w:cstheme="minorBidi"/>
          <w:lang w:val="fr-FR"/>
        </w:rPr>
        <w:t>actuel de préparation des pays et définir des plans spécifiques de renforcement des mesures sanitaires nécessaires à la gestion de la maladie à virus Ebola</w:t>
      </w:r>
      <w:r w:rsidR="001F0B29">
        <w:rPr>
          <w:rFonts w:ascii="Calibri" w:hAnsi="Calibri" w:cstheme="minorBidi"/>
          <w:lang w:val="fr-FR"/>
        </w:rPr>
        <w:t>.</w:t>
      </w:r>
    </w:p>
    <w:p w:rsidR="00B673A5" w:rsidRPr="00AE3B03" w:rsidRDefault="00B673A5" w:rsidP="003A3E24">
      <w:pPr>
        <w:pStyle w:val="ListParagraph"/>
        <w:spacing w:after="0"/>
        <w:ind w:left="0"/>
        <w:jc w:val="both"/>
        <w:rPr>
          <w:rFonts w:ascii="Calibri" w:hAnsi="Calibri" w:cstheme="minorBidi"/>
          <w:szCs w:val="23"/>
          <w:lang w:val="fr-FR"/>
        </w:rPr>
      </w:pPr>
    </w:p>
    <w:p w:rsidR="00D935B8" w:rsidRDefault="001F0B29" w:rsidP="005A3EFC">
      <w:pPr>
        <w:pStyle w:val="ListParagraph"/>
        <w:ind w:left="0"/>
        <w:jc w:val="both"/>
        <w:rPr>
          <w:rFonts w:ascii="Calibri" w:hAnsi="Calibri" w:cstheme="minorBidi"/>
          <w:szCs w:val="23"/>
          <w:lang w:val="fr-FR"/>
        </w:rPr>
      </w:pPr>
      <w:r w:rsidRPr="001F0B29">
        <w:rPr>
          <w:rFonts w:ascii="Calibri" w:hAnsi="Calibri" w:cstheme="minorBidi"/>
          <w:szCs w:val="23"/>
          <w:lang w:val="fr-FR"/>
        </w:rPr>
        <w:t>Lors d’une première mission réalisée du 28 octobre au 8 novembre 2014 à Ouagadougou, deux épidémiologistes diligentés par l’OMS/AFRO ont travaillé avec les équipes et les partenaires présents dans le pays. Cette mission a été renforcée du 17 au 24 Novembre 2014 par des collègues de L'OMS/HQ à Genève et de l'Equipe Inter-Pays de L'</w:t>
      </w:r>
      <w:r w:rsidR="00BE2B2B">
        <w:rPr>
          <w:rFonts w:ascii="Calibri" w:hAnsi="Calibri" w:cstheme="minorBidi"/>
          <w:szCs w:val="23"/>
          <w:lang w:val="fr-FR"/>
        </w:rPr>
        <w:t>OMS pour l’</w:t>
      </w:r>
      <w:r w:rsidRPr="001F0B29">
        <w:rPr>
          <w:rFonts w:ascii="Calibri" w:hAnsi="Calibri" w:cstheme="minorBidi"/>
          <w:szCs w:val="23"/>
          <w:lang w:val="fr-FR"/>
        </w:rPr>
        <w:t xml:space="preserve">Afrique de l'Ouest basée au Burkina Faso, </w:t>
      </w:r>
      <w:r w:rsidR="009B3629">
        <w:rPr>
          <w:rFonts w:ascii="Calibri" w:hAnsi="Calibri" w:cstheme="minorBidi"/>
          <w:szCs w:val="23"/>
          <w:lang w:val="fr-FR"/>
        </w:rPr>
        <w:t xml:space="preserve">de l’Institut de santé publique du Québec </w:t>
      </w:r>
      <w:r w:rsidRPr="001F0B29">
        <w:rPr>
          <w:rFonts w:ascii="Calibri" w:hAnsi="Calibri" w:cstheme="minorBidi"/>
          <w:szCs w:val="23"/>
          <w:lang w:val="fr-FR"/>
        </w:rPr>
        <w:t>ainsi que de l’</w:t>
      </w:r>
      <w:r w:rsidR="00BE2B2B">
        <w:rPr>
          <w:rFonts w:ascii="Calibri" w:hAnsi="Calibri" w:cstheme="minorBidi"/>
          <w:szCs w:val="23"/>
          <w:lang w:val="fr-FR"/>
        </w:rPr>
        <w:t>agence américaine pour le développement international (</w:t>
      </w:r>
      <w:r w:rsidRPr="001F0B29">
        <w:rPr>
          <w:rFonts w:ascii="Calibri" w:hAnsi="Calibri" w:cstheme="minorBidi"/>
          <w:szCs w:val="23"/>
          <w:lang w:val="fr-FR"/>
        </w:rPr>
        <w:t>U</w:t>
      </w:r>
      <w:r w:rsidR="00BE2B2B">
        <w:rPr>
          <w:rFonts w:ascii="Calibri" w:hAnsi="Calibri" w:cstheme="minorBidi"/>
          <w:szCs w:val="23"/>
          <w:lang w:val="fr-FR"/>
        </w:rPr>
        <w:t>SAID)</w:t>
      </w:r>
      <w:r w:rsidRPr="001F0B29">
        <w:rPr>
          <w:rFonts w:ascii="Calibri" w:hAnsi="Calibri" w:cstheme="minorBidi"/>
          <w:szCs w:val="23"/>
          <w:lang w:val="fr-FR"/>
        </w:rPr>
        <w:t>, pour fina</w:t>
      </w:r>
      <w:r w:rsidR="00BE2B2B">
        <w:rPr>
          <w:rFonts w:ascii="Calibri" w:hAnsi="Calibri" w:cstheme="minorBidi"/>
          <w:szCs w:val="23"/>
          <w:lang w:val="fr-FR"/>
        </w:rPr>
        <w:t xml:space="preserve">liser l'évaluation du niveau de </w:t>
      </w:r>
      <w:r w:rsidRPr="001F0B29">
        <w:rPr>
          <w:rFonts w:ascii="Calibri" w:hAnsi="Calibri" w:cstheme="minorBidi"/>
          <w:szCs w:val="23"/>
          <w:lang w:val="fr-FR"/>
        </w:rPr>
        <w:t>préparation et renforcer les capacités des experts nationaux pour répondre à une éventuelle introduction de maladie à virus Ebola au Burkina Faso. Le présent document synthétise les résultats des deux missions et rapporte plus particulièrement sur les activités menées par l’équipe internationale présente du  17 au 24 Novembre 2014</w:t>
      </w:r>
      <w:r w:rsidR="00451A4F">
        <w:rPr>
          <w:rFonts w:ascii="Calibri" w:hAnsi="Calibri" w:cstheme="minorBidi"/>
          <w:szCs w:val="23"/>
          <w:lang w:val="fr-FR"/>
        </w:rPr>
        <w:t>.</w:t>
      </w:r>
    </w:p>
    <w:p w:rsidR="00390206" w:rsidRPr="00AE3B03" w:rsidRDefault="00390206" w:rsidP="005A3EFC">
      <w:pPr>
        <w:pStyle w:val="ListParagraph"/>
        <w:ind w:left="0"/>
        <w:jc w:val="both"/>
        <w:rPr>
          <w:rFonts w:ascii="Calibri" w:hAnsi="Calibri" w:cstheme="minorBidi"/>
          <w:lang w:val="fr-FR"/>
        </w:rPr>
      </w:pPr>
    </w:p>
    <w:p w:rsidR="00420D03" w:rsidRDefault="00B8663E" w:rsidP="00C92434">
      <w:pPr>
        <w:pStyle w:val="Heading1"/>
        <w:rPr>
          <w:lang w:val="en-GB"/>
        </w:rPr>
      </w:pPr>
      <w:bookmarkStart w:id="4" w:name="_Toc404617269"/>
      <w:r w:rsidRPr="00C92434">
        <w:rPr>
          <w:lang w:val="en-GB"/>
        </w:rPr>
        <w:t>OBJECTIFS DE LA MISSION</w:t>
      </w:r>
      <w:bookmarkEnd w:id="4"/>
    </w:p>
    <w:p w:rsidR="00390206" w:rsidRPr="00390206" w:rsidRDefault="00390206" w:rsidP="00390206">
      <w:pPr>
        <w:rPr>
          <w:lang w:val="en-GB"/>
        </w:rPr>
      </w:pPr>
    </w:p>
    <w:p w:rsidR="000A2649" w:rsidRPr="000A2649" w:rsidRDefault="000A2649" w:rsidP="000A2649">
      <w:pPr>
        <w:pStyle w:val="ListParagraph"/>
        <w:ind w:left="0"/>
        <w:rPr>
          <w:rFonts w:ascii="Calibri" w:hAnsi="Calibri"/>
          <w:lang w:val="fr-FR"/>
        </w:rPr>
      </w:pPr>
      <w:bookmarkStart w:id="5" w:name="_Toc403151247"/>
      <w:bookmarkStart w:id="6" w:name="_Toc403053291"/>
      <w:bookmarkStart w:id="7" w:name="_Toc403033603"/>
      <w:bookmarkStart w:id="8" w:name="_Toc403031581"/>
      <w:bookmarkStart w:id="9" w:name="_Toc404617270"/>
      <w:r w:rsidRPr="000A2649">
        <w:rPr>
          <w:rFonts w:ascii="Calibri" w:hAnsi="Calibri"/>
          <w:lang w:val="fr-FR"/>
        </w:rPr>
        <w:t xml:space="preserve">L'objectif général de cette </w:t>
      </w:r>
      <w:r w:rsidR="00BE2B2B">
        <w:rPr>
          <w:rFonts w:ascii="Calibri" w:hAnsi="Calibri"/>
          <w:lang w:val="fr-FR"/>
        </w:rPr>
        <w:t>mission</w:t>
      </w:r>
      <w:r w:rsidRPr="000A2649">
        <w:rPr>
          <w:rFonts w:ascii="Calibri" w:hAnsi="Calibri"/>
          <w:lang w:val="fr-FR"/>
        </w:rPr>
        <w:t xml:space="preserve"> a été de s'assurer que </w:t>
      </w:r>
      <w:r w:rsidR="009B3629">
        <w:rPr>
          <w:rFonts w:ascii="Calibri" w:hAnsi="Calibri"/>
          <w:lang w:val="fr-FR"/>
        </w:rPr>
        <w:t xml:space="preserve">le </w:t>
      </w:r>
      <w:r w:rsidRPr="000A2649">
        <w:rPr>
          <w:rFonts w:ascii="Calibri" w:hAnsi="Calibri"/>
          <w:lang w:val="fr-FR"/>
        </w:rPr>
        <w:t xml:space="preserve">Burkina Faso est opérationnellement prêt à faire face à la survenue </w:t>
      </w:r>
      <w:r w:rsidR="009B3629">
        <w:rPr>
          <w:rFonts w:ascii="Calibri" w:hAnsi="Calibri"/>
          <w:lang w:val="fr-FR"/>
        </w:rPr>
        <w:t xml:space="preserve">potentielle </w:t>
      </w:r>
      <w:r w:rsidRPr="000A2649">
        <w:rPr>
          <w:rFonts w:ascii="Calibri" w:hAnsi="Calibri"/>
          <w:lang w:val="fr-FR"/>
        </w:rPr>
        <w:t>de cas de maladie à virus Ebola, capable  de détecte</w:t>
      </w:r>
      <w:r w:rsidR="00BE2B2B">
        <w:rPr>
          <w:rFonts w:ascii="Calibri" w:hAnsi="Calibri"/>
          <w:lang w:val="fr-FR"/>
        </w:rPr>
        <w:t>r les tous premiers cas pouvant survenir,</w:t>
      </w:r>
      <w:r w:rsidRPr="000A2649">
        <w:rPr>
          <w:rFonts w:ascii="Calibri" w:hAnsi="Calibri"/>
          <w:lang w:val="fr-FR"/>
        </w:rPr>
        <w:t xml:space="preserve"> à investiguer en toute sécurité et à notifier de manière précoce, et à organiser une riposte efficace qui évitera une amplification de la maladie.</w:t>
      </w:r>
    </w:p>
    <w:p w:rsidR="000A2649" w:rsidRDefault="000A2649" w:rsidP="000A2649">
      <w:pPr>
        <w:pStyle w:val="ListParagraph"/>
        <w:ind w:left="0"/>
        <w:rPr>
          <w:rFonts w:ascii="Calibri" w:hAnsi="Calibri"/>
          <w:lang w:val="fr-FR"/>
        </w:rPr>
      </w:pPr>
      <w:r w:rsidRPr="000A2649">
        <w:rPr>
          <w:rFonts w:ascii="Calibri" w:hAnsi="Calibri"/>
          <w:lang w:val="fr-FR"/>
        </w:rPr>
        <w:t>Pour atteindre cet objectif, la mission a revu les plans nationaux, discuté avec les parties prenantes et proposé, en concordance avec les recommandations de l’OMS, les actions nécessaires pour renforcer la préparation à échéance de 30, 60 et 90 jours.</w:t>
      </w:r>
      <w:bookmarkEnd w:id="5"/>
      <w:bookmarkEnd w:id="6"/>
      <w:bookmarkEnd w:id="7"/>
      <w:bookmarkEnd w:id="8"/>
      <w:r w:rsidRPr="000A2649">
        <w:rPr>
          <w:rFonts w:ascii="Calibri" w:hAnsi="Calibri"/>
          <w:lang w:val="fr-FR"/>
        </w:rPr>
        <w:t xml:space="preserve"> </w:t>
      </w:r>
    </w:p>
    <w:p w:rsidR="00390206" w:rsidRDefault="00390206" w:rsidP="000A2649">
      <w:pPr>
        <w:pStyle w:val="ListParagraph"/>
        <w:ind w:left="0"/>
        <w:rPr>
          <w:rFonts w:ascii="Calibri" w:hAnsi="Calibri"/>
          <w:lang w:val="fr-FR"/>
        </w:rPr>
      </w:pPr>
    </w:p>
    <w:p w:rsidR="00390206" w:rsidRDefault="00390206" w:rsidP="000A2649">
      <w:pPr>
        <w:pStyle w:val="ListParagraph"/>
        <w:ind w:left="0"/>
        <w:rPr>
          <w:rFonts w:ascii="Calibri" w:hAnsi="Calibri"/>
          <w:lang w:val="fr-FR"/>
        </w:rPr>
      </w:pPr>
    </w:p>
    <w:p w:rsidR="00390206" w:rsidRDefault="00390206" w:rsidP="000A2649">
      <w:pPr>
        <w:pStyle w:val="ListParagraph"/>
        <w:ind w:left="0"/>
        <w:rPr>
          <w:rFonts w:ascii="Calibri" w:hAnsi="Calibri"/>
          <w:lang w:val="fr-FR"/>
        </w:rPr>
      </w:pPr>
    </w:p>
    <w:p w:rsidR="00390206" w:rsidRDefault="00390206" w:rsidP="000A2649">
      <w:pPr>
        <w:pStyle w:val="ListParagraph"/>
        <w:ind w:left="0"/>
        <w:rPr>
          <w:rFonts w:ascii="Calibri" w:hAnsi="Calibri"/>
          <w:lang w:val="fr-FR"/>
        </w:rPr>
      </w:pPr>
    </w:p>
    <w:p w:rsidR="00390206" w:rsidRDefault="00390206" w:rsidP="000A2649">
      <w:pPr>
        <w:pStyle w:val="ListParagraph"/>
        <w:ind w:left="0"/>
        <w:rPr>
          <w:rFonts w:ascii="Calibri" w:hAnsi="Calibri"/>
          <w:lang w:val="fr-FR"/>
        </w:rPr>
      </w:pPr>
    </w:p>
    <w:p w:rsidR="00390206" w:rsidRDefault="00390206" w:rsidP="000A2649">
      <w:pPr>
        <w:pStyle w:val="ListParagraph"/>
        <w:ind w:left="0"/>
        <w:rPr>
          <w:rFonts w:ascii="Calibri" w:hAnsi="Calibri"/>
          <w:lang w:val="fr-FR"/>
        </w:rPr>
      </w:pPr>
    </w:p>
    <w:p w:rsidR="00390206" w:rsidRDefault="00390206" w:rsidP="000A2649">
      <w:pPr>
        <w:pStyle w:val="ListParagraph"/>
        <w:ind w:left="0"/>
        <w:rPr>
          <w:rFonts w:ascii="Calibri" w:hAnsi="Calibri"/>
          <w:lang w:val="fr-FR"/>
        </w:rPr>
      </w:pPr>
    </w:p>
    <w:p w:rsidR="00390206" w:rsidRDefault="00390206" w:rsidP="000A2649">
      <w:pPr>
        <w:pStyle w:val="ListParagraph"/>
        <w:ind w:left="0"/>
        <w:rPr>
          <w:rFonts w:ascii="Calibri" w:hAnsi="Calibri"/>
          <w:lang w:val="fr-FR"/>
        </w:rPr>
      </w:pPr>
    </w:p>
    <w:p w:rsidR="00390206" w:rsidRPr="000A2649" w:rsidRDefault="00390206" w:rsidP="000A2649">
      <w:pPr>
        <w:pStyle w:val="ListParagraph"/>
        <w:ind w:left="0"/>
        <w:rPr>
          <w:rFonts w:ascii="Calibri" w:hAnsi="Calibri"/>
          <w:lang w:val="fr-FR"/>
        </w:rPr>
      </w:pPr>
    </w:p>
    <w:p w:rsidR="00B8663E" w:rsidRDefault="00B8663E" w:rsidP="00C92434">
      <w:pPr>
        <w:pStyle w:val="Heading1"/>
        <w:rPr>
          <w:lang w:val="en-GB"/>
        </w:rPr>
      </w:pPr>
      <w:r w:rsidRPr="00C92434">
        <w:rPr>
          <w:lang w:val="en-GB"/>
        </w:rPr>
        <w:t>Composition de l’équipe de la mission</w:t>
      </w:r>
      <w:bookmarkEnd w:id="9"/>
      <w:r w:rsidRPr="00C92434">
        <w:rPr>
          <w:lang w:val="en-GB"/>
        </w:rPr>
        <w:t xml:space="preserve"> </w:t>
      </w:r>
    </w:p>
    <w:p w:rsidR="00390206" w:rsidRPr="00390206" w:rsidRDefault="00390206" w:rsidP="00390206">
      <w:pPr>
        <w:rPr>
          <w:lang w:val="en-GB"/>
        </w:rPr>
      </w:pPr>
    </w:p>
    <w:p w:rsidR="00BA2B08" w:rsidRDefault="00566809" w:rsidP="00BD2D1D">
      <w:pPr>
        <w:pStyle w:val="ListParagraph"/>
        <w:ind w:left="0"/>
        <w:rPr>
          <w:rFonts w:ascii="Calibri" w:hAnsi="Calibri"/>
          <w:lang w:val="fr-FR"/>
        </w:rPr>
      </w:pPr>
      <w:r w:rsidRPr="00BD2D1D">
        <w:rPr>
          <w:rFonts w:ascii="Calibri" w:hAnsi="Calibri"/>
          <w:lang w:val="fr-FR"/>
        </w:rPr>
        <w:t xml:space="preserve">L'équipe d’appui était composé </w:t>
      </w:r>
      <w:r w:rsidR="00CB047C">
        <w:rPr>
          <w:rFonts w:ascii="Calibri" w:hAnsi="Calibri"/>
          <w:lang w:val="fr-FR"/>
        </w:rPr>
        <w:t>d’experts</w:t>
      </w:r>
      <w:r w:rsidR="00C20E05">
        <w:rPr>
          <w:rFonts w:ascii="Calibri" w:hAnsi="Calibri"/>
          <w:lang w:val="fr-FR"/>
        </w:rPr>
        <w:t xml:space="preserve"> provenant de l’OMS Genève</w:t>
      </w:r>
      <w:r w:rsidR="00702EB1">
        <w:rPr>
          <w:rFonts w:ascii="Calibri" w:hAnsi="Calibri"/>
          <w:lang w:val="fr-FR"/>
        </w:rPr>
        <w:t>, de l’</w:t>
      </w:r>
      <w:r w:rsidR="0059420B" w:rsidRPr="00BD2D1D">
        <w:rPr>
          <w:rFonts w:ascii="Calibri" w:hAnsi="Calibri"/>
          <w:lang w:val="fr-FR"/>
        </w:rPr>
        <w:t>European Cen</w:t>
      </w:r>
      <w:r w:rsidR="00DA2295">
        <w:rPr>
          <w:rFonts w:ascii="Calibri" w:hAnsi="Calibri"/>
          <w:lang w:val="fr-FR"/>
        </w:rPr>
        <w:t>ter of Disease Control/EPIET</w:t>
      </w:r>
      <w:r w:rsidR="0059420B" w:rsidRPr="00BD2D1D">
        <w:rPr>
          <w:rFonts w:ascii="Calibri" w:hAnsi="Calibri"/>
          <w:lang w:val="fr-FR"/>
        </w:rPr>
        <w:t>, de l’Institut National</w:t>
      </w:r>
      <w:r w:rsidR="00DA2295">
        <w:rPr>
          <w:rFonts w:ascii="Calibri" w:hAnsi="Calibri"/>
          <w:lang w:val="fr-FR"/>
        </w:rPr>
        <w:t xml:space="preserve"> de Santé Publique de Québec, de l’OMS AFRO ,</w:t>
      </w:r>
      <w:r w:rsidR="00CB047C">
        <w:rPr>
          <w:rFonts w:ascii="Calibri" w:hAnsi="Calibri"/>
          <w:lang w:val="fr-FR"/>
        </w:rPr>
        <w:t xml:space="preserve"> d’un</w:t>
      </w:r>
      <w:r w:rsidR="00DA2295">
        <w:rPr>
          <w:rFonts w:ascii="Calibri" w:hAnsi="Calibri"/>
          <w:lang w:val="fr-FR"/>
        </w:rPr>
        <w:t xml:space="preserve"> consultant logistique privé  et de </w:t>
      </w:r>
      <w:r w:rsidR="00CB047C">
        <w:rPr>
          <w:rFonts w:ascii="Calibri" w:hAnsi="Calibri"/>
          <w:lang w:val="fr-FR"/>
        </w:rPr>
        <w:t>l’</w:t>
      </w:r>
      <w:r w:rsidR="00DA2295">
        <w:rPr>
          <w:rFonts w:ascii="Calibri" w:hAnsi="Calibri"/>
          <w:lang w:val="fr-FR"/>
        </w:rPr>
        <w:t xml:space="preserve"> USAID</w:t>
      </w:r>
      <w:r w:rsidR="005E2E87" w:rsidRPr="00BD2D1D">
        <w:rPr>
          <w:rFonts w:ascii="Calibri" w:hAnsi="Calibri"/>
          <w:lang w:val="fr-FR"/>
        </w:rPr>
        <w:t xml:space="preserve">. </w:t>
      </w:r>
      <w:bookmarkStart w:id="10" w:name="_Toc403151252"/>
      <w:bookmarkStart w:id="11" w:name="_Toc403053296"/>
      <w:bookmarkStart w:id="12" w:name="_Toc403033608"/>
      <w:bookmarkStart w:id="13" w:name="_Toc403031586"/>
      <w:r w:rsidR="005E2E87" w:rsidRPr="00BD2D1D">
        <w:rPr>
          <w:rFonts w:ascii="Calibri" w:hAnsi="Calibri"/>
          <w:lang w:val="fr-FR"/>
        </w:rPr>
        <w:t>L’équipe d’appui a travaillé avec les acteurs du niveau national et des partenaires techniques et financiers au niveau du pays</w:t>
      </w:r>
      <w:bookmarkEnd w:id="10"/>
      <w:bookmarkEnd w:id="11"/>
      <w:bookmarkEnd w:id="12"/>
      <w:bookmarkEnd w:id="13"/>
      <w:r w:rsidR="00CB047C">
        <w:rPr>
          <w:rFonts w:ascii="Calibri" w:hAnsi="Calibri"/>
          <w:lang w:val="fr-FR"/>
        </w:rPr>
        <w:t>.</w:t>
      </w:r>
    </w:p>
    <w:p w:rsidR="00702EB1" w:rsidRPr="00D71087" w:rsidRDefault="00702EB1" w:rsidP="000F6D1D">
      <w:pPr>
        <w:pStyle w:val="HeaderEven"/>
        <w:pBdr>
          <w:bottom w:val="none" w:sz="0" w:space="0" w:color="auto"/>
        </w:pBdr>
        <w:rPr>
          <w:rFonts w:ascii="Calibri" w:hAnsi="Calibri" w:cs="Calibri"/>
          <w:lang w:val="fr-FR"/>
        </w:rPr>
      </w:pPr>
      <w:r w:rsidRPr="00D71087">
        <w:rPr>
          <w:rFonts w:ascii="Calibri" w:hAnsi="Calibri" w:cs="Calibri"/>
          <w:lang w:val="fr-FR"/>
        </w:rPr>
        <w:t>Stephane De la Rocque (Chef de Mission)</w:t>
      </w:r>
      <w:r w:rsidRPr="00D71087">
        <w:rPr>
          <w:rFonts w:ascii="Calibri" w:hAnsi="Calibri" w:cs="Calibri"/>
          <w:lang w:val="fr-FR"/>
        </w:rPr>
        <w:tab/>
      </w:r>
    </w:p>
    <w:p w:rsidR="00702EB1" w:rsidRPr="00D71087" w:rsidRDefault="00702EB1" w:rsidP="000F6D1D">
      <w:pPr>
        <w:pStyle w:val="HeaderEven"/>
        <w:pBdr>
          <w:bottom w:val="none" w:sz="0" w:space="0" w:color="auto"/>
        </w:pBdr>
        <w:rPr>
          <w:rFonts w:ascii="Calibri" w:hAnsi="Calibri" w:cs="Calibri"/>
          <w:sz w:val="18"/>
          <w:szCs w:val="18"/>
          <w:lang w:val="fr-FR"/>
        </w:rPr>
      </w:pPr>
      <w:r w:rsidRPr="00D71087">
        <w:rPr>
          <w:rFonts w:ascii="Calibri" w:hAnsi="Calibri" w:cs="Calibri"/>
          <w:b w:val="0"/>
          <w:sz w:val="18"/>
          <w:szCs w:val="18"/>
          <w:lang w:val="fr-FR"/>
        </w:rPr>
        <w:t>Conseiller technique, Department Global Alertness and Response, OMS Genève</w:t>
      </w:r>
      <w:r w:rsidRPr="00D71087">
        <w:rPr>
          <w:rFonts w:ascii="Calibri" w:hAnsi="Calibri" w:cs="Calibri"/>
          <w:noProof/>
          <w:lang w:val="fr-FR" w:eastAsia="en-GB"/>
        </w:rPr>
        <w:t xml:space="preserve"> </w:t>
      </w:r>
    </w:p>
    <w:p w:rsidR="00EC1660" w:rsidRPr="00D71087" w:rsidRDefault="00EC1660" w:rsidP="000F6D1D">
      <w:pPr>
        <w:pStyle w:val="HeaderEven"/>
        <w:pBdr>
          <w:bottom w:val="none" w:sz="0" w:space="0" w:color="auto"/>
        </w:pBdr>
        <w:rPr>
          <w:rFonts w:ascii="Calibri" w:hAnsi="Calibri" w:cs="Calibri"/>
          <w:sz w:val="18"/>
          <w:szCs w:val="18"/>
          <w:lang w:val="fr-FR"/>
        </w:rPr>
      </w:pPr>
    </w:p>
    <w:p w:rsidR="009E4FF0" w:rsidRPr="00D71087" w:rsidRDefault="009E4FF0" w:rsidP="000F6D1D">
      <w:pPr>
        <w:pStyle w:val="HeaderEven"/>
        <w:pBdr>
          <w:bottom w:val="none" w:sz="0" w:space="0" w:color="auto"/>
        </w:pBdr>
        <w:rPr>
          <w:rFonts w:ascii="Calibri" w:hAnsi="Calibri" w:cs="Calibri"/>
          <w:lang w:val="fr-FR"/>
        </w:rPr>
      </w:pPr>
      <w:r w:rsidRPr="00D71087">
        <w:rPr>
          <w:rFonts w:ascii="Calibri" w:hAnsi="Calibri" w:cs="Calibri"/>
          <w:lang w:val="fr-FR"/>
        </w:rPr>
        <w:t>Jose Biey  (Epidémiologiste)</w:t>
      </w:r>
    </w:p>
    <w:p w:rsidR="009E4FF0" w:rsidRPr="00D71087" w:rsidRDefault="009E4FF0" w:rsidP="000F6D1D">
      <w:pPr>
        <w:pStyle w:val="HeaderEven"/>
        <w:pBdr>
          <w:bottom w:val="none" w:sz="0" w:space="0" w:color="auto"/>
        </w:pBdr>
        <w:rPr>
          <w:rFonts w:ascii="Calibri" w:hAnsi="Calibri" w:cs="Calibri"/>
          <w:b w:val="0"/>
          <w:sz w:val="18"/>
          <w:szCs w:val="18"/>
          <w:lang w:val="fr-FR"/>
        </w:rPr>
      </w:pPr>
      <w:r w:rsidRPr="00D71087">
        <w:rPr>
          <w:rFonts w:ascii="Calibri" w:hAnsi="Calibri" w:cs="Calibri"/>
          <w:b w:val="0"/>
          <w:sz w:val="18"/>
          <w:szCs w:val="18"/>
          <w:lang w:val="fr-FR"/>
        </w:rPr>
        <w:t>IST Afrique de l’Ouest, OMS AFRO</w:t>
      </w:r>
    </w:p>
    <w:p w:rsidR="009E4FF0" w:rsidRPr="00D71087" w:rsidRDefault="009E4FF0" w:rsidP="000F6D1D">
      <w:pPr>
        <w:pStyle w:val="HeaderEven"/>
        <w:pBdr>
          <w:bottom w:val="none" w:sz="0" w:space="0" w:color="auto"/>
        </w:pBdr>
        <w:rPr>
          <w:rFonts w:ascii="Calibri" w:hAnsi="Calibri" w:cs="Calibri"/>
          <w:sz w:val="18"/>
          <w:szCs w:val="18"/>
          <w:lang w:val="fr-FR"/>
        </w:rPr>
      </w:pPr>
    </w:p>
    <w:p w:rsidR="009E4FF0" w:rsidRPr="00D71087" w:rsidRDefault="00EC1660" w:rsidP="000F6D1D">
      <w:pPr>
        <w:pStyle w:val="HeaderEven"/>
        <w:pBdr>
          <w:bottom w:val="none" w:sz="0" w:space="0" w:color="auto"/>
        </w:pBdr>
        <w:rPr>
          <w:rFonts w:ascii="Calibri" w:hAnsi="Calibri" w:cs="Calibri"/>
          <w:lang w:val="fr-FR"/>
        </w:rPr>
      </w:pPr>
      <w:r w:rsidRPr="00D71087">
        <w:rPr>
          <w:rFonts w:ascii="Calibri" w:hAnsi="Calibri" w:cs="Calibri"/>
          <w:lang w:val="fr-FR"/>
        </w:rPr>
        <w:t>Jerome</w:t>
      </w:r>
      <w:r w:rsidR="004E65B0" w:rsidRPr="00D71087">
        <w:rPr>
          <w:rFonts w:ascii="Calibri" w:hAnsi="Calibri" w:cs="Calibri"/>
          <w:lang w:val="fr-FR"/>
        </w:rPr>
        <w:t xml:space="preserve"> Ndaruhutse</w:t>
      </w:r>
      <w:r w:rsidRPr="00D71087">
        <w:rPr>
          <w:rFonts w:ascii="Calibri" w:hAnsi="Calibri" w:cs="Calibri"/>
          <w:lang w:val="fr-FR"/>
        </w:rPr>
        <w:t xml:space="preserve"> </w:t>
      </w:r>
      <w:r w:rsidR="009E4FF0" w:rsidRPr="00D71087">
        <w:rPr>
          <w:rFonts w:ascii="Calibri" w:hAnsi="Calibri" w:cs="Calibri"/>
          <w:lang w:val="fr-FR"/>
        </w:rPr>
        <w:t xml:space="preserve">  (Epidémiologiste)</w:t>
      </w:r>
    </w:p>
    <w:p w:rsidR="004E65B0" w:rsidRPr="00D71087" w:rsidRDefault="00451A4F" w:rsidP="000F6D1D">
      <w:pPr>
        <w:pStyle w:val="HeaderEven"/>
        <w:pBdr>
          <w:bottom w:val="none" w:sz="0" w:space="0" w:color="auto"/>
        </w:pBdr>
        <w:rPr>
          <w:rFonts w:ascii="Calibri" w:hAnsi="Calibri" w:cs="Calibri"/>
          <w:b w:val="0"/>
          <w:sz w:val="18"/>
          <w:szCs w:val="18"/>
        </w:rPr>
      </w:pPr>
      <w:r w:rsidRPr="00D71087">
        <w:rPr>
          <w:rFonts w:ascii="Calibri" w:hAnsi="Calibri" w:cs="Calibri"/>
          <w:b w:val="0"/>
          <w:sz w:val="18"/>
          <w:szCs w:val="18"/>
        </w:rPr>
        <w:t xml:space="preserve">Prevention et Contrôle des Maladies, </w:t>
      </w:r>
      <w:r w:rsidR="004E65B0" w:rsidRPr="00D71087">
        <w:rPr>
          <w:rFonts w:ascii="Calibri" w:hAnsi="Calibri" w:cs="Calibri"/>
          <w:b w:val="0"/>
          <w:sz w:val="18"/>
          <w:szCs w:val="18"/>
        </w:rPr>
        <w:t>Bureau de l’OMS</w:t>
      </w:r>
      <w:r w:rsidRPr="00D71087">
        <w:rPr>
          <w:rFonts w:ascii="Calibri" w:hAnsi="Calibri" w:cs="Calibri"/>
          <w:b w:val="0"/>
          <w:sz w:val="18"/>
          <w:szCs w:val="18"/>
        </w:rPr>
        <w:t xml:space="preserve"> au Burundi</w:t>
      </w:r>
    </w:p>
    <w:p w:rsidR="00D97F3C" w:rsidRPr="00D71087" w:rsidRDefault="00D97F3C" w:rsidP="000F6D1D">
      <w:pPr>
        <w:pStyle w:val="HeaderEven"/>
        <w:pBdr>
          <w:bottom w:val="none" w:sz="0" w:space="0" w:color="auto"/>
        </w:pBdr>
        <w:rPr>
          <w:rFonts w:ascii="Calibri" w:hAnsi="Calibri" w:cs="Calibri"/>
          <w:b w:val="0"/>
          <w:sz w:val="18"/>
          <w:szCs w:val="18"/>
          <w:highlight w:val="yellow"/>
          <w:lang w:val="fr-FR"/>
        </w:rPr>
      </w:pPr>
    </w:p>
    <w:p w:rsidR="006A3767" w:rsidRPr="00C20E05" w:rsidRDefault="006A3767" w:rsidP="000F6D1D">
      <w:pPr>
        <w:pStyle w:val="HeaderEven"/>
        <w:pBdr>
          <w:bottom w:val="none" w:sz="0" w:space="0" w:color="auto"/>
        </w:pBdr>
        <w:rPr>
          <w:rFonts w:ascii="Calibri" w:hAnsi="Calibri" w:cs="Calibri"/>
          <w:lang w:val="fr-FR"/>
        </w:rPr>
      </w:pPr>
      <w:r w:rsidRPr="00C20E05">
        <w:rPr>
          <w:rFonts w:ascii="Calibri" w:hAnsi="Calibri" w:cs="Calibri"/>
          <w:lang w:val="fr-FR"/>
        </w:rPr>
        <w:t>Adolphe  Nkongolo Mukubu (Epidémiologiste)</w:t>
      </w:r>
    </w:p>
    <w:p w:rsidR="00441070" w:rsidRPr="00D71087" w:rsidRDefault="00441070" w:rsidP="000F6D1D">
      <w:pPr>
        <w:pStyle w:val="HeaderEven"/>
        <w:pBdr>
          <w:bottom w:val="none" w:sz="0" w:space="0" w:color="auto"/>
        </w:pBdr>
        <w:rPr>
          <w:rFonts w:ascii="Calibri" w:hAnsi="Calibri" w:cs="Calibri"/>
          <w:b w:val="0"/>
          <w:sz w:val="18"/>
          <w:szCs w:val="18"/>
        </w:rPr>
      </w:pPr>
      <w:r w:rsidRPr="00D71087">
        <w:rPr>
          <w:rFonts w:ascii="Calibri" w:hAnsi="Calibri" w:cs="Calibri"/>
          <w:b w:val="0"/>
          <w:sz w:val="18"/>
          <w:szCs w:val="18"/>
        </w:rPr>
        <w:t xml:space="preserve">Bureau de l’OMS en </w:t>
      </w:r>
      <w:r w:rsidR="004E65B0" w:rsidRPr="00D71087">
        <w:rPr>
          <w:rFonts w:ascii="Calibri" w:hAnsi="Calibri" w:cs="Calibri"/>
          <w:b w:val="0"/>
          <w:sz w:val="18"/>
          <w:szCs w:val="18"/>
        </w:rPr>
        <w:t>R</w:t>
      </w:r>
      <w:r w:rsidR="00284CE3" w:rsidRPr="00D71087">
        <w:rPr>
          <w:rFonts w:ascii="Calibri" w:hAnsi="Calibri" w:cs="Calibri"/>
          <w:b w:val="0"/>
          <w:sz w:val="18"/>
          <w:szCs w:val="18"/>
        </w:rPr>
        <w:t>é</w:t>
      </w:r>
      <w:r w:rsidR="004E65B0" w:rsidRPr="00D71087">
        <w:rPr>
          <w:rFonts w:ascii="Calibri" w:hAnsi="Calibri" w:cs="Calibri"/>
          <w:b w:val="0"/>
          <w:sz w:val="18"/>
          <w:szCs w:val="18"/>
        </w:rPr>
        <w:t>publique</w:t>
      </w:r>
      <w:r w:rsidRPr="00D71087">
        <w:rPr>
          <w:rFonts w:ascii="Calibri" w:hAnsi="Calibri" w:cs="Calibri"/>
          <w:b w:val="0"/>
          <w:sz w:val="18"/>
          <w:szCs w:val="18"/>
        </w:rPr>
        <w:t xml:space="preserve"> Démocratique du Congo</w:t>
      </w:r>
    </w:p>
    <w:p w:rsidR="00D97F3C" w:rsidRPr="00D71087" w:rsidRDefault="00D97F3C" w:rsidP="000F6D1D">
      <w:pPr>
        <w:pStyle w:val="HeaderEven"/>
        <w:pBdr>
          <w:bottom w:val="none" w:sz="0" w:space="0" w:color="auto"/>
        </w:pBdr>
        <w:rPr>
          <w:rFonts w:ascii="Calibri" w:hAnsi="Calibri" w:cs="Calibri"/>
          <w:b w:val="0"/>
          <w:sz w:val="18"/>
          <w:szCs w:val="18"/>
          <w:lang w:val="fr-FR"/>
        </w:rPr>
      </w:pPr>
    </w:p>
    <w:p w:rsidR="009D6125" w:rsidRPr="00D71087" w:rsidRDefault="009D6125" w:rsidP="000F6D1D">
      <w:pPr>
        <w:pStyle w:val="HeaderEven"/>
        <w:pBdr>
          <w:bottom w:val="none" w:sz="0" w:space="0" w:color="auto"/>
        </w:pBdr>
        <w:rPr>
          <w:rFonts w:ascii="Calibri" w:hAnsi="Calibri" w:cs="Calibri"/>
          <w:lang w:val="en-GB"/>
        </w:rPr>
      </w:pPr>
      <w:r w:rsidRPr="00D71087">
        <w:rPr>
          <w:rFonts w:ascii="Calibri" w:hAnsi="Calibri" w:cs="Calibri"/>
          <w:lang w:val="en-GB"/>
        </w:rPr>
        <w:t>Amina Benyahia Chaieb (</w:t>
      </w:r>
      <w:r w:rsidR="00BD2D1D" w:rsidRPr="00D71087">
        <w:rPr>
          <w:rFonts w:ascii="Calibri" w:hAnsi="Calibri" w:cs="Calibri"/>
          <w:lang w:val="en-GB"/>
        </w:rPr>
        <w:t>Epidémiologiste)</w:t>
      </w:r>
      <w:r w:rsidRPr="00D71087">
        <w:rPr>
          <w:rFonts w:ascii="Calibri" w:hAnsi="Calibri" w:cs="Calibri"/>
          <w:lang w:val="en-GB"/>
        </w:rPr>
        <w:tab/>
      </w:r>
    </w:p>
    <w:p w:rsidR="00BD2D1D" w:rsidRPr="00D71087" w:rsidRDefault="00BD2D1D" w:rsidP="000F6D1D">
      <w:pPr>
        <w:pStyle w:val="HeaderEven"/>
        <w:pBdr>
          <w:bottom w:val="none" w:sz="0" w:space="0" w:color="auto"/>
        </w:pBdr>
        <w:rPr>
          <w:rFonts w:ascii="Calibri" w:hAnsi="Calibri" w:cs="Calibri"/>
          <w:b w:val="0"/>
          <w:sz w:val="18"/>
          <w:szCs w:val="18"/>
        </w:rPr>
      </w:pPr>
      <w:r w:rsidRPr="00D71087">
        <w:rPr>
          <w:rFonts w:ascii="Calibri" w:hAnsi="Calibri" w:cs="Calibri"/>
          <w:b w:val="0"/>
          <w:sz w:val="18"/>
          <w:szCs w:val="18"/>
        </w:rPr>
        <w:t>Department Global Alertness and Response, OMS Genève</w:t>
      </w:r>
    </w:p>
    <w:p w:rsidR="00C049DF" w:rsidRPr="00D71087" w:rsidRDefault="00C049DF" w:rsidP="000F6D1D">
      <w:pPr>
        <w:pStyle w:val="HeaderEven"/>
        <w:pBdr>
          <w:bottom w:val="none" w:sz="0" w:space="0" w:color="auto"/>
        </w:pBdr>
        <w:rPr>
          <w:rFonts w:ascii="Calibri" w:hAnsi="Calibri" w:cs="Calibri"/>
          <w:b w:val="0"/>
          <w:sz w:val="18"/>
          <w:szCs w:val="18"/>
        </w:rPr>
      </w:pPr>
    </w:p>
    <w:p w:rsidR="009D6125" w:rsidRPr="00D71087" w:rsidRDefault="009D6125" w:rsidP="000F6D1D">
      <w:pPr>
        <w:pStyle w:val="HeaderEven"/>
        <w:pBdr>
          <w:bottom w:val="none" w:sz="0" w:space="0" w:color="auto"/>
        </w:pBdr>
        <w:rPr>
          <w:rFonts w:ascii="Calibri" w:hAnsi="Calibri" w:cs="Calibri"/>
          <w:lang w:val="en-GB"/>
        </w:rPr>
      </w:pPr>
      <w:r w:rsidRPr="00D71087">
        <w:rPr>
          <w:rFonts w:ascii="Calibri" w:hAnsi="Calibri" w:cs="Calibri"/>
          <w:lang w:val="en-GB"/>
        </w:rPr>
        <w:t>Cristina Valencia</w:t>
      </w:r>
      <w:r w:rsidR="0084420D" w:rsidRPr="00D71087">
        <w:rPr>
          <w:rFonts w:ascii="Calibri" w:hAnsi="Calibri" w:cs="Calibri"/>
          <w:vertAlign w:val="superscript"/>
          <w:lang w:val="en-GB"/>
        </w:rPr>
        <w:t xml:space="preserve"> </w:t>
      </w:r>
      <w:r w:rsidRPr="00D71087">
        <w:rPr>
          <w:rFonts w:ascii="Calibri" w:hAnsi="Calibri" w:cs="Calibri"/>
          <w:lang w:val="en-GB"/>
        </w:rPr>
        <w:t xml:space="preserve"> (Epidemiology/Contact Tracing)</w:t>
      </w:r>
      <w:r w:rsidRPr="00D71087">
        <w:rPr>
          <w:rFonts w:ascii="Calibri" w:hAnsi="Calibri" w:cs="Calibri"/>
          <w:lang w:val="en-GB"/>
        </w:rPr>
        <w:tab/>
      </w:r>
    </w:p>
    <w:p w:rsidR="009D6125" w:rsidRPr="00D71087" w:rsidRDefault="009D6125" w:rsidP="000F6D1D">
      <w:pPr>
        <w:pStyle w:val="HeaderEven"/>
        <w:pBdr>
          <w:bottom w:val="none" w:sz="0" w:space="0" w:color="auto"/>
        </w:pBdr>
        <w:rPr>
          <w:rFonts w:ascii="Calibri" w:hAnsi="Calibri" w:cs="Calibri"/>
          <w:b w:val="0"/>
          <w:sz w:val="18"/>
          <w:szCs w:val="18"/>
        </w:rPr>
      </w:pPr>
      <w:r w:rsidRPr="00D71087">
        <w:rPr>
          <w:rFonts w:ascii="Calibri" w:hAnsi="Calibri" w:cs="Calibri"/>
          <w:b w:val="0"/>
          <w:sz w:val="18"/>
          <w:szCs w:val="18"/>
        </w:rPr>
        <w:t>European Program of Interventional Epidemio</w:t>
      </w:r>
      <w:r w:rsidR="00BD2D1D" w:rsidRPr="00D71087">
        <w:rPr>
          <w:rFonts w:ascii="Calibri" w:hAnsi="Calibri" w:cs="Calibri"/>
          <w:b w:val="0"/>
          <w:sz w:val="18"/>
          <w:szCs w:val="18"/>
        </w:rPr>
        <w:t>logy Training (EPIET) /</w:t>
      </w:r>
      <w:r w:rsidRPr="00D71087">
        <w:rPr>
          <w:rFonts w:ascii="Calibri" w:hAnsi="Calibri" w:cs="Calibri"/>
          <w:b w:val="0"/>
          <w:sz w:val="18"/>
          <w:szCs w:val="18"/>
        </w:rPr>
        <w:t>ECDC.</w:t>
      </w:r>
    </w:p>
    <w:p w:rsidR="009D6125" w:rsidRPr="00D71087" w:rsidRDefault="009D6125" w:rsidP="000F6D1D">
      <w:pPr>
        <w:pStyle w:val="HeaderEven"/>
        <w:pBdr>
          <w:bottom w:val="none" w:sz="0" w:space="0" w:color="auto"/>
        </w:pBdr>
        <w:rPr>
          <w:rFonts w:ascii="Calibri" w:hAnsi="Calibri" w:cs="Calibri"/>
          <w:sz w:val="18"/>
          <w:szCs w:val="18"/>
        </w:rPr>
      </w:pPr>
    </w:p>
    <w:p w:rsidR="000F6D1D" w:rsidRPr="00D71087" w:rsidRDefault="000F6D1D" w:rsidP="000F6D1D">
      <w:pPr>
        <w:pStyle w:val="HeaderEven"/>
        <w:pBdr>
          <w:bottom w:val="none" w:sz="0" w:space="0" w:color="auto"/>
        </w:pBdr>
        <w:rPr>
          <w:rFonts w:ascii="Calibri" w:hAnsi="Calibri" w:cs="Calibri"/>
          <w:lang w:val="fr-FR"/>
        </w:rPr>
      </w:pPr>
      <w:r w:rsidRPr="00D71087">
        <w:rPr>
          <w:rFonts w:ascii="Calibri" w:hAnsi="Calibri" w:cs="Calibri"/>
          <w:lang w:val="fr-FR"/>
        </w:rPr>
        <w:t>Timon Marszalek</w:t>
      </w:r>
      <w:r w:rsidRPr="00D71087">
        <w:rPr>
          <w:rFonts w:ascii="Calibri" w:hAnsi="Calibri" w:cs="Calibri"/>
          <w:vertAlign w:val="superscript"/>
          <w:lang w:val="fr-FR"/>
        </w:rPr>
        <w:t xml:space="preserve"> </w:t>
      </w:r>
      <w:r>
        <w:rPr>
          <w:rFonts w:ascii="Calibri" w:hAnsi="Calibri" w:cs="Calibri"/>
          <w:lang w:val="fr-FR"/>
        </w:rPr>
        <w:t xml:space="preserve"> (Logistique</w:t>
      </w:r>
      <w:r w:rsidRPr="00D71087">
        <w:rPr>
          <w:rFonts w:ascii="Calibri" w:hAnsi="Calibri" w:cs="Calibri"/>
          <w:lang w:val="fr-FR"/>
        </w:rPr>
        <w:t>)</w:t>
      </w:r>
    </w:p>
    <w:p w:rsidR="000F6D1D" w:rsidRDefault="000F6D1D" w:rsidP="000F6D1D">
      <w:pPr>
        <w:pStyle w:val="HeaderEven"/>
        <w:pBdr>
          <w:bottom w:val="none" w:sz="0" w:space="0" w:color="auto"/>
        </w:pBdr>
        <w:rPr>
          <w:rFonts w:ascii="Calibri" w:hAnsi="Calibri" w:cs="Calibri"/>
          <w:b w:val="0"/>
          <w:sz w:val="18"/>
          <w:szCs w:val="18"/>
          <w:lang w:val="fr-FR"/>
        </w:rPr>
      </w:pPr>
      <w:r>
        <w:rPr>
          <w:rFonts w:ascii="Calibri" w:hAnsi="Calibri" w:cs="Calibri"/>
          <w:b w:val="0"/>
          <w:sz w:val="18"/>
          <w:szCs w:val="18"/>
          <w:lang w:val="fr-FR"/>
        </w:rPr>
        <w:t>Conseiller, gestion des désastres</w:t>
      </w:r>
    </w:p>
    <w:p w:rsidR="009D6125" w:rsidRPr="00D71087" w:rsidRDefault="009D6125" w:rsidP="00433D4C">
      <w:pPr>
        <w:pStyle w:val="HeaderEven"/>
        <w:rPr>
          <w:rFonts w:ascii="Calibri" w:hAnsi="Calibri" w:cs="Calibri"/>
          <w:sz w:val="18"/>
          <w:szCs w:val="18"/>
          <w:lang w:val="fr-FR"/>
        </w:rPr>
      </w:pPr>
    </w:p>
    <w:p w:rsidR="009D6125" w:rsidRPr="00D71087" w:rsidRDefault="009D6125" w:rsidP="00433D4C">
      <w:pPr>
        <w:pStyle w:val="HeaderEven"/>
        <w:rPr>
          <w:rFonts w:ascii="Calibri" w:hAnsi="Calibri" w:cs="Calibri"/>
          <w:lang w:val="fr-FR"/>
        </w:rPr>
      </w:pPr>
      <w:r w:rsidRPr="00D71087">
        <w:rPr>
          <w:rFonts w:ascii="Calibri" w:hAnsi="Calibri" w:cs="Calibri"/>
          <w:lang w:val="fr-FR"/>
        </w:rPr>
        <w:t xml:space="preserve">Anne Fortin  </w:t>
      </w:r>
      <w:r w:rsidR="0084420D" w:rsidRPr="00D71087">
        <w:rPr>
          <w:rFonts w:ascii="Calibri" w:hAnsi="Calibri" w:cs="Calibri"/>
          <w:lang w:val="fr-FR"/>
        </w:rPr>
        <w:t>(</w:t>
      </w:r>
      <w:r w:rsidR="0084420D" w:rsidRPr="00D71087">
        <w:rPr>
          <w:rFonts w:ascii="Calibri" w:hAnsi="Calibri" w:cs="Calibri"/>
          <w:lang w:val="en-GB"/>
        </w:rPr>
        <w:t>Epidémiologiste</w:t>
      </w:r>
      <w:r w:rsidR="00E231DF">
        <w:rPr>
          <w:rFonts w:ascii="Calibri" w:hAnsi="Calibri" w:cs="Calibri"/>
          <w:lang w:val="en-GB"/>
        </w:rPr>
        <w:t>/exercice de simulation</w:t>
      </w:r>
      <w:r w:rsidR="0084420D" w:rsidRPr="00D71087">
        <w:rPr>
          <w:rFonts w:ascii="Calibri" w:hAnsi="Calibri" w:cs="Calibri"/>
          <w:lang w:val="fr-FR"/>
        </w:rPr>
        <w:t>)</w:t>
      </w:r>
    </w:p>
    <w:p w:rsidR="00E231DF" w:rsidRPr="00E231DF" w:rsidRDefault="00E231DF" w:rsidP="00E231DF">
      <w:pPr>
        <w:pStyle w:val="HeaderEven"/>
        <w:rPr>
          <w:rFonts w:ascii="Calibri" w:hAnsi="Calibri" w:cs="Calibri"/>
          <w:sz w:val="18"/>
          <w:szCs w:val="18"/>
        </w:rPr>
      </w:pPr>
      <w:r w:rsidRPr="00E231DF">
        <w:rPr>
          <w:rFonts w:ascii="Calibri" w:hAnsi="Calibri" w:cs="Calibri"/>
          <w:sz w:val="18"/>
          <w:szCs w:val="18"/>
        </w:rPr>
        <w:t xml:space="preserve">Médecin-conseil en </w:t>
      </w:r>
      <w:r w:rsidR="00A86E7D" w:rsidRPr="00E231DF">
        <w:rPr>
          <w:rFonts w:ascii="Calibri" w:hAnsi="Calibri" w:cs="Calibri"/>
          <w:sz w:val="18"/>
          <w:szCs w:val="18"/>
        </w:rPr>
        <w:t xml:space="preserve"> Sante Publique</w:t>
      </w:r>
      <w:r w:rsidRPr="00E231DF">
        <w:rPr>
          <w:rFonts w:ascii="Calibri" w:hAnsi="Calibri" w:cs="Calibri"/>
          <w:sz w:val="18"/>
          <w:szCs w:val="18"/>
        </w:rPr>
        <w:t xml:space="preserve"> et chef d'unité scientifique, direction des risques biologiques et de la santé au</w:t>
      </w:r>
    </w:p>
    <w:p w:rsidR="009D6125" w:rsidRPr="00E231DF" w:rsidRDefault="00E231DF" w:rsidP="00E231DF">
      <w:pPr>
        <w:pStyle w:val="HeaderEven"/>
        <w:rPr>
          <w:rFonts w:ascii="Calibri" w:hAnsi="Calibri" w:cs="Calibri"/>
          <w:sz w:val="18"/>
          <w:szCs w:val="18"/>
        </w:rPr>
      </w:pPr>
      <w:r w:rsidRPr="00E231DF">
        <w:rPr>
          <w:rFonts w:ascii="Calibri" w:hAnsi="Calibri" w:cs="Calibri"/>
          <w:sz w:val="18"/>
          <w:szCs w:val="18"/>
        </w:rPr>
        <w:t>travail</w:t>
      </w:r>
      <w:r w:rsidR="00A86E7D" w:rsidRPr="00E231DF">
        <w:rPr>
          <w:rFonts w:ascii="Calibri" w:hAnsi="Calibri" w:cs="Calibri"/>
          <w:sz w:val="18"/>
          <w:szCs w:val="18"/>
        </w:rPr>
        <w:t>, Institut National de Sante Publique de Quebec</w:t>
      </w:r>
    </w:p>
    <w:p w:rsidR="00334DBF" w:rsidRDefault="00334DBF" w:rsidP="00433D4C">
      <w:pPr>
        <w:pStyle w:val="HeaderEven"/>
        <w:rPr>
          <w:rFonts w:ascii="Calibri" w:hAnsi="Calibri" w:cs="Calibri"/>
          <w:b w:val="0"/>
          <w:sz w:val="18"/>
          <w:szCs w:val="18"/>
          <w:lang w:val="fr-FR"/>
        </w:rPr>
      </w:pPr>
    </w:p>
    <w:p w:rsidR="00334DBF" w:rsidRPr="00334DBF" w:rsidRDefault="00334DBF" w:rsidP="00334DBF">
      <w:pPr>
        <w:pStyle w:val="HeaderEven"/>
        <w:rPr>
          <w:rFonts w:ascii="Calibri" w:hAnsi="Calibri" w:cs="Calibri"/>
          <w:lang w:val="fr-FR"/>
        </w:rPr>
      </w:pPr>
      <w:r w:rsidRPr="00334DBF">
        <w:rPr>
          <w:rFonts w:ascii="Calibri" w:hAnsi="Calibri" w:cs="Calibri"/>
          <w:lang w:val="fr-FR"/>
        </w:rPr>
        <w:t>Sambe Duale, Consultant en Sante Publique,</w:t>
      </w:r>
    </w:p>
    <w:p w:rsidR="00334DBF" w:rsidRPr="00D71087" w:rsidRDefault="00334DBF" w:rsidP="00334DBF">
      <w:pPr>
        <w:pStyle w:val="HeaderEven"/>
        <w:rPr>
          <w:rFonts w:ascii="Calibri" w:hAnsi="Calibri" w:cs="Calibri"/>
          <w:b w:val="0"/>
          <w:sz w:val="18"/>
          <w:szCs w:val="18"/>
          <w:lang w:val="fr-FR"/>
        </w:rPr>
      </w:pPr>
      <w:r>
        <w:rPr>
          <w:rFonts w:ascii="Calibri" w:hAnsi="Calibri" w:cs="Calibri"/>
          <w:b w:val="0"/>
          <w:sz w:val="18"/>
          <w:szCs w:val="18"/>
          <w:lang w:val="fr-FR"/>
        </w:rPr>
        <w:t>Preparedness and Response Project, USAID Emerging Pandemic Threats (EPT) Program</w:t>
      </w:r>
    </w:p>
    <w:p w:rsidR="00334DBF" w:rsidRPr="00D71087" w:rsidRDefault="00334DBF" w:rsidP="00433D4C">
      <w:pPr>
        <w:pStyle w:val="HeaderEven"/>
        <w:rPr>
          <w:rFonts w:ascii="Calibri" w:hAnsi="Calibri" w:cs="Calibri"/>
          <w:b w:val="0"/>
          <w:sz w:val="18"/>
          <w:szCs w:val="18"/>
          <w:lang w:val="fr-FR"/>
        </w:rPr>
      </w:pPr>
    </w:p>
    <w:p w:rsidR="00326EBE" w:rsidRPr="00B42120" w:rsidRDefault="00326EBE" w:rsidP="00433D4C">
      <w:pPr>
        <w:pStyle w:val="HeaderEven"/>
        <w:rPr>
          <w:b w:val="0"/>
          <w:sz w:val="18"/>
          <w:szCs w:val="18"/>
          <w:lang w:val="en-GB"/>
        </w:rPr>
      </w:pPr>
    </w:p>
    <w:p w:rsidR="00087520" w:rsidRDefault="00087520">
      <w:pPr>
        <w:spacing w:after="200" w:line="276" w:lineRule="auto"/>
        <w:rPr>
          <w:rFonts w:asciiTheme="majorHAnsi" w:hAnsiTheme="majorHAnsi"/>
          <w:caps/>
          <w:color w:val="242852" w:themeColor="text2"/>
          <w:sz w:val="32"/>
          <w:szCs w:val="32"/>
          <w:lang w:val="en-GB"/>
        </w:rPr>
      </w:pPr>
      <w:r>
        <w:rPr>
          <w:rFonts w:asciiTheme="majorHAnsi" w:hAnsiTheme="majorHAnsi"/>
          <w:caps/>
          <w:color w:val="242852" w:themeColor="text2"/>
          <w:sz w:val="32"/>
          <w:szCs w:val="32"/>
          <w:lang w:val="en-GB"/>
        </w:rPr>
        <w:br w:type="page"/>
      </w:r>
    </w:p>
    <w:p w:rsidR="00B8663E" w:rsidRPr="00C92434" w:rsidRDefault="00B8663E" w:rsidP="00C92434">
      <w:pPr>
        <w:pStyle w:val="Heading1"/>
        <w:rPr>
          <w:lang w:val="en-GB"/>
        </w:rPr>
      </w:pPr>
      <w:bookmarkStart w:id="14" w:name="_Toc404617271"/>
      <w:r w:rsidRPr="00C92434">
        <w:rPr>
          <w:lang w:val="en-GB"/>
        </w:rPr>
        <w:t>Activités réalisées</w:t>
      </w:r>
      <w:bookmarkEnd w:id="14"/>
      <w:r w:rsidRPr="00C92434">
        <w:rPr>
          <w:lang w:val="en-GB"/>
        </w:rPr>
        <w:t xml:space="preserve"> </w:t>
      </w:r>
    </w:p>
    <w:p w:rsidR="00451EC2" w:rsidRDefault="00AF6498" w:rsidP="00EA45AB">
      <w:pPr>
        <w:spacing w:beforeLines="60" w:before="144" w:after="60" w:line="20" w:lineRule="atLeast"/>
        <w:rPr>
          <w:rFonts w:ascii="Calibri" w:hAnsi="Calibri"/>
          <w:color w:val="000000" w:themeColor="text1"/>
          <w:lang w:val="fr-FR"/>
        </w:rPr>
      </w:pPr>
      <w:r w:rsidRPr="00AF6498">
        <w:rPr>
          <w:rFonts w:ascii="Calibri" w:hAnsi="Calibri"/>
          <w:lang w:val="fr-FR"/>
        </w:rPr>
        <w:t xml:space="preserve">Le tableau ci-dessous résume les activités menées durant la mission. L’agenda plus complet de la mission figure en </w:t>
      </w:r>
      <w:r w:rsidR="00861448">
        <w:rPr>
          <w:rFonts w:ascii="Calibri" w:hAnsi="Calibri"/>
          <w:color w:val="000000" w:themeColor="text1"/>
          <w:lang w:val="fr-FR"/>
        </w:rPr>
        <w:t>annexe 1.</w:t>
      </w:r>
    </w:p>
    <w:p w:rsidR="00087520" w:rsidRDefault="00087520" w:rsidP="00EA45AB">
      <w:pPr>
        <w:spacing w:beforeLines="60" w:before="144" w:after="60" w:line="20" w:lineRule="atLeast"/>
        <w:rPr>
          <w:rFonts w:ascii="Calibri" w:hAnsi="Calibri"/>
          <w:color w:val="000000" w:themeColor="text1"/>
          <w:lang w:val="fr-FR"/>
        </w:rPr>
      </w:pPr>
    </w:p>
    <w:tbl>
      <w:tblPr>
        <w:tblStyle w:val="LightShading"/>
        <w:tblpPr w:leftFromText="180" w:rightFromText="180" w:vertAnchor="text" w:horzAnchor="margin" w:tblpXSpec="center" w:tblpY="37"/>
        <w:tblOverlap w:val="never"/>
        <w:tblW w:w="10456" w:type="dxa"/>
        <w:tblLayout w:type="fixed"/>
        <w:tblLook w:val="04A0" w:firstRow="1" w:lastRow="0" w:firstColumn="1" w:lastColumn="0" w:noHBand="0" w:noVBand="1"/>
      </w:tblPr>
      <w:tblGrid>
        <w:gridCol w:w="3227"/>
        <w:gridCol w:w="2011"/>
        <w:gridCol w:w="130"/>
        <w:gridCol w:w="5088"/>
      </w:tblGrid>
      <w:tr w:rsidR="00087520" w:rsidRPr="00B82F00" w:rsidTr="00C043B3">
        <w:trPr>
          <w:cnfStyle w:val="100000000000" w:firstRow="1" w:lastRow="0" w:firstColumn="0" w:lastColumn="0" w:oddVBand="0" w:evenVBand="0" w:oddHBand="0" w:evenHBand="0"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10456" w:type="dxa"/>
            <w:gridSpan w:val="4"/>
            <w:shd w:val="clear" w:color="auto" w:fill="1B1D3D" w:themeFill="text2" w:themeFillShade="BF"/>
          </w:tcPr>
          <w:p w:rsidR="00087520" w:rsidRPr="00087520" w:rsidRDefault="00087520" w:rsidP="00087520">
            <w:pPr>
              <w:spacing w:beforeLines="60" w:before="144" w:after="60" w:line="20" w:lineRule="atLeast"/>
              <w:jc w:val="center"/>
              <w:rPr>
                <w:rFonts w:ascii="Arial" w:hAnsi="Arial" w:cs="Arial"/>
                <w:color w:val="FFFFFF" w:themeColor="background1"/>
                <w:sz w:val="18"/>
                <w:szCs w:val="18"/>
                <w:lang w:val="fr-FR"/>
              </w:rPr>
            </w:pPr>
            <w:r>
              <w:rPr>
                <w:rFonts w:ascii="Arial" w:hAnsi="Arial" w:cs="Arial"/>
                <w:color w:val="FFFFFF" w:themeColor="background1"/>
                <w:sz w:val="18"/>
                <w:szCs w:val="18"/>
                <w:lang w:val="fr-FR"/>
              </w:rPr>
              <w:t>Jour 1</w:t>
            </w:r>
          </w:p>
        </w:tc>
      </w:tr>
      <w:tr w:rsidR="00087520" w:rsidRPr="00B82F00" w:rsidTr="00087520">
        <w:trPr>
          <w:cnfStyle w:val="000000100000" w:firstRow="0" w:lastRow="0" w:firstColumn="0" w:lastColumn="0" w:oddVBand="0" w:evenVBand="0" w:oddHBand="1" w:evenHBand="0"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3227" w:type="dxa"/>
            <w:shd w:val="clear" w:color="auto" w:fill="1B1D3D" w:themeFill="text2" w:themeFillShade="BF"/>
          </w:tcPr>
          <w:p w:rsidR="00087520" w:rsidRPr="00087520" w:rsidRDefault="00087520" w:rsidP="00087520">
            <w:pPr>
              <w:spacing w:beforeLines="60" w:before="144" w:after="60" w:line="20" w:lineRule="atLeast"/>
              <w:rPr>
                <w:rFonts w:ascii="Arial" w:hAnsi="Arial" w:cs="Arial"/>
                <w:color w:val="FFFFFF" w:themeColor="background1"/>
                <w:sz w:val="18"/>
                <w:szCs w:val="18"/>
                <w:lang w:val="fr-FR"/>
              </w:rPr>
            </w:pPr>
            <w:r w:rsidRPr="00087520">
              <w:rPr>
                <w:rFonts w:ascii="Arial" w:hAnsi="Arial" w:cs="Arial"/>
                <w:color w:val="FFFFFF" w:themeColor="background1"/>
                <w:sz w:val="18"/>
                <w:szCs w:val="18"/>
                <w:lang w:val="fr-FR"/>
              </w:rPr>
              <w:t>Evènement</w:t>
            </w:r>
          </w:p>
        </w:tc>
        <w:tc>
          <w:tcPr>
            <w:tcW w:w="2141" w:type="dxa"/>
            <w:gridSpan w:val="2"/>
            <w:shd w:val="clear" w:color="auto" w:fill="1B1D3D" w:themeFill="text2" w:themeFillShade="BF"/>
          </w:tcPr>
          <w:p w:rsidR="00087520" w:rsidRPr="00087520" w:rsidRDefault="00087520" w:rsidP="00087520">
            <w:pPr>
              <w:spacing w:beforeLines="60" w:before="144" w:after="60" w:line="20" w:lineRule="atLeast"/>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18"/>
                <w:szCs w:val="18"/>
              </w:rPr>
            </w:pPr>
            <w:r w:rsidRPr="00087520">
              <w:rPr>
                <w:rFonts w:ascii="Arial" w:hAnsi="Arial" w:cs="Arial"/>
                <w:color w:val="FFFFFF" w:themeColor="background1"/>
                <w:sz w:val="18"/>
                <w:szCs w:val="18"/>
              </w:rPr>
              <w:t>Lieu</w:t>
            </w:r>
          </w:p>
        </w:tc>
        <w:tc>
          <w:tcPr>
            <w:tcW w:w="5088" w:type="dxa"/>
            <w:shd w:val="clear" w:color="auto" w:fill="1B1D3D" w:themeFill="text2" w:themeFillShade="BF"/>
          </w:tcPr>
          <w:p w:rsidR="00087520" w:rsidRPr="00087520" w:rsidRDefault="00087520" w:rsidP="00087520">
            <w:pPr>
              <w:spacing w:beforeLines="60" w:before="144" w:after="60" w:line="20" w:lineRule="atLeast"/>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18"/>
                <w:szCs w:val="18"/>
                <w:lang w:val="fr-FR"/>
              </w:rPr>
            </w:pPr>
            <w:r w:rsidRPr="00087520">
              <w:rPr>
                <w:rFonts w:ascii="Arial" w:hAnsi="Arial" w:cs="Arial"/>
                <w:color w:val="FFFFFF" w:themeColor="background1"/>
                <w:sz w:val="18"/>
                <w:szCs w:val="18"/>
                <w:lang w:val="fr-FR"/>
              </w:rPr>
              <w:t>Description</w:t>
            </w:r>
          </w:p>
        </w:tc>
      </w:tr>
      <w:tr w:rsidR="00087520" w:rsidRPr="00B82F00" w:rsidTr="00EA45AB">
        <w:trPr>
          <w:trHeight w:val="150"/>
        </w:trPr>
        <w:tc>
          <w:tcPr>
            <w:cnfStyle w:val="001000000000" w:firstRow="0" w:lastRow="0" w:firstColumn="1" w:lastColumn="0" w:oddVBand="0" w:evenVBand="0" w:oddHBand="0" w:evenHBand="0" w:firstRowFirstColumn="0" w:firstRowLastColumn="0" w:lastRowFirstColumn="0" w:lastRowLastColumn="0"/>
            <w:tcW w:w="3227" w:type="dxa"/>
            <w:shd w:val="clear" w:color="auto" w:fill="629DD1" w:themeFill="accent1"/>
          </w:tcPr>
          <w:p w:rsidR="00087520" w:rsidRPr="00EA45AB" w:rsidRDefault="00783FDF" w:rsidP="00087520">
            <w:pPr>
              <w:spacing w:beforeLines="60" w:before="144" w:after="60" w:line="20" w:lineRule="atLeast"/>
              <w:rPr>
                <w:rFonts w:ascii="Arial" w:hAnsi="Arial" w:cs="Arial"/>
                <w:sz w:val="18"/>
                <w:szCs w:val="18"/>
                <w:lang w:val="fr-FR"/>
              </w:rPr>
            </w:pPr>
            <w:r w:rsidRPr="00EA45AB">
              <w:rPr>
                <w:rFonts w:ascii="Arial" w:hAnsi="Arial" w:cs="Arial"/>
                <w:noProof/>
                <w:sz w:val="18"/>
                <w:szCs w:val="18"/>
                <w:lang w:eastAsia="en-GB"/>
              </w:rPr>
              <w:drawing>
                <wp:anchor distT="0" distB="0" distL="114300" distR="114300" simplePos="0" relativeHeight="251831296" behindDoc="0" locked="0" layoutInCell="1" allowOverlap="1" wp14:anchorId="7234AECE" wp14:editId="6A2318B5">
                  <wp:simplePos x="0" y="0"/>
                  <wp:positionH relativeFrom="column">
                    <wp:posOffset>-40005</wp:posOffset>
                  </wp:positionH>
                  <wp:positionV relativeFrom="paragraph">
                    <wp:posOffset>44450</wp:posOffset>
                  </wp:positionV>
                  <wp:extent cx="572135" cy="577850"/>
                  <wp:effectExtent l="0" t="0" r="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email">
                            <a:extLst>
                              <a:ext uri="{28A0092B-C50C-407E-A947-70E740481C1C}">
                                <a14:useLocalDpi xmlns:a14="http://schemas.microsoft.com/office/drawing/2010/main"/>
                              </a:ext>
                            </a:extLst>
                          </a:blip>
                          <a:stretch>
                            <a:fillRect/>
                          </a:stretch>
                        </pic:blipFill>
                        <pic:spPr>
                          <a:xfrm>
                            <a:off x="0" y="0"/>
                            <a:ext cx="572135" cy="577850"/>
                          </a:xfrm>
                          <a:prstGeom prst="rect">
                            <a:avLst/>
                          </a:prstGeom>
                        </pic:spPr>
                      </pic:pic>
                    </a:graphicData>
                  </a:graphic>
                  <wp14:sizeRelH relativeFrom="page">
                    <wp14:pctWidth>0</wp14:pctWidth>
                  </wp14:sizeRelH>
                  <wp14:sizeRelV relativeFrom="page">
                    <wp14:pctHeight>0</wp14:pctHeight>
                  </wp14:sizeRelV>
                </wp:anchor>
              </w:drawing>
            </w:r>
            <w:r w:rsidR="00087520" w:rsidRPr="00EA45AB">
              <w:rPr>
                <w:rFonts w:ascii="Arial" w:hAnsi="Arial" w:cs="Arial"/>
                <w:sz w:val="18"/>
                <w:szCs w:val="18"/>
                <w:lang w:val="fr-FR"/>
              </w:rPr>
              <w:t>Réunion avec le Représentant OMS</w:t>
            </w:r>
          </w:p>
          <w:p w:rsidR="00087520" w:rsidRPr="00EA45AB" w:rsidRDefault="00087520" w:rsidP="00087520">
            <w:pPr>
              <w:spacing w:beforeLines="60" w:before="144" w:after="60" w:line="20" w:lineRule="atLeast"/>
              <w:rPr>
                <w:rFonts w:ascii="Arial" w:hAnsi="Arial" w:cs="Arial"/>
                <w:sz w:val="18"/>
                <w:szCs w:val="18"/>
                <w:lang w:val="fr-FR"/>
              </w:rPr>
            </w:pPr>
          </w:p>
        </w:tc>
        <w:tc>
          <w:tcPr>
            <w:tcW w:w="2141" w:type="dxa"/>
            <w:gridSpan w:val="2"/>
            <w:shd w:val="clear" w:color="auto" w:fill="629DD1" w:themeFill="accent1"/>
          </w:tcPr>
          <w:p w:rsidR="00087520" w:rsidRPr="00EA45AB" w:rsidRDefault="00087520" w:rsidP="00087520">
            <w:pPr>
              <w:spacing w:beforeLines="60" w:before="144" w:after="60" w:line="20"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A45AB">
              <w:rPr>
                <w:rFonts w:ascii="Arial" w:hAnsi="Arial" w:cs="Arial"/>
                <w:sz w:val="18"/>
                <w:szCs w:val="18"/>
              </w:rPr>
              <w:t>OMS bureau pays</w:t>
            </w:r>
          </w:p>
        </w:tc>
        <w:tc>
          <w:tcPr>
            <w:tcW w:w="5088" w:type="dxa"/>
            <w:shd w:val="clear" w:color="auto" w:fill="629DD1" w:themeFill="accent1"/>
          </w:tcPr>
          <w:p w:rsidR="00087520" w:rsidRPr="00EA45AB" w:rsidRDefault="00087520" w:rsidP="00087520">
            <w:pPr>
              <w:spacing w:beforeLines="60" w:before="144" w:after="60" w:line="20" w:lineRule="atLeast"/>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r-FR"/>
              </w:rPr>
            </w:pPr>
            <w:r w:rsidRPr="00EA45AB">
              <w:rPr>
                <w:rFonts w:ascii="Arial" w:hAnsi="Arial" w:cs="Arial"/>
                <w:sz w:val="18"/>
                <w:szCs w:val="18"/>
                <w:lang w:val="fr-FR"/>
              </w:rPr>
              <w:t>Présentation de l’équipe</w:t>
            </w:r>
          </w:p>
          <w:p w:rsidR="00087520" w:rsidRPr="00EA45AB" w:rsidRDefault="00087520" w:rsidP="00087520">
            <w:pPr>
              <w:spacing w:beforeLines="60" w:before="144" w:after="60" w:line="20" w:lineRule="atLeast"/>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r-FR"/>
              </w:rPr>
            </w:pPr>
            <w:r w:rsidRPr="00EA45AB">
              <w:rPr>
                <w:rFonts w:ascii="Arial" w:hAnsi="Arial" w:cs="Arial"/>
                <w:sz w:val="18"/>
                <w:szCs w:val="18"/>
                <w:lang w:val="fr-FR"/>
              </w:rPr>
              <w:t xml:space="preserve">Briefing du WR sur la mission (TDR)  et projet d’agenda  de la mission </w:t>
            </w:r>
          </w:p>
          <w:p w:rsidR="00087520" w:rsidRPr="00EA45AB" w:rsidRDefault="00087520" w:rsidP="00087520">
            <w:pPr>
              <w:spacing w:beforeLines="60" w:before="144" w:after="60" w:line="20" w:lineRule="atLeast"/>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r-FR"/>
              </w:rPr>
            </w:pPr>
            <w:r w:rsidRPr="00EA45AB">
              <w:rPr>
                <w:rFonts w:ascii="Arial" w:hAnsi="Arial" w:cs="Arial"/>
                <w:sz w:val="18"/>
                <w:szCs w:val="18"/>
                <w:lang w:val="fr-FR"/>
              </w:rPr>
              <w:t>Briefing sur les résultats de la mission préliminaire OMS /AFRO effectuée du 17 Novembre  au 24 Novembre 2014</w:t>
            </w:r>
          </w:p>
        </w:tc>
      </w:tr>
      <w:tr w:rsidR="00E13EC6" w:rsidRPr="00B82F00" w:rsidTr="00EA45AB">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rsidR="00E13EC6" w:rsidRPr="00EA45AB" w:rsidRDefault="00783FDF" w:rsidP="00EA45AB">
            <w:pPr>
              <w:spacing w:beforeLines="60" w:before="144" w:after="60" w:line="20" w:lineRule="atLeast"/>
              <w:rPr>
                <w:rFonts w:ascii="Arial" w:hAnsi="Arial" w:cs="Arial"/>
                <w:sz w:val="18"/>
                <w:szCs w:val="18"/>
                <w:lang w:val="fr-FR"/>
              </w:rPr>
            </w:pPr>
            <w:r w:rsidRPr="00EA45AB">
              <w:rPr>
                <w:rFonts w:ascii="Arial" w:hAnsi="Arial" w:cs="Arial"/>
                <w:noProof/>
                <w:sz w:val="18"/>
                <w:szCs w:val="18"/>
                <w:lang w:eastAsia="en-GB"/>
              </w:rPr>
              <w:drawing>
                <wp:anchor distT="0" distB="0" distL="114300" distR="114300" simplePos="0" relativeHeight="251772928" behindDoc="0" locked="0" layoutInCell="1" allowOverlap="1" wp14:anchorId="5F77CBF7" wp14:editId="11D8B85F">
                  <wp:simplePos x="0" y="0"/>
                  <wp:positionH relativeFrom="column">
                    <wp:posOffset>-69215</wp:posOffset>
                  </wp:positionH>
                  <wp:positionV relativeFrom="paragraph">
                    <wp:posOffset>34925</wp:posOffset>
                  </wp:positionV>
                  <wp:extent cx="709295" cy="627380"/>
                  <wp:effectExtent l="0" t="0" r="0" b="127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email">
                            <a:extLst>
                              <a:ext uri="{28A0092B-C50C-407E-A947-70E740481C1C}">
                                <a14:useLocalDpi xmlns:a14="http://schemas.microsoft.com/office/drawing/2010/main"/>
                              </a:ext>
                            </a:extLst>
                          </a:blip>
                          <a:stretch>
                            <a:fillRect/>
                          </a:stretch>
                        </pic:blipFill>
                        <pic:spPr>
                          <a:xfrm>
                            <a:off x="0" y="0"/>
                            <a:ext cx="709295" cy="62738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18"/>
                <w:szCs w:val="18"/>
                <w:lang w:val="fr-CH"/>
              </w:rPr>
              <w:t>Visite de courtoisie au</w:t>
            </w:r>
            <w:r w:rsidR="00682CDB" w:rsidRPr="00EA45AB">
              <w:rPr>
                <w:rFonts w:ascii="Arial" w:hAnsi="Arial" w:cs="Arial"/>
                <w:sz w:val="18"/>
                <w:szCs w:val="18"/>
                <w:lang w:val="fr-CH"/>
              </w:rPr>
              <w:t xml:space="preserve"> </w:t>
            </w:r>
            <w:r w:rsidR="00547692" w:rsidRPr="00EA45AB">
              <w:rPr>
                <w:rFonts w:ascii="Arial" w:hAnsi="Arial" w:cs="Arial"/>
                <w:sz w:val="18"/>
                <w:szCs w:val="18"/>
                <w:lang w:val="fr-CH"/>
              </w:rPr>
              <w:t>Secrétaire Général de la Santé</w:t>
            </w:r>
            <w:r w:rsidR="00547692" w:rsidRPr="00EA45AB">
              <w:rPr>
                <w:rFonts w:ascii="Arial" w:hAnsi="Arial" w:cs="Arial"/>
                <w:sz w:val="18"/>
                <w:szCs w:val="18"/>
                <w:lang w:val="fr-FR"/>
              </w:rPr>
              <w:t xml:space="preserve"> </w:t>
            </w:r>
          </w:p>
          <w:p w:rsidR="00682CDB" w:rsidRPr="00EA45AB" w:rsidRDefault="00682CDB" w:rsidP="00EA45AB">
            <w:pPr>
              <w:spacing w:beforeLines="60" w:before="144" w:after="60" w:line="20" w:lineRule="atLeast"/>
              <w:rPr>
                <w:rFonts w:ascii="Arial" w:hAnsi="Arial" w:cs="Arial"/>
                <w:sz w:val="18"/>
                <w:szCs w:val="18"/>
                <w:lang w:val="fr-FR"/>
              </w:rPr>
            </w:pPr>
          </w:p>
        </w:tc>
        <w:tc>
          <w:tcPr>
            <w:tcW w:w="2141" w:type="dxa"/>
            <w:gridSpan w:val="2"/>
            <w:shd w:val="clear" w:color="auto" w:fill="auto"/>
          </w:tcPr>
          <w:p w:rsidR="00E13EC6" w:rsidRPr="00EA45AB" w:rsidRDefault="00547692" w:rsidP="00EA45AB">
            <w:pPr>
              <w:spacing w:beforeLines="60" w:before="144" w:after="60" w:line="20"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A45AB">
              <w:rPr>
                <w:rFonts w:ascii="Arial" w:hAnsi="Arial" w:cs="Arial"/>
                <w:sz w:val="18"/>
                <w:szCs w:val="18"/>
              </w:rPr>
              <w:t>Ministère de la santé</w:t>
            </w:r>
          </w:p>
        </w:tc>
        <w:tc>
          <w:tcPr>
            <w:tcW w:w="5088" w:type="dxa"/>
            <w:shd w:val="clear" w:color="auto" w:fill="auto"/>
          </w:tcPr>
          <w:p w:rsidR="00E13EC6" w:rsidRPr="00EA45AB" w:rsidRDefault="00E13EC6" w:rsidP="00EA45AB">
            <w:pPr>
              <w:spacing w:beforeLines="60" w:before="144" w:after="60" w:line="20" w:lineRule="atLeast"/>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fr-FR"/>
              </w:rPr>
            </w:pPr>
            <w:r w:rsidRPr="00EA45AB">
              <w:rPr>
                <w:rFonts w:ascii="Arial" w:hAnsi="Arial" w:cs="Arial"/>
                <w:sz w:val="18"/>
                <w:szCs w:val="18"/>
                <w:lang w:val="fr-FR"/>
              </w:rPr>
              <w:t xml:space="preserve">Introduction aux objectifs de la mission par le représentant et l’équipe </w:t>
            </w:r>
            <w:r w:rsidR="00547692" w:rsidRPr="00EA45AB">
              <w:rPr>
                <w:rFonts w:ascii="Arial" w:hAnsi="Arial" w:cs="Arial"/>
                <w:sz w:val="18"/>
                <w:szCs w:val="18"/>
                <w:lang w:val="fr-FR"/>
              </w:rPr>
              <w:t>(TRD &amp; Agenda)</w:t>
            </w:r>
          </w:p>
        </w:tc>
      </w:tr>
      <w:tr w:rsidR="00E13EC6" w:rsidRPr="00B82F00" w:rsidTr="00EA45AB">
        <w:trPr>
          <w:trHeight w:val="150"/>
        </w:trPr>
        <w:tc>
          <w:tcPr>
            <w:cnfStyle w:val="001000000000" w:firstRow="0" w:lastRow="0" w:firstColumn="1" w:lastColumn="0" w:oddVBand="0" w:evenVBand="0" w:oddHBand="0" w:evenHBand="0" w:firstRowFirstColumn="0" w:firstRowLastColumn="0" w:lastRowFirstColumn="0" w:lastRowLastColumn="0"/>
            <w:tcW w:w="3227" w:type="dxa"/>
            <w:shd w:val="clear" w:color="auto" w:fill="629DD1" w:themeFill="accent1"/>
          </w:tcPr>
          <w:p w:rsidR="00E13EC6" w:rsidRPr="00EA45AB" w:rsidRDefault="00682CDB" w:rsidP="00EA45AB">
            <w:pPr>
              <w:spacing w:beforeLines="60" w:before="144" w:after="60" w:line="20" w:lineRule="atLeast"/>
              <w:rPr>
                <w:rFonts w:ascii="Arial" w:hAnsi="Arial" w:cs="Arial"/>
                <w:sz w:val="18"/>
                <w:szCs w:val="18"/>
                <w:lang w:val="fr-FR"/>
              </w:rPr>
            </w:pPr>
            <w:r w:rsidRPr="00EA45AB">
              <w:rPr>
                <w:rFonts w:ascii="Arial" w:hAnsi="Arial" w:cs="Arial"/>
                <w:noProof/>
                <w:sz w:val="18"/>
                <w:szCs w:val="18"/>
                <w:lang w:eastAsia="en-GB"/>
              </w:rPr>
              <w:drawing>
                <wp:anchor distT="0" distB="0" distL="114300" distR="114300" simplePos="0" relativeHeight="251766784" behindDoc="0" locked="0" layoutInCell="1" allowOverlap="1" wp14:anchorId="4225CEBB" wp14:editId="3F78BAF1">
                  <wp:simplePos x="0" y="0"/>
                  <wp:positionH relativeFrom="column">
                    <wp:posOffset>-49530</wp:posOffset>
                  </wp:positionH>
                  <wp:positionV relativeFrom="paragraph">
                    <wp:posOffset>93980</wp:posOffset>
                  </wp:positionV>
                  <wp:extent cx="520700" cy="525145"/>
                  <wp:effectExtent l="0" t="0" r="0" b="8255"/>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email">
                            <a:extLst>
                              <a:ext uri="{28A0092B-C50C-407E-A947-70E740481C1C}">
                                <a14:useLocalDpi xmlns:a14="http://schemas.microsoft.com/office/drawing/2010/main"/>
                              </a:ext>
                            </a:extLst>
                          </a:blip>
                          <a:stretch>
                            <a:fillRect/>
                          </a:stretch>
                        </pic:blipFill>
                        <pic:spPr>
                          <a:xfrm>
                            <a:off x="0" y="0"/>
                            <a:ext cx="520700" cy="525145"/>
                          </a:xfrm>
                          <a:prstGeom prst="rect">
                            <a:avLst/>
                          </a:prstGeom>
                        </pic:spPr>
                      </pic:pic>
                    </a:graphicData>
                  </a:graphic>
                  <wp14:sizeRelH relativeFrom="page">
                    <wp14:pctWidth>0</wp14:pctWidth>
                  </wp14:sizeRelH>
                  <wp14:sizeRelV relativeFrom="page">
                    <wp14:pctHeight>0</wp14:pctHeight>
                  </wp14:sizeRelV>
                </wp:anchor>
              </w:drawing>
            </w:r>
            <w:r w:rsidR="00547692" w:rsidRPr="00EA45AB">
              <w:rPr>
                <w:rFonts w:ascii="Arial" w:hAnsi="Arial" w:cs="Arial"/>
                <w:noProof/>
                <w:sz w:val="18"/>
                <w:szCs w:val="18"/>
                <w:lang w:val="fr-FR" w:eastAsia="en-GB"/>
              </w:rPr>
              <w:t xml:space="preserve">Répartition du travail  </w:t>
            </w:r>
            <w:bookmarkStart w:id="15" w:name="OLE_LINK2"/>
            <w:bookmarkStart w:id="16" w:name="OLE_LINK1"/>
            <w:r w:rsidR="00547692" w:rsidRPr="00EA45AB">
              <w:rPr>
                <w:rFonts w:ascii="Arial" w:hAnsi="Arial" w:cs="Arial"/>
                <w:noProof/>
                <w:sz w:val="18"/>
                <w:szCs w:val="18"/>
                <w:lang w:val="fr-FR" w:eastAsia="en-GB"/>
              </w:rPr>
              <w:t>avec le DPC bureau</w:t>
            </w:r>
            <w:bookmarkEnd w:id="15"/>
            <w:bookmarkEnd w:id="16"/>
            <w:r w:rsidR="00547692" w:rsidRPr="00EA45AB">
              <w:rPr>
                <w:rFonts w:ascii="Arial" w:hAnsi="Arial" w:cs="Arial"/>
                <w:noProof/>
                <w:sz w:val="18"/>
                <w:szCs w:val="18"/>
                <w:lang w:val="fr-FR" w:eastAsia="en-GB"/>
              </w:rPr>
              <w:t xml:space="preserve"> </w:t>
            </w:r>
            <w:r w:rsidR="00E13EC6" w:rsidRPr="00EA45AB">
              <w:rPr>
                <w:rFonts w:ascii="Arial" w:hAnsi="Arial" w:cs="Arial"/>
                <w:sz w:val="18"/>
                <w:szCs w:val="18"/>
                <w:lang w:val="fr-FR"/>
              </w:rPr>
              <w:t>la Santé</w:t>
            </w:r>
            <w:r w:rsidR="00902FF7" w:rsidRPr="00EA45AB">
              <w:rPr>
                <w:rFonts w:ascii="Arial" w:hAnsi="Arial" w:cs="Arial"/>
                <w:sz w:val="18"/>
                <w:szCs w:val="18"/>
                <w:lang w:val="fr-FR"/>
              </w:rPr>
              <w:t>/ Révision des documents</w:t>
            </w:r>
          </w:p>
        </w:tc>
        <w:tc>
          <w:tcPr>
            <w:tcW w:w="2141" w:type="dxa"/>
            <w:gridSpan w:val="2"/>
            <w:shd w:val="clear" w:color="auto" w:fill="629DD1" w:themeFill="accent1"/>
          </w:tcPr>
          <w:p w:rsidR="00E13EC6" w:rsidRPr="00EA45AB" w:rsidRDefault="004E2FAC" w:rsidP="000A10B8">
            <w:pPr>
              <w:spacing w:beforeLines="60" w:before="144" w:after="60" w:line="20" w:lineRule="atLeast"/>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r-FR"/>
              </w:rPr>
            </w:pPr>
            <w:r w:rsidRPr="00EA45AB">
              <w:rPr>
                <w:rFonts w:ascii="Arial" w:hAnsi="Arial" w:cs="Arial"/>
                <w:sz w:val="18"/>
                <w:szCs w:val="18"/>
              </w:rPr>
              <w:t>OMS bureau pays</w:t>
            </w:r>
          </w:p>
        </w:tc>
        <w:tc>
          <w:tcPr>
            <w:tcW w:w="5088" w:type="dxa"/>
            <w:shd w:val="clear" w:color="auto" w:fill="629DD1" w:themeFill="accent1"/>
          </w:tcPr>
          <w:p w:rsidR="00902FF7" w:rsidRPr="00EA45AB" w:rsidRDefault="00334DBF" w:rsidP="00EA45AB">
            <w:pPr>
              <w:spacing w:beforeLines="60" w:before="144" w:after="60" w:line="20" w:lineRule="atLeast"/>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lang w:val="fr-FR" w:eastAsia="en-US"/>
              </w:rPr>
            </w:pPr>
            <w:r>
              <w:rPr>
                <w:rFonts w:ascii="Arial" w:eastAsia="Calibri" w:hAnsi="Arial" w:cs="Arial"/>
                <w:sz w:val="18"/>
                <w:szCs w:val="18"/>
                <w:lang w:val="fr-FR" w:eastAsia="en-US"/>
              </w:rPr>
              <w:t>Rapport de l’</w:t>
            </w:r>
            <w:r w:rsidR="00902FF7" w:rsidRPr="00EA45AB">
              <w:rPr>
                <w:rFonts w:ascii="Arial" w:eastAsia="Calibri" w:hAnsi="Arial" w:cs="Arial"/>
                <w:sz w:val="18"/>
                <w:szCs w:val="18"/>
                <w:lang w:val="fr-FR" w:eastAsia="en-US"/>
              </w:rPr>
              <w:t>OMS</w:t>
            </w:r>
            <w:r>
              <w:rPr>
                <w:rFonts w:ascii="Arial" w:eastAsia="Calibri" w:hAnsi="Arial" w:cs="Arial"/>
                <w:sz w:val="18"/>
                <w:szCs w:val="18"/>
                <w:lang w:val="fr-FR" w:eastAsia="en-US"/>
              </w:rPr>
              <w:t>/AFRO</w:t>
            </w:r>
            <w:r w:rsidR="00902FF7" w:rsidRPr="00EA45AB">
              <w:rPr>
                <w:rFonts w:ascii="Arial" w:eastAsia="Calibri" w:hAnsi="Arial" w:cs="Arial"/>
                <w:sz w:val="18"/>
                <w:szCs w:val="18"/>
                <w:lang w:val="fr-FR" w:eastAsia="en-US"/>
              </w:rPr>
              <w:t xml:space="preserve"> sur la liste consolidée (document de travail) – disponible le 18 novembre</w:t>
            </w:r>
          </w:p>
          <w:p w:rsidR="00902FF7" w:rsidRPr="00EA45AB" w:rsidRDefault="00334DBF" w:rsidP="00EA45AB">
            <w:pPr>
              <w:spacing w:beforeLines="60" w:before="144" w:after="60" w:line="20" w:lineRule="atLeast"/>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lang w:val="fr-FR" w:eastAsia="en-US"/>
              </w:rPr>
            </w:pPr>
            <w:r>
              <w:rPr>
                <w:rFonts w:ascii="Arial" w:eastAsia="Calibri" w:hAnsi="Arial" w:cs="Arial"/>
                <w:sz w:val="18"/>
                <w:szCs w:val="18"/>
                <w:lang w:val="fr-FR" w:eastAsia="en-US"/>
              </w:rPr>
              <w:t>Rapport de l’OMS/AFRO sur s</w:t>
            </w:r>
            <w:r w:rsidR="00902FF7" w:rsidRPr="00EA45AB">
              <w:rPr>
                <w:rFonts w:ascii="Arial" w:eastAsia="Calibri" w:hAnsi="Arial" w:cs="Arial"/>
                <w:sz w:val="18"/>
                <w:szCs w:val="18"/>
                <w:lang w:val="fr-FR" w:eastAsia="en-US"/>
              </w:rPr>
              <w:t>es visites de terrain</w:t>
            </w:r>
          </w:p>
          <w:p w:rsidR="00E13EC6" w:rsidRPr="00EA45AB" w:rsidRDefault="00902FF7" w:rsidP="00334DBF">
            <w:pPr>
              <w:spacing w:beforeLines="60" w:before="144" w:after="60" w:line="20" w:lineRule="atLeast"/>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lang w:val="fr-FR" w:eastAsia="en-US"/>
              </w:rPr>
            </w:pPr>
            <w:r w:rsidRPr="00EA45AB">
              <w:rPr>
                <w:rFonts w:ascii="Arial" w:eastAsia="Calibri" w:hAnsi="Arial" w:cs="Arial"/>
                <w:sz w:val="18"/>
                <w:szCs w:val="18"/>
                <w:lang w:val="fr-FR" w:eastAsia="en-US"/>
              </w:rPr>
              <w:t xml:space="preserve">Présentation power point de </w:t>
            </w:r>
            <w:r w:rsidR="00334DBF">
              <w:rPr>
                <w:rFonts w:ascii="Arial" w:eastAsia="Calibri" w:hAnsi="Arial" w:cs="Arial"/>
                <w:sz w:val="18"/>
                <w:szCs w:val="18"/>
                <w:lang w:val="fr-FR" w:eastAsia="en-US"/>
              </w:rPr>
              <w:t>l’OMS/</w:t>
            </w:r>
            <w:r w:rsidRPr="00EA45AB">
              <w:rPr>
                <w:rFonts w:ascii="Arial" w:eastAsia="Calibri" w:hAnsi="Arial" w:cs="Arial"/>
                <w:sz w:val="18"/>
                <w:szCs w:val="18"/>
                <w:lang w:val="fr-FR" w:eastAsia="en-US"/>
              </w:rPr>
              <w:t>AFRO</w:t>
            </w:r>
            <w:r w:rsidR="00F54FB1" w:rsidRPr="00EA45AB">
              <w:rPr>
                <w:rFonts w:ascii="Arial" w:eastAsia="Calibri" w:hAnsi="Arial" w:cs="Arial"/>
                <w:sz w:val="18"/>
                <w:szCs w:val="18"/>
                <w:lang w:val="fr-FR" w:eastAsia="en-US"/>
              </w:rPr>
              <w:t xml:space="preserve"> sur la liste consolidé</w:t>
            </w:r>
            <w:r w:rsidR="00334DBF">
              <w:rPr>
                <w:rFonts w:ascii="Arial" w:eastAsia="Calibri" w:hAnsi="Arial" w:cs="Arial"/>
                <w:sz w:val="18"/>
                <w:szCs w:val="18"/>
                <w:lang w:val="fr-FR" w:eastAsia="en-US"/>
              </w:rPr>
              <w:t>e</w:t>
            </w:r>
          </w:p>
        </w:tc>
      </w:tr>
      <w:tr w:rsidR="00E13EC6" w:rsidRPr="00B82F00" w:rsidTr="00EA45AB">
        <w:trPr>
          <w:cnfStyle w:val="000000100000" w:firstRow="0" w:lastRow="0" w:firstColumn="0" w:lastColumn="0" w:oddVBand="0" w:evenVBand="0" w:oddHBand="1" w:evenHBand="0"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rsidR="00E13EC6" w:rsidRPr="00EA45AB" w:rsidRDefault="00783FDF" w:rsidP="00EA45AB">
            <w:pPr>
              <w:spacing w:beforeLines="60" w:before="144" w:after="60" w:line="20" w:lineRule="atLeast"/>
              <w:rPr>
                <w:rFonts w:ascii="Arial" w:hAnsi="Arial" w:cs="Arial"/>
                <w:sz w:val="18"/>
                <w:szCs w:val="18"/>
                <w:lang w:val="fr-FR"/>
              </w:rPr>
            </w:pPr>
            <w:r w:rsidRPr="00EA45AB">
              <w:rPr>
                <w:rFonts w:ascii="Arial" w:hAnsi="Arial" w:cs="Arial"/>
                <w:noProof/>
                <w:sz w:val="18"/>
                <w:szCs w:val="18"/>
                <w:lang w:eastAsia="en-GB"/>
              </w:rPr>
              <w:drawing>
                <wp:anchor distT="0" distB="0" distL="114300" distR="114300" simplePos="0" relativeHeight="251771904" behindDoc="0" locked="0" layoutInCell="1" allowOverlap="1" wp14:anchorId="15A895AE" wp14:editId="7F82FDC9">
                  <wp:simplePos x="0" y="0"/>
                  <wp:positionH relativeFrom="column">
                    <wp:posOffset>-32385</wp:posOffset>
                  </wp:positionH>
                  <wp:positionV relativeFrom="paragraph">
                    <wp:posOffset>44450</wp:posOffset>
                  </wp:positionV>
                  <wp:extent cx="786765" cy="641350"/>
                  <wp:effectExtent l="0" t="0" r="0" b="635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email">
                            <a:extLst>
                              <a:ext uri="{28A0092B-C50C-407E-A947-70E740481C1C}">
                                <a14:useLocalDpi xmlns:a14="http://schemas.microsoft.com/office/drawing/2010/main"/>
                              </a:ext>
                            </a:extLst>
                          </a:blip>
                          <a:stretch>
                            <a:fillRect/>
                          </a:stretch>
                        </pic:blipFill>
                        <pic:spPr>
                          <a:xfrm>
                            <a:off x="0" y="0"/>
                            <a:ext cx="786765" cy="641350"/>
                          </a:xfrm>
                          <a:prstGeom prst="rect">
                            <a:avLst/>
                          </a:prstGeom>
                        </pic:spPr>
                      </pic:pic>
                    </a:graphicData>
                  </a:graphic>
                  <wp14:sizeRelH relativeFrom="page">
                    <wp14:pctWidth>0</wp14:pctWidth>
                  </wp14:sizeRelH>
                  <wp14:sizeRelV relativeFrom="page">
                    <wp14:pctHeight>0</wp14:pctHeight>
                  </wp14:sizeRelV>
                </wp:anchor>
              </w:drawing>
            </w:r>
            <w:r w:rsidR="00E13EC6" w:rsidRPr="00EA45AB">
              <w:rPr>
                <w:rFonts w:ascii="Arial" w:hAnsi="Arial" w:cs="Arial"/>
                <w:sz w:val="18"/>
                <w:szCs w:val="18"/>
                <w:lang w:val="fr-FR"/>
              </w:rPr>
              <w:t xml:space="preserve">Visite à l’aéroport International de </w:t>
            </w:r>
            <w:r w:rsidR="00902FF7" w:rsidRPr="00EA45AB">
              <w:rPr>
                <w:rFonts w:ascii="Arial" w:hAnsi="Arial" w:cs="Arial"/>
                <w:sz w:val="18"/>
                <w:szCs w:val="18"/>
                <w:lang w:val="fr-FR"/>
              </w:rPr>
              <w:t>Ouagado</w:t>
            </w:r>
            <w:r w:rsidR="0062035B" w:rsidRPr="00EA45AB">
              <w:rPr>
                <w:rFonts w:ascii="Arial" w:hAnsi="Arial" w:cs="Arial"/>
                <w:sz w:val="18"/>
                <w:szCs w:val="18"/>
                <w:lang w:val="fr-FR"/>
              </w:rPr>
              <w:t>u</w:t>
            </w:r>
            <w:r w:rsidR="00902FF7" w:rsidRPr="00EA45AB">
              <w:rPr>
                <w:rFonts w:ascii="Arial" w:hAnsi="Arial" w:cs="Arial"/>
                <w:sz w:val="18"/>
                <w:szCs w:val="18"/>
                <w:lang w:val="fr-FR"/>
              </w:rPr>
              <w:t>go</w:t>
            </w:r>
            <w:r w:rsidR="0062035B" w:rsidRPr="00EA45AB">
              <w:rPr>
                <w:rFonts w:ascii="Arial" w:hAnsi="Arial" w:cs="Arial"/>
                <w:sz w:val="18"/>
                <w:szCs w:val="18"/>
                <w:lang w:val="fr-FR"/>
              </w:rPr>
              <w:t>u</w:t>
            </w:r>
          </w:p>
          <w:p w:rsidR="00E13EC6" w:rsidRPr="00EA45AB" w:rsidRDefault="00E13EC6" w:rsidP="00EA45AB">
            <w:pPr>
              <w:spacing w:beforeLines="60" w:before="144" w:after="60" w:line="20" w:lineRule="atLeast"/>
              <w:rPr>
                <w:rFonts w:ascii="Arial" w:hAnsi="Arial" w:cs="Arial"/>
                <w:sz w:val="18"/>
                <w:szCs w:val="18"/>
                <w:lang w:val="fr-FR"/>
              </w:rPr>
            </w:pPr>
          </w:p>
        </w:tc>
        <w:tc>
          <w:tcPr>
            <w:tcW w:w="2141" w:type="dxa"/>
            <w:gridSpan w:val="2"/>
            <w:shd w:val="clear" w:color="auto" w:fill="auto"/>
          </w:tcPr>
          <w:p w:rsidR="00E13EC6" w:rsidRPr="00EA45AB" w:rsidRDefault="00E13EC6" w:rsidP="000A10B8">
            <w:pPr>
              <w:spacing w:beforeLines="60" w:before="144" w:after="60" w:line="20" w:lineRule="atLeas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A45AB">
              <w:rPr>
                <w:rFonts w:ascii="Arial" w:hAnsi="Arial" w:cs="Arial"/>
                <w:sz w:val="18"/>
                <w:szCs w:val="18"/>
              </w:rPr>
              <w:t xml:space="preserve">Aéroport International de </w:t>
            </w:r>
            <w:r w:rsidR="0062035B" w:rsidRPr="00EA45AB">
              <w:rPr>
                <w:rFonts w:ascii="Arial" w:hAnsi="Arial" w:cs="Arial"/>
                <w:sz w:val="18"/>
                <w:szCs w:val="18"/>
              </w:rPr>
              <w:t>Ouagadougou</w:t>
            </w:r>
          </w:p>
        </w:tc>
        <w:tc>
          <w:tcPr>
            <w:tcW w:w="5088" w:type="dxa"/>
            <w:shd w:val="clear" w:color="auto" w:fill="auto"/>
          </w:tcPr>
          <w:p w:rsidR="00E13EC6" w:rsidRPr="00EA45AB" w:rsidRDefault="00E13EC6" w:rsidP="00EA45AB">
            <w:pPr>
              <w:spacing w:beforeLines="60" w:before="144" w:after="60" w:line="20" w:lineRule="atLeast"/>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fr-FR"/>
              </w:rPr>
            </w:pPr>
            <w:r w:rsidRPr="00EA45AB">
              <w:rPr>
                <w:rFonts w:ascii="Arial" w:hAnsi="Arial" w:cs="Arial"/>
                <w:sz w:val="18"/>
                <w:szCs w:val="18"/>
                <w:lang w:val="fr-FR"/>
              </w:rPr>
              <w:t xml:space="preserve">L'équipe a visité l'aéroport International de </w:t>
            </w:r>
            <w:r w:rsidR="002C45CE" w:rsidRPr="00EA45AB">
              <w:rPr>
                <w:rFonts w:ascii="Arial" w:hAnsi="Arial" w:cs="Arial"/>
                <w:sz w:val="18"/>
                <w:szCs w:val="18"/>
                <w:lang w:val="fr-FR"/>
              </w:rPr>
              <w:t xml:space="preserve">Ouagadougou </w:t>
            </w:r>
            <w:r w:rsidRPr="00EA45AB">
              <w:rPr>
                <w:rFonts w:ascii="Arial" w:hAnsi="Arial" w:cs="Arial"/>
                <w:sz w:val="18"/>
                <w:szCs w:val="18"/>
                <w:lang w:val="fr-FR"/>
              </w:rPr>
              <w:t>et rencontré le Médecin Ch</w:t>
            </w:r>
            <w:r w:rsidR="0012422A">
              <w:rPr>
                <w:rFonts w:ascii="Arial" w:hAnsi="Arial" w:cs="Arial"/>
                <w:sz w:val="18"/>
                <w:szCs w:val="18"/>
                <w:lang w:val="fr-FR"/>
              </w:rPr>
              <w:t>ef de l'aéroport  qui a présenté</w:t>
            </w:r>
            <w:r w:rsidRPr="00EA45AB">
              <w:rPr>
                <w:rFonts w:ascii="Arial" w:hAnsi="Arial" w:cs="Arial"/>
                <w:sz w:val="18"/>
                <w:szCs w:val="18"/>
                <w:lang w:val="fr-FR"/>
              </w:rPr>
              <w:t xml:space="preserve"> les établissements de santé de l'aéroport ainsi que la procédure de triage, de dépistage, et d'isol</w:t>
            </w:r>
            <w:r w:rsidR="0012422A">
              <w:rPr>
                <w:rFonts w:ascii="Arial" w:hAnsi="Arial" w:cs="Arial"/>
                <w:sz w:val="18"/>
                <w:szCs w:val="18"/>
                <w:lang w:val="fr-FR"/>
              </w:rPr>
              <w:t xml:space="preserve">ement. </w:t>
            </w:r>
            <w:r w:rsidR="001175A6" w:rsidRPr="00EA45AB">
              <w:rPr>
                <w:rFonts w:ascii="Arial" w:hAnsi="Arial" w:cs="Arial"/>
                <w:sz w:val="18"/>
                <w:szCs w:val="18"/>
                <w:lang w:val="fr-FR"/>
              </w:rPr>
              <w:t xml:space="preserve">L'aéroport reçoit  4 </w:t>
            </w:r>
            <w:r w:rsidRPr="00EA45AB">
              <w:rPr>
                <w:rFonts w:ascii="Arial" w:hAnsi="Arial" w:cs="Arial"/>
                <w:sz w:val="18"/>
                <w:szCs w:val="18"/>
                <w:lang w:val="fr-FR"/>
              </w:rPr>
              <w:t xml:space="preserve"> vols par jour provenant d’un certain n</w:t>
            </w:r>
            <w:r w:rsidR="0012422A">
              <w:rPr>
                <w:rFonts w:ascii="Arial" w:hAnsi="Arial" w:cs="Arial"/>
                <w:sz w:val="18"/>
                <w:szCs w:val="18"/>
                <w:lang w:val="fr-FR"/>
              </w:rPr>
              <w:t>ombre de pays, dont la Guinée (c</w:t>
            </w:r>
            <w:r w:rsidRPr="00EA45AB">
              <w:rPr>
                <w:rFonts w:ascii="Arial" w:hAnsi="Arial" w:cs="Arial"/>
                <w:sz w:val="18"/>
                <w:szCs w:val="18"/>
                <w:lang w:val="fr-FR"/>
              </w:rPr>
              <w:t xml:space="preserve">ependant depuis le début de l'épidémie, les vols provenant des pays affectés ont été annulés.) </w:t>
            </w:r>
          </w:p>
        </w:tc>
      </w:tr>
      <w:tr w:rsidR="009A1ED0" w:rsidRPr="00CB23C2" w:rsidTr="00087520">
        <w:trPr>
          <w:trHeight w:val="150"/>
        </w:trPr>
        <w:tc>
          <w:tcPr>
            <w:cnfStyle w:val="001000000000" w:firstRow="0" w:lastRow="0" w:firstColumn="1" w:lastColumn="0" w:oddVBand="0" w:evenVBand="0" w:oddHBand="0" w:evenHBand="0" w:firstRowFirstColumn="0" w:firstRowLastColumn="0" w:lastRowFirstColumn="0" w:lastRowLastColumn="0"/>
            <w:tcW w:w="10456" w:type="dxa"/>
            <w:gridSpan w:val="4"/>
            <w:tcBorders>
              <w:bottom w:val="single" w:sz="4" w:space="0" w:color="auto"/>
            </w:tcBorders>
            <w:shd w:val="clear" w:color="auto" w:fill="1B1D3D" w:themeFill="text2" w:themeFillShade="BF"/>
          </w:tcPr>
          <w:p w:rsidR="009A1ED0" w:rsidRPr="00EA45AB" w:rsidRDefault="009A1ED0" w:rsidP="00EA45AB">
            <w:pPr>
              <w:spacing w:beforeLines="60" w:before="144" w:after="60" w:line="20" w:lineRule="atLeast"/>
              <w:jc w:val="center"/>
              <w:rPr>
                <w:rFonts w:ascii="Arial" w:hAnsi="Arial" w:cs="Arial"/>
                <w:color w:val="FFFFFF" w:themeColor="background1"/>
                <w:sz w:val="18"/>
                <w:szCs w:val="18"/>
              </w:rPr>
            </w:pPr>
            <w:r w:rsidRPr="00EA45AB">
              <w:rPr>
                <w:rFonts w:ascii="Arial" w:hAnsi="Arial" w:cs="Arial"/>
                <w:color w:val="FFFFFF" w:themeColor="background1"/>
                <w:sz w:val="18"/>
                <w:szCs w:val="18"/>
              </w:rPr>
              <w:t>Jour 2</w:t>
            </w:r>
          </w:p>
        </w:tc>
      </w:tr>
      <w:tr w:rsidR="0097054A" w:rsidRPr="00B82F00" w:rsidTr="00EA45AB">
        <w:trPr>
          <w:cnfStyle w:val="000000100000" w:firstRow="0" w:lastRow="0" w:firstColumn="0" w:lastColumn="0" w:oddVBand="0" w:evenVBand="0" w:oddHBand="1" w:evenHBand="0"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3227" w:type="dxa"/>
            <w:tcBorders>
              <w:top w:val="nil"/>
            </w:tcBorders>
            <w:shd w:val="clear" w:color="auto" w:fill="auto"/>
          </w:tcPr>
          <w:p w:rsidR="00D7277A" w:rsidRPr="00EA45AB" w:rsidRDefault="00783FDF" w:rsidP="000A10B8">
            <w:pPr>
              <w:spacing w:beforeLines="60" w:before="144" w:after="60" w:line="20" w:lineRule="atLeast"/>
              <w:rPr>
                <w:rFonts w:ascii="Arial" w:hAnsi="Arial" w:cs="Arial"/>
                <w:sz w:val="18"/>
                <w:szCs w:val="18"/>
                <w:lang w:val="fr-FR"/>
              </w:rPr>
            </w:pPr>
            <w:r w:rsidRPr="00EA45AB">
              <w:rPr>
                <w:rFonts w:ascii="Arial" w:hAnsi="Arial" w:cs="Arial"/>
                <w:noProof/>
                <w:sz w:val="18"/>
                <w:szCs w:val="18"/>
                <w:lang w:eastAsia="en-GB"/>
              </w:rPr>
              <w:drawing>
                <wp:anchor distT="0" distB="0" distL="114300" distR="114300" simplePos="0" relativeHeight="251768832" behindDoc="0" locked="0" layoutInCell="1" allowOverlap="1" wp14:anchorId="5F4F1675" wp14:editId="781D6BE1">
                  <wp:simplePos x="0" y="0"/>
                  <wp:positionH relativeFrom="column">
                    <wp:posOffset>-635</wp:posOffset>
                  </wp:positionH>
                  <wp:positionV relativeFrom="paragraph">
                    <wp:posOffset>69850</wp:posOffset>
                  </wp:positionV>
                  <wp:extent cx="422910" cy="417195"/>
                  <wp:effectExtent l="0" t="0" r="0" b="1905"/>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email">
                            <a:extLst>
                              <a:ext uri="{28A0092B-C50C-407E-A947-70E740481C1C}">
                                <a14:useLocalDpi xmlns:a14="http://schemas.microsoft.com/office/drawing/2010/main"/>
                              </a:ext>
                            </a:extLst>
                          </a:blip>
                          <a:stretch>
                            <a:fillRect/>
                          </a:stretch>
                        </pic:blipFill>
                        <pic:spPr>
                          <a:xfrm>
                            <a:off x="0" y="0"/>
                            <a:ext cx="422910" cy="417195"/>
                          </a:xfrm>
                          <a:prstGeom prst="rect">
                            <a:avLst/>
                          </a:prstGeom>
                        </pic:spPr>
                      </pic:pic>
                    </a:graphicData>
                  </a:graphic>
                  <wp14:sizeRelH relativeFrom="page">
                    <wp14:pctWidth>0</wp14:pctWidth>
                  </wp14:sizeRelH>
                  <wp14:sizeRelV relativeFrom="page">
                    <wp14:pctHeight>0</wp14:pctHeight>
                  </wp14:sizeRelV>
                </wp:anchor>
              </w:drawing>
            </w:r>
            <w:r w:rsidR="0097054A" w:rsidRPr="00EA45AB">
              <w:rPr>
                <w:rFonts w:ascii="Arial" w:hAnsi="Arial" w:cs="Arial"/>
                <w:sz w:val="18"/>
                <w:szCs w:val="18"/>
                <w:lang w:val="fr-FR"/>
              </w:rPr>
              <w:t xml:space="preserve">Visite de courtoisie au Coordonnateur du Système des NU </w:t>
            </w:r>
          </w:p>
        </w:tc>
        <w:tc>
          <w:tcPr>
            <w:tcW w:w="2141" w:type="dxa"/>
            <w:gridSpan w:val="2"/>
            <w:tcBorders>
              <w:top w:val="nil"/>
            </w:tcBorders>
            <w:shd w:val="clear" w:color="auto" w:fill="auto"/>
          </w:tcPr>
          <w:p w:rsidR="0097054A" w:rsidRPr="00EA45AB" w:rsidRDefault="000A10B8" w:rsidP="00EA45AB">
            <w:pPr>
              <w:spacing w:beforeLines="60" w:before="144" w:after="60" w:line="20" w:lineRule="atLeas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lang w:val="fr-FR"/>
              </w:rPr>
              <w:t xml:space="preserve">Représentation des </w:t>
            </w:r>
            <w:r w:rsidR="0097054A" w:rsidRPr="00EA45AB">
              <w:rPr>
                <w:rFonts w:ascii="Arial" w:hAnsi="Arial" w:cs="Arial"/>
                <w:sz w:val="18"/>
                <w:szCs w:val="18"/>
              </w:rPr>
              <w:t>Nations Uni</w:t>
            </w:r>
            <w:r>
              <w:rPr>
                <w:rFonts w:ascii="Arial" w:hAnsi="Arial" w:cs="Arial"/>
                <w:sz w:val="18"/>
                <w:szCs w:val="18"/>
              </w:rPr>
              <w:t>e</w:t>
            </w:r>
            <w:r w:rsidR="0097054A" w:rsidRPr="00EA45AB">
              <w:rPr>
                <w:rFonts w:ascii="Arial" w:hAnsi="Arial" w:cs="Arial"/>
                <w:sz w:val="18"/>
                <w:szCs w:val="18"/>
              </w:rPr>
              <w:t>s</w:t>
            </w:r>
          </w:p>
        </w:tc>
        <w:tc>
          <w:tcPr>
            <w:tcW w:w="5088" w:type="dxa"/>
            <w:tcBorders>
              <w:top w:val="nil"/>
            </w:tcBorders>
            <w:shd w:val="clear" w:color="auto" w:fill="auto"/>
          </w:tcPr>
          <w:p w:rsidR="0097054A" w:rsidRPr="00EA45AB" w:rsidRDefault="000A10B8" w:rsidP="00334DBF">
            <w:pPr>
              <w:spacing w:beforeLines="60" w:before="144" w:after="60" w:line="20" w:lineRule="atLeast"/>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fr-FR"/>
              </w:rPr>
            </w:pPr>
            <w:r>
              <w:rPr>
                <w:rFonts w:ascii="Arial" w:hAnsi="Arial" w:cs="Arial"/>
                <w:sz w:val="18"/>
                <w:szCs w:val="18"/>
                <w:lang w:val="fr-FR"/>
              </w:rPr>
              <w:t>Présentation de l’agenda, de l’é</w:t>
            </w:r>
            <w:r w:rsidR="0097054A" w:rsidRPr="00EA45AB">
              <w:rPr>
                <w:rFonts w:ascii="Arial" w:hAnsi="Arial" w:cs="Arial"/>
                <w:sz w:val="18"/>
                <w:szCs w:val="18"/>
                <w:lang w:val="fr-FR"/>
              </w:rPr>
              <w:t xml:space="preserve">quipe </w:t>
            </w:r>
            <w:r w:rsidR="00CF7371" w:rsidRPr="00EA45AB">
              <w:rPr>
                <w:rFonts w:ascii="Arial" w:hAnsi="Arial" w:cs="Arial"/>
                <w:sz w:val="18"/>
                <w:szCs w:val="18"/>
                <w:lang w:val="fr-FR"/>
              </w:rPr>
              <w:t>d</w:t>
            </w:r>
            <w:r w:rsidR="00334DBF">
              <w:rPr>
                <w:rFonts w:ascii="Arial" w:hAnsi="Arial" w:cs="Arial"/>
                <w:sz w:val="18"/>
                <w:szCs w:val="18"/>
                <w:lang w:val="fr-FR"/>
              </w:rPr>
              <w:t>e mission et de s</w:t>
            </w:r>
            <w:r w:rsidR="00CF7371" w:rsidRPr="00EA45AB">
              <w:rPr>
                <w:rFonts w:ascii="Arial" w:hAnsi="Arial" w:cs="Arial"/>
                <w:sz w:val="18"/>
                <w:szCs w:val="18"/>
                <w:lang w:val="fr-FR"/>
              </w:rPr>
              <w:t>es objectifs</w:t>
            </w:r>
          </w:p>
        </w:tc>
      </w:tr>
      <w:tr w:rsidR="0097054A" w:rsidRPr="008228E9" w:rsidTr="00EA45AB">
        <w:trPr>
          <w:trHeight w:val="150"/>
        </w:trPr>
        <w:tc>
          <w:tcPr>
            <w:cnfStyle w:val="001000000000" w:firstRow="0" w:lastRow="0" w:firstColumn="1" w:lastColumn="0" w:oddVBand="0" w:evenVBand="0" w:oddHBand="0" w:evenHBand="0" w:firstRowFirstColumn="0" w:firstRowLastColumn="0" w:lastRowFirstColumn="0" w:lastRowLastColumn="0"/>
            <w:tcW w:w="3227" w:type="dxa"/>
            <w:shd w:val="clear" w:color="auto" w:fill="629DD1" w:themeFill="accent1"/>
          </w:tcPr>
          <w:p w:rsidR="0097054A" w:rsidRPr="00EA45AB" w:rsidRDefault="0097054A" w:rsidP="00EA45AB">
            <w:pPr>
              <w:spacing w:beforeLines="60" w:before="144" w:after="60" w:line="20" w:lineRule="atLeast"/>
              <w:rPr>
                <w:rFonts w:ascii="Arial" w:hAnsi="Arial" w:cs="Arial"/>
                <w:sz w:val="18"/>
                <w:szCs w:val="18"/>
                <w:lang w:val="fr-FR"/>
              </w:rPr>
            </w:pPr>
            <w:r w:rsidRPr="00EA45AB">
              <w:rPr>
                <w:rFonts w:ascii="Arial" w:hAnsi="Arial" w:cs="Arial"/>
                <w:sz w:val="18"/>
                <w:szCs w:val="18"/>
                <w:lang w:val="fr-FR"/>
              </w:rPr>
              <w:t xml:space="preserve">Visite  du centre de traitement Ebola </w:t>
            </w:r>
          </w:p>
          <w:p w:rsidR="0097054A" w:rsidRPr="00EA45AB" w:rsidRDefault="0097054A" w:rsidP="00EA45AB">
            <w:pPr>
              <w:spacing w:beforeLines="60" w:before="144" w:after="60" w:line="20" w:lineRule="atLeast"/>
              <w:rPr>
                <w:rFonts w:ascii="Arial" w:hAnsi="Arial" w:cs="Arial"/>
                <w:sz w:val="18"/>
                <w:szCs w:val="18"/>
                <w:lang w:val="fr-FR"/>
              </w:rPr>
            </w:pPr>
            <w:r w:rsidRPr="00EA45AB">
              <w:rPr>
                <w:rFonts w:ascii="Arial" w:hAnsi="Arial" w:cs="Arial"/>
                <w:sz w:val="18"/>
                <w:szCs w:val="18"/>
                <w:lang w:val="fr-FR"/>
              </w:rPr>
              <w:t xml:space="preserve">Visite  de deux centres de santé </w:t>
            </w:r>
            <w:r w:rsidR="000A10B8">
              <w:rPr>
                <w:rFonts w:ascii="Arial" w:hAnsi="Arial" w:cs="Arial"/>
                <w:sz w:val="18"/>
                <w:szCs w:val="18"/>
                <w:lang w:val="fr-FR"/>
              </w:rPr>
              <w:t>privés</w:t>
            </w:r>
          </w:p>
          <w:p w:rsidR="00D82ECE" w:rsidRPr="00EA45AB" w:rsidRDefault="000A10B8" w:rsidP="00EA45AB">
            <w:pPr>
              <w:spacing w:beforeLines="60" w:before="144" w:after="60" w:line="20" w:lineRule="atLeast"/>
              <w:rPr>
                <w:rFonts w:ascii="Arial" w:hAnsi="Arial" w:cs="Arial"/>
                <w:sz w:val="18"/>
                <w:szCs w:val="18"/>
                <w:lang w:val="fr-FR"/>
              </w:rPr>
            </w:pPr>
            <w:r w:rsidRPr="00EA45AB">
              <w:rPr>
                <w:rFonts w:ascii="Arial" w:hAnsi="Arial" w:cs="Arial"/>
                <w:noProof/>
                <w:sz w:val="18"/>
                <w:szCs w:val="18"/>
                <w:lang w:eastAsia="en-GB"/>
              </w:rPr>
              <w:drawing>
                <wp:anchor distT="0" distB="0" distL="114300" distR="114300" simplePos="0" relativeHeight="251823104" behindDoc="0" locked="0" layoutInCell="1" allowOverlap="1" wp14:anchorId="1BC08DBA" wp14:editId="4509DD21">
                  <wp:simplePos x="0" y="0"/>
                  <wp:positionH relativeFrom="column">
                    <wp:posOffset>-50800</wp:posOffset>
                  </wp:positionH>
                  <wp:positionV relativeFrom="paragraph">
                    <wp:posOffset>-708025</wp:posOffset>
                  </wp:positionV>
                  <wp:extent cx="754380" cy="807720"/>
                  <wp:effectExtent l="0" t="0" r="7620"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email">
                            <a:extLst>
                              <a:ext uri="{28A0092B-C50C-407E-A947-70E740481C1C}">
                                <a14:useLocalDpi xmlns:a14="http://schemas.microsoft.com/office/drawing/2010/main"/>
                              </a:ext>
                            </a:extLst>
                          </a:blip>
                          <a:stretch>
                            <a:fillRect/>
                          </a:stretch>
                        </pic:blipFill>
                        <pic:spPr>
                          <a:xfrm>
                            <a:off x="0" y="0"/>
                            <a:ext cx="754380" cy="807720"/>
                          </a:xfrm>
                          <a:prstGeom prst="rect">
                            <a:avLst/>
                          </a:prstGeom>
                        </pic:spPr>
                      </pic:pic>
                    </a:graphicData>
                  </a:graphic>
                  <wp14:sizeRelH relativeFrom="page">
                    <wp14:pctWidth>0</wp14:pctWidth>
                  </wp14:sizeRelH>
                  <wp14:sizeRelV relativeFrom="page">
                    <wp14:pctHeight>0</wp14:pctHeight>
                  </wp14:sizeRelV>
                </wp:anchor>
              </w:drawing>
            </w:r>
          </w:p>
        </w:tc>
        <w:tc>
          <w:tcPr>
            <w:tcW w:w="2141" w:type="dxa"/>
            <w:gridSpan w:val="2"/>
            <w:shd w:val="clear" w:color="auto" w:fill="629DD1" w:themeFill="accent1"/>
          </w:tcPr>
          <w:p w:rsidR="0097054A" w:rsidRPr="00EA45AB" w:rsidRDefault="0097054A" w:rsidP="000A10B8">
            <w:pPr>
              <w:spacing w:beforeLines="60" w:before="144" w:after="60" w:line="20" w:lineRule="atLeast"/>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r-FR"/>
              </w:rPr>
            </w:pPr>
            <w:r w:rsidRPr="00EA45AB">
              <w:rPr>
                <w:rFonts w:ascii="Arial" w:hAnsi="Arial" w:cs="Arial"/>
                <w:sz w:val="18"/>
                <w:szCs w:val="18"/>
                <w:lang w:val="fr-FR"/>
              </w:rPr>
              <w:t>P</w:t>
            </w:r>
            <w:r w:rsidR="000A10B8">
              <w:rPr>
                <w:rFonts w:ascii="Arial" w:hAnsi="Arial" w:cs="Arial"/>
                <w:sz w:val="18"/>
                <w:szCs w:val="18"/>
                <w:lang w:val="fr-FR"/>
              </w:rPr>
              <w:t>issy et Ouagadougou ville</w:t>
            </w:r>
          </w:p>
        </w:tc>
        <w:tc>
          <w:tcPr>
            <w:tcW w:w="5088" w:type="dxa"/>
            <w:shd w:val="clear" w:color="auto" w:fill="629DD1" w:themeFill="accent1"/>
          </w:tcPr>
          <w:p w:rsidR="0097054A" w:rsidRPr="00EA45AB" w:rsidRDefault="006A3767" w:rsidP="00334DBF">
            <w:pPr>
              <w:spacing w:beforeLines="60" w:before="144" w:after="60" w:line="20" w:lineRule="atLeast"/>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r-FR"/>
              </w:rPr>
            </w:pPr>
            <w:r w:rsidRPr="006A3767">
              <w:rPr>
                <w:rFonts w:ascii="Arial" w:hAnsi="Arial" w:cs="Arial"/>
                <w:color w:val="auto"/>
                <w:sz w:val="18"/>
                <w:szCs w:val="18"/>
                <w:lang w:val="fr-FR"/>
              </w:rPr>
              <w:t xml:space="preserve">L'équipe a visité le Centre de Traitement Ebola (CTE) prévu, ce </w:t>
            </w:r>
            <w:r w:rsidR="00334DBF">
              <w:rPr>
                <w:rFonts w:ascii="Arial" w:hAnsi="Arial" w:cs="Arial"/>
                <w:color w:val="auto"/>
                <w:sz w:val="18"/>
                <w:szCs w:val="18"/>
                <w:lang w:val="fr-FR"/>
              </w:rPr>
              <w:t>centre</w:t>
            </w:r>
            <w:r w:rsidRPr="006A3767">
              <w:rPr>
                <w:rFonts w:ascii="Arial" w:hAnsi="Arial" w:cs="Arial"/>
                <w:color w:val="auto"/>
                <w:sz w:val="18"/>
                <w:szCs w:val="18"/>
                <w:lang w:val="fr-FR"/>
              </w:rPr>
              <w:t xml:space="preserve"> était affecté à la santé mentale du Centre de Pissy, et devra être réaménagé pour recevoir le CTE au niveau de Ouagadougou. Un autre CTE est planifié à Bobo Dioulasso, mais n’a pas été visité par la mission. . Aucun des deux n’est à ce jour fonctionnel.  En cas d’épidémie dans des zones loin de ces deux villes, d’autres CTE seraient mis en place au niveau des districts affectés.</w:t>
            </w:r>
            <w:r w:rsidR="00334DBF">
              <w:rPr>
                <w:rFonts w:ascii="Arial" w:hAnsi="Arial" w:cs="Arial"/>
                <w:color w:val="auto"/>
                <w:sz w:val="18"/>
                <w:szCs w:val="18"/>
                <w:lang w:val="fr-FR"/>
              </w:rPr>
              <w:t xml:space="preserve"> </w:t>
            </w:r>
            <w:r w:rsidR="00334DBF" w:rsidRPr="00EA45AB">
              <w:rPr>
                <w:rFonts w:ascii="Arial" w:hAnsi="Arial" w:cs="Arial"/>
                <w:sz w:val="18"/>
                <w:szCs w:val="18"/>
                <w:lang w:val="fr-FR"/>
              </w:rPr>
              <w:t>.</w:t>
            </w:r>
            <w:r w:rsidR="00334DBF">
              <w:rPr>
                <w:rFonts w:ascii="Arial" w:hAnsi="Arial" w:cs="Arial"/>
                <w:sz w:val="18"/>
                <w:szCs w:val="18"/>
                <w:lang w:val="fr-FR"/>
              </w:rPr>
              <w:t xml:space="preserve"> </w:t>
            </w:r>
            <w:r w:rsidR="00334DBF" w:rsidRPr="00EA45AB">
              <w:rPr>
                <w:rFonts w:ascii="Arial" w:hAnsi="Arial" w:cs="Arial"/>
                <w:sz w:val="18"/>
                <w:szCs w:val="18"/>
                <w:lang w:val="fr-FR"/>
              </w:rPr>
              <w:t xml:space="preserve"> L'équipe a </w:t>
            </w:r>
            <w:r w:rsidR="00334DBF">
              <w:rPr>
                <w:rFonts w:ascii="Arial" w:hAnsi="Arial" w:cs="Arial"/>
                <w:sz w:val="18"/>
                <w:szCs w:val="18"/>
                <w:lang w:val="fr-FR"/>
              </w:rPr>
              <w:t xml:space="preserve">aussi </w:t>
            </w:r>
            <w:r w:rsidR="00334DBF" w:rsidRPr="00EA45AB">
              <w:rPr>
                <w:rFonts w:ascii="Arial" w:hAnsi="Arial" w:cs="Arial"/>
                <w:sz w:val="18"/>
                <w:szCs w:val="18"/>
                <w:lang w:val="fr-FR"/>
              </w:rPr>
              <w:t>visité</w:t>
            </w:r>
            <w:r w:rsidR="00334DBF">
              <w:rPr>
                <w:rFonts w:ascii="Arial" w:hAnsi="Arial" w:cs="Arial"/>
                <w:sz w:val="18"/>
                <w:szCs w:val="18"/>
                <w:lang w:val="fr-FR"/>
              </w:rPr>
              <w:t xml:space="preserve"> un centre de santé et une polyclinique privés.</w:t>
            </w:r>
          </w:p>
        </w:tc>
      </w:tr>
      <w:tr w:rsidR="0097054A" w:rsidRPr="00B82F00" w:rsidTr="00EA45AB">
        <w:trPr>
          <w:cnfStyle w:val="000000100000" w:firstRow="0" w:lastRow="0" w:firstColumn="0" w:lastColumn="0" w:oddVBand="0" w:evenVBand="0" w:oddHBand="1" w:evenHBand="0"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rsidR="0097054A" w:rsidRPr="00EA45AB" w:rsidRDefault="000A10B8" w:rsidP="00EA45AB">
            <w:pPr>
              <w:spacing w:beforeLines="60" w:before="144" w:after="60" w:line="20" w:lineRule="atLeast"/>
              <w:rPr>
                <w:rFonts w:ascii="Arial" w:hAnsi="Arial" w:cs="Arial"/>
                <w:sz w:val="18"/>
                <w:szCs w:val="18"/>
                <w:lang w:val="fr-FR"/>
              </w:rPr>
            </w:pPr>
            <w:r w:rsidRPr="00EA45AB">
              <w:rPr>
                <w:rFonts w:ascii="Arial" w:hAnsi="Arial" w:cs="Arial"/>
                <w:noProof/>
                <w:sz w:val="18"/>
                <w:szCs w:val="18"/>
                <w:lang w:eastAsia="en-GB"/>
              </w:rPr>
              <w:drawing>
                <wp:anchor distT="0" distB="0" distL="114300" distR="114300" simplePos="0" relativeHeight="251778048" behindDoc="0" locked="0" layoutInCell="1" allowOverlap="1" wp14:anchorId="26751C8C" wp14:editId="75D4ED5D">
                  <wp:simplePos x="0" y="0"/>
                  <wp:positionH relativeFrom="column">
                    <wp:posOffset>-18415</wp:posOffset>
                  </wp:positionH>
                  <wp:positionV relativeFrom="paragraph">
                    <wp:posOffset>43180</wp:posOffset>
                  </wp:positionV>
                  <wp:extent cx="722630" cy="535305"/>
                  <wp:effectExtent l="0" t="0" r="127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email">
                            <a:extLst>
                              <a:ext uri="{28A0092B-C50C-407E-A947-70E740481C1C}">
                                <a14:useLocalDpi xmlns:a14="http://schemas.microsoft.com/office/drawing/2010/main"/>
                              </a:ext>
                            </a:extLst>
                          </a:blip>
                          <a:stretch>
                            <a:fillRect/>
                          </a:stretch>
                        </pic:blipFill>
                        <pic:spPr>
                          <a:xfrm>
                            <a:off x="0" y="0"/>
                            <a:ext cx="722630" cy="535305"/>
                          </a:xfrm>
                          <a:prstGeom prst="rect">
                            <a:avLst/>
                          </a:prstGeom>
                        </pic:spPr>
                      </pic:pic>
                    </a:graphicData>
                  </a:graphic>
                  <wp14:sizeRelH relativeFrom="page">
                    <wp14:pctWidth>0</wp14:pctWidth>
                  </wp14:sizeRelH>
                  <wp14:sizeRelV relativeFrom="page">
                    <wp14:pctHeight>0</wp14:pctHeight>
                  </wp14:sizeRelV>
                </wp:anchor>
              </w:drawing>
            </w:r>
            <w:r w:rsidR="0097054A" w:rsidRPr="00EA45AB">
              <w:rPr>
                <w:rFonts w:ascii="Arial" w:hAnsi="Arial" w:cs="Arial"/>
                <w:sz w:val="18"/>
                <w:szCs w:val="18"/>
                <w:lang w:val="fr-FR"/>
              </w:rPr>
              <w:t>Préparation de l’exercice de simulation.</w:t>
            </w:r>
          </w:p>
          <w:p w:rsidR="0097054A" w:rsidRPr="00EA45AB" w:rsidRDefault="0097054A" w:rsidP="00EA45AB">
            <w:pPr>
              <w:spacing w:beforeLines="60" w:before="144" w:after="60" w:line="20" w:lineRule="atLeast"/>
              <w:rPr>
                <w:rFonts w:ascii="Arial" w:hAnsi="Arial" w:cs="Arial"/>
                <w:sz w:val="18"/>
                <w:szCs w:val="18"/>
                <w:lang w:val="fr-FR"/>
              </w:rPr>
            </w:pPr>
          </w:p>
        </w:tc>
        <w:tc>
          <w:tcPr>
            <w:tcW w:w="2141" w:type="dxa"/>
            <w:gridSpan w:val="2"/>
            <w:shd w:val="clear" w:color="auto" w:fill="auto"/>
          </w:tcPr>
          <w:p w:rsidR="0097054A" w:rsidRPr="00EA45AB" w:rsidRDefault="0097054A" w:rsidP="000A10B8">
            <w:pPr>
              <w:spacing w:beforeLines="60" w:before="144" w:after="60" w:line="20" w:lineRule="atLeast"/>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fr-FR"/>
              </w:rPr>
            </w:pPr>
            <w:r w:rsidRPr="00EA45AB">
              <w:rPr>
                <w:rFonts w:ascii="Arial" w:hAnsi="Arial" w:cs="Arial"/>
                <w:sz w:val="18"/>
                <w:szCs w:val="18"/>
                <w:lang w:val="fr-FR"/>
              </w:rPr>
              <w:t>OMS bureau pays</w:t>
            </w:r>
          </w:p>
        </w:tc>
        <w:tc>
          <w:tcPr>
            <w:tcW w:w="5088" w:type="dxa"/>
            <w:shd w:val="clear" w:color="auto" w:fill="auto"/>
          </w:tcPr>
          <w:p w:rsidR="0097054A" w:rsidRPr="00EA45AB" w:rsidRDefault="0097054A" w:rsidP="00EA45AB">
            <w:pPr>
              <w:spacing w:beforeLines="60" w:before="144" w:after="60" w:line="20" w:lineRule="atLeast"/>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fr-FR"/>
              </w:rPr>
            </w:pPr>
            <w:r w:rsidRPr="00EA45AB">
              <w:rPr>
                <w:rFonts w:ascii="Arial" w:hAnsi="Arial" w:cs="Arial"/>
                <w:sz w:val="18"/>
                <w:szCs w:val="18"/>
                <w:lang w:val="fr-FR"/>
              </w:rPr>
              <w:t xml:space="preserve">Parcours de tous les documents de la simulation et explications détaillées de la liste à cocher. </w:t>
            </w:r>
          </w:p>
          <w:p w:rsidR="0097054A" w:rsidRPr="00EA45AB" w:rsidRDefault="0097054A" w:rsidP="00EA45AB">
            <w:pPr>
              <w:spacing w:beforeLines="60" w:before="144" w:after="60" w:line="20" w:lineRule="atLeast"/>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fr-FR"/>
              </w:rPr>
            </w:pPr>
            <w:r w:rsidRPr="00EA45AB">
              <w:rPr>
                <w:rFonts w:ascii="Arial" w:hAnsi="Arial" w:cs="Arial"/>
                <w:sz w:val="18"/>
                <w:szCs w:val="18"/>
                <w:lang w:val="fr-FR"/>
              </w:rPr>
              <w:t>Préparation des documents et formulaires à diffuser aux  participants. L'équipe a examiné les différents  scénarios et a proposé une stratégie dans laquelle se déroulera la simulation.</w:t>
            </w:r>
          </w:p>
        </w:tc>
      </w:tr>
      <w:tr w:rsidR="0097054A" w:rsidRPr="00B82F00" w:rsidTr="00EA45AB">
        <w:trPr>
          <w:trHeight w:val="150"/>
        </w:trPr>
        <w:tc>
          <w:tcPr>
            <w:cnfStyle w:val="001000000000" w:firstRow="0" w:lastRow="0" w:firstColumn="1" w:lastColumn="0" w:oddVBand="0" w:evenVBand="0" w:oddHBand="0" w:evenHBand="0" w:firstRowFirstColumn="0" w:firstRowLastColumn="0" w:lastRowFirstColumn="0" w:lastRowLastColumn="0"/>
            <w:tcW w:w="3227" w:type="dxa"/>
            <w:shd w:val="clear" w:color="auto" w:fill="629DD1" w:themeFill="accent1"/>
          </w:tcPr>
          <w:p w:rsidR="0097054A" w:rsidRPr="00EA45AB" w:rsidRDefault="000A10B8" w:rsidP="00EA45AB">
            <w:pPr>
              <w:spacing w:beforeLines="60" w:before="144" w:after="60" w:line="20" w:lineRule="atLeast"/>
              <w:rPr>
                <w:rFonts w:ascii="Arial" w:hAnsi="Arial" w:cs="Arial"/>
                <w:sz w:val="18"/>
                <w:szCs w:val="18"/>
              </w:rPr>
            </w:pPr>
            <w:r w:rsidRPr="00EA45AB">
              <w:rPr>
                <w:rFonts w:ascii="Arial" w:hAnsi="Arial" w:cs="Arial"/>
                <w:noProof/>
                <w:sz w:val="18"/>
                <w:szCs w:val="18"/>
                <w:lang w:eastAsia="en-GB"/>
              </w:rPr>
              <w:drawing>
                <wp:anchor distT="0" distB="0" distL="114300" distR="114300" simplePos="0" relativeHeight="251770880" behindDoc="0" locked="0" layoutInCell="1" allowOverlap="1" wp14:anchorId="04A30612" wp14:editId="7D2C889F">
                  <wp:simplePos x="0" y="0"/>
                  <wp:positionH relativeFrom="column">
                    <wp:posOffset>-43180</wp:posOffset>
                  </wp:positionH>
                  <wp:positionV relativeFrom="paragraph">
                    <wp:posOffset>22860</wp:posOffset>
                  </wp:positionV>
                  <wp:extent cx="429895" cy="423545"/>
                  <wp:effectExtent l="0" t="0" r="8255"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email">
                            <a:extLst>
                              <a:ext uri="{28A0092B-C50C-407E-A947-70E740481C1C}">
                                <a14:useLocalDpi xmlns:a14="http://schemas.microsoft.com/office/drawing/2010/main"/>
                              </a:ext>
                            </a:extLst>
                          </a:blip>
                          <a:stretch>
                            <a:fillRect/>
                          </a:stretch>
                        </pic:blipFill>
                        <pic:spPr>
                          <a:xfrm>
                            <a:off x="0" y="0"/>
                            <a:ext cx="429895" cy="423545"/>
                          </a:xfrm>
                          <a:prstGeom prst="rect">
                            <a:avLst/>
                          </a:prstGeom>
                        </pic:spPr>
                      </pic:pic>
                    </a:graphicData>
                  </a:graphic>
                  <wp14:sizeRelH relativeFrom="page">
                    <wp14:pctWidth>0</wp14:pctWidth>
                  </wp14:sizeRelH>
                  <wp14:sizeRelV relativeFrom="page">
                    <wp14:pctHeight>0</wp14:pctHeight>
                  </wp14:sizeRelV>
                </wp:anchor>
              </w:drawing>
            </w:r>
            <w:r w:rsidR="0097054A" w:rsidRPr="00EA45AB">
              <w:rPr>
                <w:rFonts w:ascii="Arial" w:hAnsi="Arial" w:cs="Arial"/>
                <w:sz w:val="18"/>
                <w:szCs w:val="18"/>
              </w:rPr>
              <w:t>Sécurité débriefing</w:t>
            </w:r>
          </w:p>
          <w:p w:rsidR="00BF475C" w:rsidRPr="00EA45AB" w:rsidRDefault="00BF475C" w:rsidP="000A10B8">
            <w:pPr>
              <w:spacing w:beforeLines="60" w:before="144" w:after="60" w:line="20" w:lineRule="atLeast"/>
              <w:rPr>
                <w:rFonts w:ascii="Arial" w:hAnsi="Arial" w:cs="Arial"/>
                <w:sz w:val="18"/>
                <w:szCs w:val="18"/>
              </w:rPr>
            </w:pPr>
          </w:p>
        </w:tc>
        <w:tc>
          <w:tcPr>
            <w:tcW w:w="2141" w:type="dxa"/>
            <w:gridSpan w:val="2"/>
            <w:shd w:val="clear" w:color="auto" w:fill="629DD1" w:themeFill="accent1"/>
          </w:tcPr>
          <w:p w:rsidR="0097054A" w:rsidRPr="00EA45AB" w:rsidRDefault="0097054A" w:rsidP="00EA45AB">
            <w:pPr>
              <w:spacing w:beforeLines="60" w:before="144" w:after="60" w:line="20"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A45AB">
              <w:rPr>
                <w:rFonts w:ascii="Arial" w:hAnsi="Arial" w:cs="Arial"/>
                <w:sz w:val="18"/>
                <w:szCs w:val="18"/>
              </w:rPr>
              <w:t>UN Burkina Faso</w:t>
            </w:r>
          </w:p>
        </w:tc>
        <w:tc>
          <w:tcPr>
            <w:tcW w:w="5088" w:type="dxa"/>
            <w:shd w:val="clear" w:color="auto" w:fill="629DD1" w:themeFill="accent1"/>
            <w:vAlign w:val="center"/>
          </w:tcPr>
          <w:p w:rsidR="0097054A" w:rsidRPr="00EA45AB" w:rsidRDefault="0097054A" w:rsidP="00EA45AB">
            <w:pPr>
              <w:spacing w:beforeLines="60" w:before="144" w:after="60" w:line="20" w:lineRule="atLeast"/>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r-FR"/>
              </w:rPr>
            </w:pPr>
            <w:r w:rsidRPr="00EA45AB">
              <w:rPr>
                <w:rFonts w:ascii="Arial" w:hAnsi="Arial" w:cs="Arial"/>
                <w:sz w:val="18"/>
                <w:szCs w:val="18"/>
                <w:lang w:val="fr-FR"/>
              </w:rPr>
              <w:t>L'équipe de la mission a assisté à la séance de débriefing de sécurité afin de mieux comprendre la situation sécuritaire dans le pays.</w:t>
            </w:r>
          </w:p>
        </w:tc>
      </w:tr>
      <w:tr w:rsidR="00087520" w:rsidRPr="00B82F00" w:rsidTr="00087520">
        <w:trPr>
          <w:cnfStyle w:val="000000100000" w:firstRow="0" w:lastRow="0" w:firstColumn="0" w:lastColumn="0" w:oddVBand="0" w:evenVBand="0" w:oddHBand="1" w:evenHBand="0"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10456" w:type="dxa"/>
            <w:gridSpan w:val="4"/>
            <w:shd w:val="clear" w:color="auto" w:fill="1B1D3D" w:themeFill="text2" w:themeFillShade="BF"/>
          </w:tcPr>
          <w:p w:rsidR="00087520" w:rsidRPr="00EA45AB" w:rsidRDefault="00087520" w:rsidP="00087520">
            <w:pPr>
              <w:spacing w:beforeLines="60" w:before="144" w:after="60" w:line="20" w:lineRule="atLeast"/>
              <w:ind w:left="149"/>
              <w:jc w:val="center"/>
              <w:rPr>
                <w:rFonts w:ascii="Arial" w:hAnsi="Arial" w:cs="Arial"/>
                <w:sz w:val="18"/>
                <w:szCs w:val="18"/>
                <w:lang w:val="fr-FR"/>
              </w:rPr>
            </w:pPr>
            <w:r>
              <w:rPr>
                <w:rFonts w:ascii="Arial" w:hAnsi="Arial" w:cs="Arial"/>
                <w:color w:val="FFFFFF" w:themeColor="background1"/>
                <w:sz w:val="18"/>
                <w:szCs w:val="18"/>
              </w:rPr>
              <w:t>Jour 3</w:t>
            </w:r>
          </w:p>
        </w:tc>
      </w:tr>
      <w:tr w:rsidR="009A1ED0" w:rsidRPr="00B82F00" w:rsidTr="00EA45AB">
        <w:trPr>
          <w:trHeight w:val="15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rsidR="00D55EAC" w:rsidRPr="00EA45AB" w:rsidRDefault="000A10B8" w:rsidP="00EA45AB">
            <w:pPr>
              <w:spacing w:beforeLines="60" w:before="144" w:after="60" w:line="20" w:lineRule="atLeast"/>
              <w:rPr>
                <w:rFonts w:ascii="Arial" w:hAnsi="Arial" w:cs="Arial"/>
                <w:sz w:val="18"/>
                <w:szCs w:val="18"/>
                <w:lang w:val="fr-FR"/>
              </w:rPr>
            </w:pPr>
            <w:r w:rsidRPr="00EA45AB">
              <w:rPr>
                <w:rFonts w:ascii="Arial" w:hAnsi="Arial" w:cs="Arial"/>
                <w:noProof/>
                <w:sz w:val="18"/>
                <w:szCs w:val="18"/>
                <w:lang w:eastAsia="en-GB"/>
              </w:rPr>
              <w:drawing>
                <wp:anchor distT="0" distB="0" distL="114300" distR="114300" simplePos="0" relativeHeight="251825152" behindDoc="0" locked="0" layoutInCell="1" allowOverlap="1" wp14:anchorId="308242C9" wp14:editId="1048D8A3">
                  <wp:simplePos x="0" y="0"/>
                  <wp:positionH relativeFrom="column">
                    <wp:posOffset>-29210</wp:posOffset>
                  </wp:positionH>
                  <wp:positionV relativeFrom="paragraph">
                    <wp:posOffset>23495</wp:posOffset>
                  </wp:positionV>
                  <wp:extent cx="661670" cy="452755"/>
                  <wp:effectExtent l="0" t="0" r="5080" b="4445"/>
                  <wp:wrapSquare wrapText="bothSides"/>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email">
                            <a:extLst>
                              <a:ext uri="{28A0092B-C50C-407E-A947-70E740481C1C}">
                                <a14:useLocalDpi xmlns:a14="http://schemas.microsoft.com/office/drawing/2010/main"/>
                              </a:ext>
                            </a:extLst>
                          </a:blip>
                          <a:stretch>
                            <a:fillRect/>
                          </a:stretch>
                        </pic:blipFill>
                        <pic:spPr>
                          <a:xfrm>
                            <a:off x="0" y="0"/>
                            <a:ext cx="661670" cy="452755"/>
                          </a:xfrm>
                          <a:prstGeom prst="rect">
                            <a:avLst/>
                          </a:prstGeom>
                        </pic:spPr>
                      </pic:pic>
                    </a:graphicData>
                  </a:graphic>
                  <wp14:sizeRelH relativeFrom="page">
                    <wp14:pctWidth>0</wp14:pctWidth>
                  </wp14:sizeRelH>
                  <wp14:sizeRelV relativeFrom="page">
                    <wp14:pctHeight>0</wp14:pctHeight>
                  </wp14:sizeRelV>
                </wp:anchor>
              </w:drawing>
            </w:r>
            <w:r w:rsidR="009A1ED0" w:rsidRPr="00EA45AB">
              <w:rPr>
                <w:rFonts w:ascii="Arial" w:hAnsi="Arial" w:cs="Arial"/>
                <w:sz w:val="18"/>
                <w:szCs w:val="18"/>
                <w:lang w:val="fr-FR"/>
              </w:rPr>
              <w:t>Préparation de l’exercice de simulation</w:t>
            </w:r>
          </w:p>
        </w:tc>
        <w:tc>
          <w:tcPr>
            <w:tcW w:w="2011" w:type="dxa"/>
            <w:shd w:val="clear" w:color="auto" w:fill="auto"/>
          </w:tcPr>
          <w:p w:rsidR="009A1ED0" w:rsidRPr="00EA45AB" w:rsidRDefault="009A1ED0" w:rsidP="00EA45AB">
            <w:pPr>
              <w:spacing w:beforeLines="60" w:before="144" w:after="60" w:line="20"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A45AB">
              <w:rPr>
                <w:rFonts w:ascii="Arial" w:hAnsi="Arial" w:cs="Arial"/>
                <w:sz w:val="18"/>
                <w:szCs w:val="18"/>
              </w:rPr>
              <w:t>OMS Bureau Pays</w:t>
            </w:r>
          </w:p>
        </w:tc>
        <w:tc>
          <w:tcPr>
            <w:tcW w:w="5218" w:type="dxa"/>
            <w:gridSpan w:val="2"/>
            <w:shd w:val="clear" w:color="auto" w:fill="auto"/>
          </w:tcPr>
          <w:p w:rsidR="009A1ED0" w:rsidRPr="00EA45AB" w:rsidRDefault="0097054A" w:rsidP="00EA45AB">
            <w:pPr>
              <w:spacing w:beforeLines="60" w:before="144" w:after="60" w:line="20" w:lineRule="atLeast"/>
              <w:ind w:left="149"/>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r-FR"/>
              </w:rPr>
            </w:pPr>
            <w:r w:rsidRPr="00EA45AB">
              <w:rPr>
                <w:rFonts w:ascii="Arial" w:hAnsi="Arial" w:cs="Arial"/>
                <w:sz w:val="18"/>
                <w:szCs w:val="18"/>
                <w:lang w:val="fr-FR"/>
              </w:rPr>
              <w:t>Finalisation des documents, des présentations, de la logistique (lieux de réunions et salles de travaux de groupes)</w:t>
            </w:r>
            <w:r w:rsidR="00783FDF">
              <w:rPr>
                <w:rFonts w:ascii="Arial" w:hAnsi="Arial" w:cs="Arial"/>
                <w:sz w:val="18"/>
                <w:szCs w:val="18"/>
                <w:lang w:val="fr-FR"/>
              </w:rPr>
              <w:t xml:space="preserve"> </w:t>
            </w:r>
            <w:r w:rsidR="009A1ED0" w:rsidRPr="00EA45AB">
              <w:rPr>
                <w:rFonts w:ascii="Arial" w:hAnsi="Arial" w:cs="Arial"/>
                <w:sz w:val="18"/>
                <w:szCs w:val="18"/>
                <w:lang w:val="fr-FR"/>
              </w:rPr>
              <w:t>déroulera la simulation.</w:t>
            </w:r>
          </w:p>
        </w:tc>
      </w:tr>
      <w:tr w:rsidR="0097054A" w:rsidRPr="00B82F00" w:rsidTr="0012422A">
        <w:trPr>
          <w:cnfStyle w:val="000000100000" w:firstRow="0" w:lastRow="0" w:firstColumn="0" w:lastColumn="0" w:oddVBand="0" w:evenVBand="0" w:oddHBand="1" w:evenHBand="0"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3227" w:type="dxa"/>
            <w:tcBorders>
              <w:bottom w:val="nil"/>
            </w:tcBorders>
            <w:shd w:val="clear" w:color="auto" w:fill="629DD1" w:themeFill="accent1"/>
          </w:tcPr>
          <w:p w:rsidR="0097054A" w:rsidRPr="00EA45AB" w:rsidRDefault="000A10B8" w:rsidP="000A10B8">
            <w:pPr>
              <w:spacing w:beforeLines="60" w:before="144" w:after="60" w:line="20" w:lineRule="atLeast"/>
              <w:rPr>
                <w:rFonts w:ascii="Arial" w:hAnsi="Arial" w:cs="Arial"/>
                <w:b w:val="0"/>
                <w:bCs w:val="0"/>
                <w:sz w:val="18"/>
                <w:szCs w:val="18"/>
              </w:rPr>
            </w:pPr>
            <w:r w:rsidRPr="00EA45AB">
              <w:rPr>
                <w:rFonts w:ascii="Arial" w:hAnsi="Arial" w:cs="Arial"/>
                <w:noProof/>
                <w:sz w:val="18"/>
                <w:szCs w:val="18"/>
                <w:lang w:eastAsia="en-GB"/>
              </w:rPr>
              <w:drawing>
                <wp:anchor distT="0" distB="0" distL="114300" distR="114300" simplePos="0" relativeHeight="251773952" behindDoc="0" locked="0" layoutInCell="1" allowOverlap="1" wp14:anchorId="604AE271" wp14:editId="33DDFD44">
                  <wp:simplePos x="0" y="0"/>
                  <wp:positionH relativeFrom="column">
                    <wp:posOffset>-30480</wp:posOffset>
                  </wp:positionH>
                  <wp:positionV relativeFrom="paragraph">
                    <wp:posOffset>35560</wp:posOffset>
                  </wp:positionV>
                  <wp:extent cx="675005" cy="480695"/>
                  <wp:effectExtent l="0" t="0" r="0"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email">
                            <a:extLst>
                              <a:ext uri="{28A0092B-C50C-407E-A947-70E740481C1C}">
                                <a14:useLocalDpi xmlns:a14="http://schemas.microsoft.com/office/drawing/2010/main"/>
                              </a:ext>
                            </a:extLst>
                          </a:blip>
                          <a:stretch>
                            <a:fillRect/>
                          </a:stretch>
                        </pic:blipFill>
                        <pic:spPr>
                          <a:xfrm>
                            <a:off x="0" y="0"/>
                            <a:ext cx="675005" cy="480695"/>
                          </a:xfrm>
                          <a:prstGeom prst="rect">
                            <a:avLst/>
                          </a:prstGeom>
                        </pic:spPr>
                      </pic:pic>
                    </a:graphicData>
                  </a:graphic>
                  <wp14:sizeRelH relativeFrom="page">
                    <wp14:pctWidth>0</wp14:pctWidth>
                  </wp14:sizeRelH>
                  <wp14:sizeRelV relativeFrom="page">
                    <wp14:pctHeight>0</wp14:pctHeight>
                  </wp14:sizeRelV>
                </wp:anchor>
              </w:drawing>
            </w:r>
            <w:r w:rsidR="0097054A" w:rsidRPr="00EA45AB">
              <w:rPr>
                <w:rFonts w:ascii="Arial" w:hAnsi="Arial" w:cs="Arial"/>
                <w:sz w:val="18"/>
                <w:szCs w:val="18"/>
              </w:rPr>
              <w:t>Exercice de Simulation</w:t>
            </w:r>
          </w:p>
        </w:tc>
        <w:tc>
          <w:tcPr>
            <w:tcW w:w="2011" w:type="dxa"/>
            <w:tcBorders>
              <w:bottom w:val="nil"/>
            </w:tcBorders>
            <w:shd w:val="clear" w:color="auto" w:fill="629DD1" w:themeFill="accent1"/>
          </w:tcPr>
          <w:p w:rsidR="0097054A" w:rsidRPr="00EA45AB" w:rsidRDefault="0097054A" w:rsidP="00EA45AB">
            <w:pPr>
              <w:spacing w:beforeLines="60" w:before="144" w:after="60" w:line="20" w:lineRule="atLeas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A45AB">
              <w:rPr>
                <w:rFonts w:ascii="Arial" w:hAnsi="Arial" w:cs="Arial"/>
                <w:sz w:val="18"/>
                <w:szCs w:val="18"/>
              </w:rPr>
              <w:t>OMS Bureau Pays</w:t>
            </w:r>
          </w:p>
        </w:tc>
        <w:tc>
          <w:tcPr>
            <w:tcW w:w="5218" w:type="dxa"/>
            <w:gridSpan w:val="2"/>
            <w:tcBorders>
              <w:bottom w:val="nil"/>
            </w:tcBorders>
            <w:shd w:val="clear" w:color="auto" w:fill="629DD1" w:themeFill="accent1"/>
          </w:tcPr>
          <w:p w:rsidR="0097054A" w:rsidRPr="00EA45AB" w:rsidRDefault="0097054A" w:rsidP="00334DBF">
            <w:pPr>
              <w:tabs>
                <w:tab w:val="left" w:pos="2770"/>
              </w:tabs>
              <w:spacing w:beforeLines="60" w:before="144" w:after="60" w:line="20" w:lineRule="atLeast"/>
              <w:ind w:left="149"/>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fr-FR"/>
              </w:rPr>
            </w:pPr>
            <w:r w:rsidRPr="00EA45AB">
              <w:rPr>
                <w:rFonts w:ascii="Arial" w:hAnsi="Arial" w:cs="Arial"/>
                <w:sz w:val="18"/>
                <w:szCs w:val="18"/>
                <w:lang w:val="fr-FR"/>
              </w:rPr>
              <w:t xml:space="preserve">Exercice de simulation dirigé par deux </w:t>
            </w:r>
            <w:r w:rsidR="00334DBF">
              <w:rPr>
                <w:rFonts w:ascii="Arial" w:hAnsi="Arial" w:cs="Arial"/>
                <w:sz w:val="18"/>
                <w:szCs w:val="18"/>
                <w:lang w:val="fr-FR"/>
              </w:rPr>
              <w:t>membres de l’équipe de la mission</w:t>
            </w:r>
            <w:r w:rsidRPr="00EA45AB">
              <w:rPr>
                <w:rFonts w:ascii="Arial" w:hAnsi="Arial" w:cs="Arial"/>
                <w:sz w:val="18"/>
                <w:szCs w:val="18"/>
                <w:lang w:val="fr-FR"/>
              </w:rPr>
              <w:t xml:space="preserve">. Environ 50 participants présents. Différents scénarios ont été présentés et discutés. </w:t>
            </w:r>
          </w:p>
        </w:tc>
      </w:tr>
      <w:tr w:rsidR="0097054A" w:rsidRPr="00B82F00" w:rsidTr="0012422A">
        <w:trPr>
          <w:trHeight w:val="150"/>
        </w:trPr>
        <w:tc>
          <w:tcPr>
            <w:cnfStyle w:val="001000000000" w:firstRow="0" w:lastRow="0" w:firstColumn="1" w:lastColumn="0" w:oddVBand="0" w:evenVBand="0" w:oddHBand="0" w:evenHBand="0" w:firstRowFirstColumn="0" w:firstRowLastColumn="0" w:lastRowFirstColumn="0" w:lastRowLastColumn="0"/>
            <w:tcW w:w="3227" w:type="dxa"/>
            <w:tcBorders>
              <w:top w:val="nil"/>
              <w:bottom w:val="nil"/>
            </w:tcBorders>
            <w:shd w:val="clear" w:color="auto" w:fill="auto"/>
          </w:tcPr>
          <w:p w:rsidR="0097054A" w:rsidRPr="00EA45AB" w:rsidRDefault="000A10B8" w:rsidP="00EA45AB">
            <w:pPr>
              <w:spacing w:beforeLines="60" w:before="144" w:after="60" w:line="20" w:lineRule="atLeast"/>
              <w:rPr>
                <w:rFonts w:ascii="Arial" w:hAnsi="Arial" w:cs="Arial"/>
                <w:b w:val="0"/>
                <w:bCs w:val="0"/>
                <w:sz w:val="18"/>
                <w:szCs w:val="18"/>
              </w:rPr>
            </w:pPr>
            <w:r w:rsidRPr="00EA45AB">
              <w:rPr>
                <w:rFonts w:ascii="Arial" w:hAnsi="Arial" w:cs="Arial"/>
                <w:noProof/>
                <w:sz w:val="18"/>
                <w:szCs w:val="18"/>
                <w:lang w:eastAsia="en-GB"/>
              </w:rPr>
              <w:drawing>
                <wp:anchor distT="0" distB="0" distL="114300" distR="114300" simplePos="0" relativeHeight="251826176" behindDoc="0" locked="0" layoutInCell="1" allowOverlap="1" wp14:anchorId="6649E8FA" wp14:editId="3C7B9F67">
                  <wp:simplePos x="0" y="0"/>
                  <wp:positionH relativeFrom="column">
                    <wp:posOffset>-27940</wp:posOffset>
                  </wp:positionH>
                  <wp:positionV relativeFrom="paragraph">
                    <wp:posOffset>-635</wp:posOffset>
                  </wp:positionV>
                  <wp:extent cx="661670" cy="430530"/>
                  <wp:effectExtent l="0" t="0" r="5080" b="762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email">
                            <a:extLst>
                              <a:ext uri="{28A0092B-C50C-407E-A947-70E740481C1C}">
                                <a14:useLocalDpi xmlns:a14="http://schemas.microsoft.com/office/drawing/2010/main"/>
                              </a:ext>
                            </a:extLst>
                          </a:blip>
                          <a:stretch>
                            <a:fillRect/>
                          </a:stretch>
                        </pic:blipFill>
                        <pic:spPr>
                          <a:xfrm>
                            <a:off x="0" y="0"/>
                            <a:ext cx="661670" cy="430530"/>
                          </a:xfrm>
                          <a:prstGeom prst="rect">
                            <a:avLst/>
                          </a:prstGeom>
                        </pic:spPr>
                      </pic:pic>
                    </a:graphicData>
                  </a:graphic>
                  <wp14:sizeRelH relativeFrom="page">
                    <wp14:pctWidth>0</wp14:pctWidth>
                  </wp14:sizeRelH>
                  <wp14:sizeRelV relativeFrom="page">
                    <wp14:pctHeight>0</wp14:pctHeight>
                  </wp14:sizeRelV>
                </wp:anchor>
              </w:drawing>
            </w:r>
            <w:r w:rsidR="0097054A" w:rsidRPr="00EA45AB">
              <w:rPr>
                <w:rFonts w:ascii="Arial" w:hAnsi="Arial" w:cs="Arial"/>
                <w:sz w:val="18"/>
                <w:szCs w:val="18"/>
              </w:rPr>
              <w:t xml:space="preserve">Révision de </w:t>
            </w:r>
            <w:r>
              <w:rPr>
                <w:rFonts w:ascii="Arial" w:hAnsi="Arial" w:cs="Arial"/>
                <w:sz w:val="18"/>
                <w:szCs w:val="18"/>
              </w:rPr>
              <w:t xml:space="preserve">la </w:t>
            </w:r>
            <w:r w:rsidR="0097054A" w:rsidRPr="00EA45AB">
              <w:rPr>
                <w:rFonts w:ascii="Arial" w:hAnsi="Arial" w:cs="Arial"/>
                <w:sz w:val="18"/>
                <w:szCs w:val="18"/>
              </w:rPr>
              <w:t>Checklist</w:t>
            </w:r>
          </w:p>
        </w:tc>
        <w:tc>
          <w:tcPr>
            <w:tcW w:w="2011" w:type="dxa"/>
            <w:tcBorders>
              <w:top w:val="nil"/>
              <w:bottom w:val="nil"/>
            </w:tcBorders>
            <w:shd w:val="clear" w:color="auto" w:fill="auto"/>
          </w:tcPr>
          <w:p w:rsidR="0097054A" w:rsidRPr="00EA45AB" w:rsidRDefault="0097054A" w:rsidP="00EA45AB">
            <w:pPr>
              <w:spacing w:beforeLines="60" w:before="144" w:after="60" w:line="20"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A45AB">
              <w:rPr>
                <w:rFonts w:ascii="Arial" w:hAnsi="Arial" w:cs="Arial"/>
                <w:sz w:val="18"/>
                <w:szCs w:val="18"/>
              </w:rPr>
              <w:t>OMS Bureau pays</w:t>
            </w:r>
          </w:p>
        </w:tc>
        <w:tc>
          <w:tcPr>
            <w:tcW w:w="5218" w:type="dxa"/>
            <w:gridSpan w:val="2"/>
            <w:tcBorders>
              <w:top w:val="nil"/>
              <w:bottom w:val="nil"/>
            </w:tcBorders>
            <w:shd w:val="clear" w:color="auto" w:fill="auto"/>
          </w:tcPr>
          <w:p w:rsidR="0097054A" w:rsidRPr="00EA45AB" w:rsidRDefault="006A3767" w:rsidP="00EA45AB">
            <w:pPr>
              <w:spacing w:beforeLines="60" w:before="144" w:after="60" w:line="20" w:lineRule="atLeast"/>
              <w:ind w:left="149"/>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r-FR"/>
              </w:rPr>
            </w:pPr>
            <w:r w:rsidRPr="006A3767">
              <w:rPr>
                <w:rFonts w:ascii="Arial" w:hAnsi="Arial" w:cs="Arial"/>
                <w:color w:val="auto"/>
                <w:sz w:val="18"/>
                <w:szCs w:val="18"/>
                <w:lang w:val="fr-FR"/>
              </w:rPr>
              <w:t xml:space="preserve">Planification de la journée suivante. Etant donné que la formation de l’équipe de coordination nationale, des deux Equipes d’Intervention Rapide (de Ouagadougou et de Bobo Dioulasso) et des deux équipes de prise en charge des cas à Ouagadougou avait été planifiée du jour 4 au jour 7 de la mission, il a été décidé d’intégrer les activités de révision de la checklist dans des sessions de cette formation.  </w:t>
            </w:r>
          </w:p>
        </w:tc>
      </w:tr>
      <w:tr w:rsidR="00087520" w:rsidRPr="00B82F00" w:rsidTr="0012422A">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10456" w:type="dxa"/>
            <w:gridSpan w:val="4"/>
            <w:tcBorders>
              <w:top w:val="nil"/>
            </w:tcBorders>
            <w:shd w:val="clear" w:color="auto" w:fill="1B1D3D" w:themeFill="text2" w:themeFillShade="BF"/>
          </w:tcPr>
          <w:p w:rsidR="00087520" w:rsidRPr="00EA45AB" w:rsidRDefault="00087520" w:rsidP="00087520">
            <w:pPr>
              <w:spacing w:beforeLines="60" w:before="144" w:after="60" w:line="20" w:lineRule="atLeast"/>
              <w:ind w:left="7"/>
              <w:jc w:val="center"/>
              <w:rPr>
                <w:rFonts w:ascii="Arial" w:hAnsi="Arial" w:cs="Arial"/>
                <w:sz w:val="18"/>
                <w:szCs w:val="18"/>
                <w:lang w:val="fr-FR"/>
              </w:rPr>
            </w:pPr>
            <w:r>
              <w:rPr>
                <w:rFonts w:ascii="Arial" w:hAnsi="Arial" w:cs="Arial"/>
                <w:color w:val="FFFFFF" w:themeColor="background1"/>
                <w:sz w:val="18"/>
                <w:szCs w:val="18"/>
              </w:rPr>
              <w:t>Jour 4</w:t>
            </w:r>
          </w:p>
        </w:tc>
      </w:tr>
      <w:tr w:rsidR="006A3767" w:rsidRPr="00B82F00" w:rsidTr="00EA45AB">
        <w:trPr>
          <w:trHeight w:val="287"/>
        </w:trPr>
        <w:tc>
          <w:tcPr>
            <w:cnfStyle w:val="001000000000" w:firstRow="0" w:lastRow="0" w:firstColumn="1" w:lastColumn="0" w:oddVBand="0" w:evenVBand="0" w:oddHBand="0" w:evenHBand="0" w:firstRowFirstColumn="0" w:firstRowLastColumn="0" w:lastRowFirstColumn="0" w:lastRowLastColumn="0"/>
            <w:tcW w:w="3227" w:type="dxa"/>
            <w:shd w:val="clear" w:color="auto" w:fill="629DD1" w:themeFill="accent1"/>
          </w:tcPr>
          <w:p w:rsidR="006A3767" w:rsidRPr="006A3767" w:rsidRDefault="006A3767" w:rsidP="006A3767">
            <w:pPr>
              <w:spacing w:beforeLines="60" w:before="144" w:after="60" w:line="20" w:lineRule="atLeast"/>
              <w:rPr>
                <w:rFonts w:ascii="Arial" w:hAnsi="Arial" w:cs="Arial"/>
                <w:b w:val="0"/>
                <w:bCs w:val="0"/>
                <w:color w:val="auto"/>
                <w:sz w:val="18"/>
                <w:szCs w:val="18"/>
              </w:rPr>
            </w:pPr>
            <w:r w:rsidRPr="006A3767">
              <w:rPr>
                <w:rFonts w:ascii="Arial" w:hAnsi="Arial" w:cs="Arial"/>
                <w:noProof/>
                <w:sz w:val="18"/>
                <w:szCs w:val="18"/>
                <w:lang w:eastAsia="en-GB"/>
              </w:rPr>
              <w:drawing>
                <wp:anchor distT="0" distB="0" distL="114300" distR="114300" simplePos="0" relativeHeight="251853824" behindDoc="0" locked="0" layoutInCell="1" allowOverlap="1" wp14:anchorId="74F6E16B" wp14:editId="3E32C9AC">
                  <wp:simplePos x="0" y="0"/>
                  <wp:positionH relativeFrom="column">
                    <wp:posOffset>-50165</wp:posOffset>
                  </wp:positionH>
                  <wp:positionV relativeFrom="paragraph">
                    <wp:posOffset>44450</wp:posOffset>
                  </wp:positionV>
                  <wp:extent cx="695960" cy="474980"/>
                  <wp:effectExtent l="0" t="0" r="8890" b="127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email">
                            <a:extLst>
                              <a:ext uri="{28A0092B-C50C-407E-A947-70E740481C1C}">
                                <a14:useLocalDpi xmlns:a14="http://schemas.microsoft.com/office/drawing/2010/main"/>
                              </a:ext>
                            </a:extLst>
                          </a:blip>
                          <a:stretch>
                            <a:fillRect/>
                          </a:stretch>
                        </pic:blipFill>
                        <pic:spPr>
                          <a:xfrm>
                            <a:off x="0" y="0"/>
                            <a:ext cx="695960" cy="474980"/>
                          </a:xfrm>
                          <a:prstGeom prst="rect">
                            <a:avLst/>
                          </a:prstGeom>
                        </pic:spPr>
                      </pic:pic>
                    </a:graphicData>
                  </a:graphic>
                  <wp14:sizeRelH relativeFrom="page">
                    <wp14:pctWidth>0</wp14:pctWidth>
                  </wp14:sizeRelH>
                  <wp14:sizeRelV relativeFrom="page">
                    <wp14:pctHeight>0</wp14:pctHeight>
                  </wp14:sizeRelV>
                </wp:anchor>
              </w:drawing>
            </w:r>
            <w:r w:rsidRPr="006A3767">
              <w:rPr>
                <w:rFonts w:ascii="Arial" w:hAnsi="Arial" w:cs="Arial"/>
                <w:noProof/>
                <w:color w:val="auto"/>
                <w:sz w:val="18"/>
                <w:szCs w:val="18"/>
                <w:lang w:val="fr-CH" w:eastAsia="en-GB"/>
              </w:rPr>
              <w:t>Formation des équipes nationales et exercice intégrateur</w:t>
            </w:r>
          </w:p>
        </w:tc>
        <w:tc>
          <w:tcPr>
            <w:tcW w:w="2011" w:type="dxa"/>
            <w:shd w:val="clear" w:color="auto" w:fill="629DD1" w:themeFill="accent1"/>
          </w:tcPr>
          <w:p w:rsidR="006A3767" w:rsidRPr="006A3767" w:rsidRDefault="006A3767" w:rsidP="006A3767">
            <w:pPr>
              <w:spacing w:beforeLines="60" w:before="144" w:after="60" w:line="20"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6A3767">
              <w:rPr>
                <w:rFonts w:ascii="Arial" w:hAnsi="Arial" w:cs="Arial"/>
                <w:color w:val="auto"/>
                <w:sz w:val="18"/>
                <w:szCs w:val="18"/>
              </w:rPr>
              <w:t>OMS Bureau Pays</w:t>
            </w:r>
          </w:p>
          <w:p w:rsidR="006A3767" w:rsidRPr="006A3767" w:rsidRDefault="006A3767" w:rsidP="006A3767">
            <w:pPr>
              <w:spacing w:beforeLines="60" w:before="144" w:after="60" w:line="20"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6A3767">
              <w:rPr>
                <w:rFonts w:ascii="Arial" w:hAnsi="Arial" w:cs="Arial"/>
                <w:color w:val="auto"/>
                <w:sz w:val="18"/>
                <w:szCs w:val="18"/>
              </w:rPr>
              <w:t>Hotel Palm Beach, Ouagadougou</w:t>
            </w:r>
          </w:p>
        </w:tc>
        <w:tc>
          <w:tcPr>
            <w:tcW w:w="5218" w:type="dxa"/>
            <w:gridSpan w:val="2"/>
            <w:shd w:val="clear" w:color="auto" w:fill="629DD1" w:themeFill="accent1"/>
          </w:tcPr>
          <w:p w:rsidR="006A3767" w:rsidRPr="006A3767" w:rsidRDefault="006A3767" w:rsidP="006A3767">
            <w:pPr>
              <w:spacing w:beforeLines="60" w:before="144" w:after="60" w:line="20" w:lineRule="atLeast"/>
              <w:ind w:left="7"/>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val="fr-FR"/>
              </w:rPr>
            </w:pPr>
            <w:r w:rsidRPr="006A3767">
              <w:rPr>
                <w:rFonts w:ascii="Arial" w:hAnsi="Arial" w:cs="Arial"/>
                <w:color w:val="auto"/>
                <w:sz w:val="18"/>
                <w:szCs w:val="18"/>
                <w:lang w:val="fr-FR"/>
              </w:rPr>
              <w:t>L’équipe a commencé à rédiger un rapport préliminaire reportant les forces et les faiblesses  observées lors de l’exercice de simulations et les visites de terrain</w:t>
            </w:r>
          </w:p>
          <w:p w:rsidR="006A3767" w:rsidRPr="006A3767" w:rsidRDefault="00C20E05" w:rsidP="0012422A">
            <w:pPr>
              <w:spacing w:beforeLines="60" w:before="144" w:after="60" w:line="20" w:lineRule="atLeast"/>
              <w:ind w:left="7"/>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val="fr-FR"/>
              </w:rPr>
            </w:pPr>
            <w:r w:rsidRPr="00C20E05">
              <w:rPr>
                <w:rFonts w:ascii="Arial" w:hAnsi="Arial" w:cs="Arial"/>
                <w:bCs/>
                <w:sz w:val="18"/>
                <w:szCs w:val="18"/>
                <w:lang w:val="fr-FR"/>
              </w:rPr>
              <w:t xml:space="preserve">Un besoin de formation </w:t>
            </w:r>
            <w:r w:rsidRPr="00C20E05">
              <w:rPr>
                <w:rFonts w:ascii="Arial" w:hAnsi="Arial" w:cs="Arial"/>
                <w:sz w:val="18"/>
                <w:szCs w:val="18"/>
                <w:lang w:val="fr-FR"/>
              </w:rPr>
              <w:t xml:space="preserve"> des  deux équipes d’intervention rapides et du staff qui fera la prise en charges des cas dans les CTE</w:t>
            </w:r>
            <w:r w:rsidRPr="00C20E05">
              <w:rPr>
                <w:rFonts w:ascii="Arial" w:hAnsi="Arial" w:cs="Arial"/>
                <w:b/>
                <w:bCs/>
                <w:sz w:val="18"/>
                <w:szCs w:val="18"/>
                <w:lang w:val="fr-FR"/>
              </w:rPr>
              <w:t xml:space="preserve">. </w:t>
            </w:r>
            <w:r w:rsidRPr="00C20E05">
              <w:rPr>
                <w:rFonts w:ascii="Arial" w:hAnsi="Arial" w:cs="Arial"/>
                <w:bCs/>
                <w:sz w:val="18"/>
                <w:szCs w:val="18"/>
                <w:lang w:val="fr-FR"/>
              </w:rPr>
              <w:t>avait été exprimé par le pays après l’évaluation par la première mission du 28 octobre au 8 novembre</w:t>
            </w:r>
            <w:r w:rsidRPr="00C20E05">
              <w:rPr>
                <w:rFonts w:ascii="Arial" w:hAnsi="Arial" w:cs="Arial"/>
                <w:color w:val="auto"/>
                <w:sz w:val="18"/>
                <w:szCs w:val="18"/>
                <w:lang w:val="fr-FR"/>
              </w:rPr>
              <w:t xml:space="preserve"> .</w:t>
            </w:r>
            <w:r w:rsidR="006A3767" w:rsidRPr="00C20E05">
              <w:rPr>
                <w:rFonts w:ascii="Arial" w:hAnsi="Arial" w:cs="Arial"/>
                <w:color w:val="auto"/>
                <w:sz w:val="18"/>
                <w:szCs w:val="18"/>
                <w:lang w:val="fr-FR"/>
              </w:rPr>
              <w:t>La Formation</w:t>
            </w:r>
            <w:r w:rsidR="006A3767" w:rsidRPr="006A3767">
              <w:rPr>
                <w:rFonts w:ascii="Arial" w:hAnsi="Arial" w:cs="Arial"/>
                <w:color w:val="auto"/>
                <w:sz w:val="18"/>
                <w:szCs w:val="18"/>
                <w:lang w:val="fr-FR"/>
              </w:rPr>
              <w:t xml:space="preserve"> a été ouverte à l’Hotel Palm Beach par le Directeur de la DLM, en présence de Mr le Représentant ai de l’OMS au Burkina Faso. Plusieurs présentations générales sur la maladie, sa situation dans le monde, le niveau des préparatifs du Burkina, la surveillance, le laboratoire, la prise en charge au CTE et la coordination de la réponse ont été </w:t>
            </w:r>
            <w:r w:rsidR="0012422A">
              <w:rPr>
                <w:rFonts w:ascii="Arial" w:hAnsi="Arial" w:cs="Arial"/>
                <w:color w:val="auto"/>
                <w:sz w:val="18"/>
                <w:szCs w:val="18"/>
                <w:lang w:val="fr-FR"/>
              </w:rPr>
              <w:t>données.</w:t>
            </w:r>
            <w:r w:rsidR="006A3767" w:rsidRPr="006A3767">
              <w:rPr>
                <w:rFonts w:ascii="Arial" w:hAnsi="Arial" w:cs="Arial"/>
                <w:color w:val="auto"/>
                <w:sz w:val="18"/>
                <w:szCs w:val="18"/>
                <w:lang w:val="fr-FR"/>
              </w:rPr>
              <w:t xml:space="preserve"> L’exercice intégrateur a permis de préciser les besoins de renforcement des capacités et d’indiquer aux participants sur les décisions pratiques à prendre devant une situation donnée de MVE.  </w:t>
            </w:r>
          </w:p>
        </w:tc>
      </w:tr>
      <w:tr w:rsidR="0012422A" w:rsidRPr="00CB23C2" w:rsidTr="005E02F9">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10456" w:type="dxa"/>
            <w:gridSpan w:val="4"/>
            <w:shd w:val="clear" w:color="auto" w:fill="1B1D3D" w:themeFill="text2" w:themeFillShade="BF"/>
          </w:tcPr>
          <w:p w:rsidR="0012422A" w:rsidRPr="00EA45AB" w:rsidRDefault="0012422A" w:rsidP="0012422A">
            <w:pPr>
              <w:spacing w:beforeLines="60" w:before="144" w:after="60" w:line="20" w:lineRule="atLeast"/>
              <w:ind w:left="7"/>
              <w:jc w:val="center"/>
              <w:rPr>
                <w:rFonts w:ascii="Arial" w:hAnsi="Arial" w:cs="Arial"/>
                <w:sz w:val="18"/>
                <w:szCs w:val="18"/>
                <w:lang w:val="fr-FR"/>
              </w:rPr>
            </w:pPr>
            <w:r>
              <w:rPr>
                <w:rFonts w:ascii="Arial" w:hAnsi="Arial" w:cs="Arial"/>
                <w:color w:val="FFFFFF" w:themeColor="background1"/>
                <w:sz w:val="18"/>
                <w:szCs w:val="18"/>
              </w:rPr>
              <w:t>Jour 5</w:t>
            </w:r>
          </w:p>
        </w:tc>
      </w:tr>
      <w:tr w:rsidR="00C57902" w:rsidRPr="00625DE8" w:rsidTr="00EA45AB">
        <w:trPr>
          <w:trHeight w:val="287"/>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rsidR="00C57902" w:rsidRPr="00C57902" w:rsidRDefault="00C57902" w:rsidP="00C57902">
            <w:pPr>
              <w:spacing w:beforeLines="60" w:before="144" w:after="60" w:line="20" w:lineRule="atLeast"/>
              <w:rPr>
                <w:rFonts w:ascii="Arial" w:hAnsi="Arial" w:cs="Arial"/>
                <w:noProof/>
                <w:color w:val="auto"/>
                <w:sz w:val="18"/>
                <w:szCs w:val="18"/>
                <w:lang w:val="fr-CH" w:eastAsia="en-GB"/>
              </w:rPr>
            </w:pPr>
            <w:r w:rsidRPr="00C57902">
              <w:rPr>
                <w:rFonts w:ascii="Arial" w:hAnsi="Arial" w:cs="Arial"/>
                <w:noProof/>
                <w:sz w:val="18"/>
                <w:szCs w:val="18"/>
                <w:lang w:eastAsia="en-GB"/>
              </w:rPr>
              <w:drawing>
                <wp:anchor distT="0" distB="0" distL="114300" distR="114300" simplePos="0" relativeHeight="251855872" behindDoc="0" locked="0" layoutInCell="1" allowOverlap="1" wp14:anchorId="75069D83" wp14:editId="19D5A7B9">
                  <wp:simplePos x="0" y="0"/>
                  <wp:positionH relativeFrom="column">
                    <wp:posOffset>-5715</wp:posOffset>
                  </wp:positionH>
                  <wp:positionV relativeFrom="paragraph">
                    <wp:posOffset>20955</wp:posOffset>
                  </wp:positionV>
                  <wp:extent cx="645795" cy="569595"/>
                  <wp:effectExtent l="0" t="0" r="1905" b="1905"/>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email">
                            <a:extLst>
                              <a:ext uri="{28A0092B-C50C-407E-A947-70E740481C1C}">
                                <a14:useLocalDpi xmlns:a14="http://schemas.microsoft.com/office/drawing/2010/main"/>
                              </a:ext>
                            </a:extLst>
                          </a:blip>
                          <a:stretch>
                            <a:fillRect/>
                          </a:stretch>
                        </pic:blipFill>
                        <pic:spPr>
                          <a:xfrm>
                            <a:off x="0" y="0"/>
                            <a:ext cx="645795" cy="569595"/>
                          </a:xfrm>
                          <a:prstGeom prst="rect">
                            <a:avLst/>
                          </a:prstGeom>
                        </pic:spPr>
                      </pic:pic>
                    </a:graphicData>
                  </a:graphic>
                  <wp14:sizeRelH relativeFrom="page">
                    <wp14:pctWidth>0</wp14:pctWidth>
                  </wp14:sizeRelH>
                  <wp14:sizeRelV relativeFrom="page">
                    <wp14:pctHeight>0</wp14:pctHeight>
                  </wp14:sizeRelV>
                </wp:anchor>
              </w:drawing>
            </w:r>
            <w:r w:rsidRPr="00C57902">
              <w:rPr>
                <w:rFonts w:ascii="Arial" w:hAnsi="Arial" w:cs="Arial"/>
                <w:noProof/>
                <w:color w:val="auto"/>
                <w:sz w:val="18"/>
                <w:szCs w:val="18"/>
                <w:lang w:val="fr-CH" w:eastAsia="en-GB"/>
              </w:rPr>
              <w:t>Formation des equipes nationales (suite) et revue de la check list</w:t>
            </w:r>
          </w:p>
        </w:tc>
        <w:tc>
          <w:tcPr>
            <w:tcW w:w="2011" w:type="dxa"/>
            <w:shd w:val="clear" w:color="auto" w:fill="auto"/>
          </w:tcPr>
          <w:p w:rsidR="00C57902" w:rsidRPr="00C57902" w:rsidRDefault="00C57902" w:rsidP="00C57902">
            <w:pPr>
              <w:spacing w:beforeLines="60" w:before="144" w:after="60" w:line="20"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C57902">
              <w:rPr>
                <w:rFonts w:ascii="Arial" w:hAnsi="Arial" w:cs="Arial"/>
                <w:color w:val="auto"/>
                <w:sz w:val="18"/>
                <w:szCs w:val="18"/>
              </w:rPr>
              <w:t xml:space="preserve">Hotel Palm Beach, Ouagadougou </w:t>
            </w:r>
          </w:p>
        </w:tc>
        <w:tc>
          <w:tcPr>
            <w:tcW w:w="5218" w:type="dxa"/>
            <w:gridSpan w:val="2"/>
            <w:shd w:val="clear" w:color="auto" w:fill="auto"/>
          </w:tcPr>
          <w:p w:rsidR="00C57902" w:rsidRPr="00C57902" w:rsidRDefault="00C57902" w:rsidP="00C57902">
            <w:pPr>
              <w:spacing w:beforeLines="60" w:before="144" w:after="60" w:line="20" w:lineRule="atLeast"/>
              <w:ind w:left="72"/>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val="fr-FR"/>
              </w:rPr>
            </w:pPr>
            <w:r w:rsidRPr="00C57902">
              <w:rPr>
                <w:rFonts w:ascii="Arial" w:hAnsi="Arial" w:cs="Arial"/>
                <w:color w:val="auto"/>
                <w:sz w:val="18"/>
                <w:szCs w:val="18"/>
                <w:lang w:val="fr-FR"/>
              </w:rPr>
              <w:t xml:space="preserve">Cette deuxième journée a permis les présentations sur la communication, la prévention et le contrôle de l’infection, la logistique, la prise en charge psycho sociale et le suivi des contacts et le renforcement des capacités aux points d’entrée. Des groupes ont été constitués l’après-midi pour la revue de la Check list, les commentaires pour les faiblesses constatées, les stratégies correctrices et les activités à mener. Une bonne participation des participants a été constatée.  </w:t>
            </w:r>
          </w:p>
        </w:tc>
      </w:tr>
      <w:tr w:rsidR="0012422A" w:rsidRPr="00B82F00" w:rsidTr="005E02F9">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3227" w:type="dxa"/>
            <w:shd w:val="clear" w:color="auto" w:fill="629DD1" w:themeFill="accent1"/>
          </w:tcPr>
          <w:p w:rsidR="0012422A" w:rsidRPr="00EA45AB" w:rsidRDefault="0012422A" w:rsidP="0012422A">
            <w:pPr>
              <w:spacing w:beforeLines="60" w:before="144" w:after="60" w:line="20" w:lineRule="atLeast"/>
              <w:rPr>
                <w:rFonts w:ascii="Arial" w:hAnsi="Arial" w:cs="Arial"/>
                <w:sz w:val="18"/>
                <w:szCs w:val="18"/>
              </w:rPr>
            </w:pPr>
            <w:r w:rsidRPr="00EA45AB">
              <w:rPr>
                <w:rFonts w:ascii="Arial" w:hAnsi="Arial" w:cs="Arial"/>
                <w:sz w:val="18"/>
                <w:szCs w:val="18"/>
              </w:rPr>
              <w:t>Visite du magasin  DLM</w:t>
            </w:r>
          </w:p>
        </w:tc>
        <w:tc>
          <w:tcPr>
            <w:tcW w:w="2011" w:type="dxa"/>
            <w:shd w:val="clear" w:color="auto" w:fill="629DD1" w:themeFill="accent1"/>
          </w:tcPr>
          <w:p w:rsidR="0012422A" w:rsidRPr="00EA45AB" w:rsidRDefault="0012422A" w:rsidP="0012422A">
            <w:pPr>
              <w:spacing w:beforeLines="60" w:before="144" w:after="60" w:line="20" w:lineRule="atLeas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A45AB">
              <w:rPr>
                <w:rFonts w:ascii="Arial" w:hAnsi="Arial" w:cs="Arial"/>
                <w:sz w:val="18"/>
                <w:szCs w:val="18"/>
              </w:rPr>
              <w:t>DLM Ouagadougou</w:t>
            </w:r>
          </w:p>
        </w:tc>
        <w:tc>
          <w:tcPr>
            <w:tcW w:w="5218" w:type="dxa"/>
            <w:gridSpan w:val="2"/>
            <w:shd w:val="clear" w:color="auto" w:fill="629DD1" w:themeFill="accent1"/>
          </w:tcPr>
          <w:p w:rsidR="0012422A" w:rsidRPr="00EA45AB" w:rsidRDefault="0012422A" w:rsidP="0012422A">
            <w:pPr>
              <w:spacing w:beforeLines="60" w:before="144" w:after="60" w:line="20" w:lineRule="atLeast"/>
              <w:ind w:left="7"/>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fr-FR"/>
              </w:rPr>
            </w:pPr>
            <w:r w:rsidRPr="00EA45AB">
              <w:rPr>
                <w:rFonts w:ascii="Arial" w:hAnsi="Arial" w:cs="Arial"/>
                <w:sz w:val="18"/>
                <w:szCs w:val="18"/>
                <w:lang w:val="fr-FR"/>
              </w:rPr>
              <w:t>Un membre de l'équipe</w:t>
            </w:r>
            <w:r>
              <w:rPr>
                <w:rFonts w:ascii="Arial" w:hAnsi="Arial" w:cs="Arial"/>
                <w:sz w:val="18"/>
                <w:szCs w:val="18"/>
                <w:lang w:val="fr-FR"/>
              </w:rPr>
              <w:t xml:space="preserve"> expert en</w:t>
            </w:r>
            <w:r w:rsidRPr="00EA45AB">
              <w:rPr>
                <w:rFonts w:ascii="Arial" w:hAnsi="Arial" w:cs="Arial"/>
                <w:sz w:val="18"/>
                <w:szCs w:val="18"/>
                <w:lang w:val="fr-FR"/>
              </w:rPr>
              <w:t xml:space="preserve"> logistique a visité le stock et les entrepôts du </w:t>
            </w:r>
            <w:r w:rsidRPr="00EA45AB">
              <w:rPr>
                <w:rFonts w:ascii="Arial" w:hAnsi="Arial" w:cs="Arial"/>
                <w:sz w:val="18"/>
                <w:szCs w:val="18"/>
                <w:lang w:val="fr-CH"/>
              </w:rPr>
              <w:t>ministère</w:t>
            </w:r>
            <w:r w:rsidRPr="00EA45AB">
              <w:rPr>
                <w:rFonts w:ascii="Arial" w:hAnsi="Arial" w:cs="Arial"/>
                <w:sz w:val="18"/>
                <w:szCs w:val="18"/>
                <w:lang w:val="fr-FR"/>
              </w:rPr>
              <w:t xml:space="preserve"> de la santé.  </w:t>
            </w:r>
            <w:r w:rsidRPr="00EA45AB">
              <w:rPr>
                <w:rFonts w:ascii="Arial" w:hAnsi="Arial" w:cs="Arial"/>
                <w:sz w:val="18"/>
                <w:szCs w:val="18"/>
                <w:lang w:val="fr-CH"/>
              </w:rPr>
              <w:t>Rencontre avec l’équipe de l’entrepôt et discussion sur la stratégie de gestion des grands frets internationaux</w:t>
            </w:r>
          </w:p>
        </w:tc>
      </w:tr>
      <w:tr w:rsidR="0012422A" w:rsidRPr="00B82F00" w:rsidTr="005E02F9">
        <w:trPr>
          <w:trHeight w:val="275"/>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rsidR="0012422A" w:rsidRPr="007347E0" w:rsidRDefault="0012422A" w:rsidP="0012422A">
            <w:pPr>
              <w:rPr>
                <w:rFonts w:ascii="Arial" w:hAnsi="Arial" w:cs="Arial"/>
                <w:sz w:val="18"/>
                <w:szCs w:val="18"/>
                <w:lang w:val="fr-FR"/>
              </w:rPr>
            </w:pPr>
            <w:r w:rsidRPr="007347E0">
              <w:rPr>
                <w:rFonts w:ascii="Arial" w:hAnsi="Arial" w:cs="Arial"/>
                <w:noProof/>
                <w:sz w:val="18"/>
                <w:szCs w:val="18"/>
                <w:lang w:eastAsia="en-GB"/>
              </w:rPr>
              <w:drawing>
                <wp:anchor distT="0" distB="0" distL="114300" distR="114300" simplePos="0" relativeHeight="251863040" behindDoc="0" locked="0" layoutInCell="1" allowOverlap="1" wp14:anchorId="3F85CEC1" wp14:editId="0B5989F9">
                  <wp:simplePos x="0" y="0"/>
                  <wp:positionH relativeFrom="column">
                    <wp:posOffset>-34925</wp:posOffset>
                  </wp:positionH>
                  <wp:positionV relativeFrom="paragraph">
                    <wp:posOffset>12700</wp:posOffset>
                  </wp:positionV>
                  <wp:extent cx="709295" cy="395605"/>
                  <wp:effectExtent l="0" t="0" r="0" b="4445"/>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email">
                            <a:extLst>
                              <a:ext uri="{28A0092B-C50C-407E-A947-70E740481C1C}">
                                <a14:useLocalDpi xmlns:a14="http://schemas.microsoft.com/office/drawing/2010/main"/>
                              </a:ext>
                            </a:extLst>
                          </a:blip>
                          <a:stretch>
                            <a:fillRect/>
                          </a:stretch>
                        </pic:blipFill>
                        <pic:spPr>
                          <a:xfrm>
                            <a:off x="0" y="0"/>
                            <a:ext cx="709295" cy="395605"/>
                          </a:xfrm>
                          <a:prstGeom prst="rect">
                            <a:avLst/>
                          </a:prstGeom>
                        </pic:spPr>
                      </pic:pic>
                    </a:graphicData>
                  </a:graphic>
                  <wp14:sizeRelH relativeFrom="margin">
                    <wp14:pctWidth>0</wp14:pctWidth>
                  </wp14:sizeRelH>
                  <wp14:sizeRelV relativeFrom="margin">
                    <wp14:pctHeight>0</wp14:pctHeight>
                  </wp14:sizeRelV>
                </wp:anchor>
              </w:drawing>
            </w:r>
            <w:r w:rsidRPr="007347E0">
              <w:rPr>
                <w:rFonts w:ascii="Arial" w:hAnsi="Arial" w:cs="Arial"/>
                <w:sz w:val="18"/>
                <w:szCs w:val="18"/>
                <w:lang w:val="fr-FR"/>
              </w:rPr>
              <w:t>Visite du magasin prive CAMEG</w:t>
            </w:r>
          </w:p>
          <w:p w:rsidR="0012422A" w:rsidRPr="007347E0" w:rsidRDefault="0012422A" w:rsidP="0012422A">
            <w:pPr>
              <w:rPr>
                <w:rFonts w:ascii="Arial" w:hAnsi="Arial" w:cs="Arial"/>
                <w:sz w:val="18"/>
                <w:szCs w:val="18"/>
                <w:lang w:val="fr-FR"/>
              </w:rPr>
            </w:pPr>
          </w:p>
        </w:tc>
        <w:tc>
          <w:tcPr>
            <w:tcW w:w="2011" w:type="dxa"/>
            <w:shd w:val="clear" w:color="auto" w:fill="FFFFFF" w:themeFill="background1"/>
          </w:tcPr>
          <w:p w:rsidR="0012422A" w:rsidRPr="007347E0" w:rsidRDefault="0012422A" w:rsidP="0012422A">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347E0">
              <w:rPr>
                <w:rFonts w:ascii="Arial" w:hAnsi="Arial" w:cs="Arial"/>
                <w:sz w:val="18"/>
                <w:szCs w:val="18"/>
              </w:rPr>
              <w:t>CAMEG</w:t>
            </w:r>
          </w:p>
          <w:p w:rsidR="0012422A" w:rsidRPr="007347E0" w:rsidRDefault="0012422A" w:rsidP="0012422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347E0">
              <w:rPr>
                <w:rFonts w:ascii="Arial" w:hAnsi="Arial" w:cs="Arial"/>
                <w:sz w:val="18"/>
                <w:szCs w:val="18"/>
              </w:rPr>
              <w:t>Ouagadougou</w:t>
            </w:r>
          </w:p>
        </w:tc>
        <w:tc>
          <w:tcPr>
            <w:tcW w:w="5218" w:type="dxa"/>
            <w:gridSpan w:val="2"/>
            <w:shd w:val="clear" w:color="auto" w:fill="FFFFFF" w:themeFill="background1"/>
          </w:tcPr>
          <w:p w:rsidR="0012422A" w:rsidRPr="007347E0" w:rsidRDefault="0012422A" w:rsidP="0012422A">
            <w:pPr>
              <w:ind w:left="7"/>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r-FR"/>
              </w:rPr>
            </w:pPr>
            <w:r w:rsidRPr="007347E0">
              <w:rPr>
                <w:rFonts w:ascii="Arial" w:hAnsi="Arial" w:cs="Arial"/>
                <w:sz w:val="18"/>
                <w:szCs w:val="18"/>
                <w:lang w:val="fr-FR"/>
              </w:rPr>
              <w:t xml:space="preserve">Un membre de l'équipe logistique a visité le stock et les entrepôts CAMEG.  </w:t>
            </w:r>
            <w:r w:rsidRPr="007347E0">
              <w:rPr>
                <w:rFonts w:ascii="Arial" w:hAnsi="Arial" w:cs="Arial"/>
                <w:sz w:val="18"/>
                <w:szCs w:val="18"/>
                <w:lang w:val="fr-CH"/>
              </w:rPr>
              <w:t>Rencontre avec l’équipe de l’entrepôt et discussion sur la stratégie de gestion des grands frets internationaux CAMEG est un</w:t>
            </w:r>
            <w:r>
              <w:rPr>
                <w:rFonts w:ascii="Arial" w:hAnsi="Arial" w:cs="Arial"/>
                <w:sz w:val="18"/>
                <w:szCs w:val="18"/>
                <w:lang w:val="fr-CH"/>
              </w:rPr>
              <w:t>e</w:t>
            </w:r>
            <w:r w:rsidRPr="007347E0">
              <w:rPr>
                <w:rFonts w:ascii="Arial" w:hAnsi="Arial" w:cs="Arial"/>
                <w:sz w:val="18"/>
                <w:szCs w:val="18"/>
                <w:lang w:val="fr-CH"/>
              </w:rPr>
              <w:t xml:space="preserve"> institution priv</w:t>
            </w:r>
            <w:r>
              <w:rPr>
                <w:rFonts w:ascii="Arial" w:hAnsi="Arial" w:cs="Arial"/>
                <w:sz w:val="18"/>
                <w:szCs w:val="18"/>
                <w:lang w:val="fr-CH"/>
              </w:rPr>
              <w:t>ée.</w:t>
            </w:r>
          </w:p>
        </w:tc>
      </w:tr>
      <w:tr w:rsidR="00087520" w:rsidRPr="00CB23C2" w:rsidTr="00087520">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10456" w:type="dxa"/>
            <w:gridSpan w:val="4"/>
            <w:shd w:val="clear" w:color="auto" w:fill="1B1D3D" w:themeFill="text2" w:themeFillShade="BF"/>
          </w:tcPr>
          <w:p w:rsidR="00087520" w:rsidRPr="00EA45AB" w:rsidRDefault="00087520" w:rsidP="00087520">
            <w:pPr>
              <w:spacing w:beforeLines="60" w:before="144" w:after="60" w:line="20" w:lineRule="atLeast"/>
              <w:ind w:left="7"/>
              <w:jc w:val="center"/>
              <w:rPr>
                <w:rFonts w:ascii="Arial" w:hAnsi="Arial" w:cs="Arial"/>
                <w:sz w:val="18"/>
                <w:szCs w:val="18"/>
                <w:lang w:val="fr-FR"/>
              </w:rPr>
            </w:pPr>
            <w:r>
              <w:rPr>
                <w:rFonts w:ascii="Arial" w:hAnsi="Arial" w:cs="Arial"/>
                <w:color w:val="FFFFFF" w:themeColor="background1"/>
                <w:sz w:val="18"/>
                <w:szCs w:val="18"/>
              </w:rPr>
              <w:t>Jour</w:t>
            </w:r>
            <w:r w:rsidR="0012422A">
              <w:rPr>
                <w:rFonts w:ascii="Arial" w:hAnsi="Arial" w:cs="Arial"/>
                <w:color w:val="FFFFFF" w:themeColor="background1"/>
                <w:sz w:val="18"/>
                <w:szCs w:val="18"/>
              </w:rPr>
              <w:t xml:space="preserve"> 6</w:t>
            </w:r>
          </w:p>
        </w:tc>
      </w:tr>
      <w:tr w:rsidR="00C57902" w:rsidRPr="007B53E8" w:rsidTr="00EA45AB">
        <w:trPr>
          <w:trHeight w:val="275"/>
        </w:trPr>
        <w:tc>
          <w:tcPr>
            <w:cnfStyle w:val="001000000000" w:firstRow="0" w:lastRow="0" w:firstColumn="1" w:lastColumn="0" w:oddVBand="0" w:evenVBand="0" w:oddHBand="0" w:evenHBand="0" w:firstRowFirstColumn="0" w:firstRowLastColumn="0" w:lastRowFirstColumn="0" w:lastRowLastColumn="0"/>
            <w:tcW w:w="3227" w:type="dxa"/>
            <w:shd w:val="clear" w:color="auto" w:fill="629DD1" w:themeFill="accent1"/>
          </w:tcPr>
          <w:p w:rsidR="00C57902" w:rsidRPr="00C57902" w:rsidRDefault="00C57902" w:rsidP="00C57902">
            <w:pPr>
              <w:spacing w:beforeLines="60" w:before="144" w:after="60" w:line="20" w:lineRule="atLeast"/>
              <w:rPr>
                <w:rFonts w:ascii="Arial" w:hAnsi="Arial" w:cs="Arial"/>
                <w:bCs w:val="0"/>
                <w:color w:val="auto"/>
                <w:sz w:val="18"/>
                <w:szCs w:val="18"/>
                <w:lang w:val="fr-FR"/>
              </w:rPr>
            </w:pPr>
            <w:r w:rsidRPr="00C57902">
              <w:rPr>
                <w:rFonts w:ascii="Arial" w:hAnsi="Arial" w:cs="Arial"/>
                <w:noProof/>
                <w:sz w:val="18"/>
                <w:szCs w:val="18"/>
                <w:lang w:eastAsia="en-GB"/>
              </w:rPr>
              <w:drawing>
                <wp:anchor distT="0" distB="0" distL="114300" distR="114300" simplePos="0" relativeHeight="251857920" behindDoc="0" locked="0" layoutInCell="1" allowOverlap="1" wp14:anchorId="349024B9" wp14:editId="18DD8FBF">
                  <wp:simplePos x="0" y="0"/>
                  <wp:positionH relativeFrom="column">
                    <wp:posOffset>-41275</wp:posOffset>
                  </wp:positionH>
                  <wp:positionV relativeFrom="paragraph">
                    <wp:posOffset>27305</wp:posOffset>
                  </wp:positionV>
                  <wp:extent cx="757555" cy="629285"/>
                  <wp:effectExtent l="0" t="0" r="4445" b="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email">
                            <a:extLst>
                              <a:ext uri="{28A0092B-C50C-407E-A947-70E740481C1C}">
                                <a14:useLocalDpi xmlns:a14="http://schemas.microsoft.com/office/drawing/2010/main"/>
                              </a:ext>
                            </a:extLst>
                          </a:blip>
                          <a:stretch>
                            <a:fillRect/>
                          </a:stretch>
                        </pic:blipFill>
                        <pic:spPr>
                          <a:xfrm>
                            <a:off x="0" y="0"/>
                            <a:ext cx="757555" cy="629285"/>
                          </a:xfrm>
                          <a:prstGeom prst="rect">
                            <a:avLst/>
                          </a:prstGeom>
                        </pic:spPr>
                      </pic:pic>
                    </a:graphicData>
                  </a:graphic>
                  <wp14:sizeRelH relativeFrom="page">
                    <wp14:pctWidth>0</wp14:pctWidth>
                  </wp14:sizeRelH>
                  <wp14:sizeRelV relativeFrom="page">
                    <wp14:pctHeight>0</wp14:pctHeight>
                  </wp14:sizeRelV>
                </wp:anchor>
              </w:drawing>
            </w:r>
            <w:r w:rsidRPr="00C57902">
              <w:rPr>
                <w:rFonts w:ascii="Arial" w:hAnsi="Arial" w:cs="Arial"/>
                <w:bCs w:val="0"/>
                <w:color w:val="auto"/>
                <w:sz w:val="18"/>
                <w:szCs w:val="18"/>
                <w:lang w:val="fr-FR"/>
              </w:rPr>
              <w:t>Formation des équipes nationales (suite)</w:t>
            </w:r>
            <w:r w:rsidR="0012422A">
              <w:rPr>
                <w:rFonts w:ascii="Arial" w:hAnsi="Arial" w:cs="Arial"/>
                <w:bCs w:val="0"/>
                <w:color w:val="auto"/>
                <w:sz w:val="18"/>
                <w:szCs w:val="18"/>
                <w:lang w:val="fr-FR"/>
              </w:rPr>
              <w:t> :</w:t>
            </w:r>
            <w:r w:rsidRPr="00C57902">
              <w:rPr>
                <w:rFonts w:ascii="Arial" w:hAnsi="Arial" w:cs="Arial"/>
                <w:bCs w:val="0"/>
                <w:color w:val="auto"/>
                <w:sz w:val="18"/>
                <w:szCs w:val="18"/>
                <w:lang w:val="fr-FR"/>
              </w:rPr>
              <w:t xml:space="preserve"> </w:t>
            </w:r>
            <w:r w:rsidRPr="00C57902">
              <w:rPr>
                <w:rFonts w:ascii="Arial" w:hAnsi="Arial" w:cs="Arial"/>
                <w:color w:val="auto"/>
                <w:sz w:val="18"/>
                <w:szCs w:val="18"/>
                <w:lang w:val="fr-FR"/>
              </w:rPr>
              <w:t xml:space="preserve">Exercise </w:t>
            </w:r>
            <w:r w:rsidRPr="00C57902">
              <w:rPr>
                <w:rFonts w:ascii="Arial" w:hAnsi="Arial" w:cs="Arial"/>
                <w:bCs w:val="0"/>
                <w:color w:val="auto"/>
                <w:sz w:val="18"/>
                <w:szCs w:val="18"/>
                <w:lang w:val="fr-FR"/>
              </w:rPr>
              <w:t>prati</w:t>
            </w:r>
            <w:r w:rsidRPr="00C57902">
              <w:rPr>
                <w:rFonts w:ascii="Arial" w:hAnsi="Arial" w:cs="Arial"/>
                <w:b w:val="0"/>
                <w:bCs w:val="0"/>
                <w:color w:val="auto"/>
                <w:sz w:val="18"/>
                <w:szCs w:val="18"/>
                <w:lang w:val="fr-FR"/>
              </w:rPr>
              <w:t>q</w:t>
            </w:r>
            <w:r w:rsidRPr="00C57902">
              <w:rPr>
                <w:rFonts w:ascii="Arial" w:hAnsi="Arial" w:cs="Arial"/>
                <w:bCs w:val="0"/>
                <w:color w:val="auto"/>
                <w:sz w:val="18"/>
                <w:szCs w:val="18"/>
                <w:lang w:val="fr-FR"/>
              </w:rPr>
              <w:t>ue de port des EPI</w:t>
            </w:r>
            <w:r w:rsidRPr="00C57902">
              <w:rPr>
                <w:rFonts w:ascii="Arial" w:hAnsi="Arial" w:cs="Arial"/>
                <w:color w:val="auto"/>
                <w:sz w:val="18"/>
                <w:szCs w:val="18"/>
                <w:lang w:val="fr-FR"/>
              </w:rPr>
              <w:t xml:space="preserve"> </w:t>
            </w:r>
          </w:p>
        </w:tc>
        <w:tc>
          <w:tcPr>
            <w:tcW w:w="2011" w:type="dxa"/>
            <w:shd w:val="clear" w:color="auto" w:fill="629DD1" w:themeFill="accent1"/>
          </w:tcPr>
          <w:p w:rsidR="00C57902" w:rsidRPr="00C57902" w:rsidRDefault="00C57902" w:rsidP="00C57902">
            <w:pPr>
              <w:spacing w:beforeLines="60" w:before="144" w:after="60" w:line="20"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val="fr-FR"/>
              </w:rPr>
            </w:pPr>
            <w:r w:rsidRPr="00C57902">
              <w:rPr>
                <w:rFonts w:ascii="Arial" w:hAnsi="Arial" w:cs="Arial"/>
                <w:color w:val="auto"/>
                <w:sz w:val="18"/>
                <w:szCs w:val="18"/>
                <w:lang w:val="fr-FR"/>
              </w:rPr>
              <w:t>Hotel Palm Beach, Ouagadougou</w:t>
            </w:r>
          </w:p>
        </w:tc>
        <w:tc>
          <w:tcPr>
            <w:tcW w:w="5218" w:type="dxa"/>
            <w:gridSpan w:val="2"/>
            <w:shd w:val="clear" w:color="auto" w:fill="629DD1" w:themeFill="accent1"/>
          </w:tcPr>
          <w:p w:rsidR="00C57902" w:rsidRPr="00C57902" w:rsidRDefault="00C57902" w:rsidP="00C57902">
            <w:pPr>
              <w:spacing w:beforeLines="60" w:before="144" w:after="60" w:line="20" w:lineRule="atLeast"/>
              <w:ind w:left="7"/>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8"/>
                <w:szCs w:val="18"/>
                <w:lang w:val="fr-FR"/>
              </w:rPr>
            </w:pPr>
            <w:r w:rsidRPr="00C57902">
              <w:rPr>
                <w:rFonts w:ascii="Arial" w:hAnsi="Arial" w:cs="Arial"/>
                <w:bCs/>
                <w:color w:val="auto"/>
                <w:sz w:val="18"/>
                <w:szCs w:val="18"/>
                <w:lang w:val="fr-FR"/>
              </w:rPr>
              <w:t>Cette troisième journée  a été</w:t>
            </w:r>
            <w:r w:rsidRPr="00C57902">
              <w:rPr>
                <w:rFonts w:ascii="Arial" w:hAnsi="Arial" w:cs="Arial"/>
                <w:b/>
                <w:bCs/>
                <w:color w:val="auto"/>
                <w:sz w:val="18"/>
                <w:szCs w:val="18"/>
                <w:lang w:val="fr-FR"/>
              </w:rPr>
              <w:t xml:space="preserve"> </w:t>
            </w:r>
            <w:r w:rsidRPr="00C57902">
              <w:rPr>
                <w:rFonts w:ascii="Arial" w:hAnsi="Arial" w:cs="Arial"/>
                <w:bCs/>
                <w:color w:val="auto"/>
                <w:sz w:val="18"/>
                <w:szCs w:val="18"/>
                <w:lang w:val="fr-FR"/>
              </w:rPr>
              <w:t xml:space="preserve">consacrée d’abord à la restitution des travaux de groupe de l’analyse de la situation par la Check list, puis aux exercices pratiques de port et retrait des gants dans les conditions septiques, préparation des solutions de chlore, lavage des mains et port et déshabillage des équipements de protection individuels (EPI), et enfin le passage en revu des outils de surveillance ainsi que ceux utilisés dans le CTE </w:t>
            </w:r>
          </w:p>
        </w:tc>
      </w:tr>
      <w:tr w:rsidR="0097054A" w:rsidRPr="00CB23C2" w:rsidTr="00EA45AB">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rsidR="0097054A" w:rsidRPr="00EA45AB" w:rsidRDefault="005E78C0" w:rsidP="00EA45AB">
            <w:pPr>
              <w:spacing w:beforeLines="60" w:before="144" w:after="60" w:line="20" w:lineRule="atLeast"/>
              <w:rPr>
                <w:rFonts w:ascii="Arial" w:hAnsi="Arial" w:cs="Arial"/>
                <w:sz w:val="18"/>
                <w:szCs w:val="18"/>
              </w:rPr>
            </w:pPr>
            <w:r w:rsidRPr="00EA45AB">
              <w:rPr>
                <w:rFonts w:ascii="Arial" w:hAnsi="Arial" w:cs="Arial"/>
                <w:noProof/>
                <w:sz w:val="18"/>
                <w:szCs w:val="18"/>
                <w:lang w:eastAsia="en-GB"/>
              </w:rPr>
              <w:drawing>
                <wp:anchor distT="0" distB="0" distL="114300" distR="114300" simplePos="0" relativeHeight="251799552" behindDoc="0" locked="0" layoutInCell="1" allowOverlap="1" wp14:anchorId="06E05141" wp14:editId="6699ED4C">
                  <wp:simplePos x="0" y="0"/>
                  <wp:positionH relativeFrom="column">
                    <wp:posOffset>-55245</wp:posOffset>
                  </wp:positionH>
                  <wp:positionV relativeFrom="paragraph">
                    <wp:posOffset>84455</wp:posOffset>
                  </wp:positionV>
                  <wp:extent cx="698500" cy="422910"/>
                  <wp:effectExtent l="0" t="0" r="6350"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email">
                            <a:extLst>
                              <a:ext uri="{28A0092B-C50C-407E-A947-70E740481C1C}">
                                <a14:useLocalDpi xmlns:a14="http://schemas.microsoft.com/office/drawing/2010/main"/>
                              </a:ext>
                            </a:extLst>
                          </a:blip>
                          <a:stretch>
                            <a:fillRect/>
                          </a:stretch>
                        </pic:blipFill>
                        <pic:spPr>
                          <a:xfrm>
                            <a:off x="0" y="0"/>
                            <a:ext cx="698500" cy="422910"/>
                          </a:xfrm>
                          <a:prstGeom prst="rect">
                            <a:avLst/>
                          </a:prstGeom>
                        </pic:spPr>
                      </pic:pic>
                    </a:graphicData>
                  </a:graphic>
                  <wp14:sizeRelH relativeFrom="page">
                    <wp14:pctWidth>0</wp14:pctWidth>
                  </wp14:sizeRelH>
                  <wp14:sizeRelV relativeFrom="page">
                    <wp14:pctHeight>0</wp14:pctHeight>
                  </wp14:sizeRelV>
                </wp:anchor>
              </w:drawing>
            </w:r>
            <w:r w:rsidR="007E6081" w:rsidRPr="00EA45AB">
              <w:rPr>
                <w:rFonts w:ascii="Arial" w:hAnsi="Arial" w:cs="Arial"/>
                <w:sz w:val="18"/>
                <w:szCs w:val="18"/>
              </w:rPr>
              <w:t>Redaction</w:t>
            </w:r>
            <w:r w:rsidR="0097054A" w:rsidRPr="00EA45AB">
              <w:rPr>
                <w:rFonts w:ascii="Arial" w:hAnsi="Arial" w:cs="Arial"/>
                <w:sz w:val="18"/>
                <w:szCs w:val="18"/>
              </w:rPr>
              <w:t xml:space="preserve"> du rapport</w:t>
            </w:r>
          </w:p>
          <w:p w:rsidR="00C316FC" w:rsidRPr="00EA45AB" w:rsidRDefault="00C316FC" w:rsidP="00EA45AB">
            <w:pPr>
              <w:spacing w:beforeLines="60" w:before="144" w:after="60" w:line="20" w:lineRule="atLeast"/>
              <w:rPr>
                <w:rFonts w:ascii="Arial" w:hAnsi="Arial" w:cs="Arial"/>
                <w:bCs w:val="0"/>
                <w:sz w:val="18"/>
                <w:szCs w:val="18"/>
              </w:rPr>
            </w:pPr>
          </w:p>
        </w:tc>
        <w:tc>
          <w:tcPr>
            <w:tcW w:w="2011" w:type="dxa"/>
            <w:shd w:val="clear" w:color="auto" w:fill="auto"/>
          </w:tcPr>
          <w:p w:rsidR="0097054A" w:rsidRPr="00EA45AB" w:rsidRDefault="0097054A" w:rsidP="005E78C0">
            <w:pPr>
              <w:spacing w:beforeLines="60" w:before="144" w:after="60" w:line="20" w:lineRule="atLeas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A45AB">
              <w:rPr>
                <w:rFonts w:ascii="Arial" w:hAnsi="Arial" w:cs="Arial"/>
                <w:sz w:val="18"/>
                <w:szCs w:val="18"/>
              </w:rPr>
              <w:t>OMS Bureau pays</w:t>
            </w:r>
          </w:p>
        </w:tc>
        <w:tc>
          <w:tcPr>
            <w:tcW w:w="5218" w:type="dxa"/>
            <w:gridSpan w:val="2"/>
            <w:shd w:val="clear" w:color="auto" w:fill="auto"/>
          </w:tcPr>
          <w:p w:rsidR="0097054A" w:rsidRPr="00EA45AB" w:rsidRDefault="0097054A" w:rsidP="00EA45AB">
            <w:pPr>
              <w:spacing w:beforeLines="60" w:before="144" w:after="60" w:line="20" w:lineRule="atLeast"/>
              <w:ind w:left="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A45AB">
              <w:rPr>
                <w:rFonts w:ascii="Arial" w:hAnsi="Arial" w:cs="Arial"/>
                <w:sz w:val="18"/>
                <w:szCs w:val="18"/>
                <w:lang w:val="fr-FR"/>
              </w:rPr>
              <w:t xml:space="preserve">L’équipe de la mission a travaillé à la finalisation du rapport. Les différentes sections ont été assignées à chaque expert de l’équipe.  </w:t>
            </w:r>
            <w:r w:rsidRPr="00EA45AB">
              <w:rPr>
                <w:rFonts w:ascii="Arial" w:hAnsi="Arial" w:cs="Arial"/>
                <w:sz w:val="18"/>
                <w:szCs w:val="18"/>
              </w:rPr>
              <w:t>Rapport rédigé en</w:t>
            </w:r>
            <w:r w:rsidR="001175A6" w:rsidRPr="00EA45AB">
              <w:rPr>
                <w:rFonts w:ascii="Arial" w:hAnsi="Arial" w:cs="Arial"/>
                <w:sz w:val="18"/>
                <w:szCs w:val="18"/>
              </w:rPr>
              <w:t xml:space="preserve"> version Française</w:t>
            </w:r>
          </w:p>
        </w:tc>
      </w:tr>
      <w:tr w:rsidR="00783FDF" w:rsidRPr="00CB23C2" w:rsidTr="00C043B3">
        <w:trPr>
          <w:trHeight w:val="287"/>
        </w:trPr>
        <w:tc>
          <w:tcPr>
            <w:cnfStyle w:val="001000000000" w:firstRow="0" w:lastRow="0" w:firstColumn="1" w:lastColumn="0" w:oddVBand="0" w:evenVBand="0" w:oddHBand="0" w:evenHBand="0" w:firstRowFirstColumn="0" w:firstRowLastColumn="0" w:lastRowFirstColumn="0" w:lastRowLastColumn="0"/>
            <w:tcW w:w="10456" w:type="dxa"/>
            <w:gridSpan w:val="4"/>
            <w:shd w:val="clear" w:color="auto" w:fill="1B1D3D" w:themeFill="text2" w:themeFillShade="BF"/>
          </w:tcPr>
          <w:p w:rsidR="00783FDF" w:rsidRPr="00EA45AB" w:rsidRDefault="00783FDF" w:rsidP="00783FDF">
            <w:pPr>
              <w:spacing w:beforeLines="60" w:before="144" w:after="60" w:line="20" w:lineRule="atLeast"/>
              <w:ind w:left="7"/>
              <w:jc w:val="center"/>
              <w:rPr>
                <w:rFonts w:ascii="Arial" w:hAnsi="Arial" w:cs="Arial"/>
                <w:sz w:val="18"/>
                <w:szCs w:val="18"/>
                <w:lang w:val="fr-FR"/>
              </w:rPr>
            </w:pPr>
            <w:r>
              <w:rPr>
                <w:rFonts w:ascii="Arial" w:hAnsi="Arial" w:cs="Arial"/>
                <w:color w:val="FFFFFF" w:themeColor="background1"/>
                <w:sz w:val="18"/>
                <w:szCs w:val="18"/>
              </w:rPr>
              <w:t>Jour</w:t>
            </w:r>
            <w:r w:rsidR="0012422A">
              <w:rPr>
                <w:rFonts w:ascii="Arial" w:hAnsi="Arial" w:cs="Arial"/>
                <w:color w:val="FFFFFF" w:themeColor="background1"/>
                <w:sz w:val="18"/>
                <w:szCs w:val="18"/>
              </w:rPr>
              <w:t xml:space="preserve"> </w:t>
            </w:r>
            <w:r w:rsidR="002E4D75">
              <w:rPr>
                <w:rFonts w:ascii="Arial" w:hAnsi="Arial" w:cs="Arial"/>
                <w:color w:val="FFFFFF" w:themeColor="background1"/>
                <w:sz w:val="18"/>
                <w:szCs w:val="18"/>
              </w:rPr>
              <w:t>7</w:t>
            </w:r>
          </w:p>
        </w:tc>
      </w:tr>
      <w:tr w:rsidR="00C57902" w:rsidRPr="00C57902" w:rsidTr="00C043B3">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3227" w:type="dxa"/>
            <w:shd w:val="clear" w:color="auto" w:fill="629DD1" w:themeFill="accent1"/>
          </w:tcPr>
          <w:p w:rsidR="00C57902" w:rsidRPr="00C57902" w:rsidRDefault="00C57902" w:rsidP="00C57902">
            <w:pPr>
              <w:spacing w:beforeLines="60" w:before="144" w:after="60" w:line="20" w:lineRule="atLeast"/>
              <w:rPr>
                <w:rFonts w:ascii="Arial" w:hAnsi="Arial" w:cs="Arial"/>
                <w:bCs w:val="0"/>
                <w:color w:val="auto"/>
                <w:sz w:val="18"/>
                <w:szCs w:val="18"/>
              </w:rPr>
            </w:pPr>
            <w:r w:rsidRPr="00C57902">
              <w:rPr>
                <w:rFonts w:ascii="Arial" w:hAnsi="Arial" w:cs="Arial"/>
                <w:noProof/>
                <w:sz w:val="18"/>
                <w:szCs w:val="18"/>
                <w:lang w:eastAsia="en-GB"/>
              </w:rPr>
              <w:drawing>
                <wp:anchor distT="0" distB="0" distL="114300" distR="114300" simplePos="0" relativeHeight="251859968" behindDoc="0" locked="0" layoutInCell="1" allowOverlap="1" wp14:anchorId="4B292336" wp14:editId="0438A863">
                  <wp:simplePos x="0" y="0"/>
                  <wp:positionH relativeFrom="column">
                    <wp:posOffset>-48260</wp:posOffset>
                  </wp:positionH>
                  <wp:positionV relativeFrom="paragraph">
                    <wp:posOffset>-2540</wp:posOffset>
                  </wp:positionV>
                  <wp:extent cx="620395" cy="443865"/>
                  <wp:effectExtent l="0" t="0" r="8255" b="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email">
                            <a:extLst>
                              <a:ext uri="{28A0092B-C50C-407E-A947-70E740481C1C}">
                                <a14:useLocalDpi xmlns:a14="http://schemas.microsoft.com/office/drawing/2010/main"/>
                              </a:ext>
                            </a:extLst>
                          </a:blip>
                          <a:stretch>
                            <a:fillRect/>
                          </a:stretch>
                        </pic:blipFill>
                        <pic:spPr>
                          <a:xfrm>
                            <a:off x="0" y="0"/>
                            <a:ext cx="620395" cy="443865"/>
                          </a:xfrm>
                          <a:prstGeom prst="rect">
                            <a:avLst/>
                          </a:prstGeom>
                        </pic:spPr>
                      </pic:pic>
                    </a:graphicData>
                  </a:graphic>
                  <wp14:sizeRelH relativeFrom="page">
                    <wp14:pctWidth>0</wp14:pctWidth>
                  </wp14:sizeRelH>
                  <wp14:sizeRelV relativeFrom="page">
                    <wp14:pctHeight>0</wp14:pctHeight>
                  </wp14:sizeRelV>
                </wp:anchor>
              </w:drawing>
            </w:r>
            <w:r w:rsidRPr="00C57902">
              <w:rPr>
                <w:rFonts w:ascii="Arial" w:hAnsi="Arial" w:cs="Arial"/>
                <w:b w:val="0"/>
                <w:bCs w:val="0"/>
                <w:color w:val="auto"/>
                <w:sz w:val="18"/>
                <w:szCs w:val="18"/>
              </w:rPr>
              <w:t>Formation des équipes nationales</w:t>
            </w:r>
          </w:p>
        </w:tc>
        <w:tc>
          <w:tcPr>
            <w:tcW w:w="2011" w:type="dxa"/>
            <w:shd w:val="clear" w:color="auto" w:fill="629DD1" w:themeFill="accent1"/>
          </w:tcPr>
          <w:p w:rsidR="00C57902" w:rsidRPr="00C57902" w:rsidRDefault="00C57902" w:rsidP="00C57902">
            <w:pPr>
              <w:spacing w:beforeLines="60" w:before="144" w:after="60" w:line="20" w:lineRule="atLeast"/>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C57902">
              <w:rPr>
                <w:rFonts w:ascii="Arial" w:hAnsi="Arial" w:cs="Arial"/>
                <w:color w:val="auto"/>
                <w:sz w:val="18"/>
                <w:szCs w:val="18"/>
              </w:rPr>
              <w:t>Hotel Palm Beach, Ouagadougou</w:t>
            </w:r>
          </w:p>
        </w:tc>
        <w:tc>
          <w:tcPr>
            <w:tcW w:w="5218" w:type="dxa"/>
            <w:gridSpan w:val="2"/>
            <w:shd w:val="clear" w:color="auto" w:fill="629DD1" w:themeFill="accent1"/>
          </w:tcPr>
          <w:p w:rsidR="00C57902" w:rsidRPr="00C57902" w:rsidRDefault="00C57902" w:rsidP="00C57902">
            <w:pPr>
              <w:spacing w:beforeLines="60" w:before="144" w:after="60" w:line="20" w:lineRule="atLeast"/>
              <w:ind w:left="7"/>
              <w:cnfStyle w:val="000000100000" w:firstRow="0" w:lastRow="0" w:firstColumn="0" w:lastColumn="0" w:oddVBand="0" w:evenVBand="0" w:oddHBand="1" w:evenHBand="0" w:firstRowFirstColumn="0" w:firstRowLastColumn="0" w:lastRowFirstColumn="0" w:lastRowLastColumn="0"/>
              <w:rPr>
                <w:rFonts w:ascii="Arial" w:hAnsi="Arial" w:cs="Arial"/>
                <w:bCs/>
                <w:color w:val="auto"/>
                <w:sz w:val="18"/>
                <w:szCs w:val="18"/>
                <w:lang w:val="fr-FR"/>
              </w:rPr>
            </w:pPr>
            <w:r w:rsidRPr="00C57902">
              <w:rPr>
                <w:rFonts w:ascii="Arial" w:hAnsi="Arial" w:cs="Arial"/>
                <w:bCs/>
                <w:color w:val="auto"/>
                <w:sz w:val="18"/>
                <w:szCs w:val="18"/>
                <w:lang w:val="fr-FR"/>
              </w:rPr>
              <w:t xml:space="preserve">Cette dernière journée a été essentiellement consacrée aux présentations sur les aspects pratiques de la prise en charge des cas au niveau du Centre de Traitement Ebola (CTE) : Généralités sur la prise en charge des cas et les nouveaux traitements, soins aux patients et décharge et implication de la communauté dans la prise en charge des cas de MVE au niveau du CTE et la gestion des données au niveau du CTE. Une répétition de l’exercice de port et déshabillage des EPI. </w:t>
            </w:r>
          </w:p>
        </w:tc>
      </w:tr>
      <w:tr w:rsidR="00C57902" w:rsidRPr="00361148" w:rsidTr="007347E0">
        <w:trPr>
          <w:trHeight w:val="275"/>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rsidR="00C57902" w:rsidRPr="00C57902" w:rsidRDefault="00C57902" w:rsidP="00C57902">
            <w:pPr>
              <w:spacing w:beforeLines="60" w:before="144" w:after="60" w:line="20" w:lineRule="atLeast"/>
              <w:rPr>
                <w:rFonts w:ascii="Arial" w:hAnsi="Arial" w:cs="Arial"/>
                <w:bCs w:val="0"/>
                <w:color w:val="auto"/>
                <w:sz w:val="18"/>
                <w:szCs w:val="18"/>
                <w:lang w:val="fr-FR"/>
              </w:rPr>
            </w:pPr>
            <w:r w:rsidRPr="00C57902">
              <w:rPr>
                <w:rFonts w:ascii="Arial" w:hAnsi="Arial" w:cs="Arial"/>
                <w:noProof/>
                <w:sz w:val="18"/>
                <w:szCs w:val="18"/>
                <w:lang w:eastAsia="en-GB"/>
              </w:rPr>
              <w:drawing>
                <wp:anchor distT="0" distB="0" distL="114300" distR="114300" simplePos="0" relativeHeight="251860992" behindDoc="0" locked="0" layoutInCell="1" allowOverlap="1" wp14:anchorId="0CA0824F" wp14:editId="04B3C7DA">
                  <wp:simplePos x="0" y="0"/>
                  <wp:positionH relativeFrom="column">
                    <wp:posOffset>-41910</wp:posOffset>
                  </wp:positionH>
                  <wp:positionV relativeFrom="paragraph">
                    <wp:posOffset>48260</wp:posOffset>
                  </wp:positionV>
                  <wp:extent cx="698500" cy="422910"/>
                  <wp:effectExtent l="0" t="0" r="6350"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email">
                            <a:extLst>
                              <a:ext uri="{28A0092B-C50C-407E-A947-70E740481C1C}">
                                <a14:useLocalDpi xmlns:a14="http://schemas.microsoft.com/office/drawing/2010/main"/>
                              </a:ext>
                            </a:extLst>
                          </a:blip>
                          <a:stretch>
                            <a:fillRect/>
                          </a:stretch>
                        </pic:blipFill>
                        <pic:spPr>
                          <a:xfrm>
                            <a:off x="0" y="0"/>
                            <a:ext cx="698500" cy="422910"/>
                          </a:xfrm>
                          <a:prstGeom prst="rect">
                            <a:avLst/>
                          </a:prstGeom>
                        </pic:spPr>
                      </pic:pic>
                    </a:graphicData>
                  </a:graphic>
                  <wp14:sizeRelH relativeFrom="page">
                    <wp14:pctWidth>0</wp14:pctWidth>
                  </wp14:sizeRelH>
                  <wp14:sizeRelV relativeFrom="page">
                    <wp14:pctHeight>0</wp14:pctHeight>
                  </wp14:sizeRelV>
                </wp:anchor>
              </w:drawing>
            </w:r>
            <w:r w:rsidRPr="00C57902">
              <w:rPr>
                <w:rFonts w:ascii="Arial" w:hAnsi="Arial" w:cs="Arial"/>
                <w:color w:val="auto"/>
                <w:sz w:val="18"/>
                <w:szCs w:val="18"/>
                <w:lang w:val="fr-FR"/>
              </w:rPr>
              <w:t>Finali</w:t>
            </w:r>
            <w:r w:rsidRPr="00C57902">
              <w:rPr>
                <w:rFonts w:ascii="Arial" w:hAnsi="Arial" w:cs="Arial"/>
                <w:bCs w:val="0"/>
                <w:color w:val="auto"/>
                <w:sz w:val="18"/>
                <w:szCs w:val="18"/>
                <w:lang w:val="fr-FR"/>
              </w:rPr>
              <w:t>s</w:t>
            </w:r>
            <w:r w:rsidRPr="00C57902">
              <w:rPr>
                <w:rFonts w:ascii="Arial" w:hAnsi="Arial" w:cs="Arial"/>
                <w:color w:val="auto"/>
                <w:sz w:val="18"/>
                <w:szCs w:val="18"/>
                <w:lang w:val="fr-FR"/>
              </w:rPr>
              <w:t xml:space="preserve">ation du rapport  </w:t>
            </w:r>
          </w:p>
          <w:p w:rsidR="00C57902" w:rsidRPr="00A37650" w:rsidRDefault="00C57902" w:rsidP="00C57902">
            <w:pPr>
              <w:spacing w:beforeLines="60" w:before="144" w:after="60" w:line="20" w:lineRule="atLeast"/>
              <w:rPr>
                <w:rFonts w:ascii="Arial" w:hAnsi="Arial" w:cs="Arial"/>
                <w:bCs w:val="0"/>
                <w:sz w:val="18"/>
                <w:szCs w:val="18"/>
                <w:lang w:val="fr-FR"/>
              </w:rPr>
            </w:pPr>
          </w:p>
        </w:tc>
        <w:tc>
          <w:tcPr>
            <w:tcW w:w="2011" w:type="dxa"/>
            <w:shd w:val="clear" w:color="auto" w:fill="FFFFFF" w:themeFill="background1"/>
          </w:tcPr>
          <w:p w:rsidR="00C57902" w:rsidRPr="00A37650" w:rsidRDefault="00C57902" w:rsidP="00C57902">
            <w:pPr>
              <w:spacing w:beforeLines="60" w:before="144" w:after="60" w:line="20" w:lineRule="atLeast"/>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fr-FR"/>
              </w:rPr>
            </w:pPr>
            <w:r w:rsidRPr="00A37650">
              <w:rPr>
                <w:rFonts w:ascii="Arial" w:hAnsi="Arial" w:cs="Arial"/>
                <w:sz w:val="18"/>
                <w:szCs w:val="18"/>
                <w:lang w:val="fr-FR"/>
              </w:rPr>
              <w:t>OMS Bureau Pays</w:t>
            </w:r>
          </w:p>
        </w:tc>
        <w:tc>
          <w:tcPr>
            <w:tcW w:w="5218" w:type="dxa"/>
            <w:gridSpan w:val="2"/>
            <w:shd w:val="clear" w:color="auto" w:fill="FFFFFF" w:themeFill="background1"/>
          </w:tcPr>
          <w:p w:rsidR="00C57902" w:rsidRPr="00EA45AB" w:rsidRDefault="00C57902" w:rsidP="00C57902">
            <w:pPr>
              <w:spacing w:beforeLines="60" w:before="144" w:after="60" w:line="20" w:lineRule="atLeast"/>
              <w:ind w:left="7"/>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lang w:val="fr-FR"/>
              </w:rPr>
            </w:pPr>
            <w:r w:rsidRPr="00EA45AB">
              <w:rPr>
                <w:rFonts w:ascii="Arial" w:hAnsi="Arial" w:cs="Arial"/>
                <w:sz w:val="18"/>
                <w:szCs w:val="18"/>
                <w:lang w:val="fr-FR"/>
              </w:rPr>
              <w:t>Équipe de la mission a rédigé un rapport préliminaire incorporant toutes les forces et les faiblesses identifiées lors des exercices de groupe.  Chaque composante de la Checklist a été parcourue et révisée par tous les membres. Un document de synthèse a été rédigé et sera partagé avec le ministère de la santé</w:t>
            </w:r>
          </w:p>
        </w:tc>
      </w:tr>
      <w:tr w:rsidR="007347E0" w:rsidRPr="00CB23C2" w:rsidTr="007347E0">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3227" w:type="dxa"/>
            <w:shd w:val="clear" w:color="auto" w:fill="629DD1" w:themeFill="accent1"/>
          </w:tcPr>
          <w:p w:rsidR="007347E0" w:rsidRDefault="007347E0" w:rsidP="007347E0">
            <w:pPr>
              <w:spacing w:beforeLines="60" w:before="144" w:after="60" w:line="20" w:lineRule="atLeast"/>
              <w:rPr>
                <w:rFonts w:ascii="Arial" w:hAnsi="Arial" w:cs="Arial"/>
                <w:sz w:val="18"/>
                <w:szCs w:val="18"/>
                <w:lang w:val="fr-FR"/>
              </w:rPr>
            </w:pPr>
            <w:r w:rsidRPr="00EA45AB">
              <w:rPr>
                <w:rFonts w:ascii="Arial" w:hAnsi="Arial" w:cs="Arial"/>
                <w:noProof/>
                <w:sz w:val="18"/>
                <w:szCs w:val="18"/>
                <w:lang w:eastAsia="en-GB"/>
              </w:rPr>
              <w:drawing>
                <wp:anchor distT="0" distB="0" distL="114300" distR="114300" simplePos="0" relativeHeight="251840512" behindDoc="0" locked="0" layoutInCell="1" allowOverlap="1" wp14:anchorId="00069DB0" wp14:editId="18DC11DA">
                  <wp:simplePos x="0" y="0"/>
                  <wp:positionH relativeFrom="column">
                    <wp:posOffset>-34925</wp:posOffset>
                  </wp:positionH>
                  <wp:positionV relativeFrom="paragraph">
                    <wp:posOffset>-1905</wp:posOffset>
                  </wp:positionV>
                  <wp:extent cx="600075" cy="679450"/>
                  <wp:effectExtent l="0" t="0" r="9525" b="635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email">
                            <a:extLst>
                              <a:ext uri="{28A0092B-C50C-407E-A947-70E740481C1C}">
                                <a14:useLocalDpi xmlns:a14="http://schemas.microsoft.com/office/drawing/2010/main"/>
                              </a:ext>
                            </a:extLst>
                          </a:blip>
                          <a:stretch>
                            <a:fillRect/>
                          </a:stretch>
                        </pic:blipFill>
                        <pic:spPr>
                          <a:xfrm>
                            <a:off x="0" y="0"/>
                            <a:ext cx="600075" cy="679450"/>
                          </a:xfrm>
                          <a:prstGeom prst="rect">
                            <a:avLst/>
                          </a:prstGeom>
                        </pic:spPr>
                      </pic:pic>
                    </a:graphicData>
                  </a:graphic>
                  <wp14:sizeRelH relativeFrom="page">
                    <wp14:pctWidth>0</wp14:pctWidth>
                  </wp14:sizeRelH>
                  <wp14:sizeRelV relativeFrom="page">
                    <wp14:pctHeight>0</wp14:pctHeight>
                  </wp14:sizeRelV>
                </wp:anchor>
              </w:drawing>
            </w:r>
            <w:r w:rsidRPr="00EA45AB">
              <w:rPr>
                <w:rFonts w:ascii="Arial" w:hAnsi="Arial" w:cs="Arial"/>
                <w:sz w:val="18"/>
                <w:szCs w:val="18"/>
                <w:lang w:val="fr-FR"/>
              </w:rPr>
              <w:t>Prése</w:t>
            </w:r>
            <w:r w:rsidR="0012422A">
              <w:rPr>
                <w:rFonts w:ascii="Arial" w:hAnsi="Arial" w:cs="Arial"/>
                <w:sz w:val="18"/>
                <w:szCs w:val="18"/>
                <w:lang w:val="fr-FR"/>
              </w:rPr>
              <w:t>ntation des recommandations au R</w:t>
            </w:r>
            <w:r w:rsidRPr="00EA45AB">
              <w:rPr>
                <w:rFonts w:ascii="Arial" w:hAnsi="Arial" w:cs="Arial"/>
                <w:sz w:val="18"/>
                <w:szCs w:val="18"/>
                <w:lang w:val="fr-FR"/>
              </w:rPr>
              <w:t>eprésentant</w:t>
            </w:r>
            <w:r w:rsidR="0012422A">
              <w:rPr>
                <w:rFonts w:ascii="Arial" w:hAnsi="Arial" w:cs="Arial"/>
                <w:sz w:val="18"/>
                <w:szCs w:val="18"/>
                <w:lang w:val="fr-FR"/>
              </w:rPr>
              <w:t xml:space="preserve"> OMS au Burkina Faso</w:t>
            </w:r>
          </w:p>
          <w:p w:rsidR="007347E0" w:rsidRPr="00EA45AB" w:rsidRDefault="007347E0" w:rsidP="007347E0">
            <w:pPr>
              <w:spacing w:beforeLines="60" w:before="144" w:after="60" w:line="20" w:lineRule="atLeast"/>
              <w:rPr>
                <w:rFonts w:ascii="Arial" w:hAnsi="Arial" w:cs="Arial"/>
                <w:bCs w:val="0"/>
                <w:sz w:val="18"/>
                <w:szCs w:val="18"/>
                <w:lang w:val="fr-FR"/>
              </w:rPr>
            </w:pPr>
          </w:p>
        </w:tc>
        <w:tc>
          <w:tcPr>
            <w:tcW w:w="2011" w:type="dxa"/>
            <w:shd w:val="clear" w:color="auto" w:fill="629DD1" w:themeFill="accent1"/>
          </w:tcPr>
          <w:p w:rsidR="007347E0" w:rsidRPr="00EA45AB" w:rsidRDefault="007347E0" w:rsidP="007347E0">
            <w:pPr>
              <w:spacing w:beforeLines="60" w:before="144" w:after="60" w:line="20" w:lineRule="atLeas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A45AB">
              <w:rPr>
                <w:rFonts w:ascii="Arial" w:hAnsi="Arial" w:cs="Arial"/>
                <w:sz w:val="18"/>
                <w:szCs w:val="18"/>
              </w:rPr>
              <w:t>OMS Bureau Pays</w:t>
            </w:r>
          </w:p>
        </w:tc>
        <w:tc>
          <w:tcPr>
            <w:tcW w:w="5218" w:type="dxa"/>
            <w:gridSpan w:val="2"/>
            <w:shd w:val="clear" w:color="auto" w:fill="629DD1" w:themeFill="accent1"/>
          </w:tcPr>
          <w:p w:rsidR="007347E0" w:rsidRPr="00EA45AB" w:rsidRDefault="007347E0" w:rsidP="007347E0">
            <w:pPr>
              <w:spacing w:beforeLines="60" w:before="144" w:after="60" w:line="20" w:lineRule="atLeast"/>
              <w:ind w:left="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A45AB">
              <w:rPr>
                <w:rFonts w:ascii="Arial" w:hAnsi="Arial" w:cs="Arial"/>
                <w:sz w:val="18"/>
                <w:szCs w:val="18"/>
                <w:lang w:val="fr-FR"/>
              </w:rPr>
              <w:t xml:space="preserve">Rencontre avec le représentant et communication des résultats de la semaine. </w:t>
            </w:r>
            <w:r w:rsidRPr="00EA45AB">
              <w:rPr>
                <w:rFonts w:ascii="Arial" w:hAnsi="Arial" w:cs="Arial"/>
                <w:sz w:val="18"/>
                <w:szCs w:val="18"/>
              </w:rPr>
              <w:t>Discussion sur les prochaines étapes</w:t>
            </w:r>
            <w:r w:rsidR="0012422A">
              <w:rPr>
                <w:rFonts w:ascii="Arial" w:hAnsi="Arial" w:cs="Arial"/>
                <w:sz w:val="18"/>
                <w:szCs w:val="18"/>
              </w:rPr>
              <w:t>.</w:t>
            </w:r>
          </w:p>
        </w:tc>
      </w:tr>
      <w:tr w:rsidR="001E1F1E" w:rsidRPr="00361148" w:rsidTr="00EA45AB">
        <w:trPr>
          <w:trHeight w:val="275"/>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rsidR="001E1F1E" w:rsidRPr="00705077" w:rsidRDefault="001E1F1E" w:rsidP="00EA45AB">
            <w:pPr>
              <w:spacing w:beforeLines="60" w:before="144" w:after="60" w:line="20" w:lineRule="atLeast"/>
              <w:rPr>
                <w:rFonts w:ascii="Calibri" w:hAnsi="Calibri" w:cstheme="minorHAnsi"/>
                <w:lang w:val="fr-FR"/>
              </w:rPr>
            </w:pPr>
          </w:p>
        </w:tc>
        <w:tc>
          <w:tcPr>
            <w:tcW w:w="2011" w:type="dxa"/>
            <w:shd w:val="clear" w:color="auto" w:fill="auto"/>
          </w:tcPr>
          <w:p w:rsidR="001E1F1E" w:rsidRPr="00361148" w:rsidRDefault="001E1F1E" w:rsidP="00EA45AB">
            <w:pPr>
              <w:spacing w:beforeLines="60" w:before="144" w:after="60" w:line="20" w:lineRule="atLeast"/>
              <w:jc w:val="center"/>
              <w:cnfStyle w:val="000000000000" w:firstRow="0" w:lastRow="0" w:firstColumn="0" w:lastColumn="0" w:oddVBand="0" w:evenVBand="0" w:oddHBand="0" w:evenHBand="0" w:firstRowFirstColumn="0" w:firstRowLastColumn="0" w:lastRowFirstColumn="0" w:lastRowLastColumn="0"/>
              <w:rPr>
                <w:rFonts w:ascii="Calibri" w:hAnsi="Calibri"/>
                <w:lang w:val="fr-FR"/>
              </w:rPr>
            </w:pPr>
          </w:p>
        </w:tc>
        <w:tc>
          <w:tcPr>
            <w:tcW w:w="5218" w:type="dxa"/>
            <w:gridSpan w:val="2"/>
            <w:shd w:val="clear" w:color="auto" w:fill="auto"/>
          </w:tcPr>
          <w:p w:rsidR="001E1F1E" w:rsidRPr="00AE3B03" w:rsidRDefault="001E1F1E" w:rsidP="00EA45AB">
            <w:pPr>
              <w:spacing w:beforeLines="60" w:before="144" w:after="60" w:line="20" w:lineRule="atLeast"/>
              <w:ind w:left="7"/>
              <w:cnfStyle w:val="000000000000" w:firstRow="0" w:lastRow="0" w:firstColumn="0" w:lastColumn="0" w:oddVBand="0" w:evenVBand="0" w:oddHBand="0" w:evenHBand="0" w:firstRowFirstColumn="0" w:firstRowLastColumn="0" w:lastRowFirstColumn="0" w:lastRowLastColumn="0"/>
              <w:rPr>
                <w:rFonts w:ascii="Calibri" w:hAnsi="Calibri"/>
                <w:lang w:val="fr-FR"/>
              </w:rPr>
            </w:pPr>
          </w:p>
        </w:tc>
      </w:tr>
    </w:tbl>
    <w:p w:rsidR="00D447F2" w:rsidRDefault="00D447F2" w:rsidP="000859DB">
      <w:pPr>
        <w:rPr>
          <w:lang w:val="fr-FR"/>
        </w:rPr>
      </w:pPr>
    </w:p>
    <w:p w:rsidR="00D447F2" w:rsidRDefault="00D447F2">
      <w:pPr>
        <w:spacing w:after="200" w:line="276" w:lineRule="auto"/>
        <w:rPr>
          <w:lang w:val="fr-FR"/>
        </w:rPr>
      </w:pPr>
      <w:r>
        <w:rPr>
          <w:lang w:val="fr-FR"/>
        </w:rPr>
        <w:br w:type="page"/>
      </w:r>
    </w:p>
    <w:p w:rsidR="000859DB" w:rsidRPr="003E24EF" w:rsidRDefault="000859DB" w:rsidP="000859DB">
      <w:pPr>
        <w:rPr>
          <w:lang w:val="fr-FR"/>
        </w:rPr>
      </w:pPr>
    </w:p>
    <w:p w:rsidR="00420D03" w:rsidRDefault="007F5CDD" w:rsidP="00C92434">
      <w:pPr>
        <w:pStyle w:val="Heading1"/>
        <w:rPr>
          <w:caps w:val="0"/>
          <w:lang w:val="fr-FR"/>
        </w:rPr>
      </w:pPr>
      <w:bookmarkStart w:id="17" w:name="_Toc404617272"/>
      <w:r w:rsidRPr="00C92434">
        <w:rPr>
          <w:lang w:val="en-GB"/>
        </w:rPr>
        <w:t>ÉVALUATION</w:t>
      </w:r>
      <w:bookmarkEnd w:id="17"/>
    </w:p>
    <w:p w:rsidR="00850CEF" w:rsidRDefault="00850CEF" w:rsidP="00C57902">
      <w:pPr>
        <w:jc w:val="both"/>
        <w:rPr>
          <w:rFonts w:ascii="Calibri" w:hAnsi="Calibri" w:cstheme="minorBidi"/>
          <w:lang w:val="fr-FR"/>
        </w:rPr>
      </w:pPr>
      <w:r w:rsidRPr="00850CEF">
        <w:rPr>
          <w:rFonts w:ascii="Calibri" w:hAnsi="Calibri" w:cstheme="minorBidi"/>
          <w:lang w:val="fr-FR"/>
        </w:rPr>
        <w:t>La méthodologie d’évaluation du niveau de préparation et de capacité de riposte comprend une revue des documents disponibles (plan de riposte national, directives de la Direction de la lutte contre les Maladies, documents techniques), l’organisation d’un exercice dit “de simulation</w:t>
      </w:r>
      <w:r w:rsidR="00E231DF">
        <w:rPr>
          <w:rFonts w:ascii="Calibri" w:hAnsi="Calibri" w:cstheme="minorBidi"/>
          <w:lang w:val="fr-FR"/>
        </w:rPr>
        <w:t xml:space="preserve"> sur table</w:t>
      </w:r>
      <w:r w:rsidR="00E231DF" w:rsidRPr="00850CEF">
        <w:rPr>
          <w:rFonts w:ascii="Calibri" w:hAnsi="Calibri" w:cstheme="minorBidi"/>
          <w:lang w:val="fr-FR"/>
        </w:rPr>
        <w:t>”</w:t>
      </w:r>
      <w:r w:rsidR="00E231DF">
        <w:rPr>
          <w:rFonts w:ascii="Calibri" w:hAnsi="Calibri" w:cstheme="minorBidi"/>
          <w:lang w:val="fr-FR"/>
        </w:rPr>
        <w:t xml:space="preserve"> </w:t>
      </w:r>
      <w:r w:rsidRPr="00850CEF">
        <w:rPr>
          <w:rFonts w:ascii="Calibri" w:hAnsi="Calibri" w:cstheme="minorBidi"/>
          <w:lang w:val="fr-FR"/>
        </w:rPr>
        <w:t xml:space="preserve">regroupant les parties concernées et les partenaires techniques et financiers, l’utilisation d’une “check list” standardisée permettant d’explorer une dizaine de composantes pour la préparation et la riposte, des visites </w:t>
      </w:r>
      <w:r w:rsidR="00334DBF">
        <w:rPr>
          <w:rFonts w:ascii="Calibri" w:hAnsi="Calibri" w:cstheme="minorBidi"/>
          <w:lang w:val="fr-FR"/>
        </w:rPr>
        <w:t xml:space="preserve">de terrain </w:t>
      </w:r>
      <w:r w:rsidRPr="00850CEF">
        <w:rPr>
          <w:rFonts w:ascii="Calibri" w:hAnsi="Calibri" w:cstheme="minorBidi"/>
          <w:lang w:val="fr-FR"/>
        </w:rPr>
        <w:t xml:space="preserve">ciblées, et des discussions spécifiques lorsque nécessaires. Cette section résume pour chacune des 10 composantes les forces et les faiblesses observées et propose des recommandations en </w:t>
      </w:r>
      <w:r w:rsidRPr="00C57902">
        <w:rPr>
          <w:rFonts w:ascii="Calibri" w:hAnsi="Calibri" w:cstheme="minorBidi"/>
          <w:lang w:val="fr-FR"/>
        </w:rPr>
        <w:t xml:space="preserve">lien </w:t>
      </w:r>
      <w:r w:rsidR="00C57902" w:rsidRPr="00C57902">
        <w:rPr>
          <w:rFonts w:ascii="Calibri" w:hAnsi="Calibri" w:cstheme="minorBidi"/>
          <w:lang w:val="fr-FR"/>
        </w:rPr>
        <w:t>avec les stratégies recommandées par l’OMS pour la prévention et le contrôle de la maladie à virus Ebola.</w:t>
      </w:r>
    </w:p>
    <w:p w:rsidR="00E10F3A" w:rsidRPr="00C57902" w:rsidRDefault="00E10F3A" w:rsidP="00C57902">
      <w:pPr>
        <w:jc w:val="both"/>
        <w:rPr>
          <w:rFonts w:ascii="Calibri" w:hAnsi="Calibri" w:cstheme="minorBidi"/>
          <w:lang w:val="fr-FR"/>
        </w:rPr>
      </w:pPr>
    </w:p>
    <w:p w:rsidR="00832E72" w:rsidRPr="00F04FCA" w:rsidRDefault="00832E72" w:rsidP="00530062">
      <w:pPr>
        <w:pStyle w:val="Heading3"/>
        <w:spacing w:after="120"/>
        <w:rPr>
          <w:rFonts w:ascii="Calibri" w:hAnsi="Calibri"/>
          <w:szCs w:val="23"/>
          <w:lang w:val="fr-FR"/>
        </w:rPr>
      </w:pPr>
      <w:bookmarkStart w:id="18" w:name="_Toc404617273"/>
      <w:r w:rsidRPr="00F04FCA">
        <w:rPr>
          <w:rFonts w:ascii="Calibri" w:hAnsi="Calibri"/>
          <w:szCs w:val="23"/>
          <w:lang w:val="fr-FR"/>
        </w:rPr>
        <w:t>COMPOSANTE 1: COORDINATION GLOBALE</w:t>
      </w:r>
      <w:bookmarkEnd w:id="18"/>
    </w:p>
    <w:p w:rsidR="00832E72" w:rsidRDefault="00832E72" w:rsidP="00530062">
      <w:pPr>
        <w:pStyle w:val="Heading4"/>
        <w:spacing w:after="120"/>
        <w:rPr>
          <w:rFonts w:ascii="Calibri" w:hAnsi="Calibri"/>
          <w:sz w:val="23"/>
          <w:szCs w:val="23"/>
          <w:u w:val="single"/>
          <w:lang w:val="fr-FR"/>
        </w:rPr>
      </w:pPr>
      <w:r w:rsidRPr="00F04FCA">
        <w:rPr>
          <w:rFonts w:ascii="Calibri" w:hAnsi="Calibri"/>
          <w:sz w:val="23"/>
          <w:szCs w:val="23"/>
          <w:u w:val="single"/>
          <w:lang w:val="fr-FR"/>
        </w:rPr>
        <w:t>fORCES</w:t>
      </w:r>
    </w:p>
    <w:p w:rsidR="00850CEF" w:rsidRPr="00850CEF" w:rsidRDefault="00850CEF" w:rsidP="00530062">
      <w:pPr>
        <w:pStyle w:val="ListParagraph"/>
        <w:numPr>
          <w:ilvl w:val="0"/>
          <w:numId w:val="30"/>
        </w:numPr>
        <w:spacing w:after="120"/>
        <w:contextualSpacing w:val="0"/>
        <w:jc w:val="both"/>
        <w:rPr>
          <w:rFonts w:ascii="Calibri" w:hAnsi="Calibri"/>
          <w:szCs w:val="23"/>
          <w:lang w:val="fr-FR"/>
        </w:rPr>
      </w:pPr>
      <w:r w:rsidRPr="00850CEF">
        <w:rPr>
          <w:rFonts w:ascii="Calibri" w:hAnsi="Calibri"/>
          <w:szCs w:val="23"/>
          <w:lang w:val="fr-FR"/>
        </w:rPr>
        <w:t>Le Ministère est très réactif depuis le début de l’épidémie et très conscient des risques. Il a développé une première vers</w:t>
      </w:r>
      <w:r w:rsidR="005E771A">
        <w:rPr>
          <w:rFonts w:ascii="Calibri" w:hAnsi="Calibri"/>
          <w:szCs w:val="23"/>
          <w:lang w:val="fr-FR"/>
        </w:rPr>
        <w:t>ion d’un plan de riposte dès aoû</w:t>
      </w:r>
      <w:r w:rsidRPr="00850CEF">
        <w:rPr>
          <w:rFonts w:ascii="Calibri" w:hAnsi="Calibri"/>
          <w:szCs w:val="23"/>
          <w:lang w:val="fr-FR"/>
        </w:rPr>
        <w:t>t 2014.</w:t>
      </w:r>
      <w:r w:rsidR="00C57902">
        <w:rPr>
          <w:rFonts w:ascii="Calibri" w:hAnsi="Calibri"/>
          <w:szCs w:val="23"/>
          <w:lang w:val="fr-FR"/>
        </w:rPr>
        <w:t xml:space="preserve"> ce plan a été révisé</w:t>
      </w:r>
      <w:r w:rsidRPr="00850CEF">
        <w:rPr>
          <w:rFonts w:ascii="Calibri" w:hAnsi="Calibri"/>
          <w:szCs w:val="23"/>
          <w:lang w:val="fr-FR"/>
        </w:rPr>
        <w:t xml:space="preserve"> en novembre 2014, pour </w:t>
      </w:r>
      <w:r w:rsidR="00334DBF">
        <w:rPr>
          <w:rFonts w:ascii="Calibri" w:hAnsi="Calibri"/>
          <w:szCs w:val="23"/>
          <w:lang w:val="fr-FR"/>
        </w:rPr>
        <w:t xml:space="preserve">incorporer les leçons apprises suite à l’atelier régional que l’USAID avait organisé à Abidjan sur la préparation et la riposte contre une épidémie a étiologie inconnue (y compris la maladie a virus Ebola), </w:t>
      </w:r>
      <w:r w:rsidRPr="00850CEF">
        <w:rPr>
          <w:rFonts w:ascii="Calibri" w:hAnsi="Calibri"/>
          <w:szCs w:val="23"/>
          <w:lang w:val="fr-FR"/>
        </w:rPr>
        <w:t xml:space="preserve">s’ajuster à l’évolution de la situation et mieux intégrer les recommandations de l’OMS telles que formulées dans le manuel </w:t>
      </w:r>
      <w:r w:rsidRPr="00850CEF">
        <w:rPr>
          <w:rFonts w:ascii="Calibri" w:hAnsi="Calibri"/>
          <w:i/>
          <w:szCs w:val="23"/>
          <w:lang w:val="fr-FR"/>
        </w:rPr>
        <w:t>Ebola and Marburg virus disease epidemics: preparedness, alert, control, and evaluation</w:t>
      </w:r>
      <w:r>
        <w:rPr>
          <w:rStyle w:val="FootnoteReference"/>
          <w:rFonts w:ascii="Calibri" w:hAnsi="Calibri"/>
          <w:i/>
          <w:szCs w:val="23"/>
          <w:lang w:val="fr-FR"/>
        </w:rPr>
        <w:footnoteReference w:id="2"/>
      </w:r>
      <w:r w:rsidRPr="00850CEF">
        <w:rPr>
          <w:rFonts w:ascii="Calibri" w:hAnsi="Calibri"/>
          <w:szCs w:val="23"/>
          <w:lang w:val="fr-FR"/>
        </w:rPr>
        <w:t>. Le plan d’action a été budgétisé et largement disséminé auprès des partenai</w:t>
      </w:r>
      <w:r w:rsidR="00E10F3A">
        <w:rPr>
          <w:rFonts w:ascii="Calibri" w:hAnsi="Calibri"/>
          <w:szCs w:val="23"/>
          <w:lang w:val="fr-FR"/>
        </w:rPr>
        <w:t>res techniques et financiers ;</w:t>
      </w:r>
    </w:p>
    <w:p w:rsidR="00850CEF" w:rsidRPr="00850CEF" w:rsidRDefault="00850CEF" w:rsidP="00530062">
      <w:pPr>
        <w:pStyle w:val="ListParagraph"/>
        <w:numPr>
          <w:ilvl w:val="0"/>
          <w:numId w:val="30"/>
        </w:numPr>
        <w:spacing w:after="120"/>
        <w:contextualSpacing w:val="0"/>
        <w:jc w:val="both"/>
        <w:rPr>
          <w:rFonts w:ascii="Calibri" w:hAnsi="Calibri"/>
          <w:szCs w:val="23"/>
          <w:lang w:val="fr-FR"/>
        </w:rPr>
      </w:pPr>
      <w:r w:rsidRPr="00850CEF">
        <w:rPr>
          <w:rFonts w:ascii="Calibri" w:hAnsi="Calibri"/>
          <w:szCs w:val="23"/>
          <w:lang w:val="fr-FR"/>
        </w:rPr>
        <w:t xml:space="preserve">En parallèle, le Département de la Lutte contre les Maladies </w:t>
      </w:r>
      <w:r w:rsidR="005E771A">
        <w:rPr>
          <w:rFonts w:ascii="Calibri" w:hAnsi="Calibri"/>
          <w:szCs w:val="23"/>
          <w:lang w:val="fr-FR"/>
        </w:rPr>
        <w:t xml:space="preserve">(DLM) </w:t>
      </w:r>
      <w:r w:rsidRPr="00850CEF">
        <w:rPr>
          <w:rFonts w:ascii="Calibri" w:hAnsi="Calibri"/>
          <w:szCs w:val="23"/>
          <w:lang w:val="fr-FR"/>
        </w:rPr>
        <w:t xml:space="preserve">a développé, selon la même structuration, des directives nationales qui précisent les actions à mener selon la situation épidémiologique (phase pré-épidémique, alerte, épidémique et post-épidémiques). Ces directives ont été envoyés à toutes les Directions Régionales de la santé, les 70 districts </w:t>
      </w:r>
      <w:r w:rsidRPr="00850CEF">
        <w:rPr>
          <w:rFonts w:ascii="Calibri" w:hAnsi="Calibri"/>
          <w:color w:val="000000" w:themeColor="text1"/>
          <w:szCs w:val="23"/>
          <w:lang w:val="fr-FR"/>
        </w:rPr>
        <w:t xml:space="preserve">sanitaires, les 1606 Centres de Santé et de promotion Sociale (CSPS) et aux points névralgiques (en particulier hôpitaux de districts, points d’entrée). Les structures privées ont été approchées à travers l’Organisation </w:t>
      </w:r>
      <w:r w:rsidRPr="00850CEF">
        <w:rPr>
          <w:rFonts w:ascii="Calibri" w:hAnsi="Calibri"/>
          <w:szCs w:val="23"/>
          <w:lang w:val="fr-FR"/>
        </w:rPr>
        <w:t>des Promoteurs de Cliniques Privée</w:t>
      </w:r>
      <w:r w:rsidR="00E10F3A">
        <w:rPr>
          <w:rFonts w:ascii="Calibri" w:hAnsi="Calibri"/>
          <w:szCs w:val="23"/>
          <w:lang w:val="fr-FR"/>
        </w:rPr>
        <w:t>s et connaissent les directives ;</w:t>
      </w:r>
    </w:p>
    <w:p w:rsidR="00850CEF" w:rsidRPr="00850CEF" w:rsidRDefault="00850CEF" w:rsidP="00530062">
      <w:pPr>
        <w:pStyle w:val="ListParagraph"/>
        <w:numPr>
          <w:ilvl w:val="0"/>
          <w:numId w:val="30"/>
        </w:numPr>
        <w:spacing w:after="120"/>
        <w:contextualSpacing w:val="0"/>
        <w:jc w:val="both"/>
        <w:rPr>
          <w:rFonts w:ascii="Calibri" w:hAnsi="Calibri"/>
          <w:szCs w:val="23"/>
          <w:lang w:val="fr-FR"/>
        </w:rPr>
      </w:pPr>
      <w:r w:rsidRPr="00850CEF">
        <w:rPr>
          <w:rFonts w:ascii="Calibri" w:hAnsi="Calibri"/>
          <w:szCs w:val="23"/>
          <w:lang w:val="fr-FR"/>
        </w:rPr>
        <w:t xml:space="preserve">Si le virus devait être introduit, plusieurs outils de gestions pourraient être mobilisés : Le Conseil National de Secours d’Urgence et de Réhabilitation (CONASUR), présidé par le Ministre de l’action sociale </w:t>
      </w:r>
      <w:r w:rsidR="007A71F8" w:rsidRPr="00850CEF">
        <w:rPr>
          <w:rFonts w:ascii="Calibri" w:hAnsi="Calibri"/>
          <w:szCs w:val="23"/>
          <w:lang w:val="fr-FR"/>
        </w:rPr>
        <w:t>et de</w:t>
      </w:r>
      <w:r w:rsidRPr="00850CEF">
        <w:rPr>
          <w:rFonts w:ascii="Calibri" w:hAnsi="Calibri"/>
          <w:szCs w:val="23"/>
          <w:lang w:val="fr-FR"/>
        </w:rPr>
        <w:t xml:space="preserve"> la solidarité nationale, qui se décline au niveau régional, provincial et départemental ; le plan d’Organisation des Secours (ORSEC), permettant la création d’un comité de crise regroupant les différents ministères sous la direction du Premier Ministre, du Gouverneur provincial, du Haut-Commissaire ou du maire selon le niveau de la crise, des cellules de crises et des groupes opérationnels ; le Plan National Multirisque de Préparation et de Réponses aux Catastrophes, multisectoriel, qui en particulier impli</w:t>
      </w:r>
      <w:r w:rsidR="00E10F3A">
        <w:rPr>
          <w:rFonts w:ascii="Calibri" w:hAnsi="Calibri"/>
          <w:szCs w:val="23"/>
          <w:lang w:val="fr-FR"/>
        </w:rPr>
        <w:t>que les associations et les ONG ;</w:t>
      </w:r>
    </w:p>
    <w:p w:rsidR="00850CEF" w:rsidRPr="00850CEF" w:rsidRDefault="00850CEF" w:rsidP="00530062">
      <w:pPr>
        <w:pStyle w:val="ListParagraph"/>
        <w:numPr>
          <w:ilvl w:val="0"/>
          <w:numId w:val="30"/>
        </w:numPr>
        <w:spacing w:after="120"/>
        <w:contextualSpacing w:val="0"/>
        <w:jc w:val="both"/>
        <w:rPr>
          <w:rFonts w:ascii="Calibri" w:hAnsi="Calibri"/>
          <w:szCs w:val="23"/>
          <w:lang w:val="fr-FR"/>
        </w:rPr>
      </w:pPr>
      <w:r w:rsidRPr="00850CEF">
        <w:rPr>
          <w:rFonts w:ascii="Calibri" w:hAnsi="Calibri"/>
          <w:szCs w:val="23"/>
          <w:lang w:val="fr-FR"/>
        </w:rPr>
        <w:t>Les besoins aux différents niveaux du système de santé et pour les différentes activités décrites dans le plan de riposte ont été cl</w:t>
      </w:r>
      <w:r w:rsidR="00E10F3A">
        <w:rPr>
          <w:rFonts w:ascii="Calibri" w:hAnsi="Calibri"/>
          <w:szCs w:val="23"/>
          <w:lang w:val="fr-FR"/>
        </w:rPr>
        <w:t>airement identifiés et chiffrés ;</w:t>
      </w:r>
    </w:p>
    <w:p w:rsidR="00850CEF" w:rsidRPr="00850CEF" w:rsidRDefault="00850CEF" w:rsidP="00530062">
      <w:pPr>
        <w:pStyle w:val="ListParagraph"/>
        <w:numPr>
          <w:ilvl w:val="0"/>
          <w:numId w:val="30"/>
        </w:numPr>
        <w:spacing w:after="120"/>
        <w:contextualSpacing w:val="0"/>
        <w:jc w:val="both"/>
        <w:rPr>
          <w:rFonts w:ascii="Calibri" w:hAnsi="Calibri"/>
          <w:color w:val="000000" w:themeColor="text1"/>
          <w:szCs w:val="23"/>
          <w:lang w:val="fr-FR"/>
        </w:rPr>
      </w:pPr>
      <w:r w:rsidRPr="00850CEF">
        <w:rPr>
          <w:rFonts w:ascii="Calibri" w:hAnsi="Calibri"/>
          <w:color w:val="000000" w:themeColor="text1"/>
          <w:szCs w:val="23"/>
          <w:lang w:val="fr-FR"/>
        </w:rPr>
        <w:t>La communauté des partenaires techniques abondante, très concernée et dési</w:t>
      </w:r>
      <w:r w:rsidR="00E10F3A">
        <w:rPr>
          <w:rFonts w:ascii="Calibri" w:hAnsi="Calibri"/>
          <w:color w:val="000000" w:themeColor="text1"/>
          <w:szCs w:val="23"/>
          <w:lang w:val="fr-FR"/>
        </w:rPr>
        <w:t>reuse de s’impliquer et d’aider ;</w:t>
      </w:r>
    </w:p>
    <w:p w:rsidR="00850CEF" w:rsidRPr="00850CEF" w:rsidRDefault="00850CEF" w:rsidP="00530062">
      <w:pPr>
        <w:pStyle w:val="ListParagraph"/>
        <w:numPr>
          <w:ilvl w:val="0"/>
          <w:numId w:val="30"/>
        </w:numPr>
        <w:spacing w:after="120"/>
        <w:contextualSpacing w:val="0"/>
        <w:jc w:val="both"/>
        <w:rPr>
          <w:rFonts w:ascii="Calibri" w:hAnsi="Calibri"/>
          <w:color w:val="000000" w:themeColor="text1"/>
          <w:szCs w:val="23"/>
          <w:lang w:val="fr-FR"/>
        </w:rPr>
      </w:pPr>
      <w:r w:rsidRPr="00850CEF">
        <w:rPr>
          <w:rFonts w:ascii="Calibri" w:hAnsi="Calibri"/>
          <w:color w:val="000000" w:themeColor="text1"/>
          <w:szCs w:val="23"/>
          <w:lang w:val="fr-FR"/>
        </w:rPr>
        <w:t>Très bonne interaction avec la représentation OMS, qui a participé à l’élaboration des directives</w:t>
      </w:r>
      <w:r w:rsidR="00E10F3A">
        <w:rPr>
          <w:rFonts w:ascii="Calibri" w:hAnsi="Calibri"/>
          <w:color w:val="000000" w:themeColor="text1"/>
          <w:szCs w:val="23"/>
          <w:lang w:val="fr-FR"/>
        </w:rPr>
        <w:t>.</w:t>
      </w:r>
    </w:p>
    <w:p w:rsidR="00850CEF" w:rsidRPr="00850CEF" w:rsidRDefault="00850CEF" w:rsidP="00530062">
      <w:pPr>
        <w:spacing w:after="120"/>
        <w:rPr>
          <w:lang w:val="fr-FR"/>
        </w:rPr>
      </w:pPr>
    </w:p>
    <w:p w:rsidR="00832E72" w:rsidRDefault="00832E72" w:rsidP="00530062">
      <w:pPr>
        <w:spacing w:after="120"/>
        <w:rPr>
          <w:rFonts w:ascii="Calibri" w:hAnsi="Calibri"/>
          <w:szCs w:val="23"/>
          <w:u w:val="single"/>
        </w:rPr>
      </w:pPr>
      <w:r w:rsidRPr="00F04FCA">
        <w:rPr>
          <w:rFonts w:ascii="Calibri" w:hAnsi="Calibri"/>
          <w:szCs w:val="23"/>
          <w:u w:val="single"/>
        </w:rPr>
        <w:t>FAIBLESSES</w:t>
      </w:r>
    </w:p>
    <w:p w:rsidR="007A71F8" w:rsidRPr="007A71F8" w:rsidRDefault="007A71F8" w:rsidP="00530062">
      <w:pPr>
        <w:pStyle w:val="ListParagraph"/>
        <w:numPr>
          <w:ilvl w:val="0"/>
          <w:numId w:val="31"/>
        </w:numPr>
        <w:spacing w:after="120"/>
        <w:contextualSpacing w:val="0"/>
        <w:jc w:val="both"/>
        <w:rPr>
          <w:rFonts w:ascii="Calibri" w:hAnsi="Calibri"/>
          <w:lang w:val="fr-FR"/>
        </w:rPr>
      </w:pPr>
      <w:r w:rsidRPr="007A71F8">
        <w:rPr>
          <w:rFonts w:ascii="Calibri" w:hAnsi="Calibri"/>
          <w:lang w:val="fr-FR"/>
        </w:rPr>
        <w:t xml:space="preserve">Il n’existe pas de comité ou de </w:t>
      </w:r>
      <w:r w:rsidRPr="007A71F8">
        <w:rPr>
          <w:rFonts w:ascii="Calibri" w:hAnsi="Calibri"/>
          <w:i/>
          <w:lang w:val="fr-FR"/>
        </w:rPr>
        <w:t>Task Force</w:t>
      </w:r>
      <w:r w:rsidRPr="007A71F8">
        <w:rPr>
          <w:rFonts w:ascii="Calibri" w:hAnsi="Calibri"/>
          <w:lang w:val="fr-FR"/>
        </w:rPr>
        <w:t xml:space="preserve"> spécifique pour Ebola, pas de Centre d'opérations d'urgence (EOC) ni au niveau central, ni au niveau infra national, et pas de Coordonnateur clairement identifié Ebola.</w:t>
      </w:r>
      <w:r w:rsidRPr="007A71F8">
        <w:rPr>
          <w:rFonts w:ascii="Calibri" w:hAnsi="Calibri"/>
          <w:color w:val="666666" w:themeColor="text1" w:themeTint="99"/>
          <w:lang w:val="fr-FR"/>
        </w:rPr>
        <w:t xml:space="preserve"> </w:t>
      </w:r>
      <w:r w:rsidRPr="007A71F8">
        <w:rPr>
          <w:rFonts w:ascii="Calibri" w:hAnsi="Calibri"/>
          <w:color w:val="000000" w:themeColor="text1"/>
          <w:lang w:val="fr-FR"/>
        </w:rPr>
        <w:t>Le dossier est géré par le Comité de Gestion des Epidémies</w:t>
      </w:r>
      <w:r w:rsidRPr="007A71F8">
        <w:rPr>
          <w:rFonts w:ascii="Calibri" w:hAnsi="Calibri"/>
          <w:lang w:val="fr-FR"/>
        </w:rPr>
        <w:t>, qui regroupe sous la présidence des Ministères de la Santé, de l’Intérieur et des Finances les directions techniques concernés. Ce comité se réunit de manière hebdomadaire, et est animé par la Direction de la Lutte contre les Maladies. Le comité s’est récemment élargi aux différents partenaires techniques et financiers. Selon certains de ses membres, ce comité est essentiellement un espace de partage d’information, mais son rôle de coo</w:t>
      </w:r>
      <w:r w:rsidR="00E10F3A">
        <w:rPr>
          <w:rFonts w:ascii="Calibri" w:hAnsi="Calibri"/>
          <w:lang w:val="fr-FR"/>
        </w:rPr>
        <w:t>rdination devrait être renforcé ;</w:t>
      </w:r>
    </w:p>
    <w:p w:rsidR="00C57902" w:rsidRPr="00C57902" w:rsidRDefault="007A71F8" w:rsidP="00C57902">
      <w:pPr>
        <w:pStyle w:val="ListParagraph"/>
        <w:numPr>
          <w:ilvl w:val="0"/>
          <w:numId w:val="31"/>
        </w:numPr>
        <w:spacing w:after="120"/>
        <w:contextualSpacing w:val="0"/>
        <w:jc w:val="both"/>
        <w:rPr>
          <w:rFonts w:ascii="Calibri" w:hAnsi="Calibri"/>
          <w:lang w:val="fr-FR"/>
        </w:rPr>
      </w:pPr>
      <w:r w:rsidRPr="007A71F8">
        <w:rPr>
          <w:rFonts w:ascii="Calibri" w:hAnsi="Calibri"/>
          <w:lang w:val="fr-FR"/>
        </w:rPr>
        <w:t xml:space="preserve">La structure de coordination recommandée par l’OMS (comité national de coordination, sous-comités techniques) n’est pas envisagée pour le </w:t>
      </w:r>
      <w:r w:rsidRPr="00530062">
        <w:rPr>
          <w:rFonts w:ascii="Calibri" w:hAnsi="Calibri"/>
          <w:lang w:val="fr-FR"/>
        </w:rPr>
        <w:t>moment (voir annexe</w:t>
      </w:r>
      <w:r w:rsidR="00530062" w:rsidRPr="00530062">
        <w:rPr>
          <w:rFonts w:ascii="Calibri" w:hAnsi="Calibri"/>
          <w:lang w:val="fr-FR"/>
        </w:rPr>
        <w:t xml:space="preserve"> 3</w:t>
      </w:r>
      <w:r w:rsidRPr="00530062">
        <w:rPr>
          <w:rFonts w:ascii="Calibri" w:hAnsi="Calibri"/>
          <w:lang w:val="fr-FR"/>
        </w:rPr>
        <w:t>). La déclinaison en</w:t>
      </w:r>
      <w:r w:rsidRPr="00530062">
        <w:rPr>
          <w:rFonts w:ascii="Calibri" w:hAnsi="Calibri"/>
          <w:color w:val="000000" w:themeColor="text1"/>
          <w:lang w:val="fr-FR"/>
        </w:rPr>
        <w:t xml:space="preserve"> sous-commissions techniques multipartenaires </w:t>
      </w:r>
      <w:r w:rsidRPr="00530062">
        <w:rPr>
          <w:rFonts w:ascii="Calibri" w:hAnsi="Calibri"/>
          <w:lang w:val="fr-FR"/>
        </w:rPr>
        <w:t xml:space="preserve">n’est pas mise en œuvre. En cas d’arrivée de la maladie, les autorités sanitaires compte sur l’activation du plan ORSEC </w:t>
      </w:r>
      <w:r w:rsidRPr="00C57902">
        <w:rPr>
          <w:rFonts w:ascii="Calibri" w:hAnsi="Calibri"/>
          <w:lang w:val="fr-FR"/>
        </w:rPr>
        <w:t xml:space="preserve">pour organiser la gestion de crise. Dans le contexte d’urgence qui prévaudra alors, il sera impossible de </w:t>
      </w:r>
      <w:r w:rsidR="00C57902" w:rsidRPr="00C57902">
        <w:rPr>
          <w:rFonts w:ascii="Calibri" w:hAnsi="Calibri"/>
          <w:lang w:val="fr-FR"/>
        </w:rPr>
        <w:t xml:space="preserve">mettre en place de manière </w:t>
      </w:r>
      <w:r w:rsidR="00E10F3A">
        <w:rPr>
          <w:rFonts w:ascii="Calibri" w:hAnsi="Calibri"/>
          <w:lang w:val="fr-FR"/>
        </w:rPr>
        <w:t>sereine ces groupes de travail ;</w:t>
      </w:r>
    </w:p>
    <w:p w:rsidR="00C57902" w:rsidRPr="00957974" w:rsidRDefault="00C57902" w:rsidP="00957974">
      <w:pPr>
        <w:pStyle w:val="ListParagraph"/>
        <w:numPr>
          <w:ilvl w:val="0"/>
          <w:numId w:val="31"/>
        </w:numPr>
        <w:spacing w:after="120"/>
        <w:contextualSpacing w:val="0"/>
        <w:jc w:val="both"/>
        <w:rPr>
          <w:rFonts w:ascii="Calibri" w:hAnsi="Calibri"/>
          <w:color w:val="000000" w:themeColor="text1"/>
          <w:lang w:val="fr-FR"/>
        </w:rPr>
      </w:pPr>
      <w:r w:rsidRPr="00C57902">
        <w:rPr>
          <w:rFonts w:ascii="Calibri" w:hAnsi="Calibri"/>
          <w:lang w:val="fr-FR"/>
        </w:rPr>
        <w:t>Le budget proposé  dans le  plan de</w:t>
      </w:r>
      <w:r w:rsidR="007A71F8" w:rsidRPr="00C57902">
        <w:rPr>
          <w:rFonts w:ascii="Calibri" w:hAnsi="Calibri"/>
          <w:lang w:val="fr-FR"/>
        </w:rPr>
        <w:t xml:space="preserve"> riposte est associé à la logique </w:t>
      </w:r>
      <w:r w:rsidR="007A71F8" w:rsidRPr="00530062">
        <w:rPr>
          <w:rFonts w:ascii="Calibri" w:hAnsi="Calibri"/>
          <w:color w:val="000000" w:themeColor="text1"/>
          <w:lang w:val="fr-FR"/>
        </w:rPr>
        <w:t xml:space="preserve">chronologique des phases épidémiologiques décrites par </w:t>
      </w:r>
      <w:r w:rsidR="00627B1F" w:rsidRPr="00530062">
        <w:rPr>
          <w:rFonts w:ascii="Calibri" w:hAnsi="Calibri"/>
          <w:color w:val="000000" w:themeColor="text1"/>
          <w:lang w:val="fr-FR"/>
        </w:rPr>
        <w:t>l’</w:t>
      </w:r>
      <w:r w:rsidR="00627B1F" w:rsidRPr="00530062">
        <w:rPr>
          <w:rFonts w:ascii="Calibri" w:hAnsi="Calibri"/>
          <w:lang w:val="fr-FR"/>
        </w:rPr>
        <w:t>OMS</w:t>
      </w:r>
      <w:r w:rsidR="007A71F8" w:rsidRPr="00530062">
        <w:rPr>
          <w:rFonts w:ascii="Calibri" w:hAnsi="Calibri"/>
          <w:lang w:val="fr-FR"/>
        </w:rPr>
        <w:t xml:space="preserve"> (voir Annexe </w:t>
      </w:r>
      <w:r w:rsidR="00530062" w:rsidRPr="00530062">
        <w:rPr>
          <w:rFonts w:ascii="Calibri" w:hAnsi="Calibri"/>
          <w:lang w:val="fr-FR"/>
        </w:rPr>
        <w:t>17</w:t>
      </w:r>
      <w:r w:rsidR="007A71F8" w:rsidRPr="00530062">
        <w:rPr>
          <w:rFonts w:ascii="Calibri" w:hAnsi="Calibri"/>
          <w:lang w:val="fr-FR"/>
        </w:rPr>
        <w:t xml:space="preserve">), et </w:t>
      </w:r>
      <w:r w:rsidR="007A71F8" w:rsidRPr="00530062">
        <w:rPr>
          <w:rFonts w:ascii="Calibri" w:hAnsi="Calibri"/>
          <w:color w:val="000000" w:themeColor="text1"/>
          <w:lang w:val="fr-FR"/>
        </w:rPr>
        <w:t>les moyens à mobiliser mériteraient d’être priorisés. A défaut, le budget n’est pas hiérarchisé, certaines lignes budg</w:t>
      </w:r>
      <w:r w:rsidR="007A71F8" w:rsidRPr="007A71F8">
        <w:rPr>
          <w:rFonts w:ascii="Calibri" w:hAnsi="Calibri"/>
          <w:color w:val="000000" w:themeColor="text1"/>
          <w:lang w:val="fr-FR"/>
        </w:rPr>
        <w:t>étaires sont conséquentes et difficilemen</w:t>
      </w:r>
      <w:r w:rsidR="00E10F3A">
        <w:rPr>
          <w:rFonts w:ascii="Calibri" w:hAnsi="Calibri"/>
          <w:color w:val="000000" w:themeColor="text1"/>
          <w:lang w:val="fr-FR"/>
        </w:rPr>
        <w:t>t utilisables par des donateurs ;</w:t>
      </w:r>
    </w:p>
    <w:p w:rsidR="00957974" w:rsidRPr="00957974" w:rsidRDefault="00957974" w:rsidP="00957974">
      <w:pPr>
        <w:pStyle w:val="ListParagraph"/>
        <w:numPr>
          <w:ilvl w:val="0"/>
          <w:numId w:val="31"/>
        </w:numPr>
        <w:spacing w:after="120"/>
        <w:contextualSpacing w:val="0"/>
        <w:jc w:val="both"/>
        <w:rPr>
          <w:rFonts w:ascii="Calibri" w:hAnsi="Calibri"/>
          <w:lang w:val="fr-FR"/>
        </w:rPr>
      </w:pPr>
      <w:r w:rsidRPr="007A71F8">
        <w:rPr>
          <w:rFonts w:ascii="Calibri" w:hAnsi="Calibri"/>
          <w:lang w:val="fr-FR"/>
        </w:rPr>
        <w:t xml:space="preserve">Les directives émises </w:t>
      </w:r>
      <w:r w:rsidRPr="00957974">
        <w:rPr>
          <w:rFonts w:ascii="Calibri" w:hAnsi="Calibri"/>
          <w:lang w:val="fr-FR"/>
        </w:rPr>
        <w:t xml:space="preserve">indiquent les actions à mener, mais l’opérationnalité de celles-ci </w:t>
      </w:r>
      <w:r w:rsidR="005E771A">
        <w:rPr>
          <w:rFonts w:ascii="Calibri" w:hAnsi="Calibri"/>
          <w:lang w:val="fr-FR"/>
        </w:rPr>
        <w:t>devraient</w:t>
      </w:r>
      <w:r w:rsidRPr="00957974">
        <w:rPr>
          <w:rFonts w:ascii="Calibri" w:hAnsi="Calibri"/>
          <w:lang w:val="fr-FR"/>
        </w:rPr>
        <w:t xml:space="preserve"> être plus détaillée sous forme de Procédures Opératoires Standardisés (POS) facilement compréhensibles p</w:t>
      </w:r>
      <w:r w:rsidR="00E10F3A">
        <w:rPr>
          <w:rFonts w:ascii="Calibri" w:hAnsi="Calibri"/>
          <w:lang w:val="fr-FR"/>
        </w:rPr>
        <w:t>ar tous les acteurs de terrain ;</w:t>
      </w:r>
    </w:p>
    <w:p w:rsidR="00957974" w:rsidRPr="00957974" w:rsidRDefault="00957974" w:rsidP="00957974">
      <w:pPr>
        <w:pStyle w:val="ListParagraph"/>
        <w:numPr>
          <w:ilvl w:val="0"/>
          <w:numId w:val="31"/>
        </w:numPr>
        <w:spacing w:after="120"/>
        <w:contextualSpacing w:val="0"/>
        <w:jc w:val="both"/>
        <w:rPr>
          <w:rFonts w:ascii="Calibri" w:hAnsi="Calibri"/>
          <w:lang w:val="fr-FR"/>
        </w:rPr>
      </w:pPr>
      <w:r w:rsidRPr="00957974">
        <w:rPr>
          <w:rFonts w:ascii="Calibri" w:hAnsi="Calibri"/>
          <w:lang w:val="fr-FR"/>
        </w:rPr>
        <w:t xml:space="preserve">Les directives sont ambitieuses en termes de ressources humaines à mobiliser. Il conviendrait de s’assurer que les effectifs annoncés sont disponibles ou facilement mobilisables, sans négliger de manière drastique les autres priorités de santé publique. </w:t>
      </w:r>
    </w:p>
    <w:p w:rsidR="007A71F8" w:rsidRPr="007A71F8" w:rsidRDefault="007A71F8" w:rsidP="00530062">
      <w:pPr>
        <w:spacing w:after="120"/>
        <w:rPr>
          <w:rFonts w:ascii="Calibri" w:hAnsi="Calibri"/>
          <w:szCs w:val="23"/>
          <w:u w:val="single"/>
          <w:lang w:val="fr-FR"/>
        </w:rPr>
      </w:pPr>
    </w:p>
    <w:p w:rsidR="002838DC" w:rsidRDefault="002838DC" w:rsidP="00530062">
      <w:pPr>
        <w:pStyle w:val="Heading4"/>
        <w:spacing w:after="120"/>
        <w:rPr>
          <w:rFonts w:ascii="Calibri" w:hAnsi="Calibri"/>
          <w:sz w:val="23"/>
          <w:szCs w:val="23"/>
          <w:u w:val="single"/>
          <w:lang w:val="fr-FR"/>
        </w:rPr>
      </w:pPr>
      <w:r w:rsidRPr="00F04FCA">
        <w:rPr>
          <w:rFonts w:ascii="Calibri" w:hAnsi="Calibri"/>
          <w:sz w:val="23"/>
          <w:szCs w:val="23"/>
          <w:u w:val="single"/>
          <w:lang w:val="fr-FR"/>
        </w:rPr>
        <w:t>RecommAndations</w:t>
      </w:r>
    </w:p>
    <w:p w:rsidR="00530062" w:rsidRDefault="00692DE5" w:rsidP="00530062">
      <w:pPr>
        <w:pStyle w:val="ListParagraph"/>
        <w:numPr>
          <w:ilvl w:val="0"/>
          <w:numId w:val="32"/>
        </w:numPr>
        <w:spacing w:after="120" w:line="240" w:lineRule="auto"/>
        <w:ind w:left="709"/>
        <w:contextualSpacing w:val="0"/>
        <w:jc w:val="both"/>
        <w:rPr>
          <w:rFonts w:ascii="Calibri" w:hAnsi="Calibri"/>
          <w:lang w:val="fr-FR"/>
        </w:rPr>
      </w:pPr>
      <w:r w:rsidRPr="00530062">
        <w:rPr>
          <w:rFonts w:ascii="Calibri" w:hAnsi="Calibri"/>
          <w:lang w:val="fr-FR"/>
        </w:rPr>
        <w:t>Mettre en place une structure de gouvernance spécifique pour Ebola, comprenant un coordonnateur national, un comité de coordination et des sous-comités techniques tels que définis dans les recommanda</w:t>
      </w:r>
      <w:r w:rsidR="00E10F3A">
        <w:rPr>
          <w:rFonts w:ascii="Calibri" w:hAnsi="Calibri"/>
          <w:lang w:val="fr-FR"/>
        </w:rPr>
        <w:t>tions de l’OMS (sous 30 jours) ;</w:t>
      </w:r>
    </w:p>
    <w:p w:rsidR="00692DE5" w:rsidRPr="00530062" w:rsidRDefault="00692DE5" w:rsidP="00530062">
      <w:pPr>
        <w:pStyle w:val="ListParagraph"/>
        <w:numPr>
          <w:ilvl w:val="0"/>
          <w:numId w:val="32"/>
        </w:numPr>
        <w:spacing w:after="120" w:line="240" w:lineRule="auto"/>
        <w:ind w:left="709"/>
        <w:contextualSpacing w:val="0"/>
        <w:jc w:val="both"/>
        <w:rPr>
          <w:rFonts w:ascii="Calibri" w:hAnsi="Calibri"/>
          <w:lang w:val="fr-FR"/>
        </w:rPr>
      </w:pPr>
      <w:r w:rsidRPr="00530062">
        <w:rPr>
          <w:rFonts w:ascii="Calibri" w:hAnsi="Calibri"/>
          <w:lang w:val="fr-FR"/>
        </w:rPr>
        <w:t xml:space="preserve">Mettre sur pied un Centre d’opération d’urgence </w:t>
      </w:r>
      <w:r w:rsidR="005E771A">
        <w:rPr>
          <w:rFonts w:ascii="Calibri" w:hAnsi="Calibri"/>
          <w:lang w:val="fr-FR"/>
        </w:rPr>
        <w:t xml:space="preserve">et centraliser l’administration et les informations spécifiques Ebola </w:t>
      </w:r>
      <w:r w:rsidRPr="00530062">
        <w:rPr>
          <w:rFonts w:ascii="Calibri" w:hAnsi="Calibri"/>
          <w:lang w:val="fr-FR"/>
        </w:rPr>
        <w:t>: identifier et mettre à disposition le personnel (gestionnaires, administrateurs, techniciens), et l’équipement (moyens décentralisés de communication (téléphones satellites ou GSM, radio HF/VHF, internet), générateurs d’électricité, ordinateurs, imprimantes, cartes sanitaires) permettant de cordonner en temps réel les opérations au niveau central en cas de flambée d’Ebola (sous 30 jours)</w:t>
      </w:r>
      <w:r w:rsidR="00E10F3A">
        <w:rPr>
          <w:rFonts w:ascii="Calibri" w:hAnsi="Calibri"/>
          <w:lang w:val="fr-FR"/>
        </w:rPr>
        <w:t> ;</w:t>
      </w:r>
    </w:p>
    <w:p w:rsidR="00692DE5" w:rsidRPr="00692DE5" w:rsidRDefault="00692DE5" w:rsidP="00530062">
      <w:pPr>
        <w:pStyle w:val="ListParagraph"/>
        <w:numPr>
          <w:ilvl w:val="0"/>
          <w:numId w:val="32"/>
        </w:numPr>
        <w:spacing w:after="120" w:line="240" w:lineRule="auto"/>
        <w:ind w:left="709"/>
        <w:contextualSpacing w:val="0"/>
        <w:jc w:val="both"/>
        <w:rPr>
          <w:rFonts w:ascii="Calibri" w:hAnsi="Calibri"/>
          <w:lang w:val="fr-FR"/>
        </w:rPr>
      </w:pPr>
      <w:r w:rsidRPr="00692DE5">
        <w:rPr>
          <w:rFonts w:ascii="Calibri" w:hAnsi="Calibri"/>
          <w:lang w:val="fr-FR"/>
        </w:rPr>
        <w:t>Définir la composition des sous-comités, leur fonctionnement (coordination, rôles et responsabilités) et organiser leur travail (sous 30 jours)</w:t>
      </w:r>
      <w:r w:rsidR="00E10F3A">
        <w:rPr>
          <w:rFonts w:ascii="Calibri" w:hAnsi="Calibri"/>
          <w:lang w:val="fr-FR"/>
        </w:rPr>
        <w:t> ;</w:t>
      </w:r>
    </w:p>
    <w:p w:rsidR="00692DE5" w:rsidRPr="00692DE5" w:rsidRDefault="00692DE5" w:rsidP="00530062">
      <w:pPr>
        <w:pStyle w:val="ListParagraph"/>
        <w:numPr>
          <w:ilvl w:val="0"/>
          <w:numId w:val="32"/>
        </w:numPr>
        <w:spacing w:after="120" w:line="240" w:lineRule="auto"/>
        <w:ind w:left="709"/>
        <w:contextualSpacing w:val="0"/>
        <w:jc w:val="both"/>
        <w:rPr>
          <w:rFonts w:ascii="Calibri" w:hAnsi="Calibri"/>
          <w:lang w:val="fr-FR"/>
        </w:rPr>
      </w:pPr>
      <w:r w:rsidRPr="00692DE5">
        <w:rPr>
          <w:rFonts w:ascii="Calibri" w:hAnsi="Calibri"/>
          <w:lang w:val="fr-FR"/>
        </w:rPr>
        <w:t>Identifier les points focaux Ebola et leurs adjoints dans toutes les agences et organisations impliquées (sous 30 jours)</w:t>
      </w:r>
      <w:r w:rsidR="00E10F3A">
        <w:rPr>
          <w:rFonts w:ascii="Calibri" w:hAnsi="Calibri"/>
          <w:lang w:val="fr-FR"/>
        </w:rPr>
        <w:t> ;</w:t>
      </w:r>
    </w:p>
    <w:p w:rsidR="00692DE5" w:rsidRPr="00692DE5" w:rsidRDefault="00692DE5" w:rsidP="00530062">
      <w:pPr>
        <w:pStyle w:val="ListParagraph"/>
        <w:numPr>
          <w:ilvl w:val="0"/>
          <w:numId w:val="32"/>
        </w:numPr>
        <w:spacing w:after="120" w:line="240" w:lineRule="auto"/>
        <w:ind w:left="709"/>
        <w:contextualSpacing w:val="0"/>
        <w:jc w:val="both"/>
        <w:rPr>
          <w:rFonts w:ascii="Calibri" w:hAnsi="Calibri"/>
          <w:lang w:val="fr-FR"/>
        </w:rPr>
      </w:pPr>
      <w:r w:rsidRPr="00692DE5">
        <w:rPr>
          <w:rFonts w:ascii="Calibri" w:hAnsi="Calibri"/>
          <w:lang w:val="fr-FR"/>
        </w:rPr>
        <w:t>Demander aux sous-comités de prioriser les activités du plan de riposte et d’ajuster le budget en conséquence</w:t>
      </w:r>
      <w:r w:rsidR="00E10F3A">
        <w:rPr>
          <w:rFonts w:ascii="Calibri" w:hAnsi="Calibri"/>
          <w:lang w:val="fr-FR"/>
        </w:rPr>
        <w:t> </w:t>
      </w:r>
      <w:r w:rsidR="00E231DF">
        <w:rPr>
          <w:rFonts w:ascii="Calibri" w:hAnsi="Calibri"/>
          <w:lang w:val="fr-FR"/>
        </w:rPr>
        <w:t>(sous 30 jours) </w:t>
      </w:r>
      <w:r w:rsidR="00E10F3A">
        <w:rPr>
          <w:rFonts w:ascii="Calibri" w:hAnsi="Calibri"/>
          <w:lang w:val="fr-FR"/>
        </w:rPr>
        <w:t>;</w:t>
      </w:r>
    </w:p>
    <w:p w:rsidR="00692DE5" w:rsidRPr="00692DE5" w:rsidRDefault="00692DE5" w:rsidP="00530062">
      <w:pPr>
        <w:pStyle w:val="ListParagraph"/>
        <w:numPr>
          <w:ilvl w:val="0"/>
          <w:numId w:val="32"/>
        </w:numPr>
        <w:spacing w:after="120" w:line="240" w:lineRule="auto"/>
        <w:ind w:left="709"/>
        <w:contextualSpacing w:val="0"/>
        <w:jc w:val="both"/>
        <w:rPr>
          <w:rFonts w:ascii="Calibri" w:hAnsi="Calibri"/>
          <w:lang w:val="fr-FR"/>
        </w:rPr>
      </w:pPr>
      <w:r w:rsidRPr="00692DE5">
        <w:rPr>
          <w:rFonts w:ascii="Calibri" w:hAnsi="Calibri"/>
          <w:lang w:val="fr-FR"/>
        </w:rPr>
        <w:t>Evaluer la pertinence de créer de tels structures au niveau régional, si la présence d’acteurs spécifiques (ONG en particulier) le justifie</w:t>
      </w:r>
      <w:r w:rsidR="00E231DF">
        <w:rPr>
          <w:rFonts w:ascii="Calibri" w:hAnsi="Calibri"/>
          <w:lang w:val="fr-FR"/>
        </w:rPr>
        <w:t xml:space="preserve"> (sous 30 jours) </w:t>
      </w:r>
      <w:r w:rsidR="00E10F3A">
        <w:rPr>
          <w:rFonts w:ascii="Calibri" w:hAnsi="Calibri"/>
          <w:lang w:val="fr-FR"/>
        </w:rPr>
        <w:t> ;</w:t>
      </w:r>
    </w:p>
    <w:p w:rsidR="00692DE5" w:rsidRPr="00957974" w:rsidRDefault="00692DE5" w:rsidP="00530062">
      <w:pPr>
        <w:pStyle w:val="ListParagraph"/>
        <w:numPr>
          <w:ilvl w:val="0"/>
          <w:numId w:val="32"/>
        </w:numPr>
        <w:spacing w:after="120" w:line="240" w:lineRule="auto"/>
        <w:ind w:left="709"/>
        <w:contextualSpacing w:val="0"/>
        <w:jc w:val="both"/>
        <w:rPr>
          <w:rFonts w:ascii="Calibri" w:hAnsi="Calibri"/>
          <w:lang w:val="fr-FR"/>
        </w:rPr>
      </w:pPr>
      <w:r w:rsidRPr="00957974">
        <w:rPr>
          <w:rFonts w:ascii="Calibri" w:hAnsi="Calibri"/>
          <w:lang w:val="fr-FR"/>
        </w:rPr>
        <w:t>Revoir les ressources humaines disponibles et les options de réaffectation de personnels, et proposer un plan de mobilisation en conséquence, en restant vigilant sur le risque d’affec</w:t>
      </w:r>
      <w:r w:rsidR="00E10F3A">
        <w:rPr>
          <w:rFonts w:ascii="Calibri" w:hAnsi="Calibri"/>
          <w:lang w:val="fr-FR"/>
        </w:rPr>
        <w:t>ter d’autres secteurs de santé </w:t>
      </w:r>
      <w:r w:rsidR="00E231DF">
        <w:rPr>
          <w:rFonts w:ascii="Calibri" w:hAnsi="Calibri"/>
          <w:lang w:val="fr-FR"/>
        </w:rPr>
        <w:t>(sous 30 jours) </w:t>
      </w:r>
      <w:r w:rsidR="00E10F3A">
        <w:rPr>
          <w:rFonts w:ascii="Calibri" w:hAnsi="Calibri"/>
          <w:lang w:val="fr-FR"/>
        </w:rPr>
        <w:t>;</w:t>
      </w:r>
    </w:p>
    <w:p w:rsidR="00957974" w:rsidRPr="00957974" w:rsidRDefault="00957974" w:rsidP="00957974">
      <w:pPr>
        <w:pStyle w:val="ListParagraph"/>
        <w:numPr>
          <w:ilvl w:val="0"/>
          <w:numId w:val="32"/>
        </w:numPr>
        <w:spacing w:after="120" w:line="240" w:lineRule="auto"/>
        <w:ind w:left="709"/>
        <w:contextualSpacing w:val="0"/>
        <w:jc w:val="both"/>
        <w:rPr>
          <w:rFonts w:ascii="Calibri" w:hAnsi="Calibri"/>
          <w:lang w:val="fr-FR"/>
        </w:rPr>
      </w:pPr>
      <w:r w:rsidRPr="00957974">
        <w:rPr>
          <w:rFonts w:ascii="Calibri" w:hAnsi="Calibri"/>
          <w:lang w:val="fr-FR"/>
        </w:rPr>
        <w:t>Traduire les directives en Procédures Opératoires Standardisées donnant des instructions facilement compréhensives, pour la phase pré-épidémique (sous 30 jours) et épidémique (sous 30 jours si possible, sinon 60 jours)</w:t>
      </w:r>
      <w:r w:rsidR="005E771A">
        <w:rPr>
          <w:rFonts w:ascii="Calibri" w:hAnsi="Calibri"/>
          <w:lang w:val="fr-FR"/>
        </w:rPr>
        <w:t xml:space="preserve">. </w:t>
      </w:r>
      <w:r w:rsidR="005E771A" w:rsidRPr="00957974">
        <w:rPr>
          <w:rFonts w:ascii="Calibri" w:hAnsi="Calibri"/>
          <w:lang w:val="fr-FR"/>
        </w:rPr>
        <w:t xml:space="preserve">Ce travail revient aux sous-comités, qui </w:t>
      </w:r>
      <w:r w:rsidR="005E771A">
        <w:rPr>
          <w:rFonts w:ascii="Calibri" w:hAnsi="Calibri"/>
          <w:lang w:val="fr-FR"/>
        </w:rPr>
        <w:t>devraient</w:t>
      </w:r>
      <w:r w:rsidR="005E771A" w:rsidRPr="00957974">
        <w:rPr>
          <w:rFonts w:ascii="Calibri" w:hAnsi="Calibri"/>
          <w:lang w:val="fr-FR"/>
        </w:rPr>
        <w:t xml:space="preserve"> préciser le rôle, les attributions et les bonnes pratiques à suivre par les différentes parties prenantes. Des formations du personnel technique sur ces POS seront nécessaires</w:t>
      </w:r>
      <w:r w:rsidR="00E10F3A">
        <w:rPr>
          <w:rFonts w:ascii="Calibri" w:hAnsi="Calibri"/>
          <w:lang w:val="fr-FR"/>
        </w:rPr>
        <w:t> </w:t>
      </w:r>
      <w:r w:rsidR="00E231DF">
        <w:rPr>
          <w:rFonts w:ascii="Calibri" w:hAnsi="Calibri"/>
          <w:lang w:val="fr-FR"/>
        </w:rPr>
        <w:t>(sous 30 jours) </w:t>
      </w:r>
      <w:r w:rsidR="00E10F3A">
        <w:rPr>
          <w:rFonts w:ascii="Calibri" w:hAnsi="Calibri"/>
          <w:lang w:val="fr-FR"/>
        </w:rPr>
        <w:t>;</w:t>
      </w:r>
    </w:p>
    <w:p w:rsidR="002838DC" w:rsidRPr="00957974" w:rsidRDefault="00957974" w:rsidP="00957974">
      <w:pPr>
        <w:pStyle w:val="ListParagraph"/>
        <w:numPr>
          <w:ilvl w:val="0"/>
          <w:numId w:val="32"/>
        </w:numPr>
        <w:spacing w:after="120" w:line="240" w:lineRule="auto"/>
        <w:ind w:left="709"/>
        <w:contextualSpacing w:val="0"/>
        <w:jc w:val="both"/>
        <w:rPr>
          <w:rFonts w:ascii="Calibri" w:hAnsi="Calibri"/>
          <w:lang w:val="fr-FR"/>
        </w:rPr>
      </w:pPr>
      <w:r w:rsidRPr="00957974">
        <w:rPr>
          <w:rFonts w:ascii="Calibri" w:hAnsi="Calibri"/>
          <w:lang w:val="fr-FR"/>
        </w:rPr>
        <w:t xml:space="preserve">Mettre en place un calendrier de formations sur les POS pour tout le personnel </w:t>
      </w:r>
      <w:r w:rsidRPr="00692DE5">
        <w:rPr>
          <w:rFonts w:ascii="Calibri" w:hAnsi="Calibri"/>
          <w:lang w:val="fr-FR"/>
        </w:rPr>
        <w:t>technique</w:t>
      </w:r>
      <w:r w:rsidR="00E231DF">
        <w:rPr>
          <w:rFonts w:ascii="Calibri" w:hAnsi="Calibri"/>
          <w:lang w:val="fr-FR"/>
        </w:rPr>
        <w:t xml:space="preserve"> (sous 60 jours)</w:t>
      </w:r>
      <w:r w:rsidR="00E10F3A">
        <w:rPr>
          <w:rFonts w:ascii="Calibri" w:hAnsi="Calibri"/>
          <w:lang w:val="fr-FR"/>
        </w:rPr>
        <w:t>.</w:t>
      </w:r>
    </w:p>
    <w:p w:rsidR="00832E72" w:rsidRPr="00F04FCA" w:rsidRDefault="00832E72" w:rsidP="00530062">
      <w:pPr>
        <w:pStyle w:val="ListParagraph"/>
        <w:suppressAutoHyphens/>
        <w:spacing w:after="120" w:line="240" w:lineRule="auto"/>
        <w:ind w:left="1077"/>
        <w:contextualSpacing w:val="0"/>
        <w:rPr>
          <w:rFonts w:ascii="Calibri" w:hAnsi="Calibri"/>
          <w:szCs w:val="23"/>
          <w:lang w:val="fr-FR"/>
        </w:rPr>
      </w:pPr>
    </w:p>
    <w:p w:rsidR="00832E72" w:rsidRPr="00F04FCA" w:rsidRDefault="00832E72" w:rsidP="00530062">
      <w:pPr>
        <w:pStyle w:val="Heading3"/>
        <w:spacing w:after="120"/>
        <w:rPr>
          <w:rFonts w:ascii="Calibri" w:hAnsi="Calibri"/>
          <w:szCs w:val="23"/>
          <w:lang w:val="fr-FR"/>
        </w:rPr>
      </w:pPr>
      <w:bookmarkStart w:id="19" w:name="_Toc404617274"/>
      <w:r w:rsidRPr="00F04FCA">
        <w:rPr>
          <w:rFonts w:ascii="Calibri" w:hAnsi="Calibri"/>
          <w:szCs w:val="23"/>
          <w:lang w:val="fr-FR"/>
        </w:rPr>
        <w:t>COMPOSANTE 2: EQUIPE D’INTERVENTION RAPIDE</w:t>
      </w:r>
      <w:bookmarkEnd w:id="19"/>
    </w:p>
    <w:p w:rsidR="00832E72" w:rsidRPr="00F04FCA" w:rsidRDefault="00832E72" w:rsidP="00530062">
      <w:pPr>
        <w:pStyle w:val="Heading4"/>
        <w:spacing w:after="120"/>
        <w:jc w:val="both"/>
        <w:rPr>
          <w:rFonts w:ascii="Calibri" w:hAnsi="Calibri"/>
          <w:sz w:val="23"/>
          <w:szCs w:val="23"/>
          <w:u w:val="single"/>
          <w:lang w:val="fr-FR"/>
        </w:rPr>
      </w:pPr>
      <w:r w:rsidRPr="00F04FCA">
        <w:rPr>
          <w:rFonts w:ascii="Calibri" w:hAnsi="Calibri"/>
          <w:sz w:val="23"/>
          <w:szCs w:val="23"/>
          <w:u w:val="single"/>
          <w:lang w:val="fr-FR"/>
        </w:rPr>
        <w:t>fORCES</w:t>
      </w:r>
    </w:p>
    <w:p w:rsidR="00983D6E" w:rsidRPr="00983D6E" w:rsidRDefault="00011C50" w:rsidP="00A0305C">
      <w:pPr>
        <w:pStyle w:val="ListParagraph"/>
        <w:numPr>
          <w:ilvl w:val="0"/>
          <w:numId w:val="23"/>
        </w:numPr>
        <w:suppressAutoHyphens/>
        <w:spacing w:after="120" w:line="240" w:lineRule="auto"/>
        <w:ind w:left="851"/>
        <w:contextualSpacing w:val="0"/>
        <w:jc w:val="both"/>
        <w:rPr>
          <w:rFonts w:ascii="Calibri" w:hAnsi="Calibri"/>
          <w:lang w:val="fr-FR"/>
        </w:rPr>
      </w:pPr>
      <w:r>
        <w:rPr>
          <w:rFonts w:ascii="Calibri" w:hAnsi="Calibri"/>
          <w:lang w:val="fr-FR"/>
        </w:rPr>
        <w:t>Les directives nationales précisent clairement les activités attendues, les référents et fournissent la documentation nécessaire (fiches d’investigations et de report, voir la liste des annexes),</w:t>
      </w:r>
      <w:r w:rsidR="00E10F3A">
        <w:rPr>
          <w:rFonts w:ascii="Calibri" w:hAnsi="Calibri"/>
          <w:lang w:val="fr-FR"/>
        </w:rPr>
        <w:t xml:space="preserve"> adaptées au contexte burkinabé ;</w:t>
      </w:r>
    </w:p>
    <w:p w:rsidR="00983D6E" w:rsidRPr="00983D6E" w:rsidRDefault="00530062" w:rsidP="00A0305C">
      <w:pPr>
        <w:pStyle w:val="ListParagraph"/>
        <w:numPr>
          <w:ilvl w:val="0"/>
          <w:numId w:val="23"/>
        </w:numPr>
        <w:suppressAutoHyphens/>
        <w:spacing w:after="120" w:line="240" w:lineRule="auto"/>
        <w:ind w:left="851"/>
        <w:contextualSpacing w:val="0"/>
        <w:jc w:val="both"/>
        <w:rPr>
          <w:rFonts w:ascii="Calibri" w:hAnsi="Calibri"/>
          <w:lang w:val="fr-FR"/>
        </w:rPr>
      </w:pPr>
      <w:r>
        <w:rPr>
          <w:rFonts w:ascii="Calibri" w:hAnsi="Calibri"/>
          <w:lang w:val="fr-FR"/>
        </w:rPr>
        <w:t xml:space="preserve">Le </w:t>
      </w:r>
      <w:r w:rsidR="00983D6E" w:rsidRPr="00983D6E">
        <w:rPr>
          <w:rFonts w:ascii="Calibri" w:hAnsi="Calibri"/>
          <w:lang w:val="fr-FR"/>
        </w:rPr>
        <w:t>système d’alerte</w:t>
      </w:r>
      <w:r>
        <w:rPr>
          <w:rFonts w:ascii="Calibri" w:hAnsi="Calibri"/>
          <w:lang w:val="fr-FR"/>
        </w:rPr>
        <w:t xml:space="preserve"> et de remontée d’information</w:t>
      </w:r>
      <w:r w:rsidR="00983D6E" w:rsidRPr="00983D6E">
        <w:rPr>
          <w:rFonts w:ascii="Calibri" w:hAnsi="Calibri"/>
          <w:lang w:val="fr-FR"/>
        </w:rPr>
        <w:t xml:space="preserve">, </w:t>
      </w:r>
      <w:r>
        <w:rPr>
          <w:rFonts w:ascii="Calibri" w:hAnsi="Calibri"/>
          <w:lang w:val="fr-FR"/>
        </w:rPr>
        <w:t xml:space="preserve">tel qu’il existe actuellement, est efficace et a permis </w:t>
      </w:r>
      <w:r w:rsidR="00983D6E" w:rsidRPr="00983D6E">
        <w:rPr>
          <w:rFonts w:ascii="Calibri" w:hAnsi="Calibri"/>
          <w:lang w:val="fr-FR"/>
        </w:rPr>
        <w:t>la notification et la prise en charge de 8 cas suspects, qui se sont tous avérés négatifs au laboratoire</w:t>
      </w:r>
      <w:r w:rsidR="00E10F3A">
        <w:rPr>
          <w:rFonts w:ascii="Calibri" w:hAnsi="Calibri"/>
          <w:lang w:val="fr-FR"/>
        </w:rPr>
        <w:t> ;</w:t>
      </w:r>
    </w:p>
    <w:p w:rsidR="00A0305C" w:rsidRPr="00A0305C" w:rsidRDefault="00396B33" w:rsidP="00A0305C">
      <w:pPr>
        <w:pStyle w:val="ListParagraph"/>
        <w:numPr>
          <w:ilvl w:val="0"/>
          <w:numId w:val="23"/>
        </w:numPr>
        <w:spacing w:after="120"/>
        <w:ind w:left="851"/>
        <w:contextualSpacing w:val="0"/>
        <w:jc w:val="both"/>
        <w:rPr>
          <w:lang w:val="fr-FR"/>
        </w:rPr>
      </w:pPr>
      <w:r w:rsidRPr="00A0305C">
        <w:rPr>
          <w:rFonts w:ascii="Calibri" w:hAnsi="Calibri"/>
          <w:lang w:val="fr-FR"/>
        </w:rPr>
        <w:t>Deux équipes d’intervention rapide ont été constituées, une à Ouagadougou et une à Bobo-Dioulasso. Les membres suivants sont identifiés dans les équipes: médecins, infirmiers, spécialistes en psychiatrie, hygiénistes, épidémiologistes.</w:t>
      </w:r>
      <w:r w:rsidR="00A0305C" w:rsidRPr="00A0305C">
        <w:rPr>
          <w:rFonts w:ascii="Calibri" w:hAnsi="Calibri"/>
          <w:lang w:val="fr-FR"/>
        </w:rPr>
        <w:t xml:space="preserve"> leurs lettres d’affectation leurs sont </w:t>
      </w:r>
      <w:r w:rsidR="00637F9F">
        <w:rPr>
          <w:rFonts w:ascii="Calibri" w:hAnsi="Calibri"/>
          <w:lang w:val="fr-FR"/>
        </w:rPr>
        <w:t>parvenues. D</w:t>
      </w:r>
      <w:r w:rsidR="009D15DB">
        <w:rPr>
          <w:rFonts w:ascii="Calibri" w:hAnsi="Calibri"/>
          <w:lang w:val="fr-FR"/>
        </w:rPr>
        <w:t>es équipes d’intervention rapide sont également prévues dans le plan de Riposte au nive</w:t>
      </w:r>
      <w:r w:rsidR="00E10F3A">
        <w:rPr>
          <w:rFonts w:ascii="Calibri" w:hAnsi="Calibri"/>
          <w:lang w:val="fr-FR"/>
        </w:rPr>
        <w:t>au des régions et des districts ;</w:t>
      </w:r>
    </w:p>
    <w:p w:rsidR="00396B33" w:rsidRPr="00A0305C" w:rsidRDefault="00A0305C" w:rsidP="00A0305C">
      <w:pPr>
        <w:pStyle w:val="ListParagraph"/>
        <w:numPr>
          <w:ilvl w:val="0"/>
          <w:numId w:val="23"/>
        </w:numPr>
        <w:spacing w:after="120"/>
        <w:ind w:left="851"/>
        <w:contextualSpacing w:val="0"/>
        <w:jc w:val="both"/>
        <w:rPr>
          <w:lang w:val="fr-FR"/>
        </w:rPr>
      </w:pPr>
      <w:r>
        <w:rPr>
          <w:rFonts w:ascii="Calibri" w:hAnsi="Calibri"/>
          <w:lang w:val="fr-FR"/>
        </w:rPr>
        <w:t>Une ambulance</w:t>
      </w:r>
      <w:r w:rsidR="00396B33" w:rsidRPr="00A0305C">
        <w:rPr>
          <w:rFonts w:ascii="Calibri" w:hAnsi="Calibri"/>
          <w:lang w:val="fr-FR"/>
        </w:rPr>
        <w:t xml:space="preserve"> </w:t>
      </w:r>
      <w:r>
        <w:rPr>
          <w:rFonts w:ascii="Calibri" w:hAnsi="Calibri"/>
          <w:lang w:val="fr-FR"/>
        </w:rPr>
        <w:t xml:space="preserve">est spécifiquement dédiée </w:t>
      </w:r>
      <w:r w:rsidR="00637F9F">
        <w:rPr>
          <w:rFonts w:ascii="Calibri" w:hAnsi="Calibri"/>
          <w:lang w:val="fr-FR"/>
        </w:rPr>
        <w:t xml:space="preserve">à la riposte contre la maladie à virus </w:t>
      </w:r>
      <w:r>
        <w:rPr>
          <w:rFonts w:ascii="Calibri" w:hAnsi="Calibri"/>
          <w:lang w:val="fr-FR"/>
        </w:rPr>
        <w:t>Ebola dans chacune des régions</w:t>
      </w:r>
      <w:r w:rsidR="00E10F3A">
        <w:rPr>
          <w:rFonts w:ascii="Calibri" w:hAnsi="Calibri"/>
          <w:lang w:val="fr-FR"/>
        </w:rPr>
        <w:t> ;</w:t>
      </w:r>
    </w:p>
    <w:p w:rsidR="00396B33" w:rsidRPr="00E10F3A" w:rsidRDefault="00396B33" w:rsidP="00A0305C">
      <w:pPr>
        <w:pStyle w:val="ListParagraph"/>
        <w:numPr>
          <w:ilvl w:val="0"/>
          <w:numId w:val="23"/>
        </w:numPr>
        <w:spacing w:after="120"/>
        <w:ind w:left="851"/>
        <w:contextualSpacing w:val="0"/>
        <w:jc w:val="both"/>
        <w:rPr>
          <w:lang w:val="fr-FR"/>
        </w:rPr>
      </w:pPr>
      <w:r w:rsidRPr="00396B33">
        <w:rPr>
          <w:rFonts w:ascii="Calibri" w:hAnsi="Calibri"/>
          <w:lang w:val="fr-FR"/>
        </w:rPr>
        <w:t xml:space="preserve">Les établissements de soins sont </w:t>
      </w:r>
      <w:r w:rsidR="00A0305C">
        <w:rPr>
          <w:rFonts w:ascii="Calibri" w:hAnsi="Calibri"/>
          <w:lang w:val="fr-FR"/>
        </w:rPr>
        <w:t xml:space="preserve">recensés et </w:t>
      </w:r>
      <w:r w:rsidRPr="00396B33">
        <w:rPr>
          <w:rFonts w:ascii="Calibri" w:hAnsi="Calibri"/>
          <w:lang w:val="fr-FR"/>
        </w:rPr>
        <w:t>cartographiés</w:t>
      </w:r>
      <w:r w:rsidR="00A0305C">
        <w:rPr>
          <w:rFonts w:ascii="Calibri" w:hAnsi="Calibri"/>
          <w:lang w:val="fr-FR"/>
        </w:rPr>
        <w:t>, ainsi que ceux dans lesquels sont prévues des</w:t>
      </w:r>
      <w:r w:rsidR="00A0305C" w:rsidRPr="00396B33">
        <w:rPr>
          <w:rFonts w:ascii="Calibri" w:hAnsi="Calibri"/>
          <w:lang w:val="fr-FR"/>
        </w:rPr>
        <w:t xml:space="preserve"> unités d’isolement de base</w:t>
      </w:r>
      <w:r w:rsidR="00A0305C">
        <w:rPr>
          <w:rFonts w:ascii="Calibri" w:hAnsi="Calibri"/>
          <w:lang w:val="fr-FR"/>
        </w:rPr>
        <w:t xml:space="preserve"> (322 sur 1606 CSPS)</w:t>
      </w:r>
      <w:r w:rsidRPr="00396B33">
        <w:rPr>
          <w:rFonts w:ascii="Calibri" w:hAnsi="Calibri"/>
          <w:lang w:val="fr-FR"/>
        </w:rPr>
        <w:t>.</w:t>
      </w:r>
    </w:p>
    <w:p w:rsidR="00E10F3A" w:rsidRPr="00396B33" w:rsidRDefault="00E10F3A" w:rsidP="00E10F3A">
      <w:pPr>
        <w:pStyle w:val="ListParagraph"/>
        <w:spacing w:after="120"/>
        <w:ind w:left="851"/>
        <w:contextualSpacing w:val="0"/>
        <w:jc w:val="both"/>
        <w:rPr>
          <w:lang w:val="fr-FR"/>
        </w:rPr>
      </w:pPr>
    </w:p>
    <w:p w:rsidR="00832E72" w:rsidRPr="00F04FCA" w:rsidRDefault="00832E72" w:rsidP="00530062">
      <w:pPr>
        <w:spacing w:after="120"/>
        <w:jc w:val="both"/>
        <w:rPr>
          <w:rFonts w:ascii="Calibri" w:hAnsi="Calibri"/>
          <w:szCs w:val="23"/>
          <w:u w:val="single"/>
        </w:rPr>
      </w:pPr>
      <w:r w:rsidRPr="00F04FCA">
        <w:rPr>
          <w:rFonts w:ascii="Calibri" w:hAnsi="Calibri"/>
          <w:szCs w:val="23"/>
          <w:u w:val="single"/>
        </w:rPr>
        <w:t>FAIBLESSES</w:t>
      </w:r>
    </w:p>
    <w:p w:rsidR="00983D6E" w:rsidRPr="00957974" w:rsidRDefault="00983D6E" w:rsidP="00A0305C">
      <w:pPr>
        <w:pStyle w:val="ListParagraph"/>
        <w:numPr>
          <w:ilvl w:val="0"/>
          <w:numId w:val="24"/>
        </w:numPr>
        <w:spacing w:after="120"/>
        <w:contextualSpacing w:val="0"/>
        <w:jc w:val="both"/>
        <w:rPr>
          <w:lang w:val="fr-FR"/>
        </w:rPr>
      </w:pPr>
      <w:r w:rsidRPr="00983D6E">
        <w:rPr>
          <w:rFonts w:ascii="Calibri" w:hAnsi="Calibri"/>
          <w:lang w:val="fr-FR"/>
        </w:rPr>
        <w:t>Absence de termes de référenc</w:t>
      </w:r>
      <w:r w:rsidR="00A0305C">
        <w:rPr>
          <w:rFonts w:ascii="Calibri" w:hAnsi="Calibri"/>
          <w:lang w:val="fr-FR"/>
        </w:rPr>
        <w:t xml:space="preserve">es pour l’équipe d’intervention </w:t>
      </w:r>
      <w:r w:rsidRPr="00983D6E">
        <w:rPr>
          <w:rFonts w:ascii="Calibri" w:hAnsi="Calibri"/>
          <w:lang w:val="fr-FR"/>
        </w:rPr>
        <w:t>rapide</w:t>
      </w:r>
      <w:r w:rsidR="00A0305C">
        <w:rPr>
          <w:rFonts w:ascii="Calibri" w:hAnsi="Calibri"/>
          <w:lang w:val="fr-FR"/>
        </w:rPr>
        <w:t xml:space="preserve">. </w:t>
      </w:r>
      <w:r w:rsidR="00A0305C" w:rsidRPr="00396B33">
        <w:rPr>
          <w:rFonts w:ascii="Calibri" w:hAnsi="Calibri"/>
          <w:lang w:val="fr-FR"/>
        </w:rPr>
        <w:t xml:space="preserve">Les rôles et fonctions des équipes d’intervention rapide ne </w:t>
      </w:r>
      <w:r w:rsidR="00A0305C" w:rsidRPr="00957974">
        <w:rPr>
          <w:rFonts w:ascii="Calibri" w:hAnsi="Calibri"/>
          <w:lang w:val="fr-FR"/>
        </w:rPr>
        <w:t>sont pas</w:t>
      </w:r>
      <w:r w:rsidR="00E10F3A">
        <w:rPr>
          <w:rFonts w:ascii="Calibri" w:hAnsi="Calibri"/>
          <w:lang w:val="fr-FR"/>
        </w:rPr>
        <w:t xml:space="preserve"> maitrisés par tous les acteurs ; </w:t>
      </w:r>
    </w:p>
    <w:p w:rsidR="00957974" w:rsidRPr="00957974" w:rsidRDefault="00983D6E" w:rsidP="00957974">
      <w:pPr>
        <w:pStyle w:val="ListParagraph"/>
        <w:numPr>
          <w:ilvl w:val="0"/>
          <w:numId w:val="24"/>
        </w:numPr>
        <w:suppressAutoHyphens/>
        <w:spacing w:after="120"/>
        <w:contextualSpacing w:val="0"/>
        <w:jc w:val="both"/>
        <w:rPr>
          <w:rFonts w:ascii="Calibri" w:hAnsi="Calibri"/>
          <w:lang w:val="fr-FR"/>
        </w:rPr>
      </w:pPr>
      <w:r w:rsidRPr="00957974">
        <w:rPr>
          <w:rFonts w:ascii="Calibri" w:hAnsi="Calibri"/>
          <w:lang w:val="fr-FR"/>
        </w:rPr>
        <w:t xml:space="preserve">Absence de procédure </w:t>
      </w:r>
      <w:r w:rsidR="00957974" w:rsidRPr="00957974">
        <w:rPr>
          <w:rFonts w:ascii="Calibri" w:hAnsi="Calibri"/>
          <w:lang w:val="fr-FR"/>
        </w:rPr>
        <w:t>écrite (POS) pour les équipes d’intervention rapide</w:t>
      </w:r>
      <w:r w:rsidR="00E10F3A">
        <w:rPr>
          <w:rFonts w:ascii="Calibri" w:hAnsi="Calibri"/>
          <w:lang w:val="fr-FR"/>
        </w:rPr>
        <w:t> ;</w:t>
      </w:r>
    </w:p>
    <w:p w:rsidR="00983D6E" w:rsidRPr="00A0305C" w:rsidRDefault="00957974" w:rsidP="00957974">
      <w:pPr>
        <w:pStyle w:val="ListParagraph"/>
        <w:numPr>
          <w:ilvl w:val="0"/>
          <w:numId w:val="24"/>
        </w:numPr>
        <w:suppressAutoHyphens/>
        <w:spacing w:after="120"/>
        <w:contextualSpacing w:val="0"/>
        <w:jc w:val="both"/>
        <w:rPr>
          <w:rFonts w:ascii="Calibri" w:hAnsi="Calibri"/>
          <w:lang w:val="fr-FR"/>
        </w:rPr>
      </w:pPr>
      <w:r w:rsidRPr="00957974">
        <w:rPr>
          <w:rFonts w:ascii="Calibri" w:hAnsi="Calibri"/>
          <w:lang w:val="fr-FR"/>
        </w:rPr>
        <w:t xml:space="preserve">Les moyens matériels et financiers pour les équipes d’intervention </w:t>
      </w:r>
      <w:r w:rsidR="00983D6E" w:rsidRPr="00A0305C">
        <w:rPr>
          <w:rFonts w:ascii="Calibri" w:hAnsi="Calibri"/>
          <w:lang w:val="fr-FR"/>
        </w:rPr>
        <w:t>d’interve</w:t>
      </w:r>
      <w:r w:rsidR="002E6EA9">
        <w:rPr>
          <w:rFonts w:ascii="Calibri" w:hAnsi="Calibri"/>
          <w:lang w:val="fr-FR"/>
        </w:rPr>
        <w:t>ntion rapide sont insuffisants ;</w:t>
      </w:r>
    </w:p>
    <w:p w:rsidR="00983D6E" w:rsidRPr="00983D6E" w:rsidRDefault="00983D6E" w:rsidP="00530062">
      <w:pPr>
        <w:pStyle w:val="ListParagraph"/>
        <w:numPr>
          <w:ilvl w:val="0"/>
          <w:numId w:val="24"/>
        </w:numPr>
        <w:suppressAutoHyphens/>
        <w:spacing w:after="120"/>
        <w:contextualSpacing w:val="0"/>
        <w:jc w:val="both"/>
        <w:rPr>
          <w:rFonts w:ascii="Calibri" w:hAnsi="Calibri"/>
          <w:lang w:val="fr-FR"/>
        </w:rPr>
      </w:pPr>
      <w:r w:rsidRPr="00983D6E">
        <w:rPr>
          <w:rFonts w:ascii="Calibri" w:hAnsi="Calibri"/>
          <w:lang w:val="fr-FR"/>
        </w:rPr>
        <w:t>Il n’existe pas encore de Centre d’opération et de contrôle des urgences</w:t>
      </w:r>
      <w:r w:rsidR="00A0305C">
        <w:rPr>
          <w:rFonts w:ascii="Calibri" w:hAnsi="Calibri"/>
          <w:lang w:val="fr-FR"/>
        </w:rPr>
        <w:t xml:space="preserve"> qui pourrait gérer le travail des </w:t>
      </w:r>
      <w:r w:rsidR="00A0305C" w:rsidRPr="00983D6E">
        <w:rPr>
          <w:rFonts w:ascii="Calibri" w:hAnsi="Calibri"/>
          <w:lang w:val="fr-FR"/>
        </w:rPr>
        <w:t>équipe</w:t>
      </w:r>
      <w:r w:rsidR="00A0305C">
        <w:rPr>
          <w:rFonts w:ascii="Calibri" w:hAnsi="Calibri"/>
          <w:lang w:val="fr-FR"/>
        </w:rPr>
        <w:t>s</w:t>
      </w:r>
      <w:r w:rsidR="00A0305C" w:rsidRPr="00983D6E">
        <w:rPr>
          <w:rFonts w:ascii="Calibri" w:hAnsi="Calibri"/>
          <w:lang w:val="fr-FR"/>
        </w:rPr>
        <w:t xml:space="preserve"> d’intervention rapide</w:t>
      </w:r>
      <w:r w:rsidR="002E6EA9">
        <w:rPr>
          <w:rFonts w:ascii="Calibri" w:hAnsi="Calibri"/>
          <w:lang w:val="fr-FR"/>
        </w:rPr>
        <w:t> ;</w:t>
      </w:r>
    </w:p>
    <w:p w:rsidR="00983D6E" w:rsidRDefault="00983D6E" w:rsidP="00530062">
      <w:pPr>
        <w:pStyle w:val="ListParagraph"/>
        <w:numPr>
          <w:ilvl w:val="0"/>
          <w:numId w:val="24"/>
        </w:numPr>
        <w:suppressAutoHyphens/>
        <w:spacing w:after="120"/>
        <w:contextualSpacing w:val="0"/>
        <w:jc w:val="both"/>
        <w:rPr>
          <w:rFonts w:ascii="Calibri" w:hAnsi="Calibri"/>
          <w:lang w:val="fr-FR"/>
        </w:rPr>
      </w:pPr>
      <w:r w:rsidRPr="00983D6E">
        <w:rPr>
          <w:rFonts w:ascii="Calibri" w:hAnsi="Calibri"/>
          <w:lang w:val="fr-FR"/>
        </w:rPr>
        <w:t xml:space="preserve">Les équipes d’intervention rapide ne sont pas </w:t>
      </w:r>
      <w:r w:rsidR="00FA2F02">
        <w:rPr>
          <w:rFonts w:ascii="Calibri" w:hAnsi="Calibri"/>
          <w:lang w:val="fr-FR"/>
        </w:rPr>
        <w:t xml:space="preserve">suffisamment </w:t>
      </w:r>
      <w:r w:rsidRPr="00983D6E">
        <w:rPr>
          <w:rFonts w:ascii="Calibri" w:hAnsi="Calibri"/>
          <w:lang w:val="fr-FR"/>
        </w:rPr>
        <w:t>formée</w:t>
      </w:r>
      <w:r w:rsidR="00A0305C">
        <w:rPr>
          <w:rFonts w:ascii="Calibri" w:hAnsi="Calibri"/>
          <w:lang w:val="fr-FR"/>
        </w:rPr>
        <w:t>s</w:t>
      </w:r>
      <w:r w:rsidRPr="00983D6E">
        <w:rPr>
          <w:rFonts w:ascii="Calibri" w:hAnsi="Calibri"/>
          <w:lang w:val="fr-FR"/>
        </w:rPr>
        <w:t xml:space="preserve"> sur la </w:t>
      </w:r>
      <w:r w:rsidR="00637F9F">
        <w:rPr>
          <w:rFonts w:ascii="Calibri" w:hAnsi="Calibri"/>
          <w:lang w:val="fr-FR"/>
        </w:rPr>
        <w:t>préparation et la réponse à la maladie à v</w:t>
      </w:r>
      <w:r w:rsidRPr="00983D6E">
        <w:rPr>
          <w:rFonts w:ascii="Calibri" w:hAnsi="Calibri"/>
          <w:lang w:val="fr-FR"/>
        </w:rPr>
        <w:t>irus Ebola</w:t>
      </w:r>
      <w:r w:rsidR="00A0305C">
        <w:rPr>
          <w:rFonts w:ascii="Calibri" w:hAnsi="Calibri"/>
          <w:lang w:val="fr-FR"/>
        </w:rPr>
        <w:t xml:space="preserve">. Lors </w:t>
      </w:r>
      <w:r w:rsidR="00A0305C" w:rsidRPr="00957974">
        <w:rPr>
          <w:rFonts w:ascii="Calibri" w:hAnsi="Calibri"/>
          <w:lang w:val="fr-FR"/>
        </w:rPr>
        <w:t>de cette mission, 3.5 jours de formation ont été organisés pour les membres des équipes d’intervention rapide</w:t>
      </w:r>
      <w:r w:rsidR="00957974" w:rsidRPr="00957974">
        <w:rPr>
          <w:rStyle w:val="FootnoteReference"/>
          <w:rFonts w:ascii="Arial" w:hAnsi="Arial" w:cs="Arial"/>
          <w:bCs/>
          <w:sz w:val="18"/>
          <w:szCs w:val="18"/>
          <w:lang w:val="fr-FR"/>
        </w:rPr>
        <w:footnoteReference w:id="3"/>
      </w:r>
      <w:r w:rsidR="00A0305C" w:rsidRPr="00957974">
        <w:rPr>
          <w:rFonts w:ascii="Calibri" w:hAnsi="Calibri"/>
          <w:lang w:val="fr-FR"/>
        </w:rPr>
        <w:t xml:space="preserve">. </w:t>
      </w:r>
      <w:r w:rsidR="00011C50" w:rsidRPr="00957974">
        <w:rPr>
          <w:rFonts w:ascii="Calibri" w:hAnsi="Calibri"/>
          <w:lang w:val="fr-FR"/>
        </w:rPr>
        <w:t xml:space="preserve">Toutefois </w:t>
      </w:r>
      <w:r w:rsidR="00011C50">
        <w:rPr>
          <w:rFonts w:ascii="Calibri" w:hAnsi="Calibri"/>
          <w:lang w:val="fr-FR"/>
        </w:rPr>
        <w:t xml:space="preserve">sur certains aspects notamment autour de la biosécurité, les formations complémentaires spécialisées </w:t>
      </w:r>
      <w:r w:rsidR="002E6EA9">
        <w:rPr>
          <w:rFonts w:ascii="Calibri" w:hAnsi="Calibri"/>
          <w:lang w:val="fr-FR"/>
        </w:rPr>
        <w:t xml:space="preserve">et adaptées au contexte du plan de riposte du Burkina Faso </w:t>
      </w:r>
      <w:r w:rsidR="00011C50">
        <w:rPr>
          <w:rFonts w:ascii="Calibri" w:hAnsi="Calibri"/>
          <w:lang w:val="fr-FR"/>
        </w:rPr>
        <w:t>devront être envisagées pour que les équipes</w:t>
      </w:r>
      <w:r w:rsidR="00011C50" w:rsidRPr="00396B33">
        <w:rPr>
          <w:rFonts w:ascii="Calibri" w:hAnsi="Calibri"/>
          <w:lang w:val="fr-FR"/>
        </w:rPr>
        <w:t xml:space="preserve"> d’intervention rapide puissent</w:t>
      </w:r>
      <w:r w:rsidR="00011C50">
        <w:rPr>
          <w:rFonts w:ascii="Calibri" w:hAnsi="Calibri"/>
          <w:lang w:val="fr-FR"/>
        </w:rPr>
        <w:t xml:space="preserve"> intervenir de façon sécurisée</w:t>
      </w:r>
      <w:r w:rsidR="00011C50" w:rsidRPr="00396B33">
        <w:rPr>
          <w:rFonts w:ascii="Calibri" w:hAnsi="Calibri"/>
          <w:lang w:val="fr-FR"/>
        </w:rPr>
        <w:t>.</w:t>
      </w:r>
      <w:r w:rsidR="00011C50">
        <w:rPr>
          <w:rFonts w:ascii="Calibri" w:hAnsi="Calibri"/>
          <w:lang w:val="fr-FR"/>
        </w:rPr>
        <w:t xml:space="preserve"> Des exercices de simulations sur le terrain son</w:t>
      </w:r>
      <w:r w:rsidR="002E6EA9">
        <w:rPr>
          <w:rFonts w:ascii="Calibri" w:hAnsi="Calibri"/>
          <w:lang w:val="fr-FR"/>
        </w:rPr>
        <w:t>t également recommandés ;</w:t>
      </w:r>
    </w:p>
    <w:p w:rsidR="00396B33" w:rsidRPr="002E6EA9" w:rsidRDefault="00396B33" w:rsidP="00530062">
      <w:pPr>
        <w:pStyle w:val="ListParagraph"/>
        <w:numPr>
          <w:ilvl w:val="0"/>
          <w:numId w:val="24"/>
        </w:numPr>
        <w:spacing w:after="120"/>
        <w:contextualSpacing w:val="0"/>
        <w:jc w:val="both"/>
        <w:rPr>
          <w:lang w:val="fr-FR"/>
        </w:rPr>
      </w:pPr>
      <w:r w:rsidRPr="00396B33">
        <w:rPr>
          <w:rFonts w:ascii="Calibri" w:hAnsi="Calibri"/>
          <w:lang w:val="fr-FR"/>
        </w:rPr>
        <w:t xml:space="preserve">Les </w:t>
      </w:r>
      <w:r w:rsidR="00FA2F02">
        <w:rPr>
          <w:rFonts w:ascii="Calibri" w:hAnsi="Calibri"/>
          <w:lang w:val="fr-FR"/>
        </w:rPr>
        <w:t xml:space="preserve">membres des </w:t>
      </w:r>
      <w:r w:rsidR="00FA2F02" w:rsidRPr="00983D6E">
        <w:rPr>
          <w:rFonts w:ascii="Calibri" w:hAnsi="Calibri"/>
          <w:lang w:val="fr-FR"/>
        </w:rPr>
        <w:t>équipe</w:t>
      </w:r>
      <w:r w:rsidR="00FA2F02">
        <w:rPr>
          <w:rFonts w:ascii="Calibri" w:hAnsi="Calibri"/>
          <w:lang w:val="fr-FR"/>
        </w:rPr>
        <w:t>s</w:t>
      </w:r>
      <w:r w:rsidR="00FA2F02" w:rsidRPr="00983D6E">
        <w:rPr>
          <w:rFonts w:ascii="Calibri" w:hAnsi="Calibri"/>
          <w:lang w:val="fr-FR"/>
        </w:rPr>
        <w:t xml:space="preserve"> d’intervention rapide</w:t>
      </w:r>
      <w:r w:rsidR="00FA2F02" w:rsidRPr="00396B33">
        <w:rPr>
          <w:rFonts w:ascii="Calibri" w:hAnsi="Calibri"/>
          <w:lang w:val="fr-FR"/>
        </w:rPr>
        <w:t xml:space="preserve"> </w:t>
      </w:r>
      <w:r w:rsidR="00FA2F02">
        <w:rPr>
          <w:rFonts w:ascii="Calibri" w:hAnsi="Calibri"/>
          <w:lang w:val="fr-FR"/>
        </w:rPr>
        <w:t xml:space="preserve">ne sont pas habilités à réaliser les prélèvements </w:t>
      </w:r>
      <w:r w:rsidRPr="00396B33">
        <w:rPr>
          <w:rFonts w:ascii="Calibri" w:hAnsi="Calibri"/>
          <w:lang w:val="fr-FR"/>
        </w:rPr>
        <w:t>sanguins</w:t>
      </w:r>
      <w:r w:rsidR="00FA2F02">
        <w:rPr>
          <w:rFonts w:ascii="Calibri" w:hAnsi="Calibri"/>
          <w:lang w:val="fr-FR"/>
        </w:rPr>
        <w:t>. Comme décrit dans la composante 8, les prélèvements et</w:t>
      </w:r>
      <w:r w:rsidRPr="00396B33">
        <w:rPr>
          <w:rFonts w:ascii="Calibri" w:hAnsi="Calibri"/>
          <w:lang w:val="fr-FR"/>
        </w:rPr>
        <w:t xml:space="preserve"> </w:t>
      </w:r>
      <w:r w:rsidR="00A0305C">
        <w:rPr>
          <w:rFonts w:ascii="Calibri" w:hAnsi="Calibri"/>
          <w:lang w:val="fr-FR"/>
        </w:rPr>
        <w:t xml:space="preserve">la </w:t>
      </w:r>
      <w:r w:rsidRPr="00396B33">
        <w:rPr>
          <w:rFonts w:ascii="Calibri" w:hAnsi="Calibri"/>
          <w:lang w:val="fr-FR"/>
        </w:rPr>
        <w:t xml:space="preserve">gestion des </w:t>
      </w:r>
      <w:r w:rsidR="00FA2F02">
        <w:rPr>
          <w:rFonts w:ascii="Calibri" w:hAnsi="Calibri"/>
          <w:lang w:val="fr-FR"/>
        </w:rPr>
        <w:t>échantillons</w:t>
      </w:r>
      <w:r w:rsidRPr="00396B33">
        <w:rPr>
          <w:rFonts w:ascii="Calibri" w:hAnsi="Calibri"/>
          <w:lang w:val="fr-FR"/>
        </w:rPr>
        <w:t xml:space="preserve"> sont </w:t>
      </w:r>
      <w:r w:rsidR="00A0305C">
        <w:rPr>
          <w:rFonts w:ascii="Calibri" w:hAnsi="Calibri"/>
          <w:lang w:val="fr-FR"/>
        </w:rPr>
        <w:t>réalisés</w:t>
      </w:r>
      <w:r w:rsidRPr="00396B33">
        <w:rPr>
          <w:rFonts w:ascii="Calibri" w:hAnsi="Calibri"/>
          <w:lang w:val="fr-FR"/>
        </w:rPr>
        <w:t xml:space="preserve"> par le centre Mu</w:t>
      </w:r>
      <w:r w:rsidR="00FA2F02">
        <w:rPr>
          <w:rFonts w:ascii="Calibri" w:hAnsi="Calibri"/>
          <w:lang w:val="fr-FR"/>
        </w:rPr>
        <w:t>r</w:t>
      </w:r>
      <w:r w:rsidRPr="00396B33">
        <w:rPr>
          <w:rFonts w:ascii="Calibri" w:hAnsi="Calibri"/>
          <w:lang w:val="fr-FR"/>
        </w:rPr>
        <w:t>raz de Bobo-Dioulasso, situé a</w:t>
      </w:r>
      <w:r w:rsidR="00A0305C">
        <w:rPr>
          <w:rFonts w:ascii="Calibri" w:hAnsi="Calibri"/>
          <w:lang w:val="fr-FR"/>
        </w:rPr>
        <w:t xml:space="preserve">u sud-ouest du pays, </w:t>
      </w:r>
      <w:r w:rsidR="00FA2F02">
        <w:rPr>
          <w:rFonts w:ascii="Calibri" w:hAnsi="Calibri"/>
          <w:lang w:val="fr-FR"/>
        </w:rPr>
        <w:t xml:space="preserve">qui se déplace lorsque nécessaire. </w:t>
      </w:r>
      <w:r w:rsidR="00E231DF">
        <w:rPr>
          <w:rFonts w:ascii="Calibri" w:hAnsi="Calibri"/>
          <w:lang w:val="fr-FR"/>
        </w:rPr>
        <w:t>Ce fonctionnement sera vite saturé en cas de survenue d’alertes simultanées.</w:t>
      </w:r>
    </w:p>
    <w:p w:rsidR="002E6EA9" w:rsidRPr="00396B33" w:rsidRDefault="002E6EA9" w:rsidP="002E6EA9">
      <w:pPr>
        <w:pStyle w:val="ListParagraph"/>
        <w:spacing w:after="120"/>
        <w:ind w:left="1080"/>
        <w:contextualSpacing w:val="0"/>
        <w:jc w:val="both"/>
        <w:rPr>
          <w:lang w:val="fr-FR"/>
        </w:rPr>
      </w:pPr>
    </w:p>
    <w:p w:rsidR="00832E72" w:rsidRPr="00F04FCA" w:rsidRDefault="00832E72" w:rsidP="00530062">
      <w:pPr>
        <w:pStyle w:val="Heading4"/>
        <w:spacing w:after="120"/>
        <w:jc w:val="both"/>
        <w:rPr>
          <w:rFonts w:ascii="Calibri" w:hAnsi="Calibri"/>
          <w:sz w:val="23"/>
          <w:szCs w:val="23"/>
          <w:u w:val="single"/>
          <w:lang w:val="fr-FR"/>
        </w:rPr>
      </w:pPr>
      <w:r w:rsidRPr="00F04FCA">
        <w:rPr>
          <w:rFonts w:ascii="Calibri" w:hAnsi="Calibri"/>
          <w:sz w:val="23"/>
          <w:szCs w:val="23"/>
          <w:u w:val="single"/>
          <w:lang w:val="fr-FR"/>
        </w:rPr>
        <w:t>RecommAndations</w:t>
      </w:r>
    </w:p>
    <w:p w:rsidR="00A92E33" w:rsidRPr="00396B33" w:rsidRDefault="00A92E33" w:rsidP="00A92E33">
      <w:pPr>
        <w:pStyle w:val="ListParagraph"/>
        <w:numPr>
          <w:ilvl w:val="0"/>
          <w:numId w:val="25"/>
        </w:numPr>
        <w:suppressAutoHyphens/>
        <w:spacing w:after="120"/>
        <w:contextualSpacing w:val="0"/>
        <w:jc w:val="both"/>
        <w:rPr>
          <w:lang w:val="fr-FR"/>
        </w:rPr>
      </w:pPr>
      <w:r>
        <w:rPr>
          <w:rFonts w:ascii="Calibri" w:hAnsi="Calibri"/>
          <w:lang w:val="fr-FR"/>
        </w:rPr>
        <w:t xml:space="preserve">Élaborer des termes de références, instructions pratiques et </w:t>
      </w:r>
      <w:r w:rsidR="00957974">
        <w:rPr>
          <w:rFonts w:ascii="Calibri" w:hAnsi="Calibri"/>
          <w:lang w:val="fr-FR"/>
        </w:rPr>
        <w:t>POS</w:t>
      </w:r>
      <w:r>
        <w:rPr>
          <w:rFonts w:ascii="Calibri" w:hAnsi="Calibri"/>
          <w:lang w:val="fr-FR"/>
        </w:rPr>
        <w:t xml:space="preserve"> pour les équipes d’inte</w:t>
      </w:r>
      <w:r w:rsidR="002E6EA9">
        <w:rPr>
          <w:rFonts w:ascii="Calibri" w:hAnsi="Calibri"/>
          <w:lang w:val="fr-FR"/>
        </w:rPr>
        <w:t>rvention rapide (sous 30 jours) ;</w:t>
      </w:r>
    </w:p>
    <w:p w:rsidR="00983D6E" w:rsidRPr="00983D6E" w:rsidRDefault="00A92E33" w:rsidP="00530062">
      <w:pPr>
        <w:pStyle w:val="ListParagraph"/>
        <w:numPr>
          <w:ilvl w:val="0"/>
          <w:numId w:val="25"/>
        </w:numPr>
        <w:suppressAutoHyphens/>
        <w:spacing w:after="120"/>
        <w:contextualSpacing w:val="0"/>
        <w:jc w:val="both"/>
        <w:rPr>
          <w:rFonts w:ascii="Calibri" w:hAnsi="Calibri"/>
          <w:lang w:val="fr-FR"/>
        </w:rPr>
      </w:pPr>
      <w:r>
        <w:rPr>
          <w:rFonts w:ascii="Calibri" w:hAnsi="Calibri"/>
          <w:lang w:val="fr-FR"/>
        </w:rPr>
        <w:t>Renforcer</w:t>
      </w:r>
      <w:r w:rsidR="00983D6E" w:rsidRPr="00983D6E">
        <w:rPr>
          <w:rFonts w:ascii="Calibri" w:hAnsi="Calibri"/>
          <w:lang w:val="fr-FR"/>
        </w:rPr>
        <w:t xml:space="preserve"> </w:t>
      </w:r>
      <w:r>
        <w:rPr>
          <w:rFonts w:ascii="Calibri" w:hAnsi="Calibri"/>
          <w:lang w:val="fr-FR"/>
        </w:rPr>
        <w:t xml:space="preserve">la formation </w:t>
      </w:r>
      <w:r w:rsidR="00983D6E" w:rsidRPr="00983D6E">
        <w:rPr>
          <w:rFonts w:ascii="Calibri" w:hAnsi="Calibri"/>
          <w:lang w:val="fr-FR"/>
        </w:rPr>
        <w:t>sur la préparation et la réponse à la Maladie à Virus Ebola</w:t>
      </w:r>
      <w:r>
        <w:rPr>
          <w:rFonts w:ascii="Calibri" w:hAnsi="Calibri"/>
          <w:lang w:val="fr-FR"/>
        </w:rPr>
        <w:t>, en particulier dans le domaine de la biosécurité</w:t>
      </w:r>
      <w:r w:rsidR="00983D6E" w:rsidRPr="00983D6E">
        <w:rPr>
          <w:rFonts w:ascii="Calibri" w:hAnsi="Calibri"/>
          <w:lang w:val="fr-FR"/>
        </w:rPr>
        <w:t xml:space="preserve"> (En cours)</w:t>
      </w:r>
      <w:r w:rsidR="00957974">
        <w:rPr>
          <w:rFonts w:ascii="Calibri" w:hAnsi="Calibri"/>
          <w:lang w:val="fr-FR"/>
        </w:rPr>
        <w:t xml:space="preserve"> en aidant le pays à développer des modules de formation clairs dans tous les domaines, basés sur l’expérience acquis dans les pays ayant réussi à maitriser des épidémie d’Ebola et des leçons apprises dans les trois pays les plus affecté</w:t>
      </w:r>
      <w:r w:rsidR="002E6EA9">
        <w:rPr>
          <w:rFonts w:ascii="Calibri" w:hAnsi="Calibri"/>
          <w:lang w:val="fr-FR"/>
        </w:rPr>
        <w:t>s </w:t>
      </w:r>
      <w:r w:rsidR="00E231DF">
        <w:rPr>
          <w:rFonts w:ascii="Calibri" w:hAnsi="Calibri"/>
          <w:lang w:val="fr-FR"/>
        </w:rPr>
        <w:t>(sous 30 jours) </w:t>
      </w:r>
      <w:r w:rsidR="002E6EA9">
        <w:rPr>
          <w:rFonts w:ascii="Calibri" w:hAnsi="Calibri"/>
          <w:lang w:val="fr-FR"/>
        </w:rPr>
        <w:t>;</w:t>
      </w:r>
    </w:p>
    <w:p w:rsidR="00983D6E" w:rsidRPr="00983D6E" w:rsidRDefault="00983D6E" w:rsidP="00530062">
      <w:pPr>
        <w:pStyle w:val="ListParagraph"/>
        <w:numPr>
          <w:ilvl w:val="0"/>
          <w:numId w:val="25"/>
        </w:numPr>
        <w:suppressAutoHyphens/>
        <w:spacing w:after="120"/>
        <w:contextualSpacing w:val="0"/>
        <w:jc w:val="both"/>
        <w:rPr>
          <w:rFonts w:ascii="Calibri" w:hAnsi="Calibri"/>
          <w:lang w:val="fr-FR"/>
        </w:rPr>
      </w:pPr>
      <w:r w:rsidRPr="00983D6E">
        <w:rPr>
          <w:rFonts w:ascii="Calibri" w:hAnsi="Calibri"/>
          <w:lang w:val="fr-FR"/>
        </w:rPr>
        <w:t>Renforcer la composition et le fonctionnement de</w:t>
      </w:r>
      <w:r w:rsidR="00011C50">
        <w:rPr>
          <w:rFonts w:ascii="Calibri" w:hAnsi="Calibri"/>
          <w:lang w:val="fr-FR"/>
        </w:rPr>
        <w:t xml:space="preserve">s </w:t>
      </w:r>
      <w:r w:rsidRPr="00983D6E">
        <w:rPr>
          <w:rFonts w:ascii="Calibri" w:hAnsi="Calibri"/>
          <w:lang w:val="fr-FR"/>
        </w:rPr>
        <w:t>équipe</w:t>
      </w:r>
      <w:r w:rsidR="00011C50">
        <w:rPr>
          <w:rFonts w:ascii="Calibri" w:hAnsi="Calibri"/>
          <w:lang w:val="fr-FR"/>
        </w:rPr>
        <w:t>s</w:t>
      </w:r>
      <w:r w:rsidRPr="00983D6E">
        <w:rPr>
          <w:rFonts w:ascii="Calibri" w:hAnsi="Calibri"/>
          <w:lang w:val="fr-FR"/>
        </w:rPr>
        <w:t xml:space="preserve"> d'intervention rapide (repr</w:t>
      </w:r>
      <w:r w:rsidR="0079143C">
        <w:rPr>
          <w:rFonts w:ascii="Calibri" w:hAnsi="Calibri"/>
          <w:lang w:val="fr-FR"/>
        </w:rPr>
        <w:t>ésentation de tous les profils/f</w:t>
      </w:r>
      <w:r w:rsidRPr="00983D6E">
        <w:rPr>
          <w:rFonts w:ascii="Calibri" w:hAnsi="Calibri"/>
          <w:lang w:val="fr-FR"/>
        </w:rPr>
        <w:t>onctions</w:t>
      </w:r>
      <w:r w:rsidR="00A92E33">
        <w:rPr>
          <w:rFonts w:ascii="Calibri" w:hAnsi="Calibri"/>
          <w:lang w:val="fr-FR"/>
        </w:rPr>
        <w:t>)</w:t>
      </w:r>
      <w:r w:rsidRPr="00983D6E">
        <w:rPr>
          <w:rFonts w:ascii="Calibri" w:hAnsi="Calibri"/>
          <w:lang w:val="fr-FR"/>
        </w:rPr>
        <w:t xml:space="preserve"> (sous 30 jours)</w:t>
      </w:r>
      <w:r w:rsidR="002E6EA9">
        <w:rPr>
          <w:rFonts w:ascii="Calibri" w:hAnsi="Calibri"/>
          <w:lang w:val="fr-FR"/>
        </w:rPr>
        <w:t> ;</w:t>
      </w:r>
    </w:p>
    <w:p w:rsidR="00983D6E" w:rsidRPr="00983D6E" w:rsidRDefault="00983D6E" w:rsidP="00530062">
      <w:pPr>
        <w:pStyle w:val="ListParagraph"/>
        <w:numPr>
          <w:ilvl w:val="0"/>
          <w:numId w:val="25"/>
        </w:numPr>
        <w:suppressAutoHyphens/>
        <w:spacing w:after="120"/>
        <w:contextualSpacing w:val="0"/>
        <w:jc w:val="both"/>
        <w:rPr>
          <w:rFonts w:ascii="Calibri" w:hAnsi="Calibri"/>
          <w:lang w:val="fr-FR"/>
        </w:rPr>
      </w:pPr>
      <w:r w:rsidRPr="00983D6E">
        <w:rPr>
          <w:rFonts w:ascii="Calibri" w:hAnsi="Calibri"/>
          <w:lang w:val="fr-FR"/>
        </w:rPr>
        <w:t xml:space="preserve">Renforcer les moyens matériels/logistiques des </w:t>
      </w:r>
      <w:r w:rsidR="00011C50" w:rsidRPr="00983D6E">
        <w:rPr>
          <w:rFonts w:ascii="Calibri" w:hAnsi="Calibri"/>
          <w:lang w:val="fr-FR"/>
        </w:rPr>
        <w:t>équipe</w:t>
      </w:r>
      <w:r w:rsidR="00011C50">
        <w:rPr>
          <w:rFonts w:ascii="Calibri" w:hAnsi="Calibri"/>
          <w:lang w:val="fr-FR"/>
        </w:rPr>
        <w:t>s</w:t>
      </w:r>
      <w:r w:rsidR="00011C50" w:rsidRPr="00983D6E">
        <w:rPr>
          <w:rFonts w:ascii="Calibri" w:hAnsi="Calibri"/>
          <w:lang w:val="fr-FR"/>
        </w:rPr>
        <w:t xml:space="preserve"> d'intervention rapide </w:t>
      </w:r>
      <w:r w:rsidRPr="00983D6E">
        <w:rPr>
          <w:rFonts w:ascii="Calibri" w:hAnsi="Calibri"/>
          <w:lang w:val="fr-FR"/>
        </w:rPr>
        <w:t>(sous 30 jours)</w:t>
      </w:r>
      <w:r w:rsidR="002E6EA9">
        <w:rPr>
          <w:rFonts w:ascii="Calibri" w:hAnsi="Calibri"/>
          <w:lang w:val="fr-FR"/>
        </w:rPr>
        <w:t> ;</w:t>
      </w:r>
    </w:p>
    <w:p w:rsidR="00983D6E" w:rsidRDefault="00983D6E" w:rsidP="00530062">
      <w:pPr>
        <w:pStyle w:val="ListParagraph"/>
        <w:numPr>
          <w:ilvl w:val="0"/>
          <w:numId w:val="25"/>
        </w:numPr>
        <w:suppressAutoHyphens/>
        <w:spacing w:after="120"/>
        <w:contextualSpacing w:val="0"/>
        <w:jc w:val="both"/>
        <w:rPr>
          <w:rFonts w:ascii="Calibri" w:hAnsi="Calibri"/>
          <w:lang w:val="fr-FR"/>
        </w:rPr>
      </w:pPr>
      <w:r w:rsidRPr="00983D6E">
        <w:rPr>
          <w:rFonts w:ascii="Calibri" w:hAnsi="Calibri"/>
          <w:lang w:val="fr-FR"/>
        </w:rPr>
        <w:t xml:space="preserve">Effectuer un exercice de simulation sur le terrain pour la </w:t>
      </w:r>
      <w:r w:rsidR="002E6EA9">
        <w:rPr>
          <w:rFonts w:ascii="Calibri" w:hAnsi="Calibri"/>
          <w:lang w:val="fr-FR"/>
        </w:rPr>
        <w:t>gestion des cas (sous 90 jours).</w:t>
      </w:r>
    </w:p>
    <w:p w:rsidR="00396B33" w:rsidRPr="00983D6E" w:rsidRDefault="00396B33" w:rsidP="00530062">
      <w:pPr>
        <w:pStyle w:val="ListParagraph"/>
        <w:suppressAutoHyphens/>
        <w:spacing w:after="120"/>
        <w:ind w:left="1080"/>
        <w:contextualSpacing w:val="0"/>
        <w:rPr>
          <w:rFonts w:ascii="Calibri" w:hAnsi="Calibri"/>
          <w:lang w:val="fr-FR"/>
        </w:rPr>
      </w:pPr>
    </w:p>
    <w:p w:rsidR="00832E72" w:rsidRPr="00F04FCA" w:rsidRDefault="00832E72" w:rsidP="00530062">
      <w:pPr>
        <w:pStyle w:val="Heading3"/>
        <w:spacing w:after="120"/>
        <w:rPr>
          <w:rFonts w:ascii="Calibri" w:hAnsi="Calibri"/>
          <w:szCs w:val="23"/>
          <w:lang w:val="fr-FR"/>
        </w:rPr>
      </w:pPr>
      <w:bookmarkStart w:id="20" w:name="_Toc404617275"/>
      <w:r w:rsidRPr="00F04FCA">
        <w:rPr>
          <w:rFonts w:ascii="Calibri" w:hAnsi="Calibri"/>
          <w:szCs w:val="23"/>
          <w:lang w:val="fr-FR"/>
        </w:rPr>
        <w:t>COMPOSANTE 3: SENSIBILISATION DU PUBLIC ET OBTENTION DE LA PARTICIPATION DES COMMUNAUTES</w:t>
      </w:r>
      <w:bookmarkEnd w:id="20"/>
    </w:p>
    <w:p w:rsidR="00832E72" w:rsidRPr="00F04FCA" w:rsidRDefault="00832E72" w:rsidP="00530062">
      <w:pPr>
        <w:pStyle w:val="Heading4"/>
        <w:spacing w:after="120"/>
        <w:rPr>
          <w:rFonts w:ascii="Calibri" w:hAnsi="Calibri"/>
          <w:sz w:val="23"/>
          <w:szCs w:val="23"/>
          <w:u w:val="single"/>
        </w:rPr>
      </w:pPr>
      <w:r w:rsidRPr="00F04FCA">
        <w:rPr>
          <w:rFonts w:ascii="Calibri" w:hAnsi="Calibri"/>
          <w:sz w:val="23"/>
          <w:szCs w:val="23"/>
          <w:u w:val="single"/>
        </w:rPr>
        <w:t>fORCES</w:t>
      </w:r>
    </w:p>
    <w:p w:rsidR="0014489D" w:rsidRPr="0014489D" w:rsidRDefault="0014489D" w:rsidP="0014489D">
      <w:pPr>
        <w:pStyle w:val="ListParagraph"/>
        <w:numPr>
          <w:ilvl w:val="0"/>
          <w:numId w:val="16"/>
        </w:numPr>
        <w:spacing w:after="120"/>
        <w:contextualSpacing w:val="0"/>
        <w:jc w:val="both"/>
        <w:rPr>
          <w:rFonts w:ascii="Calibri" w:hAnsi="Calibri"/>
          <w:szCs w:val="23"/>
          <w:lang w:val="fr-FR"/>
        </w:rPr>
      </w:pPr>
      <w:r>
        <w:rPr>
          <w:rFonts w:ascii="Calibri" w:hAnsi="Calibri"/>
          <w:szCs w:val="23"/>
          <w:lang w:val="fr-FR"/>
        </w:rPr>
        <w:t xml:space="preserve">Dans le Plan de Riposte, </w:t>
      </w:r>
      <w:r w:rsidR="00D632DC" w:rsidRPr="00F04FCA">
        <w:rPr>
          <w:rFonts w:ascii="Calibri" w:hAnsi="Calibri"/>
          <w:szCs w:val="23"/>
          <w:lang w:val="fr-FR"/>
        </w:rPr>
        <w:t xml:space="preserve">un plan </w:t>
      </w:r>
      <w:r>
        <w:rPr>
          <w:rFonts w:ascii="Calibri" w:hAnsi="Calibri"/>
          <w:szCs w:val="23"/>
          <w:lang w:val="fr-FR"/>
        </w:rPr>
        <w:t xml:space="preserve">spécifique pour la communication </w:t>
      </w:r>
      <w:r w:rsidR="00D632DC" w:rsidRPr="00F04FCA">
        <w:rPr>
          <w:rFonts w:ascii="Calibri" w:hAnsi="Calibri"/>
          <w:szCs w:val="23"/>
          <w:lang w:val="fr-FR"/>
        </w:rPr>
        <w:t>et un budget complets ont été développés po</w:t>
      </w:r>
      <w:r w:rsidR="007D6AB4">
        <w:rPr>
          <w:rFonts w:ascii="Calibri" w:hAnsi="Calibri"/>
          <w:szCs w:val="23"/>
          <w:lang w:val="fr-FR"/>
        </w:rPr>
        <w:t>ur un engagement avec les media</w:t>
      </w:r>
      <w:r w:rsidR="00D632DC" w:rsidRPr="00F04FCA">
        <w:rPr>
          <w:rFonts w:ascii="Calibri" w:hAnsi="Calibri"/>
          <w:szCs w:val="23"/>
          <w:lang w:val="fr-FR"/>
        </w:rPr>
        <w:t xml:space="preserve"> et le public</w:t>
      </w:r>
      <w:r>
        <w:rPr>
          <w:rFonts w:ascii="Calibri" w:hAnsi="Calibri"/>
          <w:szCs w:val="23"/>
          <w:lang w:val="fr-FR"/>
        </w:rPr>
        <w:t xml:space="preserve">. </w:t>
      </w:r>
      <w:r w:rsidRPr="00F04FCA">
        <w:rPr>
          <w:rFonts w:ascii="Calibri" w:hAnsi="Calibri"/>
          <w:szCs w:val="23"/>
          <w:lang w:val="fr-FR"/>
        </w:rPr>
        <w:t>Des spots sur la MVE sont passés régulièremen</w:t>
      </w:r>
      <w:r w:rsidR="002E6EA9">
        <w:rPr>
          <w:rFonts w:ascii="Calibri" w:hAnsi="Calibri"/>
          <w:szCs w:val="23"/>
          <w:lang w:val="fr-FR"/>
        </w:rPr>
        <w:t>t à la télévision et à la radio ;</w:t>
      </w:r>
    </w:p>
    <w:p w:rsidR="0014489D" w:rsidRPr="00F04FCA" w:rsidRDefault="0014489D" w:rsidP="0014489D">
      <w:pPr>
        <w:pStyle w:val="ListParagraph"/>
        <w:numPr>
          <w:ilvl w:val="0"/>
          <w:numId w:val="16"/>
        </w:numPr>
        <w:spacing w:after="120"/>
        <w:contextualSpacing w:val="0"/>
        <w:jc w:val="both"/>
        <w:rPr>
          <w:rFonts w:ascii="Calibri" w:hAnsi="Calibri"/>
          <w:szCs w:val="23"/>
          <w:lang w:val="fr-FR"/>
        </w:rPr>
      </w:pPr>
      <w:r w:rsidRPr="00F04FCA">
        <w:rPr>
          <w:rFonts w:ascii="Calibri" w:hAnsi="Calibri"/>
          <w:szCs w:val="23"/>
          <w:lang w:val="fr-FR"/>
        </w:rPr>
        <w:t xml:space="preserve">Le volet mobilisation sociale et engagement de la communauté est </w:t>
      </w:r>
      <w:r>
        <w:rPr>
          <w:rFonts w:ascii="Calibri" w:hAnsi="Calibri"/>
          <w:szCs w:val="23"/>
          <w:lang w:val="fr-FR"/>
        </w:rPr>
        <w:t xml:space="preserve">également </w:t>
      </w:r>
      <w:r w:rsidRPr="00F04FCA">
        <w:rPr>
          <w:rFonts w:ascii="Calibri" w:hAnsi="Calibri"/>
          <w:szCs w:val="23"/>
          <w:lang w:val="fr-FR"/>
        </w:rPr>
        <w:t xml:space="preserve">abordé </w:t>
      </w:r>
      <w:r>
        <w:rPr>
          <w:rFonts w:ascii="Calibri" w:hAnsi="Calibri"/>
          <w:szCs w:val="23"/>
          <w:lang w:val="fr-FR"/>
        </w:rPr>
        <w:t xml:space="preserve"> dans le Plan de Riposte</w:t>
      </w:r>
      <w:r w:rsidR="002E6EA9">
        <w:rPr>
          <w:rFonts w:ascii="Calibri" w:hAnsi="Calibri"/>
          <w:szCs w:val="23"/>
          <w:lang w:val="fr-FR"/>
        </w:rPr>
        <w:t> ;</w:t>
      </w:r>
    </w:p>
    <w:p w:rsidR="00D632DC" w:rsidRPr="0014489D" w:rsidRDefault="0014489D" w:rsidP="0014489D">
      <w:pPr>
        <w:pStyle w:val="ListParagraph"/>
        <w:numPr>
          <w:ilvl w:val="0"/>
          <w:numId w:val="16"/>
        </w:numPr>
        <w:spacing w:after="120"/>
        <w:contextualSpacing w:val="0"/>
        <w:jc w:val="both"/>
        <w:rPr>
          <w:rFonts w:ascii="Calibri" w:hAnsi="Calibri"/>
          <w:szCs w:val="23"/>
          <w:lang w:val="fr-FR"/>
        </w:rPr>
      </w:pPr>
      <w:r w:rsidRPr="00F04FCA">
        <w:rPr>
          <w:rFonts w:ascii="Calibri" w:hAnsi="Calibri"/>
          <w:szCs w:val="23"/>
          <w:lang w:val="fr-FR"/>
        </w:rPr>
        <w:t>Quelques messages de sensibilisation ont été traduits dans les langues locales</w:t>
      </w:r>
      <w:r w:rsidR="002E6EA9">
        <w:rPr>
          <w:rFonts w:ascii="Calibri" w:hAnsi="Calibri"/>
          <w:szCs w:val="23"/>
          <w:lang w:val="fr-FR"/>
        </w:rPr>
        <w:t> ;</w:t>
      </w:r>
    </w:p>
    <w:p w:rsidR="00D632DC" w:rsidRPr="00F04FCA" w:rsidRDefault="00D632DC" w:rsidP="00530062">
      <w:pPr>
        <w:pStyle w:val="ListParagraph"/>
        <w:numPr>
          <w:ilvl w:val="0"/>
          <w:numId w:val="16"/>
        </w:numPr>
        <w:spacing w:after="120"/>
        <w:contextualSpacing w:val="0"/>
        <w:jc w:val="both"/>
        <w:rPr>
          <w:rFonts w:ascii="Calibri" w:hAnsi="Calibri"/>
          <w:szCs w:val="23"/>
          <w:lang w:val="fr-FR"/>
        </w:rPr>
      </w:pPr>
      <w:r w:rsidRPr="00F04FCA">
        <w:rPr>
          <w:rFonts w:ascii="Calibri" w:hAnsi="Calibri"/>
          <w:szCs w:val="23"/>
          <w:lang w:val="fr-FR"/>
        </w:rPr>
        <w:t>Des réseaux cruciaux de communic</w:t>
      </w:r>
      <w:r w:rsidR="007D6AB4">
        <w:rPr>
          <w:rFonts w:ascii="Calibri" w:hAnsi="Calibri"/>
          <w:szCs w:val="23"/>
          <w:lang w:val="fr-FR"/>
        </w:rPr>
        <w:t>ation (TV, radio, media sociaux</w:t>
      </w:r>
      <w:r w:rsidRPr="00F04FCA">
        <w:rPr>
          <w:rFonts w:ascii="Calibri" w:hAnsi="Calibri"/>
          <w:szCs w:val="23"/>
          <w:lang w:val="fr-FR"/>
        </w:rPr>
        <w:t xml:space="preserve">) et des </w:t>
      </w:r>
      <w:r w:rsidR="0014489D">
        <w:rPr>
          <w:rFonts w:ascii="Calibri" w:hAnsi="Calibri"/>
          <w:szCs w:val="23"/>
          <w:lang w:val="fr-FR"/>
        </w:rPr>
        <w:t>plans d’action dans les</w:t>
      </w:r>
      <w:r w:rsidRPr="00F04FCA">
        <w:rPr>
          <w:rFonts w:ascii="Calibri" w:hAnsi="Calibri"/>
          <w:szCs w:val="23"/>
          <w:lang w:val="fr-FR"/>
        </w:rPr>
        <w:t xml:space="preserve"> langue</w:t>
      </w:r>
      <w:r w:rsidR="0014489D">
        <w:rPr>
          <w:rFonts w:ascii="Calibri" w:hAnsi="Calibri"/>
          <w:szCs w:val="23"/>
          <w:lang w:val="fr-FR"/>
        </w:rPr>
        <w:t>s</w:t>
      </w:r>
      <w:r w:rsidRPr="00F04FCA">
        <w:rPr>
          <w:rFonts w:ascii="Calibri" w:hAnsi="Calibri"/>
          <w:szCs w:val="23"/>
          <w:lang w:val="fr-FR"/>
        </w:rPr>
        <w:t xml:space="preserve"> appropriée</w:t>
      </w:r>
      <w:r w:rsidR="0014489D">
        <w:rPr>
          <w:rFonts w:ascii="Calibri" w:hAnsi="Calibri"/>
          <w:szCs w:val="23"/>
          <w:lang w:val="fr-FR"/>
        </w:rPr>
        <w:t>s</w:t>
      </w:r>
      <w:r w:rsidR="0014489D" w:rsidRPr="0014489D">
        <w:rPr>
          <w:rFonts w:ascii="Calibri" w:hAnsi="Calibri"/>
          <w:szCs w:val="23"/>
          <w:lang w:val="fr-FR"/>
        </w:rPr>
        <w:t xml:space="preserve"> </w:t>
      </w:r>
      <w:r w:rsidR="0014489D" w:rsidRPr="00F04FCA">
        <w:rPr>
          <w:rFonts w:ascii="Calibri" w:hAnsi="Calibri"/>
          <w:szCs w:val="23"/>
          <w:lang w:val="fr-FR"/>
        </w:rPr>
        <w:t>ont été identifiés</w:t>
      </w:r>
      <w:r w:rsidR="002E6EA9">
        <w:rPr>
          <w:rFonts w:ascii="Calibri" w:hAnsi="Calibri"/>
          <w:szCs w:val="23"/>
          <w:lang w:val="fr-FR"/>
        </w:rPr>
        <w:t> ;</w:t>
      </w:r>
    </w:p>
    <w:p w:rsidR="00957974" w:rsidRDefault="00957974" w:rsidP="00957974">
      <w:pPr>
        <w:pStyle w:val="ListParagraph"/>
        <w:numPr>
          <w:ilvl w:val="0"/>
          <w:numId w:val="16"/>
        </w:numPr>
        <w:spacing w:after="120"/>
        <w:contextualSpacing w:val="0"/>
        <w:jc w:val="both"/>
        <w:rPr>
          <w:rFonts w:ascii="Calibri" w:hAnsi="Calibri"/>
          <w:szCs w:val="23"/>
          <w:lang w:val="fr-FR"/>
        </w:rPr>
      </w:pPr>
      <w:r w:rsidRPr="00957974">
        <w:rPr>
          <w:rFonts w:ascii="Calibri" w:hAnsi="Calibri"/>
          <w:szCs w:val="23"/>
          <w:lang w:val="fr-FR"/>
        </w:rPr>
        <w:t xml:space="preserve">Des affiches de sensibilisation sur la maladie à virus Ebola sont disponibles dans certains centres de santé, dans les aéroports, les bâtiments et endroits publics. Ces affiches indiquent le numéro vert à utiliser pour s’informer ou prévenir (voir composante </w:t>
      </w:r>
      <w:r w:rsidR="00E231DF">
        <w:rPr>
          <w:rFonts w:ascii="Calibri" w:hAnsi="Calibri"/>
          <w:szCs w:val="23"/>
          <w:lang w:val="fr-FR"/>
        </w:rPr>
        <w:t>4</w:t>
      </w:r>
      <w:r w:rsidRPr="00957974">
        <w:rPr>
          <w:rFonts w:ascii="Calibri" w:hAnsi="Calibri"/>
          <w:szCs w:val="23"/>
          <w:lang w:val="fr-FR"/>
        </w:rPr>
        <w:t>).</w:t>
      </w:r>
    </w:p>
    <w:p w:rsidR="002E6EA9" w:rsidRPr="00957974" w:rsidRDefault="002E6EA9" w:rsidP="002E6EA9">
      <w:pPr>
        <w:pStyle w:val="ListParagraph"/>
        <w:spacing w:after="120"/>
        <w:ind w:left="1080"/>
        <w:contextualSpacing w:val="0"/>
        <w:jc w:val="both"/>
        <w:rPr>
          <w:rFonts w:ascii="Calibri" w:hAnsi="Calibri"/>
          <w:szCs w:val="23"/>
          <w:lang w:val="fr-FR"/>
        </w:rPr>
      </w:pPr>
    </w:p>
    <w:p w:rsidR="00832E72" w:rsidRPr="00F04FCA" w:rsidRDefault="00832E72" w:rsidP="00530062">
      <w:pPr>
        <w:spacing w:after="120"/>
        <w:jc w:val="both"/>
        <w:rPr>
          <w:rFonts w:ascii="Calibri" w:hAnsi="Calibri"/>
          <w:szCs w:val="23"/>
          <w:u w:val="single"/>
        </w:rPr>
      </w:pPr>
      <w:r w:rsidRPr="00F04FCA">
        <w:rPr>
          <w:rFonts w:ascii="Calibri" w:hAnsi="Calibri"/>
          <w:szCs w:val="23"/>
          <w:u w:val="single"/>
        </w:rPr>
        <w:t>FAIBLESSES</w:t>
      </w:r>
    </w:p>
    <w:p w:rsidR="00957974" w:rsidRPr="00957974" w:rsidRDefault="00D632DC" w:rsidP="0014489D">
      <w:pPr>
        <w:pStyle w:val="ListParagraph"/>
        <w:numPr>
          <w:ilvl w:val="0"/>
          <w:numId w:val="17"/>
        </w:numPr>
        <w:spacing w:after="120"/>
        <w:contextualSpacing w:val="0"/>
        <w:jc w:val="both"/>
        <w:rPr>
          <w:rFonts w:ascii="Calibri" w:hAnsi="Calibri"/>
          <w:szCs w:val="23"/>
          <w:lang w:val="fr-FR"/>
        </w:rPr>
      </w:pPr>
      <w:r w:rsidRPr="00957974">
        <w:rPr>
          <w:rFonts w:ascii="Calibri" w:hAnsi="Calibri"/>
          <w:szCs w:val="23"/>
          <w:lang w:val="fr-FR"/>
        </w:rPr>
        <w:t>Vouloir implanter un CTE dans une zone où la po</w:t>
      </w:r>
      <w:r w:rsidR="0014489D" w:rsidRPr="00957974">
        <w:rPr>
          <w:rFonts w:ascii="Calibri" w:hAnsi="Calibri"/>
          <w:szCs w:val="23"/>
          <w:lang w:val="fr-FR"/>
        </w:rPr>
        <w:t xml:space="preserve">pulation s’oppose farouchement </w:t>
      </w:r>
      <w:r w:rsidR="00117701" w:rsidRPr="00957974">
        <w:rPr>
          <w:rFonts w:ascii="Calibri" w:hAnsi="Calibri"/>
          <w:szCs w:val="23"/>
          <w:lang w:val="fr-FR"/>
        </w:rPr>
        <w:t xml:space="preserve">reflète le </w:t>
      </w:r>
      <w:r w:rsidRPr="00957974">
        <w:rPr>
          <w:rFonts w:ascii="Calibri" w:hAnsi="Calibri"/>
          <w:szCs w:val="23"/>
          <w:lang w:val="fr-FR"/>
        </w:rPr>
        <w:t xml:space="preserve">manque </w:t>
      </w:r>
      <w:r w:rsidR="00957974" w:rsidRPr="00957974">
        <w:rPr>
          <w:rFonts w:ascii="Calibri" w:hAnsi="Calibri"/>
          <w:szCs w:val="23"/>
          <w:lang w:val="fr-FR"/>
        </w:rPr>
        <w:t>d’implication de la communauté dans certaines décisions sensibles (exemple du Cen</w:t>
      </w:r>
      <w:r w:rsidR="00D36ACB">
        <w:rPr>
          <w:rFonts w:ascii="Calibri" w:hAnsi="Calibri"/>
          <w:szCs w:val="23"/>
          <w:lang w:val="fr-FR"/>
        </w:rPr>
        <w:t>tre de Traitement Ebola Yagma) ;</w:t>
      </w:r>
    </w:p>
    <w:p w:rsidR="0014489D" w:rsidRPr="00957974" w:rsidRDefault="0014489D" w:rsidP="0014489D">
      <w:pPr>
        <w:pStyle w:val="ListParagraph"/>
        <w:numPr>
          <w:ilvl w:val="0"/>
          <w:numId w:val="17"/>
        </w:numPr>
        <w:spacing w:after="120"/>
        <w:contextualSpacing w:val="0"/>
        <w:jc w:val="both"/>
        <w:rPr>
          <w:rFonts w:ascii="Calibri" w:hAnsi="Calibri"/>
          <w:szCs w:val="23"/>
          <w:lang w:val="fr-FR"/>
        </w:rPr>
      </w:pPr>
      <w:r w:rsidRPr="00957974">
        <w:rPr>
          <w:rFonts w:ascii="Calibri" w:hAnsi="Calibri"/>
          <w:szCs w:val="23"/>
          <w:lang w:val="fr-FR"/>
        </w:rPr>
        <w:t>Les mécanismes de coordination de la communication fonctionnelle impliquant tous les secteurs du gouvernement et les autres partenaires (incluant les organisations de la société civile, les ONG, les guérisseurs traditionnels et les c</w:t>
      </w:r>
      <w:r w:rsidR="00D36ACB">
        <w:rPr>
          <w:rFonts w:ascii="Calibri" w:hAnsi="Calibri"/>
          <w:szCs w:val="23"/>
          <w:lang w:val="fr-FR"/>
        </w:rPr>
        <w:t>ommunautés) ne sont pas établis ;</w:t>
      </w:r>
    </w:p>
    <w:p w:rsidR="00D632DC" w:rsidRPr="00F04FCA" w:rsidRDefault="00D632DC" w:rsidP="00530062">
      <w:pPr>
        <w:pStyle w:val="ListParagraph"/>
        <w:numPr>
          <w:ilvl w:val="0"/>
          <w:numId w:val="17"/>
        </w:numPr>
        <w:spacing w:after="120"/>
        <w:contextualSpacing w:val="0"/>
        <w:jc w:val="both"/>
        <w:rPr>
          <w:rFonts w:ascii="Calibri" w:hAnsi="Calibri"/>
          <w:szCs w:val="23"/>
          <w:lang w:val="fr-FR"/>
        </w:rPr>
      </w:pPr>
      <w:r w:rsidRPr="00F04FCA">
        <w:rPr>
          <w:rFonts w:ascii="Calibri" w:hAnsi="Calibri"/>
          <w:szCs w:val="23"/>
          <w:lang w:val="fr-FR"/>
        </w:rPr>
        <w:t xml:space="preserve">Manque de </w:t>
      </w:r>
      <w:r w:rsidR="0014489D">
        <w:rPr>
          <w:rFonts w:ascii="Calibri" w:hAnsi="Calibri"/>
          <w:szCs w:val="23"/>
          <w:lang w:val="fr-FR"/>
        </w:rPr>
        <w:t xml:space="preserve">coordination pour le développement, la </w:t>
      </w:r>
      <w:r w:rsidRPr="00F04FCA">
        <w:rPr>
          <w:rFonts w:ascii="Calibri" w:hAnsi="Calibri"/>
          <w:szCs w:val="23"/>
          <w:lang w:val="fr-FR"/>
        </w:rPr>
        <w:t xml:space="preserve">révision, </w:t>
      </w:r>
      <w:r w:rsidR="0014489D">
        <w:rPr>
          <w:rFonts w:ascii="Calibri" w:hAnsi="Calibri"/>
          <w:szCs w:val="23"/>
          <w:lang w:val="fr-FR"/>
        </w:rPr>
        <w:t xml:space="preserve">la </w:t>
      </w:r>
      <w:r w:rsidRPr="00F04FCA">
        <w:rPr>
          <w:rFonts w:ascii="Calibri" w:hAnsi="Calibri"/>
          <w:szCs w:val="23"/>
          <w:lang w:val="fr-FR"/>
        </w:rPr>
        <w:t xml:space="preserve">validation </w:t>
      </w:r>
      <w:r w:rsidR="0014489D">
        <w:rPr>
          <w:rFonts w:ascii="Calibri" w:hAnsi="Calibri"/>
          <w:szCs w:val="23"/>
          <w:lang w:val="fr-FR"/>
        </w:rPr>
        <w:t xml:space="preserve">et le partage avec les partenaires </w:t>
      </w:r>
      <w:r w:rsidRPr="00F04FCA">
        <w:rPr>
          <w:rFonts w:ascii="Calibri" w:hAnsi="Calibri"/>
          <w:szCs w:val="23"/>
          <w:lang w:val="fr-FR"/>
        </w:rPr>
        <w:t>des messages à passer</w:t>
      </w:r>
      <w:r w:rsidR="0014489D">
        <w:rPr>
          <w:rFonts w:ascii="Calibri" w:hAnsi="Calibri"/>
          <w:szCs w:val="23"/>
          <w:lang w:val="fr-FR"/>
        </w:rPr>
        <w:t>. Ceci fait peser le risque de messages divers et partiels voir</w:t>
      </w:r>
      <w:r w:rsidR="0079143C">
        <w:rPr>
          <w:rFonts w:ascii="Calibri" w:hAnsi="Calibri"/>
          <w:szCs w:val="23"/>
          <w:lang w:val="fr-FR"/>
        </w:rPr>
        <w:t>e</w:t>
      </w:r>
      <w:r w:rsidR="0014489D">
        <w:rPr>
          <w:rFonts w:ascii="Calibri" w:hAnsi="Calibri"/>
          <w:szCs w:val="23"/>
          <w:lang w:val="fr-FR"/>
        </w:rPr>
        <w:t xml:space="preserve"> con</w:t>
      </w:r>
      <w:r w:rsidR="00D36ACB">
        <w:rPr>
          <w:rFonts w:ascii="Calibri" w:hAnsi="Calibri"/>
          <w:szCs w:val="23"/>
          <w:lang w:val="fr-FR"/>
        </w:rPr>
        <w:t>tradictoires ;</w:t>
      </w:r>
    </w:p>
    <w:p w:rsidR="00230D87" w:rsidRPr="00F04FCA" w:rsidRDefault="00230D87" w:rsidP="00530062">
      <w:pPr>
        <w:pStyle w:val="ListParagraph"/>
        <w:numPr>
          <w:ilvl w:val="0"/>
          <w:numId w:val="17"/>
        </w:numPr>
        <w:spacing w:after="120"/>
        <w:contextualSpacing w:val="0"/>
        <w:jc w:val="both"/>
        <w:rPr>
          <w:rFonts w:ascii="Calibri" w:hAnsi="Calibri"/>
          <w:szCs w:val="23"/>
          <w:lang w:val="fr-FR"/>
        </w:rPr>
      </w:pPr>
      <w:r w:rsidRPr="00F04FCA">
        <w:rPr>
          <w:rFonts w:ascii="Calibri" w:hAnsi="Calibri"/>
          <w:szCs w:val="23"/>
          <w:lang w:val="fr-FR"/>
        </w:rPr>
        <w:t>Les mobilisateurs/acteurs clefs influents comme les leaders religieux, les politiciens, l</w:t>
      </w:r>
      <w:r w:rsidR="00D36ACB">
        <w:rPr>
          <w:rFonts w:ascii="Calibri" w:hAnsi="Calibri"/>
          <w:szCs w:val="23"/>
          <w:lang w:val="fr-FR"/>
        </w:rPr>
        <w:t>es tradipraticiens et les media</w:t>
      </w:r>
      <w:r w:rsidRPr="00F04FCA">
        <w:rPr>
          <w:rFonts w:ascii="Calibri" w:hAnsi="Calibri"/>
          <w:szCs w:val="23"/>
          <w:lang w:val="fr-FR"/>
        </w:rPr>
        <w:t xml:space="preserve"> dans les zones rurales et urbaines ne son</w:t>
      </w:r>
      <w:r w:rsidR="0014489D">
        <w:rPr>
          <w:rFonts w:ascii="Calibri" w:hAnsi="Calibri"/>
          <w:szCs w:val="23"/>
          <w:lang w:val="fr-FR"/>
        </w:rPr>
        <w:t>t pas encore suffisamment engagé</w:t>
      </w:r>
      <w:r w:rsidRPr="00F04FCA">
        <w:rPr>
          <w:rFonts w:ascii="Calibri" w:hAnsi="Calibri"/>
          <w:szCs w:val="23"/>
          <w:lang w:val="fr-FR"/>
        </w:rPr>
        <w:t>s</w:t>
      </w:r>
      <w:r w:rsidR="00D36ACB">
        <w:rPr>
          <w:rFonts w:ascii="Calibri" w:hAnsi="Calibri"/>
          <w:szCs w:val="23"/>
          <w:lang w:val="fr-FR"/>
        </w:rPr>
        <w:t> ;</w:t>
      </w:r>
    </w:p>
    <w:p w:rsidR="00230D87" w:rsidRDefault="00230D87" w:rsidP="00530062">
      <w:pPr>
        <w:pStyle w:val="ListParagraph"/>
        <w:numPr>
          <w:ilvl w:val="0"/>
          <w:numId w:val="17"/>
        </w:numPr>
        <w:spacing w:after="120"/>
        <w:contextualSpacing w:val="0"/>
        <w:jc w:val="both"/>
        <w:rPr>
          <w:rFonts w:ascii="Calibri" w:hAnsi="Calibri"/>
          <w:szCs w:val="23"/>
          <w:lang w:val="fr-FR"/>
        </w:rPr>
      </w:pPr>
      <w:r w:rsidRPr="00F04FCA">
        <w:rPr>
          <w:rFonts w:ascii="Calibri" w:hAnsi="Calibri"/>
          <w:szCs w:val="23"/>
          <w:lang w:val="fr-FR"/>
        </w:rPr>
        <w:t>Faible niveau la communication de proximité et de l’utilisation de la radio rurale</w:t>
      </w:r>
      <w:r w:rsidR="00D36ACB">
        <w:rPr>
          <w:rFonts w:ascii="Calibri" w:hAnsi="Calibri"/>
          <w:szCs w:val="23"/>
          <w:lang w:val="fr-FR"/>
        </w:rPr>
        <w:t>.</w:t>
      </w:r>
    </w:p>
    <w:p w:rsidR="002E6EA9" w:rsidRPr="00F04FCA" w:rsidRDefault="002E6EA9" w:rsidP="002E6EA9">
      <w:pPr>
        <w:pStyle w:val="ListParagraph"/>
        <w:spacing w:after="120"/>
        <w:ind w:left="1080"/>
        <w:contextualSpacing w:val="0"/>
        <w:jc w:val="both"/>
        <w:rPr>
          <w:rFonts w:ascii="Calibri" w:hAnsi="Calibri"/>
          <w:szCs w:val="23"/>
          <w:lang w:val="fr-FR"/>
        </w:rPr>
      </w:pPr>
    </w:p>
    <w:p w:rsidR="00832E72" w:rsidRPr="00F04FCA" w:rsidRDefault="00832E72" w:rsidP="00530062">
      <w:pPr>
        <w:pStyle w:val="Heading4"/>
        <w:spacing w:after="120"/>
        <w:jc w:val="both"/>
        <w:rPr>
          <w:rFonts w:ascii="Calibri" w:hAnsi="Calibri"/>
          <w:sz w:val="23"/>
          <w:szCs w:val="23"/>
          <w:u w:val="single"/>
          <w:lang w:val="fr-FR"/>
        </w:rPr>
      </w:pPr>
      <w:r w:rsidRPr="00F04FCA">
        <w:rPr>
          <w:rFonts w:ascii="Calibri" w:hAnsi="Calibri"/>
          <w:sz w:val="23"/>
          <w:szCs w:val="23"/>
          <w:u w:val="single"/>
          <w:lang w:val="fr-FR"/>
        </w:rPr>
        <w:t>Recommendations</w:t>
      </w:r>
    </w:p>
    <w:p w:rsidR="00832E72" w:rsidRPr="00F04FCA" w:rsidRDefault="0079143C" w:rsidP="00530062">
      <w:pPr>
        <w:pStyle w:val="ListParagraph"/>
        <w:numPr>
          <w:ilvl w:val="0"/>
          <w:numId w:val="18"/>
        </w:numPr>
        <w:spacing w:after="120"/>
        <w:contextualSpacing w:val="0"/>
        <w:jc w:val="both"/>
        <w:rPr>
          <w:rFonts w:ascii="Calibri" w:hAnsi="Calibri"/>
          <w:szCs w:val="23"/>
          <w:lang w:val="fr-FR"/>
        </w:rPr>
      </w:pPr>
      <w:r>
        <w:rPr>
          <w:rFonts w:ascii="Calibri" w:hAnsi="Calibri"/>
          <w:szCs w:val="23"/>
          <w:lang w:val="fr-FR"/>
        </w:rPr>
        <w:t>Augmenter la communication avec les acteurs de la société civile et les communautés locales</w:t>
      </w:r>
      <w:r w:rsidR="00D36ACB">
        <w:rPr>
          <w:rFonts w:ascii="Calibri" w:hAnsi="Calibri"/>
          <w:szCs w:val="23"/>
          <w:lang w:val="fr-FR"/>
        </w:rPr>
        <w:t> ;</w:t>
      </w:r>
    </w:p>
    <w:p w:rsidR="00957974" w:rsidRPr="00B6010C" w:rsidRDefault="00957974" w:rsidP="00957974">
      <w:pPr>
        <w:pStyle w:val="ListParagraph"/>
        <w:numPr>
          <w:ilvl w:val="0"/>
          <w:numId w:val="18"/>
        </w:numPr>
        <w:spacing w:after="120"/>
        <w:contextualSpacing w:val="0"/>
        <w:jc w:val="both"/>
        <w:rPr>
          <w:rFonts w:ascii="Calibri" w:hAnsi="Calibri"/>
          <w:szCs w:val="23"/>
          <w:lang w:val="fr-FR"/>
        </w:rPr>
      </w:pPr>
      <w:r w:rsidRPr="00D947B6">
        <w:rPr>
          <w:rFonts w:ascii="Calibri" w:hAnsi="Calibri"/>
          <w:szCs w:val="23"/>
          <w:lang w:val="fr-FR"/>
        </w:rPr>
        <w:t xml:space="preserve">Mettre en </w:t>
      </w:r>
      <w:r w:rsidRPr="00B6010C">
        <w:rPr>
          <w:rFonts w:ascii="Calibri" w:hAnsi="Calibri"/>
          <w:szCs w:val="23"/>
          <w:lang w:val="fr-FR"/>
        </w:rPr>
        <w:t>place un mécanisme/comité de coordination des activités de  mobilisation sociale et communication</w:t>
      </w:r>
      <w:r w:rsidR="0079143C">
        <w:rPr>
          <w:rFonts w:ascii="Calibri" w:hAnsi="Calibri"/>
          <w:szCs w:val="23"/>
          <w:lang w:val="fr-FR"/>
        </w:rPr>
        <w:t xml:space="preserve"> (sous 30 jours)</w:t>
      </w:r>
      <w:r w:rsidR="00D36ACB">
        <w:rPr>
          <w:rFonts w:ascii="Calibri" w:hAnsi="Calibri"/>
          <w:szCs w:val="23"/>
          <w:lang w:val="fr-FR"/>
        </w:rPr>
        <w:t> ;</w:t>
      </w:r>
    </w:p>
    <w:p w:rsidR="00D947B6" w:rsidRDefault="0014489D" w:rsidP="00530062">
      <w:pPr>
        <w:pStyle w:val="ListParagraph"/>
        <w:numPr>
          <w:ilvl w:val="0"/>
          <w:numId w:val="18"/>
        </w:numPr>
        <w:spacing w:after="120"/>
        <w:contextualSpacing w:val="0"/>
        <w:jc w:val="both"/>
        <w:rPr>
          <w:rFonts w:ascii="Calibri" w:hAnsi="Calibri"/>
          <w:szCs w:val="23"/>
          <w:lang w:val="fr-FR"/>
        </w:rPr>
      </w:pPr>
      <w:r w:rsidRPr="00D947B6">
        <w:rPr>
          <w:rFonts w:ascii="Calibri" w:hAnsi="Calibri"/>
          <w:szCs w:val="23"/>
          <w:lang w:val="fr-FR"/>
        </w:rPr>
        <w:t xml:space="preserve">Développer et mettre en œuvre avec les partenaires </w:t>
      </w:r>
      <w:r w:rsidR="00D947B6" w:rsidRPr="00D947B6">
        <w:rPr>
          <w:rFonts w:ascii="Calibri" w:hAnsi="Calibri"/>
          <w:szCs w:val="23"/>
          <w:lang w:val="fr-FR"/>
        </w:rPr>
        <w:t>institutionnels et ceux de la société civile l</w:t>
      </w:r>
      <w:r w:rsidRPr="00D947B6">
        <w:rPr>
          <w:rFonts w:ascii="Calibri" w:hAnsi="Calibri"/>
          <w:szCs w:val="23"/>
          <w:lang w:val="fr-FR"/>
        </w:rPr>
        <w:t xml:space="preserve">e plan national </w:t>
      </w:r>
      <w:r w:rsidR="00230D87" w:rsidRPr="00D947B6">
        <w:rPr>
          <w:rFonts w:ascii="Calibri" w:hAnsi="Calibri"/>
          <w:szCs w:val="23"/>
          <w:lang w:val="fr-FR"/>
        </w:rPr>
        <w:t>d</w:t>
      </w:r>
      <w:r w:rsidRPr="00D947B6">
        <w:rPr>
          <w:rFonts w:ascii="Calibri" w:hAnsi="Calibri"/>
          <w:szCs w:val="23"/>
          <w:lang w:val="fr-FR"/>
        </w:rPr>
        <w:t>e communication sur les risques d</w:t>
      </w:r>
      <w:r w:rsidR="00230D87" w:rsidRPr="00D947B6">
        <w:rPr>
          <w:rFonts w:ascii="Calibri" w:hAnsi="Calibri"/>
          <w:szCs w:val="23"/>
          <w:lang w:val="fr-FR"/>
        </w:rPr>
        <w:t>e la maladie a virus Ebola;</w:t>
      </w:r>
      <w:r w:rsidR="00D947B6" w:rsidRPr="00D947B6">
        <w:rPr>
          <w:rFonts w:ascii="Calibri" w:hAnsi="Calibri"/>
          <w:szCs w:val="23"/>
          <w:lang w:val="fr-FR"/>
        </w:rPr>
        <w:t xml:space="preserve"> </w:t>
      </w:r>
      <w:r w:rsidR="00D947B6">
        <w:rPr>
          <w:rFonts w:ascii="Calibri" w:hAnsi="Calibri"/>
          <w:szCs w:val="23"/>
          <w:lang w:val="fr-FR"/>
        </w:rPr>
        <w:t>clarifier les messages à disséminer et impliquer les partenaires (UNICEF, ONG…) qui ont une expertise dans la diffusion de ces mess</w:t>
      </w:r>
      <w:r w:rsidR="0079143C">
        <w:rPr>
          <w:rFonts w:ascii="Calibri" w:hAnsi="Calibri"/>
          <w:szCs w:val="23"/>
          <w:lang w:val="fr-FR"/>
        </w:rPr>
        <w:t>ages, notamment en milieu rural (sous 30 jours).</w:t>
      </w:r>
    </w:p>
    <w:p w:rsidR="004B3151" w:rsidRDefault="004B3151" w:rsidP="004B3151">
      <w:pPr>
        <w:pStyle w:val="ListParagraph"/>
        <w:spacing w:after="120"/>
        <w:ind w:left="1080"/>
        <w:contextualSpacing w:val="0"/>
        <w:jc w:val="both"/>
        <w:rPr>
          <w:rFonts w:ascii="Calibri" w:hAnsi="Calibri"/>
          <w:szCs w:val="23"/>
          <w:lang w:val="fr-FR"/>
        </w:rPr>
      </w:pPr>
    </w:p>
    <w:p w:rsidR="00832E72" w:rsidRPr="00F04FCA" w:rsidRDefault="00832E72" w:rsidP="00530062">
      <w:pPr>
        <w:pStyle w:val="Heading3"/>
        <w:spacing w:after="120"/>
        <w:jc w:val="both"/>
        <w:rPr>
          <w:rFonts w:ascii="Calibri" w:hAnsi="Calibri"/>
          <w:szCs w:val="23"/>
          <w:lang w:val="fr-FR"/>
        </w:rPr>
      </w:pPr>
      <w:bookmarkStart w:id="21" w:name="_Toc404617276"/>
      <w:r w:rsidRPr="00F04FCA">
        <w:rPr>
          <w:rFonts w:ascii="Calibri" w:hAnsi="Calibri"/>
          <w:szCs w:val="23"/>
          <w:lang w:val="fr-FR"/>
        </w:rPr>
        <w:t>COMPOSANTE 4: PREVENTION ET LUTTE CONTRE LES INFECTIONS</w:t>
      </w:r>
      <w:bookmarkEnd w:id="21"/>
    </w:p>
    <w:p w:rsidR="00832E72" w:rsidRPr="00F04FCA" w:rsidRDefault="00832E72" w:rsidP="00530062">
      <w:pPr>
        <w:pStyle w:val="Heading4"/>
        <w:spacing w:after="120"/>
        <w:jc w:val="both"/>
        <w:rPr>
          <w:rFonts w:ascii="Calibri" w:hAnsi="Calibri"/>
          <w:sz w:val="23"/>
          <w:szCs w:val="23"/>
          <w:u w:val="single"/>
          <w:lang w:val="fr-FR"/>
        </w:rPr>
      </w:pPr>
      <w:r w:rsidRPr="00F04FCA">
        <w:rPr>
          <w:rFonts w:ascii="Calibri" w:hAnsi="Calibri"/>
          <w:sz w:val="23"/>
          <w:szCs w:val="23"/>
          <w:u w:val="single"/>
          <w:lang w:val="fr-FR"/>
        </w:rPr>
        <w:t>fORCES</w:t>
      </w:r>
    </w:p>
    <w:p w:rsidR="00E2651D" w:rsidRPr="0067321F" w:rsidRDefault="00E2651D" w:rsidP="00530062">
      <w:pPr>
        <w:pStyle w:val="ListParagraph"/>
        <w:numPr>
          <w:ilvl w:val="0"/>
          <w:numId w:val="22"/>
        </w:numPr>
        <w:spacing w:after="120"/>
        <w:ind w:left="1080"/>
        <w:contextualSpacing w:val="0"/>
        <w:jc w:val="both"/>
        <w:rPr>
          <w:rFonts w:ascii="Calibri" w:hAnsi="Calibri"/>
          <w:szCs w:val="23"/>
          <w:lang w:val="fr-FR"/>
        </w:rPr>
      </w:pPr>
      <w:r w:rsidRPr="0067321F">
        <w:rPr>
          <w:rFonts w:ascii="Calibri" w:hAnsi="Calibri"/>
          <w:szCs w:val="23"/>
          <w:lang w:val="fr-FR"/>
        </w:rPr>
        <w:t>Des affiches techniques sur Ebola (maladie et mesures à prendre) et sur l’hygiène des mains ont été distribuées et sont affichées da</w:t>
      </w:r>
      <w:r w:rsidR="00D36ACB">
        <w:rPr>
          <w:rFonts w:ascii="Calibri" w:hAnsi="Calibri"/>
          <w:szCs w:val="23"/>
          <w:lang w:val="fr-FR"/>
        </w:rPr>
        <w:t>ns les centres de santé visités ;</w:t>
      </w:r>
    </w:p>
    <w:p w:rsidR="00E2651D" w:rsidRPr="0067321F" w:rsidRDefault="00E2651D" w:rsidP="00530062">
      <w:pPr>
        <w:pStyle w:val="ListParagraph"/>
        <w:numPr>
          <w:ilvl w:val="0"/>
          <w:numId w:val="22"/>
        </w:numPr>
        <w:spacing w:after="120"/>
        <w:ind w:left="1080"/>
        <w:contextualSpacing w:val="0"/>
        <w:jc w:val="both"/>
        <w:rPr>
          <w:rFonts w:ascii="Calibri" w:hAnsi="Calibri"/>
          <w:szCs w:val="23"/>
          <w:lang w:val="fr-FR"/>
        </w:rPr>
      </w:pPr>
      <w:r w:rsidRPr="0067321F">
        <w:rPr>
          <w:rFonts w:ascii="Calibri" w:hAnsi="Calibri"/>
          <w:szCs w:val="23"/>
          <w:lang w:val="fr-FR"/>
        </w:rPr>
        <w:t>Des directives sont élaborées et diffusées par le ministère de la santé sur : l’i</w:t>
      </w:r>
      <w:r w:rsidRPr="0067321F">
        <w:rPr>
          <w:rFonts w:ascii="Calibri" w:hAnsi="Calibri" w:cs="Arial"/>
          <w:bCs/>
          <w:szCs w:val="23"/>
          <w:lang w:val="fr-FR"/>
        </w:rPr>
        <w:t>dentification des sites d’isolement et de prise en charge des cas suspects de maladie à virus Ebola, le renforcement des mesures de prévention des infections en milieu de soins, l’h</w:t>
      </w:r>
      <w:r w:rsidR="00BA66DC">
        <w:rPr>
          <w:rFonts w:ascii="Calibri" w:hAnsi="Calibri"/>
          <w:bCs/>
          <w:szCs w:val="23"/>
          <w:lang w:val="fr-FR"/>
        </w:rPr>
        <w:t xml:space="preserve">ygiène des lieux et la </w:t>
      </w:r>
      <w:r w:rsidR="00D36ACB">
        <w:rPr>
          <w:rFonts w:ascii="Calibri" w:hAnsi="Calibri"/>
          <w:bCs/>
          <w:szCs w:val="23"/>
          <w:lang w:val="fr-FR"/>
        </w:rPr>
        <w:t>gestion des déchets biomédicaux ;</w:t>
      </w:r>
    </w:p>
    <w:p w:rsidR="00E2651D" w:rsidRPr="0067321F" w:rsidRDefault="00E2651D" w:rsidP="00530062">
      <w:pPr>
        <w:pStyle w:val="ListParagraph"/>
        <w:numPr>
          <w:ilvl w:val="0"/>
          <w:numId w:val="22"/>
        </w:numPr>
        <w:spacing w:after="120"/>
        <w:ind w:left="1080"/>
        <w:contextualSpacing w:val="0"/>
        <w:jc w:val="both"/>
        <w:rPr>
          <w:rFonts w:ascii="Calibri" w:hAnsi="Calibri"/>
          <w:szCs w:val="23"/>
          <w:lang w:val="fr-FR"/>
        </w:rPr>
      </w:pPr>
      <w:r w:rsidRPr="0067321F">
        <w:rPr>
          <w:rFonts w:ascii="Calibri" w:hAnsi="Calibri"/>
          <w:bCs/>
          <w:szCs w:val="23"/>
          <w:lang w:val="fr-FR"/>
        </w:rPr>
        <w:t xml:space="preserve">Les annexes </w:t>
      </w:r>
      <w:r w:rsidR="00BA66DC">
        <w:rPr>
          <w:rFonts w:ascii="Calibri" w:hAnsi="Calibri"/>
          <w:bCs/>
          <w:szCs w:val="23"/>
          <w:lang w:val="fr-FR"/>
        </w:rPr>
        <w:t>des</w:t>
      </w:r>
      <w:r w:rsidRPr="0067321F">
        <w:rPr>
          <w:rFonts w:ascii="Calibri" w:hAnsi="Calibri"/>
          <w:bCs/>
          <w:szCs w:val="23"/>
          <w:lang w:val="fr-FR"/>
        </w:rPr>
        <w:t xml:space="preserve"> directives présentent des </w:t>
      </w:r>
      <w:r w:rsidR="006B710B">
        <w:rPr>
          <w:rFonts w:ascii="Calibri" w:hAnsi="Calibri"/>
          <w:bCs/>
          <w:szCs w:val="23"/>
          <w:lang w:val="fr-FR"/>
        </w:rPr>
        <w:t>POS</w:t>
      </w:r>
      <w:r w:rsidR="00BA66DC">
        <w:rPr>
          <w:rFonts w:ascii="Calibri" w:hAnsi="Calibri"/>
          <w:bCs/>
          <w:szCs w:val="23"/>
          <w:lang w:val="fr-FR"/>
        </w:rPr>
        <w:t xml:space="preserve"> et les</w:t>
      </w:r>
      <w:r w:rsidRPr="0067321F">
        <w:rPr>
          <w:rFonts w:ascii="Calibri" w:hAnsi="Calibri"/>
          <w:bCs/>
          <w:szCs w:val="23"/>
          <w:lang w:val="fr-FR"/>
        </w:rPr>
        <w:t xml:space="preserve"> protocoles pertinents</w:t>
      </w:r>
      <w:r w:rsidR="00BA66DC">
        <w:rPr>
          <w:rFonts w:ascii="Calibri" w:hAnsi="Calibri"/>
          <w:bCs/>
          <w:szCs w:val="23"/>
          <w:lang w:val="fr-FR"/>
        </w:rPr>
        <w:t xml:space="preserve"> tels que le</w:t>
      </w:r>
      <w:r w:rsidRPr="0067321F">
        <w:rPr>
          <w:rFonts w:ascii="Calibri" w:hAnsi="Calibri"/>
          <w:szCs w:val="23"/>
          <w:lang w:val="fr-FR"/>
        </w:rPr>
        <w:t xml:space="preserve"> port des tenues de protection individuelle, le déshabillage des tenues de protection individuelle, le lavage / </w:t>
      </w:r>
      <w:r w:rsidR="00BA66DC">
        <w:rPr>
          <w:rFonts w:ascii="Calibri" w:hAnsi="Calibri"/>
          <w:szCs w:val="23"/>
          <w:lang w:val="fr-FR"/>
        </w:rPr>
        <w:t xml:space="preserve">la </w:t>
      </w:r>
      <w:r w:rsidRPr="0067321F">
        <w:rPr>
          <w:rFonts w:ascii="Calibri" w:hAnsi="Calibri"/>
          <w:szCs w:val="23"/>
          <w:lang w:val="fr-FR"/>
        </w:rPr>
        <w:t>désinfection des mains, le protocole de suivi des cas contacts, la préparation des solutions chlorées</w:t>
      </w:r>
      <w:r w:rsidR="00BA66DC">
        <w:rPr>
          <w:rFonts w:ascii="Calibri" w:hAnsi="Calibri"/>
          <w:szCs w:val="23"/>
          <w:lang w:val="fr-FR"/>
        </w:rPr>
        <w:t xml:space="preserve">, </w:t>
      </w:r>
      <w:r w:rsidR="00BA66DC">
        <w:rPr>
          <w:rFonts w:ascii="Calibri" w:hAnsi="Calibri"/>
          <w:bCs/>
          <w:szCs w:val="23"/>
          <w:lang w:val="fr-FR"/>
        </w:rPr>
        <w:t>etc</w:t>
      </w:r>
      <w:r w:rsidR="00880309">
        <w:rPr>
          <w:rFonts w:ascii="Calibri" w:hAnsi="Calibri"/>
          <w:bCs/>
          <w:szCs w:val="23"/>
          <w:lang w:val="fr-FR"/>
        </w:rPr>
        <w:t>.</w:t>
      </w:r>
      <w:r w:rsidR="00D36ACB">
        <w:rPr>
          <w:rFonts w:ascii="Calibri" w:hAnsi="Calibri"/>
          <w:bCs/>
          <w:szCs w:val="23"/>
          <w:lang w:val="fr-FR"/>
        </w:rPr>
        <w:t xml:space="preserve"> (voir annexes) ;</w:t>
      </w:r>
    </w:p>
    <w:p w:rsidR="00E2651D" w:rsidRPr="0067321F" w:rsidRDefault="00E2651D" w:rsidP="00530062">
      <w:pPr>
        <w:pStyle w:val="ListParagraph"/>
        <w:numPr>
          <w:ilvl w:val="0"/>
          <w:numId w:val="22"/>
        </w:numPr>
        <w:spacing w:after="120"/>
        <w:ind w:left="1080"/>
        <w:contextualSpacing w:val="0"/>
        <w:jc w:val="both"/>
        <w:rPr>
          <w:rFonts w:ascii="Calibri" w:hAnsi="Calibri"/>
          <w:szCs w:val="23"/>
          <w:lang w:val="fr-FR"/>
        </w:rPr>
      </w:pPr>
      <w:r w:rsidRPr="0067321F">
        <w:rPr>
          <w:rFonts w:ascii="Calibri" w:hAnsi="Calibri"/>
          <w:szCs w:val="23"/>
          <w:lang w:val="fr-FR"/>
        </w:rPr>
        <w:t>Du matériel pour la désinfection (pulvérisateurs) est disponible dans les hôpitaux régio</w:t>
      </w:r>
      <w:r w:rsidR="00880309">
        <w:rPr>
          <w:rFonts w:ascii="Calibri" w:hAnsi="Calibri"/>
          <w:szCs w:val="23"/>
          <w:lang w:val="fr-FR"/>
        </w:rPr>
        <w:t xml:space="preserve">naux. Il doit être distribué. Les </w:t>
      </w:r>
      <w:r w:rsidRPr="0067321F">
        <w:rPr>
          <w:rFonts w:ascii="Calibri" w:hAnsi="Calibri"/>
          <w:szCs w:val="23"/>
          <w:lang w:val="fr-FR"/>
        </w:rPr>
        <w:t>E</w:t>
      </w:r>
      <w:r w:rsidR="00880309">
        <w:rPr>
          <w:rFonts w:ascii="Calibri" w:hAnsi="Calibri"/>
          <w:szCs w:val="23"/>
          <w:lang w:val="fr-FR"/>
        </w:rPr>
        <w:t xml:space="preserve">quipements de </w:t>
      </w:r>
      <w:r w:rsidRPr="0067321F">
        <w:rPr>
          <w:rFonts w:ascii="Calibri" w:hAnsi="Calibri"/>
          <w:szCs w:val="23"/>
          <w:lang w:val="fr-FR"/>
        </w:rPr>
        <w:t>P</w:t>
      </w:r>
      <w:r w:rsidR="00880309">
        <w:rPr>
          <w:rFonts w:ascii="Calibri" w:hAnsi="Calibri"/>
          <w:szCs w:val="23"/>
          <w:lang w:val="fr-FR"/>
        </w:rPr>
        <w:t xml:space="preserve">rotection </w:t>
      </w:r>
      <w:r w:rsidRPr="0067321F">
        <w:rPr>
          <w:rFonts w:ascii="Calibri" w:hAnsi="Calibri"/>
          <w:szCs w:val="23"/>
          <w:lang w:val="fr-FR"/>
        </w:rPr>
        <w:t>I</w:t>
      </w:r>
      <w:r w:rsidR="00880309">
        <w:rPr>
          <w:rFonts w:ascii="Calibri" w:hAnsi="Calibri"/>
          <w:szCs w:val="23"/>
          <w:lang w:val="fr-FR"/>
        </w:rPr>
        <w:t>ndividuelle</w:t>
      </w:r>
      <w:r w:rsidRPr="0067321F">
        <w:rPr>
          <w:rFonts w:ascii="Calibri" w:hAnsi="Calibri"/>
          <w:szCs w:val="23"/>
          <w:lang w:val="fr-FR"/>
        </w:rPr>
        <w:t xml:space="preserve"> </w:t>
      </w:r>
      <w:r w:rsidR="00D36ACB">
        <w:rPr>
          <w:rFonts w:ascii="Calibri" w:hAnsi="Calibri"/>
          <w:szCs w:val="23"/>
          <w:lang w:val="fr-FR"/>
        </w:rPr>
        <w:t xml:space="preserve">(EPI) </w:t>
      </w:r>
      <w:r w:rsidR="00880309">
        <w:rPr>
          <w:rFonts w:ascii="Calibri" w:hAnsi="Calibri"/>
          <w:szCs w:val="23"/>
          <w:lang w:val="fr-FR"/>
        </w:rPr>
        <w:t>sont</w:t>
      </w:r>
      <w:r w:rsidRPr="0067321F">
        <w:rPr>
          <w:rFonts w:ascii="Calibri" w:hAnsi="Calibri"/>
          <w:szCs w:val="23"/>
          <w:lang w:val="fr-FR"/>
        </w:rPr>
        <w:t xml:space="preserve"> disponible</w:t>
      </w:r>
      <w:r w:rsidR="00880309">
        <w:rPr>
          <w:rFonts w:ascii="Calibri" w:hAnsi="Calibri"/>
          <w:szCs w:val="23"/>
          <w:lang w:val="fr-FR"/>
        </w:rPr>
        <w:t>s</w:t>
      </w:r>
      <w:r w:rsidRPr="0067321F">
        <w:rPr>
          <w:rFonts w:ascii="Calibri" w:hAnsi="Calibri"/>
          <w:szCs w:val="23"/>
          <w:lang w:val="fr-FR"/>
        </w:rPr>
        <w:t xml:space="preserve"> </w:t>
      </w:r>
      <w:r w:rsidR="00880309">
        <w:rPr>
          <w:rFonts w:ascii="Calibri" w:hAnsi="Calibri"/>
          <w:szCs w:val="23"/>
          <w:lang w:val="fr-FR"/>
        </w:rPr>
        <w:t>dans</w:t>
      </w:r>
      <w:r w:rsidRPr="0067321F">
        <w:rPr>
          <w:rFonts w:ascii="Calibri" w:hAnsi="Calibri"/>
          <w:szCs w:val="23"/>
          <w:lang w:val="fr-FR"/>
        </w:rPr>
        <w:t xml:space="preserve"> les quantités suggérées par l’OMS dans les centres de santé visités</w:t>
      </w:r>
      <w:r w:rsidR="00880309">
        <w:rPr>
          <w:rFonts w:ascii="Calibri" w:hAnsi="Calibri"/>
          <w:szCs w:val="23"/>
          <w:lang w:val="fr-FR"/>
        </w:rPr>
        <w:t xml:space="preserve">, mais </w:t>
      </w:r>
      <w:r w:rsidRPr="0067321F">
        <w:rPr>
          <w:rFonts w:ascii="Calibri" w:hAnsi="Calibri"/>
          <w:szCs w:val="23"/>
          <w:lang w:val="fr-FR"/>
        </w:rPr>
        <w:t>selon plusieurs</w:t>
      </w:r>
      <w:r w:rsidR="00880309">
        <w:rPr>
          <w:rFonts w:ascii="Calibri" w:hAnsi="Calibri"/>
          <w:szCs w:val="23"/>
          <w:lang w:val="fr-FR"/>
        </w:rPr>
        <w:t xml:space="preserve"> interlocuteurs, pas dans beaucoup d’autres</w:t>
      </w:r>
      <w:r w:rsidR="00D36ACB">
        <w:rPr>
          <w:rFonts w:ascii="Calibri" w:hAnsi="Calibri"/>
          <w:szCs w:val="23"/>
          <w:lang w:val="fr-FR"/>
        </w:rPr>
        <w:t> ;</w:t>
      </w:r>
    </w:p>
    <w:p w:rsidR="00E2651D" w:rsidRPr="0067321F" w:rsidRDefault="00E2651D" w:rsidP="00530062">
      <w:pPr>
        <w:pStyle w:val="ListParagraph"/>
        <w:numPr>
          <w:ilvl w:val="0"/>
          <w:numId w:val="22"/>
        </w:numPr>
        <w:spacing w:after="120"/>
        <w:ind w:left="1080"/>
        <w:contextualSpacing w:val="0"/>
        <w:jc w:val="both"/>
        <w:rPr>
          <w:rFonts w:ascii="Calibri" w:hAnsi="Calibri"/>
          <w:szCs w:val="23"/>
        </w:rPr>
      </w:pPr>
      <w:r w:rsidRPr="0067321F">
        <w:rPr>
          <w:rFonts w:ascii="Calibri" w:hAnsi="Calibri"/>
          <w:szCs w:val="23"/>
          <w:lang w:val="fr-FR"/>
        </w:rPr>
        <w:t xml:space="preserve">Au total, 322 structures de santé sont identifiées dans le pays aux trois paliers (local, régional et national) pour mettre en place des unités d’isolement pour les cas suspects. Ces unités se retrouvent dans les centres de santé et dans les établissements périphériques aux centres de santé (écoles, par exemple). </w:t>
      </w:r>
      <w:r w:rsidR="0079143C">
        <w:rPr>
          <w:rFonts w:ascii="Calibri" w:hAnsi="Calibri"/>
          <w:szCs w:val="23"/>
        </w:rPr>
        <w:t>Une cart</w:t>
      </w:r>
      <w:r w:rsidRPr="0067321F">
        <w:rPr>
          <w:rFonts w:ascii="Calibri" w:hAnsi="Calibri"/>
          <w:szCs w:val="23"/>
        </w:rPr>
        <w:t>e des unit</w:t>
      </w:r>
      <w:r w:rsidR="00D36ACB">
        <w:rPr>
          <w:rFonts w:ascii="Calibri" w:hAnsi="Calibri"/>
          <w:szCs w:val="23"/>
        </w:rPr>
        <w:t>és d’isolement de base existe ;</w:t>
      </w:r>
    </w:p>
    <w:p w:rsidR="00E2651D" w:rsidRDefault="00E2651D" w:rsidP="00530062">
      <w:pPr>
        <w:pStyle w:val="ListParagraph"/>
        <w:numPr>
          <w:ilvl w:val="0"/>
          <w:numId w:val="22"/>
        </w:numPr>
        <w:spacing w:after="120"/>
        <w:ind w:left="1080"/>
        <w:contextualSpacing w:val="0"/>
        <w:jc w:val="both"/>
        <w:rPr>
          <w:rFonts w:ascii="Calibri" w:hAnsi="Calibri"/>
          <w:szCs w:val="23"/>
          <w:lang w:val="fr-FR"/>
        </w:rPr>
      </w:pPr>
      <w:r w:rsidRPr="0067321F">
        <w:rPr>
          <w:rFonts w:ascii="Calibri" w:hAnsi="Calibri"/>
          <w:szCs w:val="23"/>
          <w:lang w:val="fr-FR"/>
        </w:rPr>
        <w:t>Une rémunération/motivation est prévue pour les agents de santé qui seront désignés pour le centre de traitement Ebola.</w:t>
      </w:r>
    </w:p>
    <w:p w:rsidR="002E6EA9" w:rsidRPr="0067321F" w:rsidRDefault="002E6EA9" w:rsidP="002E6EA9">
      <w:pPr>
        <w:pStyle w:val="ListParagraph"/>
        <w:spacing w:after="120"/>
        <w:ind w:left="1080"/>
        <w:contextualSpacing w:val="0"/>
        <w:jc w:val="both"/>
        <w:rPr>
          <w:rFonts w:ascii="Calibri" w:hAnsi="Calibri"/>
          <w:szCs w:val="23"/>
          <w:lang w:val="fr-FR"/>
        </w:rPr>
      </w:pPr>
    </w:p>
    <w:p w:rsidR="00832E72" w:rsidRPr="00F04FCA" w:rsidRDefault="00832E72" w:rsidP="00530062">
      <w:pPr>
        <w:spacing w:after="120"/>
        <w:rPr>
          <w:rFonts w:ascii="Calibri" w:hAnsi="Calibri"/>
          <w:szCs w:val="23"/>
          <w:u w:val="single"/>
          <w:lang w:val="fr-FR"/>
        </w:rPr>
      </w:pPr>
      <w:r w:rsidRPr="00F04FCA">
        <w:rPr>
          <w:rFonts w:ascii="Calibri" w:hAnsi="Calibri"/>
          <w:szCs w:val="23"/>
          <w:u w:val="single"/>
          <w:lang w:val="fr-FR"/>
        </w:rPr>
        <w:t>FAIBLESSES</w:t>
      </w:r>
    </w:p>
    <w:p w:rsidR="00E2651D" w:rsidRPr="00E2651D" w:rsidRDefault="00E2651D" w:rsidP="00530062">
      <w:pPr>
        <w:pStyle w:val="ListParagraph"/>
        <w:numPr>
          <w:ilvl w:val="0"/>
          <w:numId w:val="19"/>
        </w:numPr>
        <w:suppressAutoHyphens/>
        <w:spacing w:after="120"/>
        <w:contextualSpacing w:val="0"/>
        <w:jc w:val="both"/>
        <w:rPr>
          <w:lang w:val="fr-FR"/>
        </w:rPr>
      </w:pPr>
      <w:r w:rsidRPr="00E2651D">
        <w:rPr>
          <w:rFonts w:ascii="Calibri" w:hAnsi="Calibri"/>
          <w:lang w:val="fr-FR"/>
        </w:rPr>
        <w:t>L’hygiène des mains et les précautions de base sont ap</w:t>
      </w:r>
      <w:r w:rsidR="00D36ACB">
        <w:rPr>
          <w:rFonts w:ascii="Calibri" w:hAnsi="Calibri"/>
          <w:lang w:val="fr-FR"/>
        </w:rPr>
        <w:t>pliquées de façon très variable ;</w:t>
      </w:r>
    </w:p>
    <w:p w:rsidR="00E2651D" w:rsidRPr="00E2651D" w:rsidRDefault="00E2651D" w:rsidP="00530062">
      <w:pPr>
        <w:pStyle w:val="ListParagraph"/>
        <w:numPr>
          <w:ilvl w:val="0"/>
          <w:numId w:val="19"/>
        </w:numPr>
        <w:suppressAutoHyphens/>
        <w:spacing w:after="120"/>
        <w:contextualSpacing w:val="0"/>
        <w:jc w:val="both"/>
        <w:rPr>
          <w:lang w:val="fr-FR"/>
        </w:rPr>
      </w:pPr>
      <w:r w:rsidRPr="00E2651D">
        <w:rPr>
          <w:rFonts w:ascii="Calibri" w:hAnsi="Calibri"/>
          <w:lang w:val="fr-FR"/>
        </w:rPr>
        <w:t xml:space="preserve">Le matériel pour l’hygiène des mains et les précautions </w:t>
      </w:r>
      <w:r w:rsidR="006B710B">
        <w:rPr>
          <w:rFonts w:ascii="Calibri" w:hAnsi="Calibri"/>
          <w:lang w:val="fr-FR"/>
        </w:rPr>
        <w:t xml:space="preserve">universelles </w:t>
      </w:r>
      <w:r w:rsidRPr="00E2651D">
        <w:rPr>
          <w:rFonts w:ascii="Calibri" w:hAnsi="Calibri"/>
          <w:lang w:val="fr-FR"/>
        </w:rPr>
        <w:t xml:space="preserve">de base : savon, solution hydro-alcoolique, </w:t>
      </w:r>
      <w:r w:rsidR="00D36ACB">
        <w:rPr>
          <w:rFonts w:ascii="Calibri" w:hAnsi="Calibri"/>
          <w:lang w:val="fr-FR"/>
        </w:rPr>
        <w:t xml:space="preserve">chlore, </w:t>
      </w:r>
      <w:r w:rsidRPr="00E2651D">
        <w:rPr>
          <w:rFonts w:ascii="Calibri" w:hAnsi="Calibri"/>
          <w:lang w:val="fr-FR"/>
        </w:rPr>
        <w:t>gants, masques n’est pas dispo</w:t>
      </w:r>
      <w:r w:rsidR="00880309">
        <w:rPr>
          <w:rFonts w:ascii="Calibri" w:hAnsi="Calibri"/>
          <w:lang w:val="fr-FR"/>
        </w:rPr>
        <w:t xml:space="preserve">nible en quantité suffisante. Les </w:t>
      </w:r>
      <w:r w:rsidRPr="00E2651D">
        <w:rPr>
          <w:rFonts w:ascii="Calibri" w:hAnsi="Calibri"/>
          <w:lang w:val="fr-FR"/>
        </w:rPr>
        <w:t>E</w:t>
      </w:r>
      <w:r w:rsidR="00880309">
        <w:rPr>
          <w:rFonts w:ascii="Calibri" w:hAnsi="Calibri"/>
          <w:lang w:val="fr-FR"/>
        </w:rPr>
        <w:t xml:space="preserve">quipement de </w:t>
      </w:r>
      <w:r w:rsidRPr="00E2651D">
        <w:rPr>
          <w:rFonts w:ascii="Calibri" w:hAnsi="Calibri"/>
          <w:lang w:val="fr-FR"/>
        </w:rPr>
        <w:t>P</w:t>
      </w:r>
      <w:r w:rsidR="00880309">
        <w:rPr>
          <w:rFonts w:ascii="Calibri" w:hAnsi="Calibri"/>
          <w:lang w:val="fr-FR"/>
        </w:rPr>
        <w:t>rotection Individuelle ne sont</w:t>
      </w:r>
      <w:r w:rsidRPr="00E2651D">
        <w:rPr>
          <w:rFonts w:ascii="Calibri" w:hAnsi="Calibri"/>
          <w:lang w:val="fr-FR"/>
        </w:rPr>
        <w:t xml:space="preserve"> pas disponible</w:t>
      </w:r>
      <w:r w:rsidR="00880309">
        <w:rPr>
          <w:rFonts w:ascii="Calibri" w:hAnsi="Calibri"/>
          <w:lang w:val="fr-FR"/>
        </w:rPr>
        <w:t>s</w:t>
      </w:r>
      <w:r w:rsidRPr="00E2651D">
        <w:rPr>
          <w:rFonts w:ascii="Calibri" w:hAnsi="Calibri"/>
          <w:lang w:val="fr-FR"/>
        </w:rPr>
        <w:t xml:space="preserve"> en quantité suffisante dans </w:t>
      </w:r>
      <w:r w:rsidR="00880309">
        <w:rPr>
          <w:rFonts w:ascii="Calibri" w:hAnsi="Calibri"/>
          <w:lang w:val="fr-FR"/>
        </w:rPr>
        <w:t xml:space="preserve">tous </w:t>
      </w:r>
      <w:r w:rsidRPr="00E2651D">
        <w:rPr>
          <w:rFonts w:ascii="Calibri" w:hAnsi="Calibri"/>
          <w:lang w:val="fr-FR"/>
        </w:rPr>
        <w:t>les centres de santé (</w:t>
      </w:r>
      <w:r w:rsidR="00D36ACB">
        <w:rPr>
          <w:rFonts w:ascii="Calibri" w:hAnsi="Calibri"/>
          <w:lang w:val="fr-FR"/>
        </w:rPr>
        <w:t>actuellement 2 EPI par centre de santé) ;</w:t>
      </w:r>
    </w:p>
    <w:p w:rsidR="00E2651D" w:rsidRPr="00E2651D" w:rsidRDefault="00E2651D" w:rsidP="00530062">
      <w:pPr>
        <w:pStyle w:val="ListParagraph"/>
        <w:numPr>
          <w:ilvl w:val="0"/>
          <w:numId w:val="19"/>
        </w:numPr>
        <w:suppressAutoHyphens/>
        <w:spacing w:after="120"/>
        <w:contextualSpacing w:val="0"/>
        <w:jc w:val="both"/>
        <w:rPr>
          <w:lang w:val="fr-FR"/>
        </w:rPr>
      </w:pPr>
      <w:r w:rsidRPr="00E2651D">
        <w:rPr>
          <w:rFonts w:ascii="Calibri" w:hAnsi="Calibri"/>
          <w:lang w:val="fr-FR"/>
        </w:rPr>
        <w:t xml:space="preserve">Le matériel pour l’hygiène des mains et </w:t>
      </w:r>
      <w:r w:rsidR="00880309">
        <w:rPr>
          <w:rFonts w:ascii="Calibri" w:hAnsi="Calibri"/>
          <w:lang w:val="fr-FR"/>
        </w:rPr>
        <w:t xml:space="preserve">les </w:t>
      </w:r>
      <w:r w:rsidRPr="00E2651D">
        <w:rPr>
          <w:rFonts w:ascii="Calibri" w:hAnsi="Calibri"/>
          <w:lang w:val="fr-FR"/>
        </w:rPr>
        <w:t>précautions de base doit être payé par le patient dans les cen</w:t>
      </w:r>
      <w:r w:rsidR="00D36ACB">
        <w:rPr>
          <w:rFonts w:ascii="Calibri" w:hAnsi="Calibri"/>
          <w:lang w:val="fr-FR"/>
        </w:rPr>
        <w:t>tres de santé du secteur privé ;</w:t>
      </w:r>
    </w:p>
    <w:p w:rsidR="00E2651D" w:rsidRPr="00E2651D" w:rsidRDefault="00E2651D" w:rsidP="00530062">
      <w:pPr>
        <w:pStyle w:val="ListParagraph"/>
        <w:numPr>
          <w:ilvl w:val="0"/>
          <w:numId w:val="19"/>
        </w:numPr>
        <w:suppressAutoHyphens/>
        <w:spacing w:after="120"/>
        <w:contextualSpacing w:val="0"/>
        <w:jc w:val="both"/>
        <w:rPr>
          <w:lang w:val="fr-FR"/>
        </w:rPr>
      </w:pPr>
      <w:r w:rsidRPr="00E2651D">
        <w:rPr>
          <w:rFonts w:ascii="Calibri" w:hAnsi="Calibri"/>
          <w:lang w:val="fr-FR"/>
        </w:rPr>
        <w:t>Les incinérateurs ne sont pas fonctio</w:t>
      </w:r>
      <w:r w:rsidR="00D36ACB">
        <w:rPr>
          <w:rFonts w:ascii="Calibri" w:hAnsi="Calibri"/>
          <w:lang w:val="fr-FR"/>
        </w:rPr>
        <w:t>nnels dans</w:t>
      </w:r>
      <w:r w:rsidR="005C49F6">
        <w:rPr>
          <w:rFonts w:ascii="Calibri" w:hAnsi="Calibri"/>
          <w:lang w:val="fr-FR"/>
        </w:rPr>
        <w:t xml:space="preserve"> tous</w:t>
      </w:r>
      <w:r w:rsidR="00D36ACB">
        <w:rPr>
          <w:rFonts w:ascii="Calibri" w:hAnsi="Calibri"/>
          <w:lang w:val="fr-FR"/>
        </w:rPr>
        <w:t xml:space="preserve"> les centres de santé ;</w:t>
      </w:r>
    </w:p>
    <w:p w:rsidR="00E2651D" w:rsidRPr="00E2651D" w:rsidRDefault="00E2651D" w:rsidP="00530062">
      <w:pPr>
        <w:pStyle w:val="ListParagraph"/>
        <w:numPr>
          <w:ilvl w:val="0"/>
          <w:numId w:val="19"/>
        </w:numPr>
        <w:suppressAutoHyphens/>
        <w:spacing w:after="120"/>
        <w:contextualSpacing w:val="0"/>
        <w:jc w:val="both"/>
        <w:rPr>
          <w:lang w:val="fr-FR"/>
        </w:rPr>
      </w:pPr>
      <w:r w:rsidRPr="00E2651D">
        <w:rPr>
          <w:rFonts w:ascii="Calibri" w:hAnsi="Calibri"/>
          <w:lang w:val="fr-FR"/>
        </w:rPr>
        <w:t xml:space="preserve">Outre les affiches, il n’y a </w:t>
      </w:r>
      <w:r w:rsidR="00880309">
        <w:rPr>
          <w:rFonts w:ascii="Calibri" w:hAnsi="Calibri"/>
          <w:lang w:val="fr-FR"/>
        </w:rPr>
        <w:t>pas eu</w:t>
      </w:r>
      <w:r w:rsidRPr="00E2651D">
        <w:rPr>
          <w:rFonts w:ascii="Calibri" w:hAnsi="Calibri"/>
          <w:lang w:val="fr-FR"/>
        </w:rPr>
        <w:t xml:space="preserve"> </w:t>
      </w:r>
      <w:r w:rsidR="00880309">
        <w:rPr>
          <w:rFonts w:ascii="Calibri" w:hAnsi="Calibri"/>
          <w:lang w:val="fr-FR"/>
        </w:rPr>
        <w:t>d’</w:t>
      </w:r>
      <w:r w:rsidRPr="00E2651D">
        <w:rPr>
          <w:rFonts w:ascii="Calibri" w:hAnsi="Calibri"/>
          <w:lang w:val="fr-FR"/>
        </w:rPr>
        <w:t>activité de sensibilisation générale à l'hygiène et aux moyens pour mettre en œuvre efficacement la prévention et</w:t>
      </w:r>
      <w:r w:rsidR="00D36ACB">
        <w:rPr>
          <w:rFonts w:ascii="Calibri" w:hAnsi="Calibri"/>
          <w:lang w:val="fr-FR"/>
        </w:rPr>
        <w:t xml:space="preserve"> la lutte contre les infections ;</w:t>
      </w:r>
    </w:p>
    <w:p w:rsidR="00E2651D" w:rsidRPr="00E2651D" w:rsidRDefault="00E2651D" w:rsidP="00530062">
      <w:pPr>
        <w:pStyle w:val="ListParagraph"/>
        <w:numPr>
          <w:ilvl w:val="0"/>
          <w:numId w:val="19"/>
        </w:numPr>
        <w:suppressAutoHyphens/>
        <w:spacing w:after="120"/>
        <w:contextualSpacing w:val="0"/>
        <w:jc w:val="both"/>
        <w:rPr>
          <w:lang w:val="fr-FR"/>
        </w:rPr>
      </w:pPr>
      <w:r w:rsidRPr="00E2651D">
        <w:rPr>
          <w:rFonts w:ascii="Calibri" w:hAnsi="Calibri"/>
          <w:lang w:val="fr-FR"/>
        </w:rPr>
        <w:t>Les unités d’isolement de base ne sont pas équipées</w:t>
      </w:r>
      <w:r w:rsidR="00880309">
        <w:rPr>
          <w:rFonts w:ascii="Calibri" w:hAnsi="Calibri"/>
          <w:lang w:val="fr-FR"/>
        </w:rPr>
        <w:t xml:space="preserve"> de manière adéquate</w:t>
      </w:r>
      <w:r w:rsidR="00D36ACB">
        <w:rPr>
          <w:rFonts w:ascii="Calibri" w:hAnsi="Calibri"/>
          <w:lang w:val="fr-FR"/>
        </w:rPr>
        <w:t> ;</w:t>
      </w:r>
    </w:p>
    <w:p w:rsidR="00E2651D" w:rsidRPr="00E2651D" w:rsidRDefault="00E2651D" w:rsidP="00530062">
      <w:pPr>
        <w:pStyle w:val="ListParagraph"/>
        <w:numPr>
          <w:ilvl w:val="0"/>
          <w:numId w:val="19"/>
        </w:numPr>
        <w:suppressAutoHyphens/>
        <w:spacing w:after="120"/>
        <w:contextualSpacing w:val="0"/>
        <w:jc w:val="both"/>
        <w:rPr>
          <w:lang w:val="fr-FR"/>
        </w:rPr>
      </w:pPr>
      <w:r w:rsidRPr="00E2651D">
        <w:rPr>
          <w:rFonts w:ascii="Calibri" w:hAnsi="Calibri"/>
          <w:lang w:val="fr-FR"/>
        </w:rPr>
        <w:t>Le personnel soignant</w:t>
      </w:r>
      <w:r w:rsidR="00880309">
        <w:rPr>
          <w:rFonts w:ascii="Calibri" w:hAnsi="Calibri"/>
          <w:lang w:val="fr-FR"/>
        </w:rPr>
        <w:t>,</w:t>
      </w:r>
      <w:r w:rsidRPr="00E2651D">
        <w:rPr>
          <w:rFonts w:ascii="Calibri" w:hAnsi="Calibri"/>
          <w:lang w:val="fr-FR"/>
        </w:rPr>
        <w:t xml:space="preserve"> y compris les hygiénistes, personnel de nettoyage, etc., des hôpitaux, centres de santé et postes de santé n’est pas fo</w:t>
      </w:r>
      <w:r w:rsidR="00D36ACB">
        <w:rPr>
          <w:rFonts w:ascii="Calibri" w:hAnsi="Calibri"/>
          <w:lang w:val="fr-FR"/>
        </w:rPr>
        <w:t>rmé ;</w:t>
      </w:r>
    </w:p>
    <w:p w:rsidR="00E2651D" w:rsidRPr="002E6EA9" w:rsidRDefault="00E2651D" w:rsidP="00530062">
      <w:pPr>
        <w:pStyle w:val="ListParagraph"/>
        <w:numPr>
          <w:ilvl w:val="0"/>
          <w:numId w:val="19"/>
        </w:numPr>
        <w:suppressAutoHyphens/>
        <w:spacing w:after="120"/>
        <w:contextualSpacing w:val="0"/>
        <w:jc w:val="both"/>
        <w:rPr>
          <w:lang w:val="fr-FR"/>
        </w:rPr>
      </w:pPr>
      <w:r w:rsidRPr="00E2651D">
        <w:rPr>
          <w:rFonts w:ascii="Calibri" w:hAnsi="Calibri"/>
          <w:lang w:val="fr-FR"/>
        </w:rPr>
        <w:t xml:space="preserve">Il n'y a aucune indemnité </w:t>
      </w:r>
      <w:r w:rsidR="00880309">
        <w:rPr>
          <w:rFonts w:ascii="Calibri" w:hAnsi="Calibri"/>
          <w:lang w:val="fr-FR"/>
        </w:rPr>
        <w:t xml:space="preserve">pour les familles </w:t>
      </w:r>
      <w:r w:rsidRPr="00E2651D">
        <w:rPr>
          <w:rFonts w:ascii="Calibri" w:hAnsi="Calibri"/>
          <w:lang w:val="fr-FR"/>
        </w:rPr>
        <w:t xml:space="preserve">en cas d’infection ou de décès </w:t>
      </w:r>
      <w:r w:rsidR="00880309">
        <w:rPr>
          <w:rFonts w:ascii="Calibri" w:hAnsi="Calibri"/>
          <w:lang w:val="fr-FR"/>
        </w:rPr>
        <w:t>d’un</w:t>
      </w:r>
      <w:r w:rsidRPr="00E2651D">
        <w:rPr>
          <w:rFonts w:ascii="Calibri" w:hAnsi="Calibri"/>
          <w:lang w:val="fr-FR"/>
        </w:rPr>
        <w:t xml:space="preserve"> personnel soignant.</w:t>
      </w:r>
    </w:p>
    <w:p w:rsidR="002E6EA9" w:rsidRPr="00E2651D" w:rsidRDefault="002E6EA9" w:rsidP="002E6EA9">
      <w:pPr>
        <w:pStyle w:val="ListParagraph"/>
        <w:suppressAutoHyphens/>
        <w:spacing w:after="120"/>
        <w:ind w:left="1080"/>
        <w:contextualSpacing w:val="0"/>
        <w:jc w:val="both"/>
        <w:rPr>
          <w:lang w:val="fr-FR"/>
        </w:rPr>
      </w:pPr>
    </w:p>
    <w:p w:rsidR="00832E72" w:rsidRPr="00F04FCA" w:rsidRDefault="00832E72" w:rsidP="00530062">
      <w:pPr>
        <w:pStyle w:val="Heading4"/>
        <w:spacing w:after="120"/>
        <w:rPr>
          <w:rFonts w:ascii="Calibri" w:hAnsi="Calibri"/>
          <w:sz w:val="23"/>
          <w:szCs w:val="23"/>
          <w:u w:val="single"/>
          <w:lang w:val="fr-FR"/>
        </w:rPr>
      </w:pPr>
      <w:r w:rsidRPr="00F04FCA">
        <w:rPr>
          <w:rFonts w:ascii="Calibri" w:hAnsi="Calibri"/>
          <w:sz w:val="23"/>
          <w:szCs w:val="23"/>
          <w:u w:val="single"/>
          <w:lang w:val="fr-FR"/>
        </w:rPr>
        <w:t>RecomMAndations</w:t>
      </w:r>
    </w:p>
    <w:p w:rsidR="00E2651D" w:rsidRPr="00E2651D" w:rsidRDefault="00E2651D" w:rsidP="00530062">
      <w:pPr>
        <w:pStyle w:val="ListParagraph"/>
        <w:suppressAutoHyphens/>
        <w:spacing w:after="120"/>
        <w:ind w:left="1080" w:hanging="360"/>
        <w:contextualSpacing w:val="0"/>
        <w:jc w:val="both"/>
        <w:rPr>
          <w:lang w:val="fr-FR"/>
        </w:rPr>
      </w:pPr>
      <w:r>
        <w:rPr>
          <w:rFonts w:ascii="Symbol" w:eastAsia="Symbol" w:hAnsi="Symbol" w:cs="Symbol"/>
          <w:lang w:val="fr-FR"/>
        </w:rPr>
        <w:t></w:t>
      </w:r>
      <w:r>
        <w:rPr>
          <w:rFonts w:eastAsia="Symbol"/>
          <w:sz w:val="14"/>
          <w:szCs w:val="14"/>
          <w:lang w:val="fr-FR"/>
        </w:rPr>
        <w:t>       </w:t>
      </w:r>
      <w:r>
        <w:rPr>
          <w:rFonts w:ascii="Calibri" w:hAnsi="Calibri"/>
          <w:lang w:val="fr-FR"/>
        </w:rPr>
        <w:t xml:space="preserve">Mettre en place un programme de formation du personnel soignant sur l’hygiène et </w:t>
      </w:r>
      <w:r w:rsidR="00D36ACB">
        <w:rPr>
          <w:rFonts w:ascii="Calibri" w:hAnsi="Calibri"/>
          <w:lang w:val="fr-FR"/>
        </w:rPr>
        <w:t xml:space="preserve">les </w:t>
      </w:r>
      <w:r>
        <w:rPr>
          <w:rFonts w:ascii="Calibri" w:hAnsi="Calibri"/>
          <w:lang w:val="fr-FR"/>
        </w:rPr>
        <w:t xml:space="preserve">précautions </w:t>
      </w:r>
      <w:r w:rsidR="006B710B">
        <w:rPr>
          <w:rFonts w:ascii="Calibri" w:hAnsi="Calibri"/>
          <w:lang w:val="fr-FR"/>
        </w:rPr>
        <w:t xml:space="preserve">universelles </w:t>
      </w:r>
      <w:r>
        <w:rPr>
          <w:rFonts w:ascii="Calibri" w:hAnsi="Calibri"/>
          <w:lang w:val="fr-FR"/>
        </w:rPr>
        <w:t>de base et évaluer l’acquisition des connaissances et la mise en œuvre des mesures lors d</w:t>
      </w:r>
      <w:r w:rsidR="00D36ACB">
        <w:rPr>
          <w:rFonts w:ascii="Calibri" w:hAnsi="Calibri"/>
          <w:lang w:val="fr-FR"/>
        </w:rPr>
        <w:t>e visite sur le terrain (30</w:t>
      </w:r>
      <w:r>
        <w:rPr>
          <w:rFonts w:ascii="Calibri" w:hAnsi="Calibri"/>
          <w:lang w:val="fr-FR"/>
        </w:rPr>
        <w:t xml:space="preserve"> jours)</w:t>
      </w:r>
      <w:r w:rsidR="00D36ACB">
        <w:rPr>
          <w:rFonts w:ascii="Calibri" w:hAnsi="Calibri"/>
          <w:lang w:val="fr-FR"/>
        </w:rPr>
        <w:t xml:space="preserve"> ; </w:t>
      </w:r>
    </w:p>
    <w:p w:rsidR="00E2651D" w:rsidRPr="00E2651D" w:rsidRDefault="00E2651D" w:rsidP="00530062">
      <w:pPr>
        <w:pStyle w:val="ListParagraph"/>
        <w:suppressAutoHyphens/>
        <w:spacing w:after="120"/>
        <w:ind w:left="1080" w:hanging="360"/>
        <w:contextualSpacing w:val="0"/>
        <w:jc w:val="both"/>
        <w:rPr>
          <w:lang w:val="fr-FR"/>
        </w:rPr>
      </w:pPr>
      <w:r>
        <w:rPr>
          <w:rFonts w:ascii="Symbol" w:eastAsia="Symbol" w:hAnsi="Symbol" w:cs="Symbol"/>
          <w:lang w:val="fr-FR"/>
        </w:rPr>
        <w:t></w:t>
      </w:r>
      <w:r>
        <w:rPr>
          <w:rFonts w:eastAsia="Symbol"/>
          <w:sz w:val="14"/>
          <w:szCs w:val="14"/>
          <w:lang w:val="fr-FR"/>
        </w:rPr>
        <w:t>        </w:t>
      </w:r>
      <w:r>
        <w:rPr>
          <w:rFonts w:ascii="Calibri" w:hAnsi="Calibri"/>
          <w:lang w:val="fr-FR"/>
        </w:rPr>
        <w:t xml:space="preserve">S’assurer de la disponibilité du matériel/équipement d’hygiène des mains et précaution de base pour l’ensemble du pays: savon, eau, solution hydro-alcoolique, </w:t>
      </w:r>
      <w:r w:rsidR="00D36ACB">
        <w:rPr>
          <w:rFonts w:ascii="Calibri" w:hAnsi="Calibri"/>
          <w:lang w:val="fr-FR"/>
        </w:rPr>
        <w:t xml:space="preserve">chlore, </w:t>
      </w:r>
      <w:r>
        <w:rPr>
          <w:rFonts w:ascii="Calibri" w:hAnsi="Calibri"/>
          <w:lang w:val="fr-FR"/>
        </w:rPr>
        <w:t>eau de javel, gants, masques (30 - 60 jours)</w:t>
      </w:r>
      <w:r w:rsidR="00D36ACB">
        <w:rPr>
          <w:rFonts w:ascii="Calibri" w:hAnsi="Calibri"/>
          <w:lang w:val="fr-FR"/>
        </w:rPr>
        <w:t> ;</w:t>
      </w:r>
    </w:p>
    <w:p w:rsidR="00E2651D" w:rsidRPr="00E2651D" w:rsidRDefault="00E2651D" w:rsidP="00530062">
      <w:pPr>
        <w:pStyle w:val="ListParagraph"/>
        <w:suppressAutoHyphens/>
        <w:spacing w:after="120"/>
        <w:ind w:left="1080" w:hanging="360"/>
        <w:contextualSpacing w:val="0"/>
        <w:jc w:val="both"/>
        <w:rPr>
          <w:lang w:val="fr-FR"/>
        </w:rPr>
      </w:pPr>
      <w:r>
        <w:rPr>
          <w:rFonts w:ascii="Symbol" w:eastAsia="Symbol" w:hAnsi="Symbol" w:cs="Symbol"/>
          <w:lang w:val="fr-FR"/>
        </w:rPr>
        <w:t></w:t>
      </w:r>
      <w:r>
        <w:rPr>
          <w:rFonts w:eastAsia="Symbol"/>
          <w:sz w:val="14"/>
          <w:szCs w:val="14"/>
          <w:lang w:val="fr-FR"/>
        </w:rPr>
        <w:t>       </w:t>
      </w:r>
      <w:r>
        <w:rPr>
          <w:rFonts w:ascii="Calibri" w:hAnsi="Calibri"/>
          <w:lang w:val="fr-FR"/>
        </w:rPr>
        <w:t xml:space="preserve">Réaliser le bilan du nombre et fonctionnement des incinérateurs </w:t>
      </w:r>
      <w:r w:rsidR="00D36ACB">
        <w:rPr>
          <w:rFonts w:ascii="Calibri" w:hAnsi="Calibri"/>
          <w:lang w:val="fr-FR"/>
        </w:rPr>
        <w:t xml:space="preserve">et de la gestion des déchets </w:t>
      </w:r>
      <w:r>
        <w:rPr>
          <w:rFonts w:ascii="Calibri" w:hAnsi="Calibri"/>
          <w:lang w:val="fr-FR"/>
        </w:rPr>
        <w:t xml:space="preserve">dans les centres de santé. Rendre disponible ou réhabiliter </w:t>
      </w:r>
      <w:r w:rsidR="005C49F6">
        <w:rPr>
          <w:rFonts w:ascii="Calibri" w:hAnsi="Calibri"/>
          <w:lang w:val="fr-FR"/>
        </w:rPr>
        <w:t xml:space="preserve">le cas échéant </w:t>
      </w:r>
      <w:r>
        <w:rPr>
          <w:rFonts w:ascii="Calibri" w:hAnsi="Calibri"/>
          <w:lang w:val="fr-FR"/>
        </w:rPr>
        <w:t>les incinérateurs d</w:t>
      </w:r>
      <w:r w:rsidR="00D36ACB">
        <w:rPr>
          <w:rFonts w:ascii="Calibri" w:hAnsi="Calibri"/>
          <w:lang w:val="fr-FR"/>
        </w:rPr>
        <w:t>es centres de santé (30 jours) ;</w:t>
      </w:r>
    </w:p>
    <w:p w:rsidR="00E2651D" w:rsidRPr="00E2651D" w:rsidRDefault="00E2651D" w:rsidP="00530062">
      <w:pPr>
        <w:pStyle w:val="ListParagraph"/>
        <w:suppressAutoHyphens/>
        <w:spacing w:after="120"/>
        <w:ind w:left="1080" w:hanging="360"/>
        <w:contextualSpacing w:val="0"/>
        <w:jc w:val="both"/>
        <w:rPr>
          <w:lang w:val="fr-FR"/>
        </w:rPr>
      </w:pPr>
      <w:r>
        <w:rPr>
          <w:rFonts w:ascii="Symbol" w:eastAsia="Symbol" w:hAnsi="Symbol" w:cs="Symbol"/>
          <w:lang w:val="fr-FR"/>
        </w:rPr>
        <w:t></w:t>
      </w:r>
      <w:r>
        <w:rPr>
          <w:rFonts w:eastAsia="Symbol"/>
          <w:sz w:val="14"/>
          <w:szCs w:val="14"/>
          <w:lang w:val="fr-FR"/>
        </w:rPr>
        <w:t>       </w:t>
      </w:r>
      <w:r>
        <w:rPr>
          <w:rFonts w:ascii="Calibri" w:hAnsi="Calibri"/>
          <w:lang w:val="fr-FR"/>
        </w:rPr>
        <w:t xml:space="preserve">Revoir l’identification des unités d’isolement de base pour les intégrer dans les structures de santé. Une tente peut être </w:t>
      </w:r>
      <w:r w:rsidR="005C49F6">
        <w:rPr>
          <w:rFonts w:ascii="Calibri" w:hAnsi="Calibri"/>
          <w:lang w:val="fr-FR"/>
        </w:rPr>
        <w:t xml:space="preserve">par exemple </w:t>
      </w:r>
      <w:r>
        <w:rPr>
          <w:rFonts w:ascii="Calibri" w:hAnsi="Calibri"/>
          <w:lang w:val="fr-FR"/>
        </w:rPr>
        <w:t xml:space="preserve">déployée </w:t>
      </w:r>
      <w:r w:rsidR="00880309">
        <w:rPr>
          <w:rFonts w:ascii="Calibri" w:hAnsi="Calibri"/>
          <w:lang w:val="fr-FR"/>
        </w:rPr>
        <w:t>s’</w:t>
      </w:r>
      <w:r>
        <w:rPr>
          <w:rFonts w:ascii="Calibri" w:hAnsi="Calibri"/>
          <w:lang w:val="fr-FR"/>
        </w:rPr>
        <w:t>il n’y a pas de place intra-muros (30 jours)</w:t>
      </w:r>
      <w:r w:rsidR="00D36ACB">
        <w:rPr>
          <w:rFonts w:ascii="Calibri" w:hAnsi="Calibri"/>
          <w:lang w:val="fr-FR"/>
        </w:rPr>
        <w:t> ;</w:t>
      </w:r>
    </w:p>
    <w:p w:rsidR="00E2651D" w:rsidRPr="004B4610" w:rsidRDefault="00E2651D" w:rsidP="004B4610">
      <w:pPr>
        <w:pStyle w:val="ListParagraph"/>
        <w:suppressAutoHyphens/>
        <w:spacing w:after="120"/>
        <w:ind w:left="1080" w:hanging="360"/>
        <w:contextualSpacing w:val="0"/>
        <w:jc w:val="both"/>
        <w:rPr>
          <w:lang w:val="fr-FR"/>
        </w:rPr>
      </w:pPr>
      <w:r>
        <w:rPr>
          <w:rFonts w:ascii="Symbol" w:eastAsia="Symbol" w:hAnsi="Symbol" w:cs="Symbol"/>
          <w:lang w:val="fr-FR"/>
        </w:rPr>
        <w:t></w:t>
      </w:r>
      <w:r>
        <w:rPr>
          <w:rFonts w:eastAsia="Symbol"/>
          <w:sz w:val="14"/>
          <w:szCs w:val="14"/>
          <w:lang w:val="fr-FR"/>
        </w:rPr>
        <w:t xml:space="preserve">       </w:t>
      </w:r>
      <w:r>
        <w:rPr>
          <w:rFonts w:ascii="Calibri" w:hAnsi="Calibri"/>
          <w:lang w:val="fr-FR"/>
        </w:rPr>
        <w:t>Rendre fonctionnel</w:t>
      </w:r>
      <w:r w:rsidR="004B4610">
        <w:rPr>
          <w:rFonts w:ascii="Calibri" w:hAnsi="Calibri"/>
          <w:lang w:val="fr-FR"/>
        </w:rPr>
        <w:t>les</w:t>
      </w:r>
      <w:r>
        <w:rPr>
          <w:rFonts w:ascii="Calibri" w:hAnsi="Calibri"/>
          <w:lang w:val="fr-FR"/>
        </w:rPr>
        <w:t xml:space="preserve"> les unités d’isolement de base déjà identifié</w:t>
      </w:r>
      <w:r w:rsidR="004B4610">
        <w:rPr>
          <w:rFonts w:ascii="Calibri" w:hAnsi="Calibri"/>
          <w:lang w:val="fr-FR"/>
        </w:rPr>
        <w:t>e</w:t>
      </w:r>
      <w:r>
        <w:rPr>
          <w:rFonts w:ascii="Calibri" w:hAnsi="Calibri"/>
          <w:lang w:val="fr-FR"/>
        </w:rPr>
        <w:t>s dans les établissements de santé (60 jours)</w:t>
      </w:r>
      <w:r w:rsidR="00D36ACB">
        <w:rPr>
          <w:rFonts w:ascii="Calibri" w:hAnsi="Calibri"/>
          <w:lang w:val="fr-FR"/>
        </w:rPr>
        <w:t> ;</w:t>
      </w:r>
    </w:p>
    <w:p w:rsidR="00E2651D" w:rsidRPr="00E2651D" w:rsidRDefault="00E2651D" w:rsidP="00530062">
      <w:pPr>
        <w:pStyle w:val="ListParagraph"/>
        <w:suppressAutoHyphens/>
        <w:spacing w:after="120"/>
        <w:ind w:left="1080" w:hanging="360"/>
        <w:contextualSpacing w:val="0"/>
        <w:jc w:val="both"/>
        <w:rPr>
          <w:lang w:val="fr-FR"/>
        </w:rPr>
      </w:pPr>
      <w:r>
        <w:rPr>
          <w:rFonts w:ascii="Symbol" w:eastAsia="Symbol" w:hAnsi="Symbol" w:cs="Symbol"/>
          <w:lang w:val="fr-FR"/>
        </w:rPr>
        <w:t></w:t>
      </w:r>
      <w:r w:rsidR="00D36ACB">
        <w:rPr>
          <w:rFonts w:eastAsia="Symbol"/>
          <w:sz w:val="14"/>
          <w:szCs w:val="14"/>
          <w:lang w:val="fr-FR"/>
        </w:rPr>
        <w:t xml:space="preserve">       </w:t>
      </w:r>
      <w:r>
        <w:rPr>
          <w:rFonts w:ascii="Calibri" w:hAnsi="Calibri"/>
          <w:lang w:val="fr-FR"/>
        </w:rPr>
        <w:t xml:space="preserve">Équiper et former le personnel soignant en priorité aux services externes et urgences </w:t>
      </w:r>
      <w:r w:rsidR="007A38FC">
        <w:rPr>
          <w:rFonts w:ascii="Calibri" w:hAnsi="Calibri"/>
          <w:lang w:val="fr-FR"/>
        </w:rPr>
        <w:t>des hô</w:t>
      </w:r>
      <w:r w:rsidR="004B4610">
        <w:rPr>
          <w:rFonts w:ascii="Calibri" w:hAnsi="Calibri"/>
          <w:lang w:val="fr-FR"/>
        </w:rPr>
        <w:t xml:space="preserve">pitaux (les premiers aux contacts) </w:t>
      </w:r>
      <w:r>
        <w:rPr>
          <w:rFonts w:ascii="Calibri" w:hAnsi="Calibri"/>
          <w:lang w:val="fr-FR"/>
        </w:rPr>
        <w:t xml:space="preserve">et </w:t>
      </w:r>
      <w:r w:rsidR="004B4610">
        <w:rPr>
          <w:rFonts w:ascii="Calibri" w:hAnsi="Calibri"/>
          <w:lang w:val="fr-FR"/>
        </w:rPr>
        <w:t xml:space="preserve">ceux </w:t>
      </w:r>
      <w:r w:rsidR="006B710B">
        <w:rPr>
          <w:rFonts w:ascii="Calibri" w:hAnsi="Calibri"/>
          <w:lang w:val="fr-FR"/>
        </w:rPr>
        <w:t>destinés aux</w:t>
      </w:r>
      <w:r w:rsidR="004B4610">
        <w:rPr>
          <w:rFonts w:ascii="Calibri" w:hAnsi="Calibri"/>
          <w:lang w:val="fr-FR"/>
        </w:rPr>
        <w:t xml:space="preserve"> </w:t>
      </w:r>
      <w:r>
        <w:rPr>
          <w:rFonts w:ascii="Calibri" w:hAnsi="Calibri"/>
          <w:lang w:val="fr-FR"/>
        </w:rPr>
        <w:t>unités d’isolement de base des centres de santé pour le contrôle de Ebola (30 – 60 jours)</w:t>
      </w:r>
      <w:r w:rsidR="00D36ACB">
        <w:rPr>
          <w:rFonts w:ascii="Calibri" w:hAnsi="Calibri"/>
          <w:lang w:val="fr-FR"/>
        </w:rPr>
        <w:t> ;</w:t>
      </w:r>
    </w:p>
    <w:p w:rsidR="007A38FC" w:rsidRDefault="00E2651D" w:rsidP="007A38FC">
      <w:pPr>
        <w:pStyle w:val="ListParagraph"/>
        <w:suppressAutoHyphens/>
        <w:spacing w:after="120"/>
        <w:ind w:left="1080" w:hanging="360"/>
        <w:contextualSpacing w:val="0"/>
        <w:jc w:val="both"/>
        <w:rPr>
          <w:rFonts w:ascii="Calibri" w:hAnsi="Calibri"/>
          <w:lang w:val="fr-FR"/>
        </w:rPr>
      </w:pPr>
      <w:r>
        <w:rPr>
          <w:rFonts w:ascii="Symbol" w:eastAsia="Symbol" w:hAnsi="Symbol" w:cs="Symbol"/>
          <w:lang w:val="fr-FR"/>
        </w:rPr>
        <w:t></w:t>
      </w:r>
      <w:r>
        <w:rPr>
          <w:rFonts w:eastAsia="Symbol"/>
          <w:sz w:val="14"/>
          <w:szCs w:val="14"/>
          <w:lang w:val="fr-FR"/>
        </w:rPr>
        <w:t xml:space="preserve">       </w:t>
      </w:r>
      <w:r>
        <w:rPr>
          <w:rFonts w:ascii="Calibri" w:hAnsi="Calibri"/>
          <w:lang w:val="fr-FR"/>
        </w:rPr>
        <w:t>Prévoir une indemnisation (travailleur ou famille) en cas de maladie ou de décès par Ebola du personnel soignant (60 jours)</w:t>
      </w:r>
      <w:r w:rsidR="00880309">
        <w:rPr>
          <w:rFonts w:ascii="Calibri" w:hAnsi="Calibri"/>
          <w:lang w:val="fr-FR"/>
        </w:rPr>
        <w:t>.</w:t>
      </w:r>
    </w:p>
    <w:p w:rsidR="007A38FC" w:rsidRPr="007A38FC" w:rsidRDefault="007A38FC" w:rsidP="007A38FC">
      <w:pPr>
        <w:pStyle w:val="ListParagraph"/>
        <w:suppressAutoHyphens/>
        <w:spacing w:after="120"/>
        <w:ind w:left="1080" w:hanging="360"/>
        <w:contextualSpacing w:val="0"/>
        <w:jc w:val="both"/>
        <w:rPr>
          <w:rFonts w:ascii="Calibri" w:hAnsi="Calibri"/>
          <w:lang w:val="fr-FR"/>
        </w:rPr>
      </w:pPr>
    </w:p>
    <w:p w:rsidR="0058666F" w:rsidRDefault="0058666F" w:rsidP="00530062">
      <w:pPr>
        <w:pStyle w:val="Heading3"/>
        <w:spacing w:after="120"/>
        <w:rPr>
          <w:rFonts w:ascii="Calibri" w:hAnsi="Calibri"/>
          <w:szCs w:val="23"/>
          <w:lang w:val="fr-FR"/>
        </w:rPr>
      </w:pPr>
      <w:bookmarkStart w:id="22" w:name="_Toc404617277"/>
      <w:r w:rsidRPr="0058666F">
        <w:rPr>
          <w:rFonts w:ascii="Calibri" w:hAnsi="Calibri"/>
          <w:szCs w:val="23"/>
          <w:lang w:val="fr-FR"/>
        </w:rPr>
        <w:t xml:space="preserve">COMPOSANTE 5: </w:t>
      </w:r>
      <w:r>
        <w:rPr>
          <w:rFonts w:ascii="Calibri" w:hAnsi="Calibri"/>
          <w:szCs w:val="23"/>
          <w:lang w:val="fr-FR"/>
        </w:rPr>
        <w:t>PRISE EN CHARGE DES CAS</w:t>
      </w:r>
      <w:bookmarkEnd w:id="22"/>
    </w:p>
    <w:p w:rsidR="0058666F" w:rsidRDefault="0058666F" w:rsidP="00530062">
      <w:pPr>
        <w:spacing w:after="120"/>
        <w:rPr>
          <w:rFonts w:ascii="Calibri" w:hAnsi="Calibri"/>
          <w:u w:val="single"/>
          <w:lang w:val="fr-FR"/>
        </w:rPr>
      </w:pPr>
      <w:r w:rsidRPr="0058666F">
        <w:rPr>
          <w:rFonts w:ascii="Calibri" w:hAnsi="Calibri"/>
          <w:u w:val="single"/>
          <w:lang w:val="fr-FR"/>
        </w:rPr>
        <w:t>FORCES</w:t>
      </w:r>
    </w:p>
    <w:p w:rsidR="0058666F" w:rsidRPr="0058666F" w:rsidRDefault="007A38FC" w:rsidP="00530062">
      <w:pPr>
        <w:pStyle w:val="ListParagraph"/>
        <w:numPr>
          <w:ilvl w:val="0"/>
          <w:numId w:val="26"/>
        </w:numPr>
        <w:spacing w:after="120"/>
        <w:contextualSpacing w:val="0"/>
        <w:jc w:val="both"/>
        <w:rPr>
          <w:rFonts w:ascii="Calibri" w:hAnsi="Calibri"/>
          <w:lang w:val="fr-FR"/>
        </w:rPr>
      </w:pPr>
      <w:r>
        <w:rPr>
          <w:rFonts w:ascii="Calibri" w:hAnsi="Calibri"/>
          <w:lang w:val="fr-FR"/>
        </w:rPr>
        <w:t>L</w:t>
      </w:r>
      <w:r w:rsidR="0058666F" w:rsidRPr="0058666F">
        <w:rPr>
          <w:rFonts w:ascii="Calibri" w:hAnsi="Calibri"/>
          <w:lang w:val="fr-FR"/>
        </w:rPr>
        <w:t xml:space="preserve">e site pour </w:t>
      </w:r>
      <w:r w:rsidR="006B710B">
        <w:rPr>
          <w:rFonts w:ascii="Calibri" w:hAnsi="Calibri"/>
          <w:lang w:val="fr-FR"/>
        </w:rPr>
        <w:t>l’aménagement</w:t>
      </w:r>
      <w:r w:rsidR="0058666F" w:rsidRPr="0058666F">
        <w:rPr>
          <w:rFonts w:ascii="Calibri" w:hAnsi="Calibri"/>
          <w:lang w:val="fr-FR"/>
        </w:rPr>
        <w:t xml:space="preserve"> du Centre de Traitement Ebola (CTE) à Ouagadougou est identifié </w:t>
      </w:r>
      <w:r w:rsidR="006B710B">
        <w:rPr>
          <w:rFonts w:ascii="Calibri" w:hAnsi="Calibri"/>
          <w:lang w:val="fr-FR"/>
        </w:rPr>
        <w:t>dans</w:t>
      </w:r>
      <w:r w:rsidR="0058666F" w:rsidRPr="0058666F">
        <w:rPr>
          <w:rFonts w:ascii="Calibri" w:hAnsi="Calibri"/>
          <w:lang w:val="fr-FR"/>
        </w:rPr>
        <w:t xml:space="preserve"> l'enclos du Centre Médical avec Antenne Chirurgicale (CMA) de Pissy et il est bien qualifié par rapport à la loca</w:t>
      </w:r>
      <w:r>
        <w:rPr>
          <w:rFonts w:ascii="Calibri" w:hAnsi="Calibri"/>
          <w:lang w:val="fr-FR"/>
        </w:rPr>
        <w:t>lisa</w:t>
      </w:r>
      <w:r w:rsidR="0058666F" w:rsidRPr="0058666F">
        <w:rPr>
          <w:rFonts w:ascii="Calibri" w:hAnsi="Calibri"/>
          <w:lang w:val="fr-FR"/>
        </w:rPr>
        <w:t xml:space="preserve">tion et </w:t>
      </w:r>
      <w:r>
        <w:rPr>
          <w:rFonts w:ascii="Calibri" w:hAnsi="Calibri"/>
          <w:lang w:val="fr-FR"/>
        </w:rPr>
        <w:t>l</w:t>
      </w:r>
      <w:r w:rsidR="004E606D">
        <w:rPr>
          <w:rFonts w:ascii="Calibri" w:hAnsi="Calibri"/>
          <w:lang w:val="fr-FR"/>
        </w:rPr>
        <w:t>a taille du terrain</w:t>
      </w:r>
      <w:r>
        <w:rPr>
          <w:rFonts w:ascii="Calibri" w:hAnsi="Calibri"/>
          <w:lang w:val="fr-FR"/>
        </w:rPr>
        <w:t xml:space="preserve"> (les sites initialement imaginés sont décrits dans le rapport présenté en annexe 18)</w:t>
      </w:r>
      <w:r w:rsidR="00D36ACB">
        <w:rPr>
          <w:rFonts w:ascii="Calibri" w:hAnsi="Calibri"/>
          <w:lang w:val="fr-FR"/>
        </w:rPr>
        <w:t> ;</w:t>
      </w:r>
    </w:p>
    <w:p w:rsidR="0058666F" w:rsidRPr="0058666F" w:rsidRDefault="007A38FC" w:rsidP="00530062">
      <w:pPr>
        <w:pStyle w:val="ListParagraph"/>
        <w:numPr>
          <w:ilvl w:val="0"/>
          <w:numId w:val="26"/>
        </w:numPr>
        <w:spacing w:after="120"/>
        <w:contextualSpacing w:val="0"/>
        <w:jc w:val="both"/>
        <w:rPr>
          <w:rFonts w:ascii="Calibri" w:hAnsi="Calibri"/>
          <w:lang w:val="fr-FR"/>
        </w:rPr>
      </w:pPr>
      <w:r>
        <w:rPr>
          <w:rFonts w:ascii="Calibri" w:hAnsi="Calibri"/>
          <w:lang w:val="fr-FR"/>
        </w:rPr>
        <w:t>L’élaboration du « </w:t>
      </w:r>
      <w:r w:rsidR="0058666F" w:rsidRPr="0058666F">
        <w:rPr>
          <w:rFonts w:ascii="Calibri" w:hAnsi="Calibri"/>
          <w:lang w:val="fr-FR"/>
        </w:rPr>
        <w:t>design</w:t>
      </w:r>
      <w:r>
        <w:rPr>
          <w:rFonts w:ascii="Calibri" w:hAnsi="Calibri"/>
          <w:lang w:val="fr-FR"/>
        </w:rPr>
        <w:t> »</w:t>
      </w:r>
      <w:r w:rsidR="0058666F" w:rsidRPr="0058666F">
        <w:rPr>
          <w:rFonts w:ascii="Calibri" w:hAnsi="Calibri"/>
          <w:lang w:val="fr-FR"/>
        </w:rPr>
        <w:t xml:space="preserve"> </w:t>
      </w:r>
      <w:r>
        <w:rPr>
          <w:rFonts w:ascii="Calibri" w:hAnsi="Calibri"/>
          <w:lang w:val="fr-FR"/>
        </w:rPr>
        <w:t>du</w:t>
      </w:r>
      <w:r w:rsidR="0058666F" w:rsidRPr="0058666F">
        <w:rPr>
          <w:rFonts w:ascii="Calibri" w:hAnsi="Calibri"/>
          <w:lang w:val="fr-FR"/>
        </w:rPr>
        <w:t xml:space="preserve"> CTE est en cours</w:t>
      </w:r>
      <w:r w:rsidR="00D36ACB">
        <w:rPr>
          <w:rFonts w:ascii="Calibri" w:hAnsi="Calibri"/>
          <w:lang w:val="fr-FR"/>
        </w:rPr>
        <w:t xml:space="preserve"> (Annexe 19) ;</w:t>
      </w:r>
    </w:p>
    <w:p w:rsidR="0058666F" w:rsidRPr="0058666F" w:rsidRDefault="007A38FC" w:rsidP="00530062">
      <w:pPr>
        <w:pStyle w:val="ListParagraph"/>
        <w:numPr>
          <w:ilvl w:val="0"/>
          <w:numId w:val="26"/>
        </w:numPr>
        <w:spacing w:after="120"/>
        <w:contextualSpacing w:val="0"/>
        <w:jc w:val="both"/>
        <w:rPr>
          <w:rFonts w:ascii="Calibri" w:hAnsi="Calibri"/>
          <w:lang w:val="fr-FR"/>
        </w:rPr>
      </w:pPr>
      <w:r>
        <w:rPr>
          <w:rFonts w:ascii="Calibri" w:hAnsi="Calibri"/>
          <w:lang w:val="fr-FR"/>
        </w:rPr>
        <w:t>L</w:t>
      </w:r>
      <w:r w:rsidR="0058666F" w:rsidRPr="0058666F">
        <w:rPr>
          <w:rFonts w:ascii="Calibri" w:hAnsi="Calibri"/>
          <w:lang w:val="fr-FR"/>
        </w:rPr>
        <w:t xml:space="preserve">a préparation du site pour la construction est </w:t>
      </w:r>
      <w:r>
        <w:rPr>
          <w:rFonts w:ascii="Calibri" w:hAnsi="Calibri"/>
          <w:lang w:val="fr-FR"/>
        </w:rPr>
        <w:t>dès à présent</w:t>
      </w:r>
      <w:r w:rsidR="0058666F" w:rsidRPr="0058666F">
        <w:rPr>
          <w:rFonts w:ascii="Calibri" w:hAnsi="Calibri"/>
          <w:lang w:val="fr-FR"/>
        </w:rPr>
        <w:t xml:space="preserve"> faisable (réhabilitation du bâtiment et </w:t>
      </w:r>
      <w:r>
        <w:rPr>
          <w:rFonts w:ascii="Calibri" w:hAnsi="Calibri"/>
          <w:lang w:val="fr-FR"/>
        </w:rPr>
        <w:t>isolement</w:t>
      </w:r>
      <w:r w:rsidR="0058666F" w:rsidRPr="0058666F">
        <w:rPr>
          <w:rFonts w:ascii="Calibri" w:hAnsi="Calibri"/>
          <w:lang w:val="fr-FR"/>
        </w:rPr>
        <w:t xml:space="preserve">, </w:t>
      </w:r>
      <w:r w:rsidR="0058666F" w:rsidRPr="00B6010C">
        <w:rPr>
          <w:rFonts w:ascii="Calibri" w:hAnsi="Calibri"/>
          <w:lang w:val="fr-FR"/>
        </w:rPr>
        <w:t xml:space="preserve">nettoyage, </w:t>
      </w:r>
      <w:r w:rsidR="00B6010C" w:rsidRPr="00B6010C">
        <w:rPr>
          <w:rFonts w:ascii="Calibri" w:hAnsi="Calibri"/>
          <w:lang w:val="fr-FR"/>
        </w:rPr>
        <w:t>mise à niveau</w:t>
      </w:r>
      <w:r w:rsidR="0058666F" w:rsidRPr="00B6010C">
        <w:rPr>
          <w:rFonts w:ascii="Calibri" w:hAnsi="Calibri"/>
          <w:lang w:val="fr-FR"/>
        </w:rPr>
        <w:t xml:space="preserve"> de l'enclos</w:t>
      </w:r>
      <w:r w:rsidR="00D36ACB">
        <w:rPr>
          <w:rFonts w:ascii="Calibri" w:hAnsi="Calibri"/>
          <w:lang w:val="fr-FR"/>
        </w:rPr>
        <w:t> ;</w:t>
      </w:r>
    </w:p>
    <w:p w:rsidR="0058666F" w:rsidRPr="0058666F" w:rsidRDefault="007A38FC" w:rsidP="00530062">
      <w:pPr>
        <w:pStyle w:val="ListParagraph"/>
        <w:numPr>
          <w:ilvl w:val="0"/>
          <w:numId w:val="26"/>
        </w:numPr>
        <w:spacing w:after="120"/>
        <w:contextualSpacing w:val="0"/>
        <w:jc w:val="both"/>
        <w:rPr>
          <w:rFonts w:ascii="Calibri" w:hAnsi="Calibri"/>
          <w:lang w:val="fr-FR"/>
        </w:rPr>
      </w:pPr>
      <w:r>
        <w:rPr>
          <w:rFonts w:ascii="Calibri" w:hAnsi="Calibri"/>
          <w:lang w:val="fr-FR"/>
        </w:rPr>
        <w:t>L</w:t>
      </w:r>
      <w:r w:rsidR="0058666F" w:rsidRPr="0058666F">
        <w:rPr>
          <w:rFonts w:ascii="Calibri" w:hAnsi="Calibri"/>
          <w:lang w:val="fr-FR"/>
        </w:rPr>
        <w:t>'achat et le stockage du matériel essentiel a commencé (par exemple équipement de protection individuel, pulvérisateurs, désinfectants, triple emballage)</w:t>
      </w:r>
      <w:r w:rsidR="00D36ACB">
        <w:rPr>
          <w:rFonts w:ascii="Calibri" w:hAnsi="Calibri"/>
          <w:lang w:val="fr-FR"/>
        </w:rPr>
        <w:t> ;</w:t>
      </w:r>
    </w:p>
    <w:p w:rsidR="0058666F" w:rsidRDefault="007A38FC" w:rsidP="00530062">
      <w:pPr>
        <w:pStyle w:val="ListParagraph"/>
        <w:numPr>
          <w:ilvl w:val="0"/>
          <w:numId w:val="26"/>
        </w:numPr>
        <w:spacing w:after="120"/>
        <w:contextualSpacing w:val="0"/>
        <w:jc w:val="both"/>
        <w:rPr>
          <w:rFonts w:ascii="Calibri" w:hAnsi="Calibri"/>
          <w:lang w:val="fr-FR"/>
        </w:rPr>
      </w:pPr>
      <w:r>
        <w:rPr>
          <w:rFonts w:ascii="Calibri" w:hAnsi="Calibri"/>
          <w:lang w:val="fr-FR"/>
        </w:rPr>
        <w:t>A</w:t>
      </w:r>
      <w:r w:rsidR="0058666F" w:rsidRPr="0058666F">
        <w:rPr>
          <w:rFonts w:ascii="Calibri" w:hAnsi="Calibri"/>
          <w:lang w:val="fr-FR"/>
        </w:rPr>
        <w:t>u niveau de la D</w:t>
      </w:r>
      <w:r>
        <w:rPr>
          <w:rFonts w:ascii="Calibri" w:hAnsi="Calibri"/>
          <w:lang w:val="fr-FR"/>
        </w:rPr>
        <w:t xml:space="preserve">irection de la </w:t>
      </w:r>
      <w:r w:rsidR="0058666F" w:rsidRPr="0058666F">
        <w:rPr>
          <w:rFonts w:ascii="Calibri" w:hAnsi="Calibri"/>
          <w:lang w:val="fr-FR"/>
        </w:rPr>
        <w:t>L</w:t>
      </w:r>
      <w:r>
        <w:rPr>
          <w:rFonts w:ascii="Calibri" w:hAnsi="Calibri"/>
          <w:lang w:val="fr-FR"/>
        </w:rPr>
        <w:t xml:space="preserve">utte contre la </w:t>
      </w:r>
      <w:r w:rsidR="0058666F" w:rsidRPr="0058666F">
        <w:rPr>
          <w:rFonts w:ascii="Calibri" w:hAnsi="Calibri"/>
          <w:lang w:val="fr-FR"/>
        </w:rPr>
        <w:t>M</w:t>
      </w:r>
      <w:r>
        <w:rPr>
          <w:rFonts w:ascii="Calibri" w:hAnsi="Calibri"/>
          <w:lang w:val="fr-FR"/>
        </w:rPr>
        <w:t>aladie,</w:t>
      </w:r>
      <w:r w:rsidR="0058666F" w:rsidRPr="0058666F">
        <w:rPr>
          <w:rFonts w:ascii="Calibri" w:hAnsi="Calibri"/>
          <w:lang w:val="fr-FR"/>
        </w:rPr>
        <w:t xml:space="preserve"> une autorisation spéciale </w:t>
      </w:r>
      <w:r>
        <w:rPr>
          <w:rFonts w:ascii="Calibri" w:hAnsi="Calibri"/>
          <w:lang w:val="fr-FR"/>
        </w:rPr>
        <w:t>d'import pour certain</w:t>
      </w:r>
      <w:r w:rsidR="0058666F" w:rsidRPr="0058666F">
        <w:rPr>
          <w:rFonts w:ascii="Calibri" w:hAnsi="Calibri"/>
          <w:lang w:val="fr-FR"/>
        </w:rPr>
        <w:t xml:space="preserve">s </w:t>
      </w:r>
      <w:r>
        <w:rPr>
          <w:rFonts w:ascii="Calibri" w:hAnsi="Calibri"/>
          <w:lang w:val="fr-FR"/>
        </w:rPr>
        <w:t>produits</w:t>
      </w:r>
      <w:r w:rsidR="0058666F" w:rsidRPr="0058666F">
        <w:rPr>
          <w:rFonts w:ascii="Calibri" w:hAnsi="Calibri"/>
          <w:lang w:val="fr-FR"/>
        </w:rPr>
        <w:t xml:space="preserve"> est </w:t>
      </w:r>
      <w:r>
        <w:rPr>
          <w:rFonts w:ascii="Calibri" w:hAnsi="Calibri"/>
          <w:lang w:val="fr-FR"/>
        </w:rPr>
        <w:t xml:space="preserve">obtenue ; </w:t>
      </w:r>
      <w:r w:rsidR="0058666F" w:rsidRPr="0058666F">
        <w:rPr>
          <w:rFonts w:ascii="Calibri" w:hAnsi="Calibri"/>
          <w:lang w:val="fr-FR"/>
        </w:rPr>
        <w:t xml:space="preserve">rajouter un </w:t>
      </w:r>
      <w:r>
        <w:rPr>
          <w:rFonts w:ascii="Calibri" w:hAnsi="Calibri"/>
          <w:lang w:val="fr-FR"/>
        </w:rPr>
        <w:t xml:space="preserve">produit dans une </w:t>
      </w:r>
      <w:r w:rsidR="0058666F" w:rsidRPr="0058666F">
        <w:rPr>
          <w:rFonts w:ascii="Calibri" w:hAnsi="Calibri"/>
          <w:lang w:val="fr-FR"/>
        </w:rPr>
        <w:t>livraison prends moins que 24 heures</w:t>
      </w:r>
      <w:r>
        <w:rPr>
          <w:rFonts w:ascii="Calibri" w:hAnsi="Calibri"/>
          <w:lang w:val="fr-FR"/>
        </w:rPr>
        <w:t>.</w:t>
      </w:r>
    </w:p>
    <w:p w:rsidR="007A38FC" w:rsidRPr="0058666F" w:rsidRDefault="007A38FC" w:rsidP="007A38FC">
      <w:pPr>
        <w:pStyle w:val="ListParagraph"/>
        <w:spacing w:after="120"/>
        <w:ind w:left="1080"/>
        <w:contextualSpacing w:val="0"/>
        <w:jc w:val="both"/>
        <w:rPr>
          <w:rFonts w:ascii="Calibri" w:hAnsi="Calibri"/>
          <w:lang w:val="fr-FR"/>
        </w:rPr>
      </w:pPr>
    </w:p>
    <w:p w:rsidR="0058666F" w:rsidRPr="0058666F" w:rsidRDefault="0058666F" w:rsidP="00530062">
      <w:pPr>
        <w:spacing w:after="120"/>
        <w:rPr>
          <w:rFonts w:ascii="Calibri" w:hAnsi="Calibri"/>
          <w:b/>
          <w:bCs/>
          <w:caps/>
          <w:spacing w:val="14"/>
          <w:szCs w:val="23"/>
          <w:u w:val="single"/>
          <w:lang w:val="fr-FR"/>
        </w:rPr>
      </w:pPr>
      <w:r w:rsidRPr="0058666F">
        <w:rPr>
          <w:rFonts w:ascii="Calibri" w:hAnsi="Calibri"/>
          <w:bCs/>
          <w:caps/>
          <w:spacing w:val="14"/>
          <w:szCs w:val="23"/>
          <w:u w:val="single"/>
          <w:lang w:val="fr-FR"/>
        </w:rPr>
        <w:t>Faiblesses</w:t>
      </w:r>
    </w:p>
    <w:p w:rsidR="0058666F" w:rsidRPr="0058666F" w:rsidRDefault="007A38FC" w:rsidP="00530062">
      <w:pPr>
        <w:pStyle w:val="ListParagraph"/>
        <w:numPr>
          <w:ilvl w:val="0"/>
          <w:numId w:val="27"/>
        </w:numPr>
        <w:spacing w:after="120"/>
        <w:contextualSpacing w:val="0"/>
        <w:jc w:val="both"/>
        <w:rPr>
          <w:rFonts w:ascii="Calibri" w:hAnsi="Calibri"/>
          <w:lang w:val="fr-FR"/>
        </w:rPr>
      </w:pPr>
      <w:r>
        <w:rPr>
          <w:rFonts w:ascii="Calibri" w:hAnsi="Calibri"/>
          <w:lang w:val="fr-FR"/>
        </w:rPr>
        <w:t>L</w:t>
      </w:r>
      <w:r w:rsidR="0058666F" w:rsidRPr="0058666F">
        <w:rPr>
          <w:rFonts w:ascii="Calibri" w:hAnsi="Calibri"/>
          <w:lang w:val="fr-FR"/>
        </w:rPr>
        <w:t xml:space="preserve">a planification du CTE n'est pas encore terminée et sa construction n'a pas commencée ; </w:t>
      </w:r>
      <w:r>
        <w:rPr>
          <w:rFonts w:ascii="Calibri" w:hAnsi="Calibri"/>
          <w:lang w:val="fr-FR"/>
        </w:rPr>
        <w:t xml:space="preserve">les </w:t>
      </w:r>
      <w:r w:rsidR="0058666F" w:rsidRPr="0058666F">
        <w:rPr>
          <w:rFonts w:ascii="Calibri" w:hAnsi="Calibri"/>
          <w:lang w:val="fr-FR"/>
        </w:rPr>
        <w:t xml:space="preserve">patients utilisent le site/champs prévu pour la construction comme </w:t>
      </w:r>
      <w:r w:rsidR="004E606D">
        <w:rPr>
          <w:rFonts w:ascii="Calibri" w:hAnsi="Calibri"/>
          <w:lang w:val="fr-FR"/>
        </w:rPr>
        <w:t>latrines</w:t>
      </w:r>
      <w:r>
        <w:rPr>
          <w:rFonts w:ascii="Calibri" w:hAnsi="Calibri"/>
          <w:lang w:val="fr-FR"/>
        </w:rPr>
        <w:t xml:space="preserve"> et </w:t>
      </w:r>
      <w:r w:rsidR="0058666F" w:rsidRPr="0058666F">
        <w:rPr>
          <w:rFonts w:ascii="Calibri" w:hAnsi="Calibri"/>
          <w:lang w:val="fr-FR"/>
        </w:rPr>
        <w:t>l'hygiène est probl</w:t>
      </w:r>
      <w:r w:rsidR="00E45D0D">
        <w:rPr>
          <w:rFonts w:ascii="Calibri" w:hAnsi="Calibri"/>
          <w:lang w:val="fr-FR"/>
        </w:rPr>
        <w:t>ématique (les latrines sont paya</w:t>
      </w:r>
      <w:r w:rsidR="0058666F" w:rsidRPr="0058666F">
        <w:rPr>
          <w:rFonts w:ascii="Calibri" w:hAnsi="Calibri"/>
          <w:lang w:val="fr-FR"/>
        </w:rPr>
        <w:t>nt</w:t>
      </w:r>
      <w:r w:rsidR="00E45D0D">
        <w:rPr>
          <w:rFonts w:ascii="Calibri" w:hAnsi="Calibri"/>
          <w:lang w:val="fr-FR"/>
        </w:rPr>
        <w:t>es</w:t>
      </w:r>
      <w:r w:rsidR="0058666F" w:rsidRPr="0058666F">
        <w:rPr>
          <w:rFonts w:ascii="Calibri" w:hAnsi="Calibri"/>
          <w:lang w:val="fr-FR"/>
        </w:rPr>
        <w:t xml:space="preserve"> à l’hôpital)</w:t>
      </w:r>
      <w:r w:rsidR="00D36ACB">
        <w:rPr>
          <w:rFonts w:ascii="Calibri" w:hAnsi="Calibri"/>
          <w:lang w:val="fr-FR"/>
        </w:rPr>
        <w:t> ;</w:t>
      </w:r>
    </w:p>
    <w:p w:rsidR="0058666F" w:rsidRPr="0058666F" w:rsidRDefault="00E45D0D" w:rsidP="00530062">
      <w:pPr>
        <w:pStyle w:val="ListParagraph"/>
        <w:numPr>
          <w:ilvl w:val="0"/>
          <w:numId w:val="27"/>
        </w:numPr>
        <w:spacing w:after="120"/>
        <w:contextualSpacing w:val="0"/>
        <w:jc w:val="both"/>
        <w:rPr>
          <w:rFonts w:ascii="Calibri" w:hAnsi="Calibri"/>
          <w:lang w:val="fr-FR"/>
        </w:rPr>
      </w:pPr>
      <w:r>
        <w:rPr>
          <w:rFonts w:ascii="Calibri" w:hAnsi="Calibri"/>
          <w:lang w:val="fr-FR"/>
        </w:rPr>
        <w:t>U</w:t>
      </w:r>
      <w:r w:rsidR="0058666F" w:rsidRPr="0058666F">
        <w:rPr>
          <w:rFonts w:ascii="Calibri" w:hAnsi="Calibri"/>
          <w:lang w:val="fr-FR"/>
        </w:rPr>
        <w:t>n plan pour de</w:t>
      </w:r>
      <w:r>
        <w:rPr>
          <w:rFonts w:ascii="Calibri" w:hAnsi="Calibri"/>
          <w:lang w:val="fr-FR"/>
        </w:rPr>
        <w:t xml:space="preserve">s CTEs potentiels dans le pays </w:t>
      </w:r>
      <w:r w:rsidR="0058666F" w:rsidRPr="0058666F">
        <w:rPr>
          <w:rFonts w:ascii="Calibri" w:hAnsi="Calibri"/>
          <w:lang w:val="fr-FR"/>
        </w:rPr>
        <w:t>et les possibles centres de transit n'est pas établi ni formalisé</w:t>
      </w:r>
      <w:r w:rsidR="00D47469">
        <w:rPr>
          <w:rFonts w:ascii="Calibri" w:hAnsi="Calibri"/>
          <w:lang w:val="fr-FR"/>
        </w:rPr>
        <w:t>***</w:t>
      </w:r>
      <w:r w:rsidR="0058666F" w:rsidRPr="0058666F">
        <w:rPr>
          <w:rFonts w:ascii="Calibri" w:hAnsi="Calibri"/>
          <w:lang w:val="fr-FR"/>
        </w:rPr>
        <w:t xml:space="preserve"> (manque de cartographie avec information sur la densité de population et les points d’entrée informels ; population vulnérable à identifier)</w:t>
      </w:r>
      <w:r w:rsidR="00D36ACB">
        <w:rPr>
          <w:rFonts w:ascii="Calibri" w:hAnsi="Calibri"/>
          <w:lang w:val="fr-FR"/>
        </w:rPr>
        <w:t> ;</w:t>
      </w:r>
    </w:p>
    <w:p w:rsidR="0058666F" w:rsidRPr="0058666F" w:rsidRDefault="00E45D0D" w:rsidP="00530062">
      <w:pPr>
        <w:pStyle w:val="ListParagraph"/>
        <w:numPr>
          <w:ilvl w:val="0"/>
          <w:numId w:val="27"/>
        </w:numPr>
        <w:spacing w:after="120"/>
        <w:contextualSpacing w:val="0"/>
        <w:jc w:val="both"/>
        <w:rPr>
          <w:rFonts w:ascii="Calibri" w:hAnsi="Calibri"/>
          <w:lang w:val="fr-FR"/>
        </w:rPr>
      </w:pPr>
      <w:r>
        <w:rPr>
          <w:rFonts w:ascii="Calibri" w:hAnsi="Calibri"/>
          <w:lang w:val="fr-FR"/>
        </w:rPr>
        <w:t>L</w:t>
      </w:r>
      <w:r w:rsidR="0058666F" w:rsidRPr="0058666F">
        <w:rPr>
          <w:rFonts w:ascii="Calibri" w:hAnsi="Calibri"/>
          <w:lang w:val="fr-FR"/>
        </w:rPr>
        <w:t>a conformité des centres de santé aux standards internationaux (risques d'infection, gestion de déchets) pour l'isolation d'un cas suspect n’a pas pu être vérifiée (visites impossible dû à une campagne nationale de vaccination de rougeole) ;</w:t>
      </w:r>
      <w:r w:rsidR="00D36ACB">
        <w:rPr>
          <w:rFonts w:ascii="Calibri" w:hAnsi="Calibri"/>
          <w:lang w:val="fr-FR"/>
        </w:rPr>
        <w:t> ;</w:t>
      </w:r>
      <w:r>
        <w:rPr>
          <w:rFonts w:ascii="Calibri" w:hAnsi="Calibri"/>
          <w:lang w:val="fr-FR"/>
        </w:rPr>
        <w:t>l a été rapporté l’</w:t>
      </w:r>
      <w:r w:rsidR="0058666F" w:rsidRPr="0058666F">
        <w:rPr>
          <w:rFonts w:ascii="Calibri" w:hAnsi="Calibri"/>
          <w:lang w:val="fr-FR"/>
        </w:rPr>
        <w:t>insuffisance du nombre d’EPI dans les centres de santé et les cliniques privées ;</w:t>
      </w:r>
      <w:r>
        <w:rPr>
          <w:rFonts w:ascii="Calibri" w:hAnsi="Calibri"/>
          <w:lang w:val="fr-FR"/>
        </w:rPr>
        <w:t xml:space="preserve"> </w:t>
      </w:r>
      <w:r w:rsidR="0058666F" w:rsidRPr="0058666F">
        <w:rPr>
          <w:rFonts w:ascii="Calibri" w:hAnsi="Calibri"/>
          <w:lang w:val="fr-FR"/>
        </w:rPr>
        <w:t>absence de modalités pour assurer les visites des accompagnants/famille dans les lieux d'isolation</w:t>
      </w:r>
      <w:r w:rsidR="00D36ACB">
        <w:rPr>
          <w:rFonts w:ascii="Calibri" w:hAnsi="Calibri"/>
          <w:lang w:val="fr-FR"/>
        </w:rPr>
        <w:t> ;</w:t>
      </w:r>
    </w:p>
    <w:p w:rsidR="0058666F" w:rsidRPr="0058666F" w:rsidRDefault="00E45D0D" w:rsidP="00530062">
      <w:pPr>
        <w:pStyle w:val="ListParagraph"/>
        <w:numPr>
          <w:ilvl w:val="0"/>
          <w:numId w:val="27"/>
        </w:numPr>
        <w:spacing w:after="120"/>
        <w:contextualSpacing w:val="0"/>
        <w:jc w:val="both"/>
        <w:rPr>
          <w:rFonts w:ascii="Calibri" w:hAnsi="Calibri"/>
          <w:lang w:val="fr-FR"/>
        </w:rPr>
      </w:pPr>
      <w:r>
        <w:rPr>
          <w:rFonts w:ascii="Calibri" w:hAnsi="Calibri"/>
          <w:lang w:val="fr-FR"/>
        </w:rPr>
        <w:t>L</w:t>
      </w:r>
      <w:r w:rsidR="0058666F" w:rsidRPr="0058666F">
        <w:rPr>
          <w:rFonts w:ascii="Calibri" w:hAnsi="Calibri"/>
          <w:lang w:val="fr-FR"/>
        </w:rPr>
        <w:t xml:space="preserve">es termes de référence du personnel </w:t>
      </w:r>
      <w:r>
        <w:rPr>
          <w:rFonts w:ascii="Calibri" w:hAnsi="Calibri"/>
          <w:lang w:val="fr-FR"/>
        </w:rPr>
        <w:t>ne sont pas</w:t>
      </w:r>
      <w:r w:rsidR="0058666F" w:rsidRPr="0058666F">
        <w:rPr>
          <w:rFonts w:ascii="Calibri" w:hAnsi="Calibri"/>
          <w:lang w:val="fr-FR"/>
        </w:rPr>
        <w:t xml:space="preserve"> définis dans les profils de poste ;</w:t>
      </w:r>
      <w:r>
        <w:rPr>
          <w:rFonts w:ascii="Calibri" w:hAnsi="Calibri"/>
          <w:lang w:val="fr-FR"/>
        </w:rPr>
        <w:t xml:space="preserve"> les</w:t>
      </w:r>
      <w:r w:rsidR="0058666F" w:rsidRPr="0058666F">
        <w:rPr>
          <w:rFonts w:ascii="Calibri" w:hAnsi="Calibri"/>
          <w:lang w:val="fr-FR"/>
        </w:rPr>
        <w:t xml:space="preserve"> besoin</w:t>
      </w:r>
      <w:r>
        <w:rPr>
          <w:rFonts w:ascii="Calibri" w:hAnsi="Calibri"/>
          <w:lang w:val="fr-FR"/>
        </w:rPr>
        <w:t>s</w:t>
      </w:r>
      <w:r w:rsidR="0058666F" w:rsidRPr="0058666F">
        <w:rPr>
          <w:rFonts w:ascii="Calibri" w:hAnsi="Calibri"/>
          <w:lang w:val="fr-FR"/>
        </w:rPr>
        <w:t xml:space="preserve"> en personnel et en formation </w:t>
      </w:r>
      <w:r>
        <w:rPr>
          <w:rFonts w:ascii="Calibri" w:hAnsi="Calibri"/>
          <w:lang w:val="fr-FR"/>
        </w:rPr>
        <w:t xml:space="preserve">ne sont </w:t>
      </w:r>
      <w:r w:rsidR="0058666F" w:rsidRPr="0058666F">
        <w:rPr>
          <w:rFonts w:ascii="Calibri" w:hAnsi="Calibri"/>
          <w:lang w:val="fr-FR"/>
        </w:rPr>
        <w:t xml:space="preserve">pas suffisamment </w:t>
      </w:r>
      <w:r>
        <w:rPr>
          <w:rFonts w:ascii="Calibri" w:hAnsi="Calibri"/>
          <w:lang w:val="fr-FR"/>
        </w:rPr>
        <w:t xml:space="preserve">précisés. En particulier les formations vers l’ensemble des personnels </w:t>
      </w:r>
      <w:r w:rsidR="0058666F" w:rsidRPr="0058666F">
        <w:rPr>
          <w:rFonts w:ascii="Calibri" w:hAnsi="Calibri"/>
          <w:lang w:val="fr-FR"/>
        </w:rPr>
        <w:t xml:space="preserve"> </w:t>
      </w:r>
      <w:r>
        <w:rPr>
          <w:rFonts w:ascii="Calibri" w:hAnsi="Calibri"/>
          <w:lang w:val="fr-FR"/>
        </w:rPr>
        <w:t>impliqués</w:t>
      </w:r>
      <w:r w:rsidR="0058666F" w:rsidRPr="0058666F">
        <w:rPr>
          <w:rFonts w:ascii="Calibri" w:hAnsi="Calibri"/>
          <w:lang w:val="fr-FR"/>
        </w:rPr>
        <w:t xml:space="preserve"> (infirmiers, médecins, experts en soutien psychosocial, hygiénistes,</w:t>
      </w:r>
      <w:r w:rsidR="0007209E">
        <w:rPr>
          <w:rFonts w:ascii="Calibri" w:hAnsi="Calibri"/>
          <w:lang w:val="fr-FR"/>
        </w:rPr>
        <w:t xml:space="preserve"> équipes d’enterrement,</w:t>
      </w:r>
      <w:r w:rsidR="0058666F" w:rsidRPr="0058666F">
        <w:rPr>
          <w:rFonts w:ascii="Calibri" w:hAnsi="Calibri"/>
          <w:lang w:val="fr-FR"/>
        </w:rPr>
        <w:t xml:space="preserve"> gardiens, chauffeurs, magasiniers et autres)</w:t>
      </w:r>
      <w:r>
        <w:rPr>
          <w:rFonts w:ascii="Calibri" w:hAnsi="Calibri"/>
          <w:lang w:val="fr-FR"/>
        </w:rPr>
        <w:t xml:space="preserve"> sont </w:t>
      </w:r>
      <w:r w:rsidR="00D36ACB">
        <w:rPr>
          <w:rFonts w:ascii="Calibri" w:hAnsi="Calibri"/>
          <w:lang w:val="fr-FR"/>
        </w:rPr>
        <w:t>urgentes ;</w:t>
      </w:r>
    </w:p>
    <w:p w:rsidR="00E45D0D" w:rsidRDefault="0058666F" w:rsidP="00530062">
      <w:pPr>
        <w:pStyle w:val="ListParagraph"/>
        <w:numPr>
          <w:ilvl w:val="0"/>
          <w:numId w:val="27"/>
        </w:numPr>
        <w:spacing w:after="120"/>
        <w:contextualSpacing w:val="0"/>
        <w:jc w:val="both"/>
        <w:rPr>
          <w:rFonts w:ascii="Calibri" w:hAnsi="Calibri"/>
          <w:lang w:val="fr-FR"/>
        </w:rPr>
      </w:pPr>
      <w:r w:rsidRPr="0058666F">
        <w:rPr>
          <w:rFonts w:ascii="Calibri" w:hAnsi="Calibri"/>
          <w:lang w:val="fr-FR"/>
        </w:rPr>
        <w:t xml:space="preserve">13 ambulances </w:t>
      </w:r>
      <w:r w:rsidR="005C49F6">
        <w:rPr>
          <w:rFonts w:ascii="Calibri" w:hAnsi="Calibri"/>
          <w:lang w:val="fr-FR"/>
        </w:rPr>
        <w:t>sont dédiées à la prévention et la riposte à la maladie à virus Ebola</w:t>
      </w:r>
      <w:r w:rsidRPr="0058666F">
        <w:rPr>
          <w:rFonts w:ascii="Calibri" w:hAnsi="Calibri"/>
          <w:lang w:val="fr-FR"/>
        </w:rPr>
        <w:t xml:space="preserve"> dans le pays (une par région), mais la plupart n'est pas encore opérationne</w:t>
      </w:r>
      <w:r w:rsidR="005C49F6">
        <w:rPr>
          <w:rFonts w:ascii="Calibri" w:hAnsi="Calibri"/>
          <w:lang w:val="fr-FR"/>
        </w:rPr>
        <w:t>l</w:t>
      </w:r>
      <w:r w:rsidRPr="0058666F">
        <w:rPr>
          <w:rFonts w:ascii="Calibri" w:hAnsi="Calibri"/>
          <w:lang w:val="fr-FR"/>
        </w:rPr>
        <w:t>l</w:t>
      </w:r>
      <w:r w:rsidR="005C49F6">
        <w:rPr>
          <w:rFonts w:ascii="Calibri" w:hAnsi="Calibri"/>
          <w:lang w:val="fr-FR"/>
        </w:rPr>
        <w:t>e</w:t>
      </w:r>
      <w:r w:rsidRPr="0058666F">
        <w:rPr>
          <w:rFonts w:ascii="Calibri" w:hAnsi="Calibri"/>
          <w:lang w:val="fr-FR"/>
        </w:rPr>
        <w:t xml:space="preserve"> (non </w:t>
      </w:r>
      <w:r w:rsidR="00E45D0D">
        <w:rPr>
          <w:rFonts w:ascii="Calibri" w:hAnsi="Calibri"/>
          <w:lang w:val="fr-FR"/>
        </w:rPr>
        <w:t>préparée</w:t>
      </w:r>
      <w:r w:rsidRPr="0058666F">
        <w:rPr>
          <w:rFonts w:ascii="Calibri" w:hAnsi="Calibri"/>
          <w:lang w:val="fr-FR"/>
        </w:rPr>
        <w:t xml:space="preserve"> </w:t>
      </w:r>
      <w:bookmarkStart w:id="23" w:name="__DdeLink__1131_1411549484"/>
      <w:r w:rsidRPr="0058666F">
        <w:rPr>
          <w:rFonts w:ascii="Calibri" w:hAnsi="Calibri"/>
          <w:lang w:val="fr-FR"/>
        </w:rPr>
        <w:t>pour l'utilisation comme ambulance Ebola</w:t>
      </w:r>
      <w:bookmarkEnd w:id="23"/>
      <w:r w:rsidRPr="0058666F">
        <w:rPr>
          <w:rFonts w:ascii="Calibri" w:hAnsi="Calibri"/>
          <w:lang w:val="fr-FR"/>
        </w:rPr>
        <w:t xml:space="preserve"> : </w:t>
      </w:r>
      <w:r w:rsidR="00E45D0D">
        <w:rPr>
          <w:rFonts w:ascii="Calibri" w:hAnsi="Calibri"/>
          <w:lang w:val="fr-FR"/>
        </w:rPr>
        <w:t xml:space="preserve">la </w:t>
      </w:r>
      <w:r w:rsidRPr="0058666F">
        <w:rPr>
          <w:rFonts w:ascii="Calibri" w:hAnsi="Calibri"/>
          <w:lang w:val="fr-FR"/>
        </w:rPr>
        <w:t>division entre chauffeur et</w:t>
      </w:r>
      <w:r w:rsidR="00E45D0D">
        <w:rPr>
          <w:rFonts w:ascii="Calibri" w:hAnsi="Calibri"/>
          <w:lang w:val="fr-FR"/>
        </w:rPr>
        <w:t xml:space="preserve"> patient manque</w:t>
      </w:r>
      <w:r w:rsidRPr="0058666F">
        <w:rPr>
          <w:rFonts w:ascii="Calibri" w:hAnsi="Calibri"/>
          <w:lang w:val="fr-FR"/>
        </w:rPr>
        <w:t xml:space="preserve">, </w:t>
      </w:r>
      <w:r w:rsidR="00E45D0D">
        <w:rPr>
          <w:rFonts w:ascii="Calibri" w:hAnsi="Calibri"/>
          <w:lang w:val="fr-FR"/>
        </w:rPr>
        <w:t>l’</w:t>
      </w:r>
      <w:r w:rsidRPr="0058666F">
        <w:rPr>
          <w:rFonts w:ascii="Calibri" w:hAnsi="Calibri"/>
          <w:lang w:val="fr-FR"/>
        </w:rPr>
        <w:t xml:space="preserve">arrangement de sièges/meubles </w:t>
      </w:r>
      <w:r w:rsidR="00E45D0D">
        <w:rPr>
          <w:rFonts w:ascii="Calibri" w:hAnsi="Calibri"/>
          <w:lang w:val="fr-FR"/>
        </w:rPr>
        <w:t xml:space="preserve">est </w:t>
      </w:r>
      <w:r w:rsidRPr="0058666F">
        <w:rPr>
          <w:rFonts w:ascii="Calibri" w:hAnsi="Calibri"/>
          <w:lang w:val="fr-FR"/>
        </w:rPr>
        <w:t xml:space="preserve">non adapté, absence d'équipement et matériel essentiel, formation du staff est </w:t>
      </w:r>
      <w:r w:rsidR="00E45D0D">
        <w:rPr>
          <w:rFonts w:ascii="Calibri" w:hAnsi="Calibri"/>
          <w:lang w:val="fr-FR"/>
        </w:rPr>
        <w:t>à faire</w:t>
      </w:r>
      <w:r w:rsidRPr="0058666F">
        <w:rPr>
          <w:rFonts w:ascii="Calibri" w:hAnsi="Calibri"/>
          <w:lang w:val="fr-FR"/>
        </w:rPr>
        <w:t xml:space="preserve">) ; </w:t>
      </w:r>
    </w:p>
    <w:p w:rsidR="00E45D0D" w:rsidRDefault="00E45D0D" w:rsidP="00530062">
      <w:pPr>
        <w:pStyle w:val="ListParagraph"/>
        <w:numPr>
          <w:ilvl w:val="0"/>
          <w:numId w:val="27"/>
        </w:numPr>
        <w:spacing w:after="120"/>
        <w:contextualSpacing w:val="0"/>
        <w:jc w:val="both"/>
        <w:rPr>
          <w:rFonts w:ascii="Calibri" w:hAnsi="Calibri"/>
          <w:lang w:val="fr-FR"/>
        </w:rPr>
      </w:pPr>
      <w:r w:rsidRPr="00E45D0D">
        <w:rPr>
          <w:rFonts w:ascii="Calibri" w:hAnsi="Calibri"/>
          <w:lang w:val="fr-FR"/>
        </w:rPr>
        <w:t>S</w:t>
      </w:r>
      <w:r w:rsidR="0058666F" w:rsidRPr="00E45D0D">
        <w:rPr>
          <w:rFonts w:ascii="Calibri" w:hAnsi="Calibri"/>
          <w:lang w:val="fr-FR"/>
        </w:rPr>
        <w:t>ystème d’approvisionnement et de stockage : les magasins de la DLM sont décentralisés dans pl</w:t>
      </w:r>
      <w:r w:rsidRPr="00E45D0D">
        <w:rPr>
          <w:rFonts w:ascii="Calibri" w:hAnsi="Calibri"/>
          <w:lang w:val="fr-FR"/>
        </w:rPr>
        <w:t>usieurs bâtiments à Ouagadougou, ce qui complique la gestion des stocks</w:t>
      </w:r>
      <w:r w:rsidR="0058666F" w:rsidRPr="00E45D0D">
        <w:rPr>
          <w:rFonts w:ascii="Calibri" w:hAnsi="Calibri"/>
          <w:lang w:val="fr-FR"/>
        </w:rPr>
        <w:t xml:space="preserve">; il </w:t>
      </w:r>
      <w:r w:rsidRPr="00E45D0D">
        <w:rPr>
          <w:rFonts w:ascii="Calibri" w:hAnsi="Calibri"/>
          <w:lang w:val="fr-FR"/>
        </w:rPr>
        <w:t>n’</w:t>
      </w:r>
      <w:r w:rsidR="0058666F" w:rsidRPr="00E45D0D">
        <w:rPr>
          <w:rFonts w:ascii="Calibri" w:hAnsi="Calibri"/>
          <w:lang w:val="fr-FR"/>
        </w:rPr>
        <w:t xml:space="preserve">est </w:t>
      </w:r>
      <w:r w:rsidRPr="00E45D0D">
        <w:rPr>
          <w:rFonts w:ascii="Calibri" w:hAnsi="Calibri"/>
          <w:lang w:val="fr-FR"/>
        </w:rPr>
        <w:t>pas certains que</w:t>
      </w:r>
      <w:r w:rsidR="0058666F" w:rsidRPr="00E45D0D">
        <w:rPr>
          <w:rFonts w:ascii="Calibri" w:hAnsi="Calibri"/>
          <w:lang w:val="fr-FR"/>
        </w:rPr>
        <w:t xml:space="preserve"> tou</w:t>
      </w:r>
      <w:r w:rsidR="005C49F6">
        <w:rPr>
          <w:rFonts w:ascii="Calibri" w:hAnsi="Calibri"/>
          <w:lang w:val="fr-FR"/>
        </w:rPr>
        <w:t>t</w:t>
      </w:r>
      <w:r w:rsidR="0058666F" w:rsidRPr="00E45D0D">
        <w:rPr>
          <w:rFonts w:ascii="Calibri" w:hAnsi="Calibri"/>
          <w:lang w:val="fr-FR"/>
        </w:rPr>
        <w:t xml:space="preserve"> </w:t>
      </w:r>
      <w:r w:rsidRPr="00E45D0D">
        <w:rPr>
          <w:rFonts w:ascii="Calibri" w:hAnsi="Calibri"/>
          <w:lang w:val="fr-FR"/>
        </w:rPr>
        <w:t>le matériel nécessaire est</w:t>
      </w:r>
      <w:r w:rsidR="0058666F" w:rsidRPr="00E45D0D">
        <w:rPr>
          <w:rFonts w:ascii="Calibri" w:hAnsi="Calibri"/>
          <w:lang w:val="fr-FR"/>
        </w:rPr>
        <w:t xml:space="preserve"> disponibles en stock ou à court terme (pas de définition et de codage des </w:t>
      </w:r>
      <w:r w:rsidR="003565F0">
        <w:rPr>
          <w:rFonts w:ascii="Calibri" w:hAnsi="Calibri"/>
          <w:lang w:val="fr-FR"/>
        </w:rPr>
        <w:t>produits</w:t>
      </w:r>
      <w:r w:rsidR="0058666F" w:rsidRPr="00E45D0D">
        <w:rPr>
          <w:rFonts w:ascii="Calibri" w:hAnsi="Calibri"/>
          <w:lang w:val="fr-FR"/>
        </w:rPr>
        <w:t>, pas d'inventaire centralisé, pas de liste de stock standard)</w:t>
      </w:r>
      <w:r w:rsidR="002E6EA9">
        <w:rPr>
          <w:rFonts w:ascii="Calibri" w:hAnsi="Calibri"/>
          <w:lang w:val="fr-FR"/>
        </w:rPr>
        <w:t> ;</w:t>
      </w:r>
    </w:p>
    <w:p w:rsidR="0058666F" w:rsidRPr="006B710B" w:rsidRDefault="0007209E" w:rsidP="00530062">
      <w:pPr>
        <w:pStyle w:val="ListParagraph"/>
        <w:numPr>
          <w:ilvl w:val="0"/>
          <w:numId w:val="27"/>
        </w:numPr>
        <w:spacing w:after="120"/>
        <w:contextualSpacing w:val="0"/>
        <w:jc w:val="both"/>
        <w:rPr>
          <w:rFonts w:ascii="Calibri" w:hAnsi="Calibri"/>
          <w:lang w:val="fr-FR"/>
        </w:rPr>
      </w:pPr>
      <w:r>
        <w:rPr>
          <w:rFonts w:ascii="Calibri" w:hAnsi="Calibri"/>
          <w:lang w:val="fr-FR"/>
        </w:rPr>
        <w:t>I</w:t>
      </w:r>
      <w:r w:rsidR="0058666F" w:rsidRPr="00E45D0D">
        <w:rPr>
          <w:rFonts w:ascii="Calibri" w:hAnsi="Calibri"/>
          <w:lang w:val="fr-FR"/>
        </w:rPr>
        <w:t>l y</w:t>
      </w:r>
      <w:r w:rsidR="00E45D0D">
        <w:rPr>
          <w:rFonts w:ascii="Calibri" w:hAnsi="Calibri"/>
          <w:lang w:val="fr-FR"/>
        </w:rPr>
        <w:t xml:space="preserve"> a eu plusieurs livraisons de</w:t>
      </w:r>
      <w:r w:rsidR="0058666F" w:rsidRPr="00E45D0D">
        <w:rPr>
          <w:rFonts w:ascii="Calibri" w:hAnsi="Calibri"/>
          <w:lang w:val="fr-FR"/>
        </w:rPr>
        <w:t xml:space="preserve"> « kits EPI » (OMS en a</w:t>
      </w:r>
      <w:r w:rsidR="00E45D0D">
        <w:rPr>
          <w:rFonts w:ascii="Calibri" w:hAnsi="Calibri"/>
          <w:lang w:val="fr-FR"/>
        </w:rPr>
        <w:t>vril 2014 - USAID avian influenz</w:t>
      </w:r>
      <w:r w:rsidR="0058666F" w:rsidRPr="00E45D0D">
        <w:rPr>
          <w:rFonts w:ascii="Calibri" w:hAnsi="Calibri"/>
          <w:lang w:val="fr-FR"/>
        </w:rPr>
        <w:t>a kit, OMS août/no</w:t>
      </w:r>
      <w:r w:rsidR="0058666F" w:rsidRPr="006B710B">
        <w:rPr>
          <w:rFonts w:ascii="Calibri" w:hAnsi="Calibri"/>
          <w:lang w:val="fr-FR"/>
        </w:rPr>
        <w:t>vembre, DLM/CAMEG en stock) et la définition et le contenue d’un kit « EPI » (PPE) est ambiguë, car il s’agit de différents items (tailles différentes, types de protection variable entre EPI « léger » ou « complet », présence d’items à usage unique ou à réutilisable…) avec le risque d’avoir des « kits » incomplets ou dysfonctionnels</w:t>
      </w:r>
      <w:r>
        <w:rPr>
          <w:rFonts w:ascii="Calibri" w:hAnsi="Calibri"/>
          <w:lang w:val="fr-FR"/>
        </w:rPr>
        <w:t> ;</w:t>
      </w:r>
    </w:p>
    <w:p w:rsidR="006B710B" w:rsidRPr="006B710B" w:rsidRDefault="006B710B" w:rsidP="006B710B">
      <w:pPr>
        <w:pStyle w:val="ListParagraph"/>
        <w:numPr>
          <w:ilvl w:val="0"/>
          <w:numId w:val="27"/>
        </w:numPr>
        <w:spacing w:after="120"/>
        <w:contextualSpacing w:val="0"/>
        <w:jc w:val="both"/>
        <w:rPr>
          <w:rFonts w:ascii="Calibri" w:hAnsi="Calibri"/>
          <w:lang w:val="fr-FR"/>
        </w:rPr>
      </w:pPr>
      <w:r w:rsidRPr="006B710B">
        <w:rPr>
          <w:rFonts w:ascii="Calibri" w:hAnsi="Calibri"/>
          <w:lang w:val="fr-FR"/>
        </w:rPr>
        <w:t>Les lieux potentiels d'inhumation ne sont pas encore identifiés et les communautés non encore sensibilisées à cet effet</w:t>
      </w:r>
      <w:r w:rsidR="0007209E">
        <w:rPr>
          <w:rFonts w:ascii="Calibri" w:hAnsi="Calibri"/>
          <w:lang w:val="fr-FR"/>
        </w:rPr>
        <w:t> ;</w:t>
      </w:r>
    </w:p>
    <w:p w:rsidR="006B710B" w:rsidRPr="006B710B" w:rsidRDefault="006B710B" w:rsidP="006B710B">
      <w:pPr>
        <w:pStyle w:val="ListParagraph"/>
        <w:numPr>
          <w:ilvl w:val="0"/>
          <w:numId w:val="27"/>
        </w:numPr>
        <w:spacing w:after="120"/>
        <w:contextualSpacing w:val="0"/>
        <w:jc w:val="both"/>
        <w:rPr>
          <w:rFonts w:ascii="Calibri" w:hAnsi="Calibri"/>
          <w:lang w:val="fr-FR"/>
        </w:rPr>
      </w:pPr>
      <w:r w:rsidRPr="006B710B">
        <w:rPr>
          <w:rFonts w:ascii="Calibri" w:hAnsi="Calibri"/>
          <w:lang w:val="fr-FR"/>
        </w:rPr>
        <w:t>Les équipes d'inhumations ne sont identifiées et formées que pour moins de la moitié des régions et ne sont pas équipées ; un système de transport des corps contaminés manque (disponibilité et locations des véhicules et équipes spécialisées)</w:t>
      </w:r>
      <w:r w:rsidR="0007209E">
        <w:rPr>
          <w:rFonts w:ascii="Calibri" w:hAnsi="Calibri"/>
          <w:lang w:val="fr-FR"/>
        </w:rPr>
        <w:t> ;</w:t>
      </w:r>
    </w:p>
    <w:p w:rsidR="006B710B" w:rsidRPr="006B710B" w:rsidRDefault="006B710B" w:rsidP="006B710B">
      <w:pPr>
        <w:pStyle w:val="ListParagraph"/>
        <w:numPr>
          <w:ilvl w:val="0"/>
          <w:numId w:val="27"/>
        </w:numPr>
        <w:spacing w:after="120"/>
        <w:contextualSpacing w:val="0"/>
        <w:jc w:val="both"/>
        <w:rPr>
          <w:sz w:val="22"/>
          <w:szCs w:val="22"/>
          <w:lang w:val="fr-FR"/>
        </w:rPr>
      </w:pPr>
      <w:r w:rsidRPr="006B710B">
        <w:rPr>
          <w:rFonts w:ascii="Calibri" w:hAnsi="Calibri"/>
          <w:lang w:val="fr-FR"/>
        </w:rPr>
        <w:t>les Procédures opératoires standardisés (POS) pour les taches au CTE, aux lieux d'isolement et pour les inhumations ne sont pas complètes</w:t>
      </w:r>
      <w:r w:rsidR="0007209E">
        <w:rPr>
          <w:rFonts w:ascii="Calibri" w:hAnsi="Calibri"/>
          <w:lang w:val="fr-FR"/>
        </w:rPr>
        <w:t> ;</w:t>
      </w:r>
    </w:p>
    <w:p w:rsidR="00D47469" w:rsidRPr="00E45D0D" w:rsidRDefault="00D47469" w:rsidP="00D47469">
      <w:pPr>
        <w:pStyle w:val="ListParagraph"/>
        <w:spacing w:after="120"/>
        <w:ind w:left="1080"/>
        <w:contextualSpacing w:val="0"/>
        <w:jc w:val="both"/>
        <w:rPr>
          <w:sz w:val="22"/>
          <w:szCs w:val="22"/>
          <w:lang w:val="fr-FR"/>
        </w:rPr>
      </w:pPr>
      <w:r>
        <w:rPr>
          <w:rFonts w:ascii="Calibri" w:hAnsi="Calibri"/>
          <w:lang w:val="fr-FR"/>
        </w:rPr>
        <w:t xml:space="preserve">***Un exemple de recommandation sur l’architecture et les pratiques à prendre en compte pour la mise en place d’un CET est fourni en annexe 19. </w:t>
      </w:r>
    </w:p>
    <w:p w:rsidR="00E45D0D" w:rsidRDefault="00E45D0D" w:rsidP="00E45D0D">
      <w:pPr>
        <w:pStyle w:val="ListParagraph"/>
        <w:spacing w:after="120"/>
        <w:ind w:left="1080"/>
        <w:contextualSpacing w:val="0"/>
        <w:jc w:val="both"/>
        <w:rPr>
          <w:sz w:val="22"/>
          <w:szCs w:val="22"/>
          <w:lang w:val="fr-FR"/>
        </w:rPr>
      </w:pPr>
    </w:p>
    <w:p w:rsidR="0058666F" w:rsidRPr="00F04FCA" w:rsidRDefault="0058666F" w:rsidP="00530062">
      <w:pPr>
        <w:pStyle w:val="Heading4"/>
        <w:spacing w:after="120"/>
        <w:rPr>
          <w:rFonts w:ascii="Calibri" w:hAnsi="Calibri"/>
          <w:sz w:val="23"/>
          <w:szCs w:val="23"/>
          <w:u w:val="single"/>
        </w:rPr>
      </w:pPr>
      <w:r w:rsidRPr="00F04FCA">
        <w:rPr>
          <w:rFonts w:ascii="Calibri" w:hAnsi="Calibri"/>
          <w:sz w:val="23"/>
          <w:szCs w:val="23"/>
          <w:u w:val="single"/>
        </w:rPr>
        <w:t>Recommendations</w:t>
      </w:r>
    </w:p>
    <w:p w:rsidR="00B41472" w:rsidRDefault="00E45D0D" w:rsidP="00530062">
      <w:pPr>
        <w:pStyle w:val="ListParagraph"/>
        <w:numPr>
          <w:ilvl w:val="0"/>
          <w:numId w:val="28"/>
        </w:numPr>
        <w:spacing w:after="120"/>
        <w:contextualSpacing w:val="0"/>
        <w:jc w:val="both"/>
        <w:rPr>
          <w:rFonts w:ascii="Calibri" w:hAnsi="Calibri"/>
          <w:szCs w:val="23"/>
          <w:lang w:val="fr-FR"/>
        </w:rPr>
      </w:pPr>
      <w:r>
        <w:rPr>
          <w:rFonts w:ascii="Calibri" w:hAnsi="Calibri"/>
          <w:szCs w:val="23"/>
          <w:lang w:val="fr-FR"/>
        </w:rPr>
        <w:t>C</w:t>
      </w:r>
      <w:r w:rsidR="00B41472" w:rsidRPr="00B41472">
        <w:rPr>
          <w:rFonts w:ascii="Calibri" w:hAnsi="Calibri"/>
          <w:szCs w:val="23"/>
          <w:lang w:val="fr-FR"/>
        </w:rPr>
        <w:t xml:space="preserve">onstruire un CTE aux normes internationales (OMS/MSF) en terme d’infrastructure; grâce à l'espace </w:t>
      </w:r>
      <w:r>
        <w:rPr>
          <w:rFonts w:ascii="Calibri" w:hAnsi="Calibri"/>
          <w:szCs w:val="23"/>
          <w:lang w:val="fr-FR"/>
        </w:rPr>
        <w:t>disponible</w:t>
      </w:r>
      <w:r w:rsidR="00B41472" w:rsidRPr="00B41472">
        <w:rPr>
          <w:rFonts w:ascii="Calibri" w:hAnsi="Calibri"/>
          <w:szCs w:val="23"/>
          <w:lang w:val="fr-FR"/>
        </w:rPr>
        <w:t xml:space="preserve">, un </w:t>
      </w:r>
      <w:r w:rsidR="006B710B">
        <w:rPr>
          <w:rFonts w:ascii="Calibri" w:hAnsi="Calibri"/>
          <w:szCs w:val="23"/>
          <w:lang w:val="fr-FR"/>
        </w:rPr>
        <w:t>projet</w:t>
      </w:r>
      <w:r w:rsidR="00B41472" w:rsidRPr="00B41472">
        <w:rPr>
          <w:rFonts w:ascii="Calibri" w:hAnsi="Calibri"/>
          <w:szCs w:val="23"/>
          <w:lang w:val="fr-FR"/>
        </w:rPr>
        <w:t xml:space="preserve"> extensible serait avan</w:t>
      </w:r>
      <w:r>
        <w:rPr>
          <w:rFonts w:ascii="Calibri" w:hAnsi="Calibri"/>
          <w:szCs w:val="23"/>
          <w:lang w:val="fr-FR"/>
        </w:rPr>
        <w:t>tageux ; équiper le CTE avec le matériel nécessaire</w:t>
      </w:r>
      <w:r w:rsidR="00B41472" w:rsidRPr="00B41472">
        <w:rPr>
          <w:rFonts w:ascii="Calibri" w:hAnsi="Calibri"/>
          <w:szCs w:val="23"/>
          <w:lang w:val="fr-FR"/>
        </w:rPr>
        <w:t xml:space="preserve"> pour </w:t>
      </w:r>
      <w:r w:rsidR="006B710B">
        <w:rPr>
          <w:rFonts w:ascii="Calibri" w:hAnsi="Calibri"/>
          <w:szCs w:val="23"/>
          <w:lang w:val="fr-FR"/>
        </w:rPr>
        <w:t>sa mise en service</w:t>
      </w:r>
      <w:r w:rsidR="00CA5341">
        <w:rPr>
          <w:rFonts w:ascii="Calibri" w:hAnsi="Calibri"/>
          <w:szCs w:val="23"/>
          <w:lang w:val="fr-FR"/>
        </w:rPr>
        <w:t> ;</w:t>
      </w:r>
    </w:p>
    <w:p w:rsidR="006B710B" w:rsidRPr="00B41472" w:rsidRDefault="006B710B" w:rsidP="00530062">
      <w:pPr>
        <w:pStyle w:val="ListParagraph"/>
        <w:numPr>
          <w:ilvl w:val="0"/>
          <w:numId w:val="28"/>
        </w:numPr>
        <w:spacing w:after="120"/>
        <w:contextualSpacing w:val="0"/>
        <w:jc w:val="both"/>
        <w:rPr>
          <w:rFonts w:ascii="Calibri" w:hAnsi="Calibri"/>
          <w:szCs w:val="23"/>
          <w:lang w:val="fr-FR"/>
        </w:rPr>
      </w:pPr>
      <w:r>
        <w:rPr>
          <w:rFonts w:ascii="Calibri" w:hAnsi="Calibri"/>
          <w:szCs w:val="23"/>
          <w:lang w:val="fr-FR"/>
        </w:rPr>
        <w:t>Identifier un terrain à Bobo Dioulasso pouvant accueillir si besoin un second CTE</w:t>
      </w:r>
      <w:r w:rsidR="00CA5341">
        <w:rPr>
          <w:rFonts w:ascii="Calibri" w:hAnsi="Calibri"/>
          <w:szCs w:val="23"/>
          <w:lang w:val="fr-FR"/>
        </w:rPr>
        <w:t> ;</w:t>
      </w:r>
    </w:p>
    <w:p w:rsidR="00B41472" w:rsidRPr="00B41472" w:rsidRDefault="00E45D0D" w:rsidP="00530062">
      <w:pPr>
        <w:pStyle w:val="ListParagraph"/>
        <w:numPr>
          <w:ilvl w:val="0"/>
          <w:numId w:val="28"/>
        </w:numPr>
        <w:spacing w:after="120"/>
        <w:contextualSpacing w:val="0"/>
        <w:jc w:val="both"/>
        <w:rPr>
          <w:rFonts w:ascii="Calibri" w:hAnsi="Calibri"/>
          <w:szCs w:val="23"/>
          <w:lang w:val="fr-FR"/>
        </w:rPr>
      </w:pPr>
      <w:r>
        <w:rPr>
          <w:rFonts w:ascii="Calibri" w:hAnsi="Calibri"/>
          <w:szCs w:val="23"/>
          <w:lang w:val="fr-FR"/>
        </w:rPr>
        <w:t>I</w:t>
      </w:r>
      <w:r w:rsidR="00B41472" w:rsidRPr="00B41472">
        <w:rPr>
          <w:rFonts w:ascii="Calibri" w:hAnsi="Calibri"/>
          <w:szCs w:val="23"/>
          <w:lang w:val="fr-FR"/>
        </w:rPr>
        <w:t>dentifier, former et équiper le personnel du CTE</w:t>
      </w:r>
      <w:r w:rsidR="00CA5341">
        <w:rPr>
          <w:rFonts w:ascii="Calibri" w:hAnsi="Calibri"/>
          <w:szCs w:val="23"/>
          <w:lang w:val="fr-FR"/>
        </w:rPr>
        <w:t> ;</w:t>
      </w:r>
    </w:p>
    <w:p w:rsidR="00B41472" w:rsidRPr="00B41472" w:rsidRDefault="00E45D0D" w:rsidP="00530062">
      <w:pPr>
        <w:pStyle w:val="ListParagraph"/>
        <w:numPr>
          <w:ilvl w:val="0"/>
          <w:numId w:val="28"/>
        </w:numPr>
        <w:spacing w:after="120"/>
        <w:contextualSpacing w:val="0"/>
        <w:jc w:val="both"/>
        <w:rPr>
          <w:rFonts w:ascii="Calibri" w:hAnsi="Calibri"/>
          <w:szCs w:val="23"/>
          <w:lang w:val="fr-FR"/>
        </w:rPr>
      </w:pPr>
      <w:r>
        <w:rPr>
          <w:rFonts w:ascii="Calibri" w:hAnsi="Calibri"/>
          <w:szCs w:val="23"/>
          <w:lang w:val="fr-FR"/>
        </w:rPr>
        <w:t>I</w:t>
      </w:r>
      <w:r w:rsidR="00B41472" w:rsidRPr="00B41472">
        <w:rPr>
          <w:rFonts w:ascii="Calibri" w:hAnsi="Calibri"/>
          <w:szCs w:val="23"/>
          <w:lang w:val="fr-FR"/>
        </w:rPr>
        <w:t>dentifier, former et équiper le personnel des ambulances</w:t>
      </w:r>
      <w:r w:rsidR="00CA5341">
        <w:rPr>
          <w:rFonts w:ascii="Calibri" w:hAnsi="Calibri"/>
          <w:szCs w:val="23"/>
          <w:lang w:val="fr-FR"/>
        </w:rPr>
        <w:t> ;</w:t>
      </w:r>
    </w:p>
    <w:p w:rsidR="00E45D0D" w:rsidRPr="00E45D0D" w:rsidRDefault="00E45D0D" w:rsidP="00530062">
      <w:pPr>
        <w:pStyle w:val="ListParagraph"/>
        <w:numPr>
          <w:ilvl w:val="0"/>
          <w:numId w:val="28"/>
        </w:numPr>
        <w:spacing w:after="120"/>
        <w:contextualSpacing w:val="0"/>
        <w:jc w:val="both"/>
        <w:rPr>
          <w:rFonts w:ascii="Calibri" w:hAnsi="Calibri"/>
          <w:szCs w:val="23"/>
          <w:shd w:val="clear" w:color="auto" w:fill="FFFFFF"/>
          <w:lang w:val="fr-FR"/>
        </w:rPr>
      </w:pPr>
      <w:r w:rsidRPr="00E45D0D">
        <w:rPr>
          <w:rFonts w:ascii="Calibri" w:hAnsi="Calibri"/>
          <w:szCs w:val="23"/>
          <w:lang w:val="fr-FR"/>
        </w:rPr>
        <w:t>F</w:t>
      </w:r>
      <w:r w:rsidR="00B41472" w:rsidRPr="00E45D0D">
        <w:rPr>
          <w:rFonts w:ascii="Calibri" w:hAnsi="Calibri"/>
          <w:szCs w:val="23"/>
          <w:lang w:val="fr-FR"/>
        </w:rPr>
        <w:t>ormuler les termes de référence pour tous les profils de poste</w:t>
      </w:r>
      <w:r w:rsidRPr="00E45D0D">
        <w:rPr>
          <w:rFonts w:ascii="Calibri" w:hAnsi="Calibri"/>
          <w:szCs w:val="23"/>
          <w:lang w:val="fr-FR"/>
        </w:rPr>
        <w:t xml:space="preserve"> ; </w:t>
      </w:r>
    </w:p>
    <w:p w:rsidR="00B41472" w:rsidRPr="00E45D0D" w:rsidRDefault="0007209E" w:rsidP="00530062">
      <w:pPr>
        <w:pStyle w:val="ListParagraph"/>
        <w:numPr>
          <w:ilvl w:val="0"/>
          <w:numId w:val="28"/>
        </w:numPr>
        <w:spacing w:after="120"/>
        <w:contextualSpacing w:val="0"/>
        <w:jc w:val="both"/>
        <w:rPr>
          <w:rFonts w:ascii="Calibri" w:hAnsi="Calibri"/>
          <w:szCs w:val="23"/>
          <w:shd w:val="clear" w:color="auto" w:fill="FFFFFF"/>
          <w:lang w:val="fr-FR"/>
        </w:rPr>
      </w:pPr>
      <w:r>
        <w:rPr>
          <w:rFonts w:ascii="Calibri" w:hAnsi="Calibri"/>
          <w:szCs w:val="23"/>
          <w:shd w:val="clear" w:color="auto" w:fill="FFFFFF"/>
          <w:lang w:val="fr-FR"/>
        </w:rPr>
        <w:t>Mettre en place un s</w:t>
      </w:r>
      <w:r w:rsidR="00B41472" w:rsidRPr="00E45D0D">
        <w:rPr>
          <w:rFonts w:ascii="Calibri" w:hAnsi="Calibri"/>
          <w:szCs w:val="23"/>
          <w:shd w:val="clear" w:color="auto" w:fill="FFFFFF"/>
          <w:lang w:val="fr-FR"/>
        </w:rPr>
        <w:t xml:space="preserve">ystème d’approvisionnement </w:t>
      </w:r>
      <w:r>
        <w:rPr>
          <w:rFonts w:ascii="Calibri" w:hAnsi="Calibri"/>
          <w:szCs w:val="23"/>
          <w:shd w:val="clear" w:color="auto" w:fill="FFFFFF"/>
          <w:lang w:val="fr-FR"/>
        </w:rPr>
        <w:t xml:space="preserve">spécifique pour Ebola </w:t>
      </w:r>
      <w:r w:rsidR="00B41472" w:rsidRPr="00E45D0D">
        <w:rPr>
          <w:rFonts w:ascii="Calibri" w:hAnsi="Calibri"/>
          <w:szCs w:val="23"/>
          <w:shd w:val="clear" w:color="auto" w:fill="FFFFFF"/>
          <w:lang w:val="fr-FR"/>
        </w:rPr>
        <w:t xml:space="preserve">de transport et stockage : définition et codage des </w:t>
      </w:r>
      <w:r w:rsidR="00E45D0D">
        <w:rPr>
          <w:rFonts w:ascii="Calibri" w:hAnsi="Calibri"/>
          <w:szCs w:val="23"/>
          <w:shd w:val="clear" w:color="auto" w:fill="FFFFFF"/>
          <w:lang w:val="fr-FR"/>
        </w:rPr>
        <w:t>produits</w:t>
      </w:r>
      <w:r w:rsidR="00B41472" w:rsidRPr="00E45D0D">
        <w:rPr>
          <w:rFonts w:ascii="Calibri" w:hAnsi="Calibri"/>
          <w:szCs w:val="23"/>
          <w:shd w:val="clear" w:color="auto" w:fill="FFFFFF"/>
          <w:lang w:val="fr-FR"/>
        </w:rPr>
        <w:t xml:space="preserve"> standards, inventaire et magasin centralisé, transport de biens, lieux de stockage dans le pays, identification et révision des quantités</w:t>
      </w:r>
      <w:r w:rsidR="00CA5341">
        <w:rPr>
          <w:rFonts w:ascii="Calibri" w:hAnsi="Calibri"/>
          <w:szCs w:val="23"/>
          <w:lang w:val="fr-FR"/>
        </w:rPr>
        <w:t> ;</w:t>
      </w:r>
    </w:p>
    <w:p w:rsidR="00B41472" w:rsidRPr="00B41472" w:rsidRDefault="003565F0" w:rsidP="00530062">
      <w:pPr>
        <w:pStyle w:val="ListParagraph"/>
        <w:numPr>
          <w:ilvl w:val="0"/>
          <w:numId w:val="28"/>
        </w:numPr>
        <w:spacing w:after="120"/>
        <w:contextualSpacing w:val="0"/>
        <w:jc w:val="both"/>
        <w:rPr>
          <w:rFonts w:ascii="Calibri" w:hAnsi="Calibri"/>
          <w:szCs w:val="23"/>
          <w:shd w:val="clear" w:color="auto" w:fill="FFFFFF"/>
          <w:lang w:val="fr-FR"/>
        </w:rPr>
      </w:pPr>
      <w:r>
        <w:rPr>
          <w:rFonts w:ascii="Calibri" w:hAnsi="Calibri"/>
          <w:szCs w:val="23"/>
          <w:shd w:val="clear" w:color="auto" w:fill="FFFFFF"/>
          <w:lang w:val="fr-FR"/>
        </w:rPr>
        <w:t>I</w:t>
      </w:r>
      <w:r w:rsidR="00B41472" w:rsidRPr="00B41472">
        <w:rPr>
          <w:rFonts w:ascii="Calibri" w:hAnsi="Calibri"/>
          <w:szCs w:val="23"/>
          <w:shd w:val="clear" w:color="auto" w:fill="FFFFFF"/>
          <w:lang w:val="fr-FR"/>
        </w:rPr>
        <w:t xml:space="preserve">dentifier des véhicules désignés pour </w:t>
      </w:r>
      <w:r>
        <w:rPr>
          <w:rFonts w:ascii="Calibri" w:hAnsi="Calibri"/>
          <w:szCs w:val="23"/>
          <w:shd w:val="clear" w:color="auto" w:fill="FFFFFF"/>
          <w:lang w:val="fr-FR"/>
        </w:rPr>
        <w:t>la</w:t>
      </w:r>
      <w:r w:rsidR="00B41472" w:rsidRPr="00B41472">
        <w:rPr>
          <w:rFonts w:ascii="Calibri" w:hAnsi="Calibri"/>
          <w:szCs w:val="23"/>
          <w:shd w:val="clear" w:color="auto" w:fill="FFFFFF"/>
          <w:lang w:val="fr-FR"/>
        </w:rPr>
        <w:t xml:space="preserve"> réponse à Ebola (transport des différentes équipes, biens, corp</w:t>
      </w:r>
      <w:r w:rsidR="00CA5341">
        <w:rPr>
          <w:rFonts w:ascii="Calibri" w:hAnsi="Calibri"/>
          <w:szCs w:val="23"/>
          <w:shd w:val="clear" w:color="auto" w:fill="FFFFFF"/>
          <w:lang w:val="fr-FR"/>
        </w:rPr>
        <w:t>s) ;</w:t>
      </w:r>
    </w:p>
    <w:p w:rsidR="00B41472" w:rsidRPr="00B41472" w:rsidRDefault="003565F0" w:rsidP="00530062">
      <w:pPr>
        <w:pStyle w:val="ListParagraph"/>
        <w:numPr>
          <w:ilvl w:val="0"/>
          <w:numId w:val="28"/>
        </w:numPr>
        <w:spacing w:after="120"/>
        <w:contextualSpacing w:val="0"/>
        <w:jc w:val="both"/>
        <w:rPr>
          <w:rFonts w:ascii="Calibri" w:hAnsi="Calibri"/>
          <w:szCs w:val="23"/>
          <w:shd w:val="clear" w:color="auto" w:fill="FFFFFF"/>
          <w:lang w:val="fr-FR"/>
        </w:rPr>
      </w:pPr>
      <w:r>
        <w:rPr>
          <w:rFonts w:ascii="Calibri" w:hAnsi="Calibri"/>
          <w:szCs w:val="23"/>
          <w:shd w:val="clear" w:color="auto" w:fill="FFFFFF"/>
          <w:lang w:val="fr-FR"/>
        </w:rPr>
        <w:t>R</w:t>
      </w:r>
      <w:r w:rsidR="00B41472" w:rsidRPr="00B41472">
        <w:rPr>
          <w:rFonts w:ascii="Calibri" w:hAnsi="Calibri"/>
          <w:szCs w:val="23"/>
          <w:shd w:val="clear" w:color="auto" w:fill="FFFFFF"/>
          <w:lang w:val="fr-FR"/>
        </w:rPr>
        <w:t xml:space="preserve">estructurer </w:t>
      </w:r>
      <w:r>
        <w:rPr>
          <w:rFonts w:ascii="Calibri" w:hAnsi="Calibri"/>
          <w:szCs w:val="23"/>
          <w:shd w:val="clear" w:color="auto" w:fill="FFFFFF"/>
          <w:lang w:val="fr-FR"/>
        </w:rPr>
        <w:t>les</w:t>
      </w:r>
      <w:r w:rsidR="00B41472" w:rsidRPr="00B41472">
        <w:rPr>
          <w:rFonts w:ascii="Calibri" w:hAnsi="Calibri"/>
          <w:szCs w:val="23"/>
          <w:shd w:val="clear" w:color="auto" w:fill="FFFFFF"/>
          <w:lang w:val="fr-FR"/>
        </w:rPr>
        <w:t xml:space="preserve"> ambulances pour l'utilisation comme ambulance Ebola</w:t>
      </w:r>
      <w:r w:rsidR="00CA5341">
        <w:rPr>
          <w:rFonts w:ascii="Calibri" w:hAnsi="Calibri"/>
          <w:szCs w:val="23"/>
          <w:lang w:val="fr-FR"/>
        </w:rPr>
        <w:t> ;</w:t>
      </w:r>
    </w:p>
    <w:p w:rsidR="00CA5341" w:rsidRPr="00CA5341" w:rsidRDefault="003565F0" w:rsidP="00CA5341">
      <w:pPr>
        <w:pStyle w:val="ListParagraph"/>
        <w:numPr>
          <w:ilvl w:val="0"/>
          <w:numId w:val="28"/>
        </w:numPr>
        <w:spacing w:after="120"/>
        <w:contextualSpacing w:val="0"/>
        <w:jc w:val="both"/>
        <w:rPr>
          <w:rFonts w:ascii="Calibri" w:hAnsi="Calibri"/>
          <w:szCs w:val="23"/>
          <w:lang w:val="fr-FR"/>
        </w:rPr>
      </w:pPr>
      <w:r w:rsidRPr="00CA5341">
        <w:rPr>
          <w:rFonts w:ascii="Calibri" w:hAnsi="Calibri"/>
          <w:szCs w:val="23"/>
          <w:lang w:val="fr-FR"/>
        </w:rPr>
        <w:t>I</w:t>
      </w:r>
      <w:r w:rsidR="00B41472" w:rsidRPr="00CA5341">
        <w:rPr>
          <w:rFonts w:ascii="Calibri" w:hAnsi="Calibri"/>
          <w:szCs w:val="23"/>
          <w:lang w:val="fr-FR"/>
        </w:rPr>
        <w:t>dentifier</w:t>
      </w:r>
      <w:r w:rsidR="006B710B" w:rsidRPr="00CA5341">
        <w:rPr>
          <w:rFonts w:ascii="Calibri" w:hAnsi="Calibri"/>
          <w:szCs w:val="23"/>
          <w:lang w:val="fr-FR"/>
        </w:rPr>
        <w:t xml:space="preserve"> et</w:t>
      </w:r>
      <w:r w:rsidR="00B41472" w:rsidRPr="00CA5341">
        <w:rPr>
          <w:rFonts w:ascii="Calibri" w:hAnsi="Calibri"/>
          <w:szCs w:val="23"/>
          <w:lang w:val="fr-FR"/>
        </w:rPr>
        <w:t xml:space="preserve"> formaliser le</w:t>
      </w:r>
      <w:r w:rsidRPr="00CA5341">
        <w:rPr>
          <w:rFonts w:ascii="Calibri" w:hAnsi="Calibri"/>
          <w:szCs w:val="23"/>
          <w:lang w:val="fr-FR"/>
        </w:rPr>
        <w:t>(s)</w:t>
      </w:r>
      <w:r w:rsidR="00CA5341">
        <w:rPr>
          <w:rFonts w:ascii="Calibri" w:hAnsi="Calibri"/>
          <w:szCs w:val="23"/>
          <w:lang w:val="fr-FR"/>
        </w:rPr>
        <w:t xml:space="preserve"> </w:t>
      </w:r>
      <w:r w:rsidR="00B41472" w:rsidRPr="00CA5341">
        <w:rPr>
          <w:rFonts w:ascii="Calibri" w:hAnsi="Calibri"/>
          <w:szCs w:val="23"/>
          <w:lang w:val="fr-FR"/>
        </w:rPr>
        <w:t xml:space="preserve">lieux d'inhumation </w:t>
      </w:r>
      <w:r w:rsidR="00CA5341" w:rsidRPr="00CA5341">
        <w:rPr>
          <w:rFonts w:ascii="Calibri" w:hAnsi="Calibri"/>
          <w:szCs w:val="23"/>
          <w:lang w:val="fr-FR"/>
        </w:rPr>
        <w:t>des décès d’Ebola approuvés par la communauté</w:t>
      </w:r>
      <w:r w:rsidR="00CA5341">
        <w:rPr>
          <w:rFonts w:ascii="Calibri" w:hAnsi="Calibri"/>
          <w:szCs w:val="23"/>
          <w:lang w:val="fr-FR"/>
        </w:rPr>
        <w:t> ;</w:t>
      </w:r>
    </w:p>
    <w:p w:rsidR="00832E72" w:rsidRDefault="00CA5341" w:rsidP="00CA5341">
      <w:pPr>
        <w:pStyle w:val="ListParagraph"/>
        <w:numPr>
          <w:ilvl w:val="0"/>
          <w:numId w:val="28"/>
        </w:numPr>
        <w:spacing w:after="120"/>
        <w:contextualSpacing w:val="0"/>
        <w:jc w:val="both"/>
        <w:rPr>
          <w:rFonts w:ascii="Calibri" w:hAnsi="Calibri"/>
          <w:szCs w:val="23"/>
          <w:lang w:val="fr-FR"/>
        </w:rPr>
      </w:pPr>
      <w:r w:rsidRPr="00CA5341">
        <w:rPr>
          <w:rFonts w:ascii="Calibri" w:hAnsi="Calibri"/>
          <w:szCs w:val="23"/>
          <w:lang w:val="fr-FR"/>
        </w:rPr>
        <w:t>Identifier, équiper et former les équipes d’enterrement dans les régions qui ne l’on pas encore fait</w:t>
      </w:r>
      <w:r>
        <w:rPr>
          <w:rFonts w:ascii="Calibri" w:hAnsi="Calibri"/>
          <w:szCs w:val="23"/>
          <w:lang w:val="fr-FR"/>
        </w:rPr>
        <w:t>.</w:t>
      </w:r>
    </w:p>
    <w:p w:rsidR="002E6EA9" w:rsidRPr="00CA5341" w:rsidRDefault="002E6EA9" w:rsidP="002E6EA9">
      <w:pPr>
        <w:pStyle w:val="ListParagraph"/>
        <w:spacing w:after="120"/>
        <w:ind w:left="1080"/>
        <w:contextualSpacing w:val="0"/>
        <w:jc w:val="both"/>
        <w:rPr>
          <w:rFonts w:ascii="Calibri" w:hAnsi="Calibri"/>
          <w:szCs w:val="23"/>
          <w:lang w:val="fr-FR"/>
        </w:rPr>
      </w:pPr>
    </w:p>
    <w:p w:rsidR="00832E72" w:rsidRPr="0058666F" w:rsidRDefault="00832E72" w:rsidP="00530062">
      <w:pPr>
        <w:pStyle w:val="Heading3"/>
        <w:spacing w:after="120"/>
        <w:rPr>
          <w:rFonts w:ascii="Calibri" w:hAnsi="Calibri"/>
          <w:szCs w:val="23"/>
          <w:lang w:val="fr-FR"/>
        </w:rPr>
      </w:pPr>
      <w:bookmarkStart w:id="24" w:name="_Toc404617278"/>
      <w:r w:rsidRPr="0058666F">
        <w:rPr>
          <w:rFonts w:ascii="Calibri" w:hAnsi="Calibri"/>
          <w:szCs w:val="23"/>
          <w:lang w:val="fr-FR"/>
        </w:rPr>
        <w:t>COMPOSANTE 6: SURVEILLANCE EPIDEMIOLOGIQUE</w:t>
      </w:r>
      <w:bookmarkEnd w:id="24"/>
    </w:p>
    <w:p w:rsidR="00832E72" w:rsidRPr="0058666F" w:rsidRDefault="00832E72" w:rsidP="00530062">
      <w:pPr>
        <w:pStyle w:val="Heading4"/>
        <w:spacing w:after="120"/>
        <w:rPr>
          <w:rFonts w:ascii="Calibri" w:hAnsi="Calibri"/>
          <w:sz w:val="23"/>
          <w:szCs w:val="23"/>
          <w:u w:val="single"/>
          <w:lang w:val="fr-FR"/>
        </w:rPr>
      </w:pPr>
      <w:r w:rsidRPr="0058666F">
        <w:rPr>
          <w:rFonts w:ascii="Calibri" w:hAnsi="Calibri"/>
          <w:sz w:val="23"/>
          <w:szCs w:val="23"/>
          <w:u w:val="single"/>
          <w:lang w:val="fr-FR"/>
        </w:rPr>
        <w:t>Forces</w:t>
      </w:r>
    </w:p>
    <w:p w:rsidR="00832E72" w:rsidRPr="00FE0383" w:rsidRDefault="00117701" w:rsidP="00530062">
      <w:pPr>
        <w:pStyle w:val="ListParagraph"/>
        <w:numPr>
          <w:ilvl w:val="0"/>
          <w:numId w:val="10"/>
        </w:numPr>
        <w:suppressAutoHyphens/>
        <w:spacing w:after="120"/>
        <w:contextualSpacing w:val="0"/>
        <w:jc w:val="both"/>
        <w:rPr>
          <w:rFonts w:ascii="Calibri" w:hAnsi="Calibri"/>
          <w:szCs w:val="23"/>
          <w:lang w:val="fr-FR"/>
        </w:rPr>
      </w:pPr>
      <w:r w:rsidRPr="00FE0383">
        <w:rPr>
          <w:rFonts w:ascii="Calibri" w:hAnsi="Calibri"/>
          <w:szCs w:val="23"/>
          <w:lang w:val="fr-FR"/>
        </w:rPr>
        <w:t>Le numéro vert</w:t>
      </w:r>
      <w:r w:rsidR="00832E72" w:rsidRPr="00FE0383">
        <w:rPr>
          <w:rFonts w:ascii="Calibri" w:hAnsi="Calibri"/>
          <w:szCs w:val="23"/>
          <w:lang w:val="fr-FR"/>
        </w:rPr>
        <w:t xml:space="preserve"> est établi pour la notification de toutes les maladies au niveau communautaire, régional et national</w:t>
      </w:r>
      <w:r w:rsidR="00744FA1" w:rsidRPr="00FE0383">
        <w:rPr>
          <w:rFonts w:ascii="Calibri" w:hAnsi="Calibri"/>
          <w:szCs w:val="23"/>
          <w:lang w:val="fr-FR"/>
        </w:rPr>
        <w:t xml:space="preserve">. Le numéro vert est </w:t>
      </w:r>
      <w:r w:rsidR="00744FA1" w:rsidRPr="00CA5341">
        <w:rPr>
          <w:rFonts w:ascii="Calibri" w:hAnsi="Calibri"/>
          <w:szCs w:val="23"/>
          <w:lang w:val="fr-FR"/>
        </w:rPr>
        <w:t>80 00 11 20</w:t>
      </w:r>
      <w:r w:rsidR="00FE0383" w:rsidRPr="00FE0383">
        <w:rPr>
          <w:rFonts w:ascii="Calibri" w:hAnsi="Calibri"/>
          <w:color w:val="00B050"/>
          <w:szCs w:val="23"/>
          <w:lang w:val="fr-FR"/>
        </w:rPr>
        <w:t xml:space="preserve">. </w:t>
      </w:r>
      <w:r w:rsidR="00FE0383" w:rsidRPr="00FE0383">
        <w:rPr>
          <w:rFonts w:ascii="Calibri" w:hAnsi="Calibri"/>
          <w:szCs w:val="23"/>
          <w:lang w:val="fr-FR"/>
        </w:rPr>
        <w:t>Les appels téléphoniques sont suivis activement</w:t>
      </w:r>
      <w:r w:rsidR="00CA5341">
        <w:rPr>
          <w:rFonts w:ascii="Calibri" w:hAnsi="Calibri"/>
          <w:szCs w:val="23"/>
          <w:lang w:val="fr-FR"/>
        </w:rPr>
        <w:t> ;</w:t>
      </w:r>
    </w:p>
    <w:p w:rsidR="00B14237" w:rsidRPr="00F04FCA" w:rsidRDefault="00FE0383" w:rsidP="00530062">
      <w:pPr>
        <w:pStyle w:val="ListParagraph"/>
        <w:numPr>
          <w:ilvl w:val="0"/>
          <w:numId w:val="10"/>
        </w:numPr>
        <w:suppressAutoHyphens/>
        <w:spacing w:after="120"/>
        <w:contextualSpacing w:val="0"/>
        <w:jc w:val="both"/>
        <w:rPr>
          <w:rFonts w:ascii="Calibri" w:hAnsi="Calibri"/>
          <w:szCs w:val="23"/>
          <w:lang w:val="fr-FR"/>
        </w:rPr>
      </w:pPr>
      <w:r>
        <w:rPr>
          <w:rFonts w:ascii="Calibri" w:hAnsi="Calibri"/>
          <w:color w:val="000000" w:themeColor="text1"/>
          <w:szCs w:val="23"/>
          <w:lang w:val="fr-FR"/>
        </w:rPr>
        <w:t>Le</w:t>
      </w:r>
      <w:r w:rsidR="00B14237" w:rsidRPr="00F04FCA">
        <w:rPr>
          <w:rFonts w:ascii="Calibri" w:hAnsi="Calibri"/>
          <w:color w:val="000000" w:themeColor="text1"/>
          <w:szCs w:val="23"/>
          <w:lang w:val="fr-FR"/>
        </w:rPr>
        <w:t xml:space="preserve"> </w:t>
      </w:r>
      <w:r w:rsidR="00117701" w:rsidRPr="00F04FCA">
        <w:rPr>
          <w:rFonts w:ascii="Calibri" w:hAnsi="Calibri"/>
          <w:szCs w:val="23"/>
          <w:lang w:val="fr-FR"/>
        </w:rPr>
        <w:t>numéro vert est visible dans les établissements</w:t>
      </w:r>
      <w:r w:rsidR="00B14237" w:rsidRPr="00F04FCA">
        <w:rPr>
          <w:rFonts w:ascii="Calibri" w:hAnsi="Calibri"/>
          <w:szCs w:val="23"/>
          <w:lang w:val="fr-FR"/>
        </w:rPr>
        <w:t xml:space="preserve"> sanitaire</w:t>
      </w:r>
      <w:r>
        <w:rPr>
          <w:rFonts w:ascii="Calibri" w:hAnsi="Calibri"/>
          <w:szCs w:val="23"/>
          <w:lang w:val="fr-FR"/>
        </w:rPr>
        <w:t>s visités</w:t>
      </w:r>
      <w:r w:rsidR="0007209E">
        <w:rPr>
          <w:rFonts w:ascii="Calibri" w:hAnsi="Calibri"/>
          <w:szCs w:val="23"/>
          <w:lang w:val="fr-FR"/>
        </w:rPr>
        <w:t> ;</w:t>
      </w:r>
    </w:p>
    <w:p w:rsidR="00744FA1" w:rsidRPr="00F04FCA" w:rsidRDefault="00744FA1" w:rsidP="00530062">
      <w:pPr>
        <w:pStyle w:val="ListParagraph"/>
        <w:numPr>
          <w:ilvl w:val="0"/>
          <w:numId w:val="10"/>
        </w:numPr>
        <w:suppressAutoHyphens/>
        <w:spacing w:after="120"/>
        <w:contextualSpacing w:val="0"/>
        <w:jc w:val="both"/>
        <w:rPr>
          <w:rFonts w:ascii="Calibri" w:hAnsi="Calibri"/>
          <w:szCs w:val="23"/>
          <w:lang w:val="fr-FR"/>
        </w:rPr>
      </w:pPr>
      <w:r w:rsidRPr="00F04FCA">
        <w:rPr>
          <w:rFonts w:ascii="Calibri" w:hAnsi="Calibri"/>
          <w:szCs w:val="23"/>
          <w:lang w:val="fr-FR"/>
        </w:rPr>
        <w:t>Présence d'une équipe d'épidémiologistes</w:t>
      </w:r>
      <w:r w:rsidR="00A270B4" w:rsidRPr="00F04FCA">
        <w:rPr>
          <w:rFonts w:ascii="Calibri" w:hAnsi="Calibri"/>
          <w:szCs w:val="23"/>
          <w:lang w:val="fr-FR"/>
        </w:rPr>
        <w:t xml:space="preserve"> a</w:t>
      </w:r>
      <w:r w:rsidR="00FE0383">
        <w:rPr>
          <w:rFonts w:ascii="Calibri" w:hAnsi="Calibri"/>
          <w:szCs w:val="23"/>
          <w:lang w:val="fr-FR"/>
        </w:rPr>
        <w:t>u</w:t>
      </w:r>
      <w:r w:rsidR="00A270B4" w:rsidRPr="00F04FCA">
        <w:rPr>
          <w:rFonts w:ascii="Calibri" w:hAnsi="Calibri"/>
          <w:szCs w:val="23"/>
          <w:lang w:val="fr-FR"/>
        </w:rPr>
        <w:t xml:space="preserve"> niveau </w:t>
      </w:r>
      <w:r w:rsidR="00117701" w:rsidRPr="00F04FCA">
        <w:rPr>
          <w:rFonts w:ascii="Calibri" w:hAnsi="Calibri"/>
          <w:szCs w:val="23"/>
          <w:lang w:val="fr-FR"/>
        </w:rPr>
        <w:t xml:space="preserve">de la </w:t>
      </w:r>
      <w:r w:rsidR="00A270B4" w:rsidRPr="00F04FCA">
        <w:rPr>
          <w:rFonts w:ascii="Calibri" w:hAnsi="Calibri"/>
          <w:szCs w:val="23"/>
          <w:lang w:val="fr-FR"/>
        </w:rPr>
        <w:t>DLM</w:t>
      </w:r>
      <w:r w:rsidR="0007209E">
        <w:rPr>
          <w:rFonts w:ascii="Calibri" w:hAnsi="Calibri"/>
          <w:szCs w:val="23"/>
          <w:lang w:val="fr-FR"/>
        </w:rPr>
        <w:t> ;</w:t>
      </w:r>
    </w:p>
    <w:p w:rsidR="00B11082" w:rsidRPr="00F04FCA" w:rsidRDefault="00FE0383" w:rsidP="00530062">
      <w:pPr>
        <w:pStyle w:val="ListParagraph"/>
        <w:numPr>
          <w:ilvl w:val="0"/>
          <w:numId w:val="10"/>
        </w:numPr>
        <w:suppressAutoHyphens/>
        <w:spacing w:after="120"/>
        <w:contextualSpacing w:val="0"/>
        <w:jc w:val="both"/>
        <w:rPr>
          <w:rFonts w:ascii="Calibri" w:hAnsi="Calibri"/>
          <w:szCs w:val="23"/>
          <w:lang w:val="fr-FR"/>
        </w:rPr>
      </w:pPr>
      <w:r>
        <w:rPr>
          <w:rFonts w:ascii="Calibri" w:hAnsi="Calibri"/>
          <w:szCs w:val="23"/>
          <w:lang w:val="fr-FR"/>
        </w:rPr>
        <w:t>Les</w:t>
      </w:r>
      <w:r w:rsidR="00B11082" w:rsidRPr="00F04FCA">
        <w:rPr>
          <w:rFonts w:ascii="Calibri" w:hAnsi="Calibri"/>
          <w:szCs w:val="23"/>
          <w:lang w:val="fr-FR"/>
        </w:rPr>
        <w:t xml:space="preserve"> d</w:t>
      </w:r>
      <w:r w:rsidR="00117701" w:rsidRPr="00F04FCA">
        <w:rPr>
          <w:rFonts w:ascii="Calibri" w:hAnsi="Calibri"/>
          <w:szCs w:val="23"/>
          <w:lang w:val="fr-FR"/>
        </w:rPr>
        <w:t>irectives sur la surveillance</w:t>
      </w:r>
      <w:r w:rsidR="00B11082" w:rsidRPr="00F04FCA">
        <w:rPr>
          <w:rFonts w:ascii="Calibri" w:hAnsi="Calibri"/>
          <w:szCs w:val="23"/>
          <w:lang w:val="fr-FR"/>
        </w:rPr>
        <w:t xml:space="preserve"> Ebola</w:t>
      </w:r>
      <w:r>
        <w:rPr>
          <w:rFonts w:ascii="Calibri" w:hAnsi="Calibri"/>
          <w:szCs w:val="23"/>
          <w:lang w:val="fr-FR"/>
        </w:rPr>
        <w:t xml:space="preserve"> sont disponibles</w:t>
      </w:r>
      <w:r w:rsidR="0007209E">
        <w:rPr>
          <w:rFonts w:ascii="Calibri" w:hAnsi="Calibri"/>
          <w:szCs w:val="23"/>
          <w:lang w:val="fr-FR"/>
        </w:rPr>
        <w:t> ;</w:t>
      </w:r>
    </w:p>
    <w:p w:rsidR="00832E72" w:rsidRPr="00F04FCA" w:rsidRDefault="00832E72" w:rsidP="00530062">
      <w:pPr>
        <w:pStyle w:val="ListParagraph"/>
        <w:numPr>
          <w:ilvl w:val="0"/>
          <w:numId w:val="10"/>
        </w:numPr>
        <w:suppressAutoHyphens/>
        <w:spacing w:after="120"/>
        <w:contextualSpacing w:val="0"/>
        <w:jc w:val="both"/>
        <w:rPr>
          <w:rFonts w:ascii="Calibri" w:hAnsi="Calibri"/>
          <w:szCs w:val="23"/>
          <w:lang w:val="fr-FR"/>
        </w:rPr>
      </w:pPr>
      <w:r w:rsidRPr="00F04FCA">
        <w:rPr>
          <w:rFonts w:ascii="Calibri" w:hAnsi="Calibri"/>
          <w:szCs w:val="23"/>
          <w:lang w:val="fr-FR"/>
        </w:rPr>
        <w:t>La surveillance a permis de détecter des cas suspects qui se sont tous avérés être négatifs</w:t>
      </w:r>
      <w:r w:rsidR="0007209E">
        <w:rPr>
          <w:rFonts w:ascii="Calibri" w:hAnsi="Calibri"/>
          <w:szCs w:val="23"/>
          <w:lang w:val="fr-FR"/>
        </w:rPr>
        <w:t> ;</w:t>
      </w:r>
    </w:p>
    <w:p w:rsidR="00832E72" w:rsidRPr="00F04FCA" w:rsidRDefault="00832E72" w:rsidP="00530062">
      <w:pPr>
        <w:pStyle w:val="ListParagraph"/>
        <w:numPr>
          <w:ilvl w:val="0"/>
          <w:numId w:val="10"/>
        </w:numPr>
        <w:suppressAutoHyphens/>
        <w:spacing w:after="120"/>
        <w:contextualSpacing w:val="0"/>
        <w:jc w:val="both"/>
        <w:rPr>
          <w:rFonts w:ascii="Calibri" w:hAnsi="Calibri"/>
          <w:szCs w:val="23"/>
          <w:lang w:val="fr-FR"/>
        </w:rPr>
      </w:pPr>
      <w:r w:rsidRPr="00F04FCA">
        <w:rPr>
          <w:rFonts w:ascii="Calibri" w:hAnsi="Calibri"/>
          <w:szCs w:val="23"/>
          <w:lang w:val="fr-FR"/>
        </w:rPr>
        <w:t>La définition de cas et le formulaire d’inve</w:t>
      </w:r>
      <w:r w:rsidR="00697A44" w:rsidRPr="00F04FCA">
        <w:rPr>
          <w:rFonts w:ascii="Calibri" w:hAnsi="Calibri"/>
          <w:szCs w:val="23"/>
          <w:lang w:val="fr-FR"/>
        </w:rPr>
        <w:t xml:space="preserve">stigation ont été distribués au niveau national  </w:t>
      </w:r>
      <w:r w:rsidR="00FE0383">
        <w:rPr>
          <w:rFonts w:ascii="Calibri" w:hAnsi="Calibri"/>
          <w:szCs w:val="23"/>
          <w:lang w:val="fr-FR"/>
        </w:rPr>
        <w:t>(c</w:t>
      </w:r>
      <w:r w:rsidR="00580DDF" w:rsidRPr="00F04FCA">
        <w:rPr>
          <w:rFonts w:ascii="Calibri" w:hAnsi="Calibri"/>
          <w:szCs w:val="23"/>
          <w:lang w:val="fr-FR"/>
        </w:rPr>
        <w:t>en</w:t>
      </w:r>
      <w:r w:rsidR="00697A44" w:rsidRPr="00F04FCA">
        <w:rPr>
          <w:rFonts w:ascii="Calibri" w:hAnsi="Calibri"/>
          <w:szCs w:val="23"/>
          <w:lang w:val="fr-FR"/>
        </w:rPr>
        <w:t>tral, intermédiaire et périphérique)</w:t>
      </w:r>
      <w:r w:rsidR="0007209E">
        <w:rPr>
          <w:rFonts w:ascii="Calibri" w:hAnsi="Calibri"/>
          <w:szCs w:val="23"/>
          <w:lang w:val="fr-FR"/>
        </w:rPr>
        <w:t> ;</w:t>
      </w:r>
    </w:p>
    <w:p w:rsidR="00832E72" w:rsidRPr="00F04FCA" w:rsidRDefault="00832E72" w:rsidP="00530062">
      <w:pPr>
        <w:pStyle w:val="ListParagraph"/>
        <w:numPr>
          <w:ilvl w:val="0"/>
          <w:numId w:val="10"/>
        </w:numPr>
        <w:suppressAutoHyphens/>
        <w:spacing w:after="120"/>
        <w:contextualSpacing w:val="0"/>
        <w:jc w:val="both"/>
        <w:rPr>
          <w:rFonts w:ascii="Calibri" w:hAnsi="Calibri"/>
          <w:szCs w:val="23"/>
          <w:lang w:val="fr-FR"/>
        </w:rPr>
      </w:pPr>
      <w:r w:rsidRPr="00F04FCA">
        <w:rPr>
          <w:rFonts w:ascii="Calibri" w:hAnsi="Calibri"/>
          <w:szCs w:val="23"/>
          <w:lang w:val="fr-FR"/>
        </w:rPr>
        <w:t xml:space="preserve">Le personnel de </w:t>
      </w:r>
      <w:r w:rsidR="00A31B59" w:rsidRPr="00F04FCA">
        <w:rPr>
          <w:rFonts w:ascii="Calibri" w:hAnsi="Calibri"/>
          <w:szCs w:val="23"/>
          <w:lang w:val="fr-FR"/>
        </w:rPr>
        <w:t>l’</w:t>
      </w:r>
      <w:r w:rsidR="00080727" w:rsidRPr="00F04FCA">
        <w:rPr>
          <w:rFonts w:ascii="Calibri" w:hAnsi="Calibri"/>
          <w:szCs w:val="23"/>
          <w:lang w:val="fr-FR"/>
        </w:rPr>
        <w:t>hôpital</w:t>
      </w:r>
      <w:r w:rsidR="00A31B59" w:rsidRPr="00F04FCA">
        <w:rPr>
          <w:rFonts w:ascii="Calibri" w:hAnsi="Calibri"/>
          <w:szCs w:val="23"/>
          <w:lang w:val="fr-FR"/>
        </w:rPr>
        <w:t xml:space="preserve"> de Ouagadougou et des 2 </w:t>
      </w:r>
      <w:r w:rsidRPr="00F04FCA">
        <w:rPr>
          <w:rFonts w:ascii="Calibri" w:hAnsi="Calibri"/>
          <w:szCs w:val="23"/>
          <w:lang w:val="fr-FR"/>
        </w:rPr>
        <w:t>régions frontalières avec le Mali</w:t>
      </w:r>
      <w:r w:rsidR="00697A44" w:rsidRPr="00F04FCA">
        <w:rPr>
          <w:rFonts w:ascii="Calibri" w:hAnsi="Calibri"/>
          <w:szCs w:val="23"/>
          <w:lang w:val="fr-FR"/>
        </w:rPr>
        <w:t xml:space="preserve"> et la </w:t>
      </w:r>
      <w:r w:rsidR="00FE0383">
        <w:rPr>
          <w:rFonts w:ascii="Calibri" w:hAnsi="Calibri"/>
          <w:szCs w:val="23"/>
          <w:lang w:val="fr-FR"/>
        </w:rPr>
        <w:t>Cô</w:t>
      </w:r>
      <w:r w:rsidR="00A31B59" w:rsidRPr="00F04FCA">
        <w:rPr>
          <w:rFonts w:ascii="Calibri" w:hAnsi="Calibri"/>
          <w:szCs w:val="23"/>
          <w:lang w:val="fr-FR"/>
        </w:rPr>
        <w:t>te d’Ivoire</w:t>
      </w:r>
      <w:r w:rsidRPr="00F04FCA">
        <w:rPr>
          <w:rFonts w:ascii="Calibri" w:hAnsi="Calibri"/>
          <w:szCs w:val="23"/>
          <w:lang w:val="fr-FR"/>
        </w:rPr>
        <w:t xml:space="preserve"> a été formé à la détection et </w:t>
      </w:r>
      <w:r w:rsidR="00697A44" w:rsidRPr="00F04FCA">
        <w:rPr>
          <w:rFonts w:ascii="Calibri" w:hAnsi="Calibri"/>
          <w:szCs w:val="23"/>
          <w:lang w:val="fr-FR"/>
        </w:rPr>
        <w:t xml:space="preserve">à </w:t>
      </w:r>
      <w:r w:rsidRPr="00F04FCA">
        <w:rPr>
          <w:rFonts w:ascii="Calibri" w:hAnsi="Calibri"/>
          <w:szCs w:val="23"/>
          <w:lang w:val="fr-FR"/>
        </w:rPr>
        <w:t>la gestion des cas Ebola</w:t>
      </w:r>
      <w:r w:rsidR="0007209E">
        <w:rPr>
          <w:rFonts w:ascii="Calibri" w:hAnsi="Calibri"/>
          <w:szCs w:val="23"/>
          <w:lang w:val="fr-FR"/>
        </w:rPr>
        <w:t> ;</w:t>
      </w:r>
    </w:p>
    <w:p w:rsidR="00EF173C" w:rsidRDefault="00B96C68" w:rsidP="00530062">
      <w:pPr>
        <w:pStyle w:val="ListParagraph"/>
        <w:numPr>
          <w:ilvl w:val="0"/>
          <w:numId w:val="10"/>
        </w:numPr>
        <w:suppressAutoHyphens/>
        <w:spacing w:after="120"/>
        <w:contextualSpacing w:val="0"/>
        <w:jc w:val="both"/>
        <w:rPr>
          <w:rFonts w:ascii="Calibri" w:hAnsi="Calibri"/>
          <w:szCs w:val="23"/>
          <w:lang w:val="fr-FR"/>
        </w:rPr>
      </w:pPr>
      <w:r w:rsidRPr="00F04FCA">
        <w:rPr>
          <w:rFonts w:ascii="Calibri" w:hAnsi="Calibri"/>
          <w:szCs w:val="23"/>
          <w:lang w:val="fr-FR"/>
        </w:rPr>
        <w:t xml:space="preserve">Il existe un fond du gouvernement pour la riposte </w:t>
      </w:r>
      <w:r w:rsidR="00743A42" w:rsidRPr="00F04FCA">
        <w:rPr>
          <w:rFonts w:ascii="Calibri" w:hAnsi="Calibri"/>
          <w:szCs w:val="23"/>
          <w:lang w:val="fr-FR"/>
        </w:rPr>
        <w:t>générale</w:t>
      </w:r>
      <w:r w:rsidRPr="00F04FCA">
        <w:rPr>
          <w:rFonts w:ascii="Calibri" w:hAnsi="Calibri"/>
          <w:szCs w:val="23"/>
          <w:lang w:val="fr-FR"/>
        </w:rPr>
        <w:t xml:space="preserve"> contre les maladies</w:t>
      </w:r>
      <w:r w:rsidR="0007209E">
        <w:rPr>
          <w:rFonts w:ascii="Calibri" w:hAnsi="Calibri"/>
          <w:szCs w:val="23"/>
          <w:lang w:val="fr-FR"/>
        </w:rPr>
        <w:t>.</w:t>
      </w:r>
    </w:p>
    <w:p w:rsidR="002E6EA9" w:rsidRPr="00F04FCA" w:rsidRDefault="002E6EA9" w:rsidP="002E6EA9">
      <w:pPr>
        <w:pStyle w:val="ListParagraph"/>
        <w:suppressAutoHyphens/>
        <w:spacing w:after="120"/>
        <w:contextualSpacing w:val="0"/>
        <w:jc w:val="both"/>
        <w:rPr>
          <w:rFonts w:ascii="Calibri" w:hAnsi="Calibri"/>
          <w:szCs w:val="23"/>
          <w:lang w:val="fr-FR"/>
        </w:rPr>
      </w:pPr>
    </w:p>
    <w:p w:rsidR="00832E72" w:rsidRPr="00F04FCA" w:rsidRDefault="00832E72" w:rsidP="00530062">
      <w:pPr>
        <w:pStyle w:val="Heading4"/>
        <w:spacing w:after="120"/>
        <w:rPr>
          <w:rFonts w:ascii="Calibri" w:hAnsi="Calibri"/>
          <w:szCs w:val="23"/>
          <w:u w:val="single"/>
        </w:rPr>
      </w:pPr>
      <w:r w:rsidRPr="00627B1F">
        <w:rPr>
          <w:rFonts w:ascii="Calibri" w:hAnsi="Calibri"/>
          <w:sz w:val="23"/>
          <w:szCs w:val="23"/>
          <w:u w:val="single"/>
        </w:rPr>
        <w:t>FAIBLESSES</w:t>
      </w:r>
    </w:p>
    <w:p w:rsidR="00D5015E" w:rsidRPr="00F04FCA" w:rsidRDefault="00697A44" w:rsidP="00530062">
      <w:pPr>
        <w:pStyle w:val="ListParagraph"/>
        <w:numPr>
          <w:ilvl w:val="0"/>
          <w:numId w:val="11"/>
        </w:numPr>
        <w:suppressAutoHyphens/>
        <w:spacing w:after="120"/>
        <w:contextualSpacing w:val="0"/>
        <w:jc w:val="both"/>
        <w:rPr>
          <w:rFonts w:ascii="Calibri" w:hAnsi="Calibri"/>
          <w:szCs w:val="23"/>
          <w:lang w:val="fr-FR"/>
        </w:rPr>
      </w:pPr>
      <w:r w:rsidRPr="00F04FCA">
        <w:rPr>
          <w:rFonts w:ascii="Calibri" w:hAnsi="Calibri"/>
          <w:szCs w:val="23"/>
          <w:lang w:val="fr-FR"/>
        </w:rPr>
        <w:t>Le numéro vert</w:t>
      </w:r>
      <w:r w:rsidR="00832E72" w:rsidRPr="00F04FCA">
        <w:rPr>
          <w:rFonts w:ascii="Calibri" w:hAnsi="Calibri"/>
          <w:szCs w:val="23"/>
          <w:lang w:val="fr-FR"/>
        </w:rPr>
        <w:t xml:space="preserve"> ne possède qu’une seule ligne centrale recevant les appels ;</w:t>
      </w:r>
      <w:r w:rsidR="00FE0383">
        <w:rPr>
          <w:rFonts w:ascii="Calibri" w:hAnsi="Calibri"/>
          <w:szCs w:val="23"/>
          <w:lang w:val="fr-FR"/>
        </w:rPr>
        <w:t xml:space="preserve"> </w:t>
      </w:r>
      <w:r w:rsidR="00832E72" w:rsidRPr="00F04FCA">
        <w:rPr>
          <w:rFonts w:ascii="Calibri" w:hAnsi="Calibri"/>
          <w:szCs w:val="23"/>
          <w:lang w:val="fr-FR"/>
        </w:rPr>
        <w:t xml:space="preserve">la ligne est située au niveau </w:t>
      </w:r>
      <w:r w:rsidR="00BD22C6" w:rsidRPr="00F04FCA">
        <w:rPr>
          <w:rFonts w:ascii="Calibri" w:hAnsi="Calibri"/>
          <w:szCs w:val="23"/>
          <w:lang w:val="fr-FR"/>
        </w:rPr>
        <w:t xml:space="preserve">national </w:t>
      </w:r>
      <w:r w:rsidR="00832E72" w:rsidRPr="00F04FCA">
        <w:rPr>
          <w:rFonts w:ascii="Calibri" w:hAnsi="Calibri"/>
          <w:szCs w:val="23"/>
          <w:lang w:val="fr-FR"/>
        </w:rPr>
        <w:t xml:space="preserve"> et ne peut recevoir qu’un seul appel simultanément</w:t>
      </w:r>
      <w:r w:rsidR="0007209E">
        <w:rPr>
          <w:rFonts w:ascii="Calibri" w:hAnsi="Calibri"/>
          <w:szCs w:val="23"/>
          <w:lang w:val="fr-FR"/>
        </w:rPr>
        <w:t> ;</w:t>
      </w:r>
    </w:p>
    <w:p w:rsidR="002951E8" w:rsidRPr="00422F17" w:rsidRDefault="00542E6D" w:rsidP="00422F17">
      <w:pPr>
        <w:pStyle w:val="ListParagraph"/>
        <w:numPr>
          <w:ilvl w:val="0"/>
          <w:numId w:val="11"/>
        </w:numPr>
        <w:suppressAutoHyphens/>
        <w:spacing w:after="120"/>
        <w:contextualSpacing w:val="0"/>
        <w:jc w:val="both"/>
        <w:rPr>
          <w:rFonts w:ascii="Calibri" w:hAnsi="Calibri"/>
          <w:szCs w:val="23"/>
          <w:lang w:val="fr-FR"/>
        </w:rPr>
      </w:pPr>
      <w:r w:rsidRPr="00FE0383">
        <w:rPr>
          <w:rFonts w:ascii="Calibri" w:hAnsi="Calibri"/>
          <w:szCs w:val="23"/>
          <w:lang w:val="fr-FR"/>
        </w:rPr>
        <w:t>La ligne verte n’est pas spécifique à Ebola</w:t>
      </w:r>
      <w:r w:rsidR="00FE0383" w:rsidRPr="00FE0383">
        <w:rPr>
          <w:rFonts w:ascii="Calibri" w:hAnsi="Calibri"/>
          <w:szCs w:val="23"/>
          <w:lang w:val="fr-FR"/>
        </w:rPr>
        <w:t xml:space="preserve">, </w:t>
      </w:r>
      <w:r w:rsidR="00FE0383">
        <w:rPr>
          <w:rFonts w:ascii="Calibri" w:hAnsi="Calibri"/>
          <w:szCs w:val="23"/>
          <w:lang w:val="fr-FR"/>
        </w:rPr>
        <w:t>l</w:t>
      </w:r>
      <w:r w:rsidR="00FE0383" w:rsidRPr="00F04FCA">
        <w:rPr>
          <w:rFonts w:ascii="Calibri" w:hAnsi="Calibri"/>
          <w:szCs w:val="23"/>
          <w:lang w:val="fr-FR"/>
        </w:rPr>
        <w:t>e personnel de la ligne verte n’est pas formé sur la gestion des appels ainsi que la connaissance de base pour Ebola</w:t>
      </w:r>
      <w:r w:rsidR="00FE0383" w:rsidRPr="00FE0383">
        <w:rPr>
          <w:rFonts w:ascii="Calibri" w:hAnsi="Calibri"/>
          <w:szCs w:val="23"/>
          <w:lang w:val="fr-FR"/>
        </w:rPr>
        <w:t xml:space="preserve">; </w:t>
      </w:r>
      <w:r w:rsidR="00FE0383">
        <w:rPr>
          <w:rFonts w:ascii="Calibri" w:hAnsi="Calibri"/>
          <w:szCs w:val="23"/>
          <w:lang w:val="fr-FR"/>
        </w:rPr>
        <w:t>c</w:t>
      </w:r>
      <w:r w:rsidR="002951E8" w:rsidRPr="00FE0383">
        <w:rPr>
          <w:rFonts w:ascii="Calibri" w:hAnsi="Calibri"/>
          <w:szCs w:val="23"/>
          <w:lang w:val="fr-FR"/>
        </w:rPr>
        <w:t>onfusion quant aux fonctions spécifiques de la ligne</w:t>
      </w:r>
      <w:r w:rsidR="00422F17" w:rsidRPr="00422F17">
        <w:rPr>
          <w:rFonts w:ascii="Calibri" w:hAnsi="Calibri"/>
          <w:szCs w:val="23"/>
          <w:lang w:val="fr-FR"/>
        </w:rPr>
        <w:t xml:space="preserve"> </w:t>
      </w:r>
      <w:r w:rsidR="00422F17">
        <w:rPr>
          <w:rFonts w:ascii="Calibri" w:hAnsi="Calibri"/>
          <w:szCs w:val="23"/>
          <w:lang w:val="fr-FR"/>
        </w:rPr>
        <w:t xml:space="preserve">. </w:t>
      </w:r>
      <w:r w:rsidR="00422F17" w:rsidRPr="00F04FCA">
        <w:rPr>
          <w:rFonts w:ascii="Calibri" w:hAnsi="Calibri"/>
          <w:szCs w:val="23"/>
          <w:lang w:val="fr-FR"/>
        </w:rPr>
        <w:t>Le suivi actif des appels téléphonique n’est pas régulier</w:t>
      </w:r>
      <w:r w:rsidR="0007209E">
        <w:rPr>
          <w:rFonts w:ascii="Calibri" w:hAnsi="Calibri"/>
          <w:szCs w:val="23"/>
          <w:lang w:val="fr-FR"/>
        </w:rPr>
        <w:t> ;</w:t>
      </w:r>
    </w:p>
    <w:p w:rsidR="00422F17" w:rsidRPr="009B5261" w:rsidRDefault="00255B16" w:rsidP="00422F17">
      <w:pPr>
        <w:pStyle w:val="ListParagraph"/>
        <w:numPr>
          <w:ilvl w:val="0"/>
          <w:numId w:val="11"/>
        </w:numPr>
        <w:suppressAutoHyphens/>
        <w:spacing w:after="120"/>
        <w:contextualSpacing w:val="0"/>
        <w:jc w:val="both"/>
        <w:rPr>
          <w:rFonts w:ascii="Calibri" w:hAnsi="Calibri"/>
          <w:szCs w:val="23"/>
          <w:lang w:val="fr-FR"/>
        </w:rPr>
      </w:pPr>
      <w:r w:rsidRPr="009B5261">
        <w:rPr>
          <w:rFonts w:ascii="Calibri" w:hAnsi="Calibri"/>
          <w:szCs w:val="23"/>
          <w:lang w:val="fr-FR"/>
        </w:rPr>
        <w:t>Le</w:t>
      </w:r>
      <w:r w:rsidR="00697A44" w:rsidRPr="009B5261">
        <w:rPr>
          <w:rFonts w:ascii="Calibri" w:hAnsi="Calibri"/>
          <w:szCs w:val="23"/>
          <w:lang w:val="fr-FR"/>
        </w:rPr>
        <w:t>s</w:t>
      </w:r>
      <w:r w:rsidRPr="009B5261">
        <w:rPr>
          <w:rFonts w:ascii="Calibri" w:hAnsi="Calibri"/>
          <w:szCs w:val="23"/>
          <w:lang w:val="fr-FR"/>
        </w:rPr>
        <w:t xml:space="preserve"> </w:t>
      </w:r>
      <w:r w:rsidR="00080727" w:rsidRPr="009B5261">
        <w:rPr>
          <w:rFonts w:ascii="Calibri" w:hAnsi="Calibri"/>
          <w:szCs w:val="23"/>
          <w:lang w:val="fr-FR"/>
        </w:rPr>
        <w:t>formulaire</w:t>
      </w:r>
      <w:r w:rsidR="009D15DB" w:rsidRPr="009B5261">
        <w:rPr>
          <w:rFonts w:ascii="Calibri" w:hAnsi="Calibri"/>
          <w:szCs w:val="23"/>
          <w:lang w:val="fr-FR"/>
        </w:rPr>
        <w:t>s</w:t>
      </w:r>
      <w:r w:rsidRPr="009B5261">
        <w:rPr>
          <w:rFonts w:ascii="Calibri" w:hAnsi="Calibri"/>
          <w:szCs w:val="23"/>
          <w:lang w:val="fr-FR"/>
        </w:rPr>
        <w:t xml:space="preserve"> d’investigation et de </w:t>
      </w:r>
      <w:r w:rsidR="00697A44" w:rsidRPr="009B5261">
        <w:rPr>
          <w:rFonts w:ascii="Calibri" w:hAnsi="Calibri"/>
          <w:szCs w:val="23"/>
          <w:lang w:val="fr-FR"/>
        </w:rPr>
        <w:t>dé</w:t>
      </w:r>
      <w:r w:rsidR="00080727" w:rsidRPr="009B5261">
        <w:rPr>
          <w:rFonts w:ascii="Calibri" w:hAnsi="Calibri"/>
          <w:szCs w:val="23"/>
          <w:lang w:val="fr-FR"/>
        </w:rPr>
        <w:t>finition</w:t>
      </w:r>
      <w:r w:rsidR="00697A44" w:rsidRPr="009B5261">
        <w:rPr>
          <w:rFonts w:ascii="Calibri" w:hAnsi="Calibri"/>
          <w:szCs w:val="23"/>
          <w:lang w:val="fr-FR"/>
        </w:rPr>
        <w:t xml:space="preserve"> de cas ne sont pas actualisés selon les </w:t>
      </w:r>
      <w:r w:rsidR="009B5261">
        <w:rPr>
          <w:rFonts w:ascii="Calibri" w:hAnsi="Calibri"/>
          <w:szCs w:val="23"/>
          <w:lang w:val="fr-FR"/>
        </w:rPr>
        <w:t>dernières définitions</w:t>
      </w:r>
      <w:r w:rsidR="00697A44" w:rsidRPr="009B5261">
        <w:rPr>
          <w:rFonts w:ascii="Calibri" w:hAnsi="Calibri"/>
          <w:szCs w:val="23"/>
          <w:lang w:val="fr-FR"/>
        </w:rPr>
        <w:t xml:space="preserve"> de l’OMS</w:t>
      </w:r>
      <w:r w:rsidR="0007209E">
        <w:rPr>
          <w:rFonts w:ascii="Calibri" w:hAnsi="Calibri"/>
          <w:szCs w:val="23"/>
          <w:lang w:val="fr-FR"/>
        </w:rPr>
        <w:t> ;</w:t>
      </w:r>
    </w:p>
    <w:p w:rsidR="00255B16" w:rsidRPr="00422F17" w:rsidRDefault="00422F17" w:rsidP="00422F17">
      <w:pPr>
        <w:pStyle w:val="ListParagraph"/>
        <w:numPr>
          <w:ilvl w:val="0"/>
          <w:numId w:val="11"/>
        </w:numPr>
        <w:suppressAutoHyphens/>
        <w:spacing w:after="120"/>
        <w:contextualSpacing w:val="0"/>
        <w:jc w:val="both"/>
        <w:rPr>
          <w:rFonts w:ascii="Calibri" w:hAnsi="Calibri"/>
          <w:szCs w:val="23"/>
          <w:lang w:val="fr-FR"/>
        </w:rPr>
      </w:pPr>
      <w:r w:rsidRPr="00F04FCA">
        <w:rPr>
          <w:rFonts w:ascii="Calibri" w:hAnsi="Calibri"/>
          <w:szCs w:val="23"/>
          <w:lang w:val="fr-FR"/>
        </w:rPr>
        <w:t>Une définition de cas simplifiée des cas Ebola dans toutes les langues n’est pas disponible pour la surveillance communautaire</w:t>
      </w:r>
      <w:r w:rsidR="0007209E">
        <w:rPr>
          <w:rFonts w:ascii="Calibri" w:hAnsi="Calibri"/>
          <w:szCs w:val="23"/>
          <w:lang w:val="fr-FR"/>
        </w:rPr>
        <w:t> ;</w:t>
      </w:r>
    </w:p>
    <w:p w:rsidR="00832E72" w:rsidRPr="00FE0383" w:rsidRDefault="00FE0383" w:rsidP="00FE0383">
      <w:pPr>
        <w:pStyle w:val="ListParagraph"/>
        <w:numPr>
          <w:ilvl w:val="0"/>
          <w:numId w:val="11"/>
        </w:numPr>
        <w:suppressAutoHyphens/>
        <w:spacing w:after="120"/>
        <w:contextualSpacing w:val="0"/>
        <w:jc w:val="both"/>
        <w:rPr>
          <w:rFonts w:ascii="Calibri" w:hAnsi="Calibri"/>
          <w:szCs w:val="23"/>
          <w:lang w:val="fr-FR"/>
        </w:rPr>
      </w:pPr>
      <w:r w:rsidRPr="00F04FCA">
        <w:rPr>
          <w:rFonts w:ascii="Calibri" w:hAnsi="Calibri"/>
          <w:szCs w:val="23"/>
          <w:lang w:val="fr-FR"/>
        </w:rPr>
        <w:t>Le pays n’a pas identifié tous les lacunes de la surveillance</w:t>
      </w:r>
      <w:r>
        <w:rPr>
          <w:rFonts w:ascii="Calibri" w:hAnsi="Calibri"/>
          <w:szCs w:val="23"/>
          <w:lang w:val="fr-FR"/>
        </w:rPr>
        <w:t xml:space="preserve"> spécifique</w:t>
      </w:r>
      <w:r w:rsidRPr="00F04FCA">
        <w:rPr>
          <w:rFonts w:ascii="Calibri" w:hAnsi="Calibri"/>
          <w:szCs w:val="23"/>
          <w:lang w:val="fr-FR"/>
        </w:rPr>
        <w:t xml:space="preserve"> pour Ebola</w:t>
      </w:r>
      <w:r>
        <w:rPr>
          <w:rFonts w:ascii="Calibri" w:hAnsi="Calibri"/>
          <w:szCs w:val="23"/>
          <w:lang w:val="fr-FR"/>
        </w:rPr>
        <w:t xml:space="preserve">. </w:t>
      </w:r>
      <w:r w:rsidR="00832E72" w:rsidRPr="00FE0383">
        <w:rPr>
          <w:rFonts w:ascii="Calibri" w:hAnsi="Calibri"/>
          <w:szCs w:val="23"/>
          <w:lang w:val="fr-FR"/>
        </w:rPr>
        <w:t>Les protocoles de surveillance concernant Ebola n</w:t>
      </w:r>
      <w:r w:rsidR="0007209E">
        <w:rPr>
          <w:rFonts w:ascii="Calibri" w:hAnsi="Calibri"/>
          <w:szCs w:val="23"/>
          <w:lang w:val="fr-FR"/>
        </w:rPr>
        <w:t>e sont pas formalisés et la chaî</w:t>
      </w:r>
      <w:r w:rsidR="00832E72" w:rsidRPr="00FE0383">
        <w:rPr>
          <w:rFonts w:ascii="Calibri" w:hAnsi="Calibri"/>
          <w:szCs w:val="23"/>
          <w:lang w:val="fr-FR"/>
        </w:rPr>
        <w:t>ne d’information n’est pas standardisée entre les différentes structures de santé</w:t>
      </w:r>
      <w:r w:rsidR="0007209E">
        <w:rPr>
          <w:rFonts w:ascii="Calibri" w:hAnsi="Calibri"/>
          <w:szCs w:val="23"/>
          <w:lang w:val="fr-FR"/>
        </w:rPr>
        <w:t> ;</w:t>
      </w:r>
    </w:p>
    <w:p w:rsidR="0074311C" w:rsidRPr="00F04FCA" w:rsidRDefault="00832E72" w:rsidP="00530062">
      <w:pPr>
        <w:pStyle w:val="ListParagraph"/>
        <w:numPr>
          <w:ilvl w:val="0"/>
          <w:numId w:val="11"/>
        </w:numPr>
        <w:suppressAutoHyphens/>
        <w:spacing w:after="120"/>
        <w:contextualSpacing w:val="0"/>
        <w:jc w:val="both"/>
        <w:rPr>
          <w:rFonts w:ascii="Calibri" w:hAnsi="Calibri"/>
          <w:szCs w:val="23"/>
          <w:lang w:val="fr-FR"/>
        </w:rPr>
      </w:pPr>
      <w:r w:rsidRPr="00F04FCA">
        <w:rPr>
          <w:rFonts w:ascii="Calibri" w:hAnsi="Calibri"/>
          <w:szCs w:val="23"/>
          <w:lang w:val="fr-FR"/>
        </w:rPr>
        <w:t>Certain</w:t>
      </w:r>
      <w:r w:rsidR="00422F17">
        <w:rPr>
          <w:rFonts w:ascii="Calibri" w:hAnsi="Calibri"/>
          <w:szCs w:val="23"/>
          <w:lang w:val="fr-FR"/>
        </w:rPr>
        <w:t>s</w:t>
      </w:r>
      <w:r w:rsidRPr="00F04FCA">
        <w:rPr>
          <w:rFonts w:ascii="Calibri" w:hAnsi="Calibri"/>
          <w:szCs w:val="23"/>
          <w:lang w:val="fr-FR"/>
        </w:rPr>
        <w:t xml:space="preserve"> personnel</w:t>
      </w:r>
      <w:r w:rsidR="00422F17">
        <w:rPr>
          <w:rFonts w:ascii="Calibri" w:hAnsi="Calibri"/>
          <w:szCs w:val="23"/>
          <w:lang w:val="fr-FR"/>
        </w:rPr>
        <w:t>s</w:t>
      </w:r>
      <w:r w:rsidRPr="00F04FCA">
        <w:rPr>
          <w:rFonts w:ascii="Calibri" w:hAnsi="Calibri"/>
          <w:szCs w:val="23"/>
          <w:lang w:val="fr-FR"/>
        </w:rPr>
        <w:t xml:space="preserve"> des</w:t>
      </w:r>
      <w:r w:rsidR="00D70905" w:rsidRPr="00F04FCA">
        <w:rPr>
          <w:rFonts w:ascii="Calibri" w:hAnsi="Calibri"/>
          <w:szCs w:val="23"/>
          <w:lang w:val="fr-FR"/>
        </w:rPr>
        <w:t xml:space="preserve"> centre</w:t>
      </w:r>
      <w:r w:rsidR="00422F17">
        <w:rPr>
          <w:rFonts w:ascii="Calibri" w:hAnsi="Calibri"/>
          <w:szCs w:val="23"/>
          <w:lang w:val="fr-FR"/>
        </w:rPr>
        <w:t>s</w:t>
      </w:r>
      <w:r w:rsidR="00697A44" w:rsidRPr="00F04FCA">
        <w:rPr>
          <w:rFonts w:ascii="Calibri" w:hAnsi="Calibri"/>
          <w:szCs w:val="23"/>
          <w:lang w:val="fr-FR"/>
        </w:rPr>
        <w:t xml:space="preserve"> de santé ne sont</w:t>
      </w:r>
      <w:r w:rsidRPr="00F04FCA">
        <w:rPr>
          <w:rFonts w:ascii="Calibri" w:hAnsi="Calibri"/>
          <w:szCs w:val="23"/>
          <w:lang w:val="fr-FR"/>
        </w:rPr>
        <w:t xml:space="preserve"> pas formé</w:t>
      </w:r>
      <w:r w:rsidR="00697A44" w:rsidRPr="00F04FCA">
        <w:rPr>
          <w:rFonts w:ascii="Calibri" w:hAnsi="Calibri"/>
          <w:szCs w:val="23"/>
          <w:lang w:val="fr-FR"/>
        </w:rPr>
        <w:t>s</w:t>
      </w:r>
      <w:r w:rsidRPr="00F04FCA">
        <w:rPr>
          <w:rFonts w:ascii="Calibri" w:hAnsi="Calibri"/>
          <w:szCs w:val="23"/>
          <w:lang w:val="fr-FR"/>
        </w:rPr>
        <w:t xml:space="preserve"> sur l’investigation et la gestion initiale de cas Ebola</w:t>
      </w:r>
      <w:r w:rsidR="0007209E">
        <w:rPr>
          <w:rFonts w:ascii="Calibri" w:hAnsi="Calibri"/>
          <w:szCs w:val="23"/>
          <w:lang w:val="fr-FR"/>
        </w:rPr>
        <w:t> ;</w:t>
      </w:r>
    </w:p>
    <w:p w:rsidR="00832E72" w:rsidRPr="00F04FCA" w:rsidRDefault="00832E72" w:rsidP="00530062">
      <w:pPr>
        <w:pStyle w:val="ListParagraph"/>
        <w:numPr>
          <w:ilvl w:val="0"/>
          <w:numId w:val="11"/>
        </w:numPr>
        <w:suppressAutoHyphens/>
        <w:spacing w:after="120"/>
        <w:contextualSpacing w:val="0"/>
        <w:jc w:val="both"/>
        <w:rPr>
          <w:rFonts w:ascii="Calibri" w:hAnsi="Calibri"/>
          <w:szCs w:val="23"/>
          <w:lang w:val="fr-FR"/>
        </w:rPr>
      </w:pPr>
      <w:r w:rsidRPr="00F04FCA">
        <w:rPr>
          <w:rFonts w:ascii="Calibri" w:hAnsi="Calibri"/>
          <w:szCs w:val="23"/>
          <w:lang w:val="fr-FR"/>
        </w:rPr>
        <w:t>Les ONG locales, les chefs religieux ainsi que d’autres acteurs clés ne sont pas impliqués systématiquement dans la surveillance communautaire des cas Ebola</w:t>
      </w:r>
      <w:r w:rsidR="0007209E">
        <w:rPr>
          <w:rFonts w:ascii="Calibri" w:hAnsi="Calibri"/>
          <w:szCs w:val="23"/>
          <w:lang w:val="fr-FR"/>
        </w:rPr>
        <w:t> ;</w:t>
      </w:r>
    </w:p>
    <w:p w:rsidR="00832E72" w:rsidRDefault="00832E72" w:rsidP="00530062">
      <w:pPr>
        <w:pStyle w:val="ListParagraph"/>
        <w:numPr>
          <w:ilvl w:val="0"/>
          <w:numId w:val="11"/>
        </w:numPr>
        <w:suppressAutoHyphens/>
        <w:spacing w:after="120"/>
        <w:contextualSpacing w:val="0"/>
        <w:jc w:val="both"/>
        <w:rPr>
          <w:rFonts w:ascii="Calibri" w:hAnsi="Calibri"/>
          <w:szCs w:val="23"/>
          <w:lang w:val="fr-FR"/>
        </w:rPr>
      </w:pPr>
      <w:r w:rsidRPr="00F04FCA">
        <w:rPr>
          <w:rFonts w:ascii="Calibri" w:hAnsi="Calibri"/>
          <w:szCs w:val="23"/>
          <w:lang w:val="fr-FR"/>
        </w:rPr>
        <w:t>Absence de base de données agrégeant les informations relatives au cas Ebola (lieux, noms, dates…)</w:t>
      </w:r>
      <w:r w:rsidR="0007209E">
        <w:rPr>
          <w:rFonts w:ascii="Calibri" w:hAnsi="Calibri"/>
          <w:szCs w:val="23"/>
          <w:lang w:val="fr-FR"/>
        </w:rPr>
        <w:t>.</w:t>
      </w:r>
    </w:p>
    <w:p w:rsidR="002E6EA9" w:rsidRPr="00F04FCA" w:rsidRDefault="002E6EA9" w:rsidP="002E6EA9">
      <w:pPr>
        <w:pStyle w:val="ListParagraph"/>
        <w:suppressAutoHyphens/>
        <w:spacing w:after="120"/>
        <w:contextualSpacing w:val="0"/>
        <w:jc w:val="both"/>
        <w:rPr>
          <w:rFonts w:ascii="Calibri" w:hAnsi="Calibri"/>
          <w:szCs w:val="23"/>
          <w:lang w:val="fr-FR"/>
        </w:rPr>
      </w:pPr>
    </w:p>
    <w:p w:rsidR="00832E72" w:rsidRPr="00F04FCA" w:rsidRDefault="00832E72" w:rsidP="00530062">
      <w:pPr>
        <w:pStyle w:val="Heading4"/>
        <w:spacing w:after="120"/>
        <w:rPr>
          <w:rFonts w:ascii="Calibri" w:hAnsi="Calibri"/>
          <w:sz w:val="23"/>
          <w:szCs w:val="23"/>
          <w:u w:val="single"/>
        </w:rPr>
      </w:pPr>
      <w:r w:rsidRPr="00F04FCA">
        <w:rPr>
          <w:rFonts w:ascii="Calibri" w:hAnsi="Calibri"/>
          <w:sz w:val="23"/>
          <w:szCs w:val="23"/>
          <w:u w:val="single"/>
        </w:rPr>
        <w:t>Recommendations</w:t>
      </w:r>
    </w:p>
    <w:p w:rsidR="00832E72" w:rsidRPr="00F04FCA" w:rsidRDefault="00697A44" w:rsidP="00530062">
      <w:pPr>
        <w:pStyle w:val="ListParagraph"/>
        <w:numPr>
          <w:ilvl w:val="0"/>
          <w:numId w:val="12"/>
        </w:numPr>
        <w:suppressAutoHyphens/>
        <w:spacing w:after="120"/>
        <w:contextualSpacing w:val="0"/>
        <w:jc w:val="both"/>
        <w:rPr>
          <w:rFonts w:ascii="Calibri" w:hAnsi="Calibri"/>
          <w:szCs w:val="23"/>
          <w:lang w:val="fr-FR"/>
        </w:rPr>
      </w:pPr>
      <w:r w:rsidRPr="00F04FCA">
        <w:rPr>
          <w:rFonts w:ascii="Calibri" w:hAnsi="Calibri"/>
          <w:szCs w:val="23"/>
          <w:lang w:val="fr-FR"/>
        </w:rPr>
        <w:t>Renforcer le numéro vert</w:t>
      </w:r>
      <w:r w:rsidR="00832E72" w:rsidRPr="00F04FCA">
        <w:rPr>
          <w:rFonts w:ascii="Calibri" w:hAnsi="Calibri"/>
          <w:szCs w:val="23"/>
          <w:lang w:val="fr-FR"/>
        </w:rPr>
        <w:t xml:space="preserve"> en lignes supplémentaires</w:t>
      </w:r>
      <w:r w:rsidR="0007209E">
        <w:rPr>
          <w:rFonts w:ascii="Calibri" w:hAnsi="Calibri"/>
          <w:szCs w:val="23"/>
          <w:lang w:val="fr-FR"/>
        </w:rPr>
        <w:t> ;</w:t>
      </w:r>
    </w:p>
    <w:p w:rsidR="00832E72" w:rsidRPr="00F04FCA" w:rsidRDefault="00832E72" w:rsidP="00530062">
      <w:pPr>
        <w:pStyle w:val="ListParagraph"/>
        <w:numPr>
          <w:ilvl w:val="0"/>
          <w:numId w:val="12"/>
        </w:numPr>
        <w:suppressAutoHyphens/>
        <w:spacing w:after="120"/>
        <w:contextualSpacing w:val="0"/>
        <w:jc w:val="both"/>
        <w:rPr>
          <w:rFonts w:ascii="Calibri" w:hAnsi="Calibri"/>
          <w:szCs w:val="23"/>
          <w:lang w:val="fr-FR"/>
        </w:rPr>
      </w:pPr>
      <w:r w:rsidRPr="00F04FCA">
        <w:rPr>
          <w:rFonts w:ascii="Calibri" w:hAnsi="Calibri"/>
          <w:szCs w:val="23"/>
          <w:lang w:val="fr-FR"/>
        </w:rPr>
        <w:t>Identifier et former le pers</w:t>
      </w:r>
      <w:r w:rsidR="00697A44" w:rsidRPr="00F04FCA">
        <w:rPr>
          <w:rFonts w:ascii="Calibri" w:hAnsi="Calibri"/>
          <w:szCs w:val="23"/>
          <w:lang w:val="fr-FR"/>
        </w:rPr>
        <w:t xml:space="preserve">onnel gérant le numéro vert </w:t>
      </w:r>
      <w:r w:rsidRPr="00F04FCA">
        <w:rPr>
          <w:rFonts w:ascii="Calibri" w:hAnsi="Calibri"/>
          <w:szCs w:val="23"/>
          <w:lang w:val="fr-FR"/>
        </w:rPr>
        <w:t>sur le triage de l’information et les connaissances de base concernant Ebola</w:t>
      </w:r>
      <w:r w:rsidR="0007209E">
        <w:rPr>
          <w:rFonts w:ascii="Calibri" w:hAnsi="Calibri"/>
          <w:szCs w:val="23"/>
          <w:lang w:val="fr-FR"/>
        </w:rPr>
        <w:t> ;</w:t>
      </w:r>
    </w:p>
    <w:p w:rsidR="00832E72" w:rsidRPr="00422F17" w:rsidRDefault="00D5015E" w:rsidP="00530062">
      <w:pPr>
        <w:pStyle w:val="ListParagraph"/>
        <w:numPr>
          <w:ilvl w:val="0"/>
          <w:numId w:val="12"/>
        </w:numPr>
        <w:suppressAutoHyphens/>
        <w:spacing w:after="120"/>
        <w:contextualSpacing w:val="0"/>
        <w:jc w:val="both"/>
        <w:rPr>
          <w:rFonts w:ascii="Calibri" w:hAnsi="Calibri"/>
          <w:szCs w:val="23"/>
          <w:lang w:val="fr-FR"/>
        </w:rPr>
      </w:pPr>
      <w:r w:rsidRPr="00422F17">
        <w:rPr>
          <w:rFonts w:ascii="Calibri" w:hAnsi="Calibri"/>
          <w:szCs w:val="23"/>
          <w:lang w:val="fr-FR"/>
        </w:rPr>
        <w:t>Elabore</w:t>
      </w:r>
      <w:r w:rsidR="0007209E">
        <w:rPr>
          <w:rFonts w:ascii="Calibri" w:hAnsi="Calibri"/>
          <w:szCs w:val="23"/>
          <w:lang w:val="fr-FR"/>
        </w:rPr>
        <w:t>r</w:t>
      </w:r>
      <w:r w:rsidRPr="00422F17">
        <w:rPr>
          <w:rFonts w:ascii="Calibri" w:hAnsi="Calibri"/>
          <w:szCs w:val="23"/>
          <w:lang w:val="fr-FR"/>
        </w:rPr>
        <w:t xml:space="preserve"> un </w:t>
      </w:r>
      <w:r w:rsidR="005A1395" w:rsidRPr="00422F17">
        <w:rPr>
          <w:rFonts w:ascii="Calibri" w:hAnsi="Calibri"/>
          <w:szCs w:val="23"/>
          <w:lang w:val="fr-FR"/>
        </w:rPr>
        <w:t>protocole</w:t>
      </w:r>
      <w:r w:rsidRPr="00422F17">
        <w:rPr>
          <w:rFonts w:ascii="Calibri" w:hAnsi="Calibri"/>
          <w:szCs w:val="23"/>
          <w:lang w:val="fr-FR"/>
        </w:rPr>
        <w:t xml:space="preserve"> standard pour le </w:t>
      </w:r>
      <w:r w:rsidR="005A1395" w:rsidRPr="00422F17">
        <w:rPr>
          <w:rFonts w:ascii="Calibri" w:hAnsi="Calibri"/>
          <w:szCs w:val="23"/>
          <w:lang w:val="fr-FR"/>
        </w:rPr>
        <w:t>numéro</w:t>
      </w:r>
      <w:r w:rsidRPr="00422F17">
        <w:rPr>
          <w:rFonts w:ascii="Calibri" w:hAnsi="Calibri"/>
          <w:szCs w:val="23"/>
          <w:lang w:val="fr-FR"/>
        </w:rPr>
        <w:t xml:space="preserve"> vert.</w:t>
      </w:r>
      <w:r w:rsidR="00422F17">
        <w:rPr>
          <w:rFonts w:ascii="Calibri" w:hAnsi="Calibri"/>
          <w:szCs w:val="23"/>
          <w:lang w:val="fr-FR"/>
        </w:rPr>
        <w:t xml:space="preserve"> </w:t>
      </w:r>
      <w:r w:rsidR="00542E6D" w:rsidRPr="00422F17">
        <w:rPr>
          <w:rFonts w:ascii="Calibri" w:hAnsi="Calibri"/>
          <w:szCs w:val="23"/>
          <w:lang w:val="fr-FR"/>
        </w:rPr>
        <w:t xml:space="preserve">Standardiser la </w:t>
      </w:r>
      <w:r w:rsidR="00832E72" w:rsidRPr="00422F17">
        <w:rPr>
          <w:rFonts w:ascii="Calibri" w:hAnsi="Calibri"/>
          <w:szCs w:val="23"/>
          <w:lang w:val="fr-FR"/>
        </w:rPr>
        <w:t>collection et la notification des informations par</w:t>
      </w:r>
      <w:r w:rsidR="00542E6D" w:rsidRPr="00422F17">
        <w:rPr>
          <w:rFonts w:ascii="Calibri" w:hAnsi="Calibri"/>
          <w:szCs w:val="23"/>
          <w:lang w:val="fr-FR"/>
        </w:rPr>
        <w:t xml:space="preserve"> le personnel du numéro vert</w:t>
      </w:r>
      <w:r w:rsidR="0007209E">
        <w:rPr>
          <w:rFonts w:ascii="Calibri" w:hAnsi="Calibri"/>
          <w:szCs w:val="23"/>
          <w:lang w:val="fr-FR"/>
        </w:rPr>
        <w:t> ;</w:t>
      </w:r>
    </w:p>
    <w:p w:rsidR="00832E72" w:rsidRPr="00F04FCA" w:rsidRDefault="00832E72" w:rsidP="00530062">
      <w:pPr>
        <w:pStyle w:val="ListParagraph"/>
        <w:numPr>
          <w:ilvl w:val="0"/>
          <w:numId w:val="12"/>
        </w:numPr>
        <w:suppressAutoHyphens/>
        <w:spacing w:after="120"/>
        <w:contextualSpacing w:val="0"/>
        <w:jc w:val="both"/>
        <w:rPr>
          <w:rFonts w:ascii="Calibri" w:hAnsi="Calibri"/>
          <w:szCs w:val="23"/>
          <w:lang w:val="fr-FR"/>
        </w:rPr>
      </w:pPr>
      <w:r w:rsidRPr="00F04FCA">
        <w:rPr>
          <w:rFonts w:ascii="Calibri" w:hAnsi="Calibri"/>
          <w:szCs w:val="23"/>
          <w:lang w:val="fr-FR"/>
        </w:rPr>
        <w:t>Former tout le personnel de santé pour la détection, la notification et la gestion des cas Ebola</w:t>
      </w:r>
      <w:r w:rsidR="00255B16" w:rsidRPr="00F04FCA">
        <w:rPr>
          <w:rFonts w:ascii="Calibri" w:hAnsi="Calibri"/>
          <w:szCs w:val="23"/>
          <w:lang w:val="fr-FR"/>
        </w:rPr>
        <w:t xml:space="preserve"> </w:t>
      </w:r>
      <w:r w:rsidRPr="00F04FCA">
        <w:rPr>
          <w:rFonts w:ascii="Calibri" w:hAnsi="Calibri"/>
          <w:szCs w:val="23"/>
          <w:lang w:val="fr-FR"/>
        </w:rPr>
        <w:t xml:space="preserve">en fonction de </w:t>
      </w:r>
      <w:r w:rsidR="00035CE1" w:rsidRPr="00F04FCA">
        <w:rPr>
          <w:rFonts w:ascii="Calibri" w:hAnsi="Calibri"/>
          <w:szCs w:val="23"/>
          <w:lang w:val="fr-FR"/>
        </w:rPr>
        <w:t>termes</w:t>
      </w:r>
      <w:r w:rsidRPr="00F04FCA">
        <w:rPr>
          <w:rFonts w:ascii="Calibri" w:hAnsi="Calibri"/>
          <w:szCs w:val="23"/>
          <w:lang w:val="fr-FR"/>
        </w:rPr>
        <w:t xml:space="preserve"> de réf</w:t>
      </w:r>
      <w:r w:rsidR="00542E6D" w:rsidRPr="00F04FCA">
        <w:rPr>
          <w:rFonts w:ascii="Calibri" w:hAnsi="Calibri"/>
          <w:szCs w:val="23"/>
          <w:lang w:val="fr-FR"/>
        </w:rPr>
        <w:t>érence adaptés à la catégorie du</w:t>
      </w:r>
      <w:r w:rsidRPr="00F04FCA">
        <w:rPr>
          <w:rFonts w:ascii="Calibri" w:hAnsi="Calibri"/>
          <w:szCs w:val="23"/>
          <w:lang w:val="fr-FR"/>
        </w:rPr>
        <w:t xml:space="preserve"> personnel</w:t>
      </w:r>
      <w:r w:rsidR="0007209E">
        <w:rPr>
          <w:rFonts w:ascii="Calibri" w:hAnsi="Calibri"/>
          <w:szCs w:val="23"/>
          <w:lang w:val="fr-FR"/>
        </w:rPr>
        <w:t> ;</w:t>
      </w:r>
    </w:p>
    <w:p w:rsidR="009B5261" w:rsidRPr="009B5261" w:rsidRDefault="00CA5341" w:rsidP="00530062">
      <w:pPr>
        <w:pStyle w:val="ListParagraph"/>
        <w:numPr>
          <w:ilvl w:val="0"/>
          <w:numId w:val="12"/>
        </w:numPr>
        <w:suppressAutoHyphens/>
        <w:spacing w:after="120"/>
        <w:contextualSpacing w:val="0"/>
        <w:jc w:val="both"/>
        <w:rPr>
          <w:rFonts w:ascii="Calibri" w:hAnsi="Calibri"/>
          <w:szCs w:val="23"/>
          <w:lang w:val="fr-FR"/>
        </w:rPr>
      </w:pPr>
      <w:r>
        <w:rPr>
          <w:rFonts w:ascii="Calibri" w:hAnsi="Calibri"/>
          <w:szCs w:val="23"/>
          <w:lang w:val="fr-FR"/>
        </w:rPr>
        <w:t>Mettre à jour</w:t>
      </w:r>
      <w:r w:rsidR="00255B16" w:rsidRPr="009B5261">
        <w:rPr>
          <w:rFonts w:ascii="Calibri" w:hAnsi="Calibri"/>
          <w:szCs w:val="23"/>
          <w:lang w:val="fr-FR"/>
        </w:rPr>
        <w:t xml:space="preserve"> le formulaire d’investigation et de </w:t>
      </w:r>
      <w:r w:rsidR="00035CE1" w:rsidRPr="009B5261">
        <w:rPr>
          <w:rFonts w:ascii="Calibri" w:hAnsi="Calibri"/>
          <w:szCs w:val="23"/>
          <w:lang w:val="fr-FR"/>
        </w:rPr>
        <w:t>définitions</w:t>
      </w:r>
      <w:r w:rsidR="00255B16" w:rsidRPr="009B5261">
        <w:rPr>
          <w:rFonts w:ascii="Calibri" w:hAnsi="Calibri"/>
          <w:szCs w:val="23"/>
          <w:lang w:val="fr-FR"/>
        </w:rPr>
        <w:t xml:space="preserve"> des cas</w:t>
      </w:r>
      <w:r w:rsidR="0007209E">
        <w:rPr>
          <w:rFonts w:ascii="Calibri" w:hAnsi="Calibri"/>
          <w:szCs w:val="23"/>
          <w:lang w:val="fr-FR"/>
        </w:rPr>
        <w:t xml:space="preserve"> ;</w:t>
      </w:r>
    </w:p>
    <w:p w:rsidR="00832E72" w:rsidRPr="009B5261" w:rsidRDefault="00832E72" w:rsidP="00530062">
      <w:pPr>
        <w:pStyle w:val="ListParagraph"/>
        <w:numPr>
          <w:ilvl w:val="0"/>
          <w:numId w:val="12"/>
        </w:numPr>
        <w:suppressAutoHyphens/>
        <w:spacing w:after="120"/>
        <w:contextualSpacing w:val="0"/>
        <w:jc w:val="both"/>
        <w:rPr>
          <w:rFonts w:ascii="Calibri" w:hAnsi="Calibri"/>
          <w:szCs w:val="23"/>
          <w:lang w:val="fr-FR"/>
        </w:rPr>
      </w:pPr>
      <w:r w:rsidRPr="009B5261">
        <w:rPr>
          <w:rFonts w:ascii="Calibri" w:hAnsi="Calibri"/>
          <w:szCs w:val="23"/>
          <w:lang w:val="fr-FR"/>
        </w:rPr>
        <w:t>Préparer et diffuser auprès des communautés des définitions de cas simplifiées dans toutes les langues</w:t>
      </w:r>
      <w:r w:rsidR="0007209E">
        <w:rPr>
          <w:rFonts w:ascii="Calibri" w:hAnsi="Calibri"/>
          <w:szCs w:val="23"/>
          <w:lang w:val="fr-FR"/>
        </w:rPr>
        <w:t> locales ;</w:t>
      </w:r>
    </w:p>
    <w:p w:rsidR="00035CE1" w:rsidRPr="00422F17" w:rsidRDefault="00697A44" w:rsidP="00530062">
      <w:pPr>
        <w:pStyle w:val="ListParagraph"/>
        <w:numPr>
          <w:ilvl w:val="0"/>
          <w:numId w:val="12"/>
        </w:numPr>
        <w:suppressAutoHyphens/>
        <w:spacing w:after="120"/>
        <w:contextualSpacing w:val="0"/>
        <w:jc w:val="both"/>
        <w:rPr>
          <w:rFonts w:ascii="Calibri" w:hAnsi="Calibri"/>
          <w:szCs w:val="23"/>
          <w:lang w:val="fr-FR"/>
        </w:rPr>
      </w:pPr>
      <w:r w:rsidRPr="00422F17">
        <w:rPr>
          <w:rFonts w:ascii="Calibri" w:hAnsi="Calibri"/>
          <w:szCs w:val="23"/>
          <w:lang w:val="fr-FR"/>
        </w:rPr>
        <w:t>Mettre à jour le</w:t>
      </w:r>
      <w:r w:rsidR="00542E6D" w:rsidRPr="00422F17">
        <w:rPr>
          <w:rFonts w:ascii="Calibri" w:hAnsi="Calibri"/>
          <w:szCs w:val="23"/>
          <w:lang w:val="fr-FR"/>
        </w:rPr>
        <w:t>s</w:t>
      </w:r>
      <w:r w:rsidRPr="00422F17">
        <w:rPr>
          <w:rFonts w:ascii="Calibri" w:hAnsi="Calibri"/>
          <w:szCs w:val="23"/>
          <w:lang w:val="fr-FR"/>
        </w:rPr>
        <w:t xml:space="preserve"> directives de surveillance pour Ebola</w:t>
      </w:r>
      <w:r w:rsidR="00422F17" w:rsidRPr="00422F17">
        <w:rPr>
          <w:rFonts w:ascii="Calibri" w:hAnsi="Calibri"/>
          <w:szCs w:val="23"/>
          <w:lang w:val="fr-FR"/>
        </w:rPr>
        <w:t> ; s</w:t>
      </w:r>
      <w:r w:rsidR="00832E72" w:rsidRPr="00422F17">
        <w:rPr>
          <w:rFonts w:ascii="Calibri" w:hAnsi="Calibri"/>
          <w:szCs w:val="23"/>
          <w:lang w:val="fr-FR"/>
        </w:rPr>
        <w:t>tandardiser les protocoles de notification dans toutes les structures de santé</w:t>
      </w:r>
      <w:r w:rsidR="00422F17" w:rsidRPr="00422F17">
        <w:rPr>
          <w:rFonts w:ascii="Calibri" w:hAnsi="Calibri"/>
          <w:szCs w:val="23"/>
          <w:lang w:val="fr-FR"/>
        </w:rPr>
        <w:t xml:space="preserve"> ; </w:t>
      </w:r>
      <w:r w:rsidR="00422F17">
        <w:rPr>
          <w:rFonts w:ascii="Calibri" w:hAnsi="Calibri"/>
          <w:szCs w:val="23"/>
          <w:lang w:val="fr-FR"/>
        </w:rPr>
        <w:t>établir</w:t>
      </w:r>
      <w:r w:rsidR="00035CE1" w:rsidRPr="00422F17">
        <w:rPr>
          <w:rFonts w:ascii="Calibri" w:hAnsi="Calibri"/>
          <w:szCs w:val="23"/>
          <w:lang w:val="fr-FR"/>
        </w:rPr>
        <w:t xml:space="preserve"> un protocole </w:t>
      </w:r>
      <w:r w:rsidR="002135DF" w:rsidRPr="00422F17">
        <w:rPr>
          <w:rFonts w:ascii="Calibri" w:hAnsi="Calibri"/>
          <w:szCs w:val="23"/>
          <w:lang w:val="fr-FR"/>
        </w:rPr>
        <w:t>des étapes de not</w:t>
      </w:r>
      <w:r w:rsidR="00542E6D" w:rsidRPr="00422F17">
        <w:rPr>
          <w:rFonts w:ascii="Calibri" w:hAnsi="Calibri"/>
          <w:szCs w:val="23"/>
          <w:lang w:val="fr-FR"/>
        </w:rPr>
        <w:t>ification des cas, et diffuser à</w:t>
      </w:r>
      <w:r w:rsidR="002135DF" w:rsidRPr="00422F17">
        <w:rPr>
          <w:rFonts w:ascii="Calibri" w:hAnsi="Calibri"/>
          <w:szCs w:val="23"/>
          <w:lang w:val="fr-FR"/>
        </w:rPr>
        <w:t xml:space="preserve"> tous les centre</w:t>
      </w:r>
      <w:r w:rsidR="00A367B1" w:rsidRPr="00422F17">
        <w:rPr>
          <w:rFonts w:ascii="Calibri" w:hAnsi="Calibri"/>
          <w:szCs w:val="23"/>
          <w:lang w:val="fr-FR"/>
        </w:rPr>
        <w:t>s</w:t>
      </w:r>
      <w:r w:rsidR="00542E6D" w:rsidRPr="00422F17">
        <w:rPr>
          <w:rFonts w:ascii="Calibri" w:hAnsi="Calibri"/>
          <w:szCs w:val="23"/>
          <w:lang w:val="fr-FR"/>
        </w:rPr>
        <w:t xml:space="preserve"> de santé</w:t>
      </w:r>
      <w:r w:rsidR="0007209E">
        <w:rPr>
          <w:rFonts w:ascii="Calibri" w:hAnsi="Calibri"/>
          <w:szCs w:val="23"/>
          <w:lang w:val="fr-FR"/>
        </w:rPr>
        <w:t> ;</w:t>
      </w:r>
    </w:p>
    <w:p w:rsidR="00832E72" w:rsidRPr="00F04FCA" w:rsidRDefault="00832E72" w:rsidP="00530062">
      <w:pPr>
        <w:pStyle w:val="ListParagraph"/>
        <w:numPr>
          <w:ilvl w:val="0"/>
          <w:numId w:val="12"/>
        </w:numPr>
        <w:suppressAutoHyphens/>
        <w:spacing w:after="120"/>
        <w:contextualSpacing w:val="0"/>
        <w:jc w:val="both"/>
        <w:rPr>
          <w:rFonts w:ascii="Calibri" w:hAnsi="Calibri"/>
          <w:szCs w:val="23"/>
          <w:lang w:val="fr-FR"/>
        </w:rPr>
      </w:pPr>
      <w:r w:rsidRPr="00F04FCA">
        <w:rPr>
          <w:rFonts w:ascii="Calibri" w:hAnsi="Calibri"/>
          <w:szCs w:val="23"/>
          <w:lang w:val="fr-FR"/>
        </w:rPr>
        <w:t>Toutes les structures sanitaires doivent être dotées de téléphone avec crédit ainsi</w:t>
      </w:r>
      <w:r w:rsidR="00542E6D" w:rsidRPr="00F04FCA">
        <w:rPr>
          <w:rFonts w:ascii="Calibri" w:hAnsi="Calibri"/>
          <w:szCs w:val="23"/>
          <w:lang w:val="fr-FR"/>
        </w:rPr>
        <w:t xml:space="preserve"> qu’un accès à la ligne verte</w:t>
      </w:r>
      <w:r w:rsidR="0007209E">
        <w:rPr>
          <w:rFonts w:ascii="Calibri" w:hAnsi="Calibri"/>
          <w:szCs w:val="23"/>
          <w:lang w:val="fr-FR"/>
        </w:rPr>
        <w:t> ;</w:t>
      </w:r>
    </w:p>
    <w:p w:rsidR="00A367B1" w:rsidRDefault="00542E6D" w:rsidP="00530062">
      <w:pPr>
        <w:pStyle w:val="ListParagraph"/>
        <w:numPr>
          <w:ilvl w:val="0"/>
          <w:numId w:val="12"/>
        </w:numPr>
        <w:suppressAutoHyphens/>
        <w:spacing w:after="120"/>
        <w:contextualSpacing w:val="0"/>
        <w:jc w:val="both"/>
        <w:rPr>
          <w:rFonts w:ascii="Calibri" w:hAnsi="Calibri"/>
          <w:szCs w:val="23"/>
          <w:lang w:val="fr-FR"/>
        </w:rPr>
      </w:pPr>
      <w:r w:rsidRPr="00F04FCA">
        <w:rPr>
          <w:rFonts w:ascii="Calibri" w:hAnsi="Calibri"/>
          <w:szCs w:val="23"/>
          <w:lang w:val="fr-FR"/>
        </w:rPr>
        <w:t>Impliquer d’</w:t>
      </w:r>
      <w:r w:rsidR="00A367B1" w:rsidRPr="00F04FCA">
        <w:rPr>
          <w:rFonts w:ascii="Calibri" w:hAnsi="Calibri"/>
          <w:szCs w:val="23"/>
          <w:lang w:val="fr-FR"/>
        </w:rPr>
        <w:t xml:space="preserve">avantage les ONG et les </w:t>
      </w:r>
      <w:r w:rsidR="00265294" w:rsidRPr="00F04FCA">
        <w:rPr>
          <w:rFonts w:ascii="Calibri" w:hAnsi="Calibri"/>
          <w:szCs w:val="23"/>
          <w:lang w:val="fr-FR"/>
        </w:rPr>
        <w:t>organisation</w:t>
      </w:r>
      <w:r w:rsidRPr="00F04FCA">
        <w:rPr>
          <w:rFonts w:ascii="Calibri" w:hAnsi="Calibri"/>
          <w:szCs w:val="23"/>
          <w:lang w:val="fr-FR"/>
        </w:rPr>
        <w:t xml:space="preserve">s de la société civile </w:t>
      </w:r>
      <w:r w:rsidR="00265294" w:rsidRPr="00F04FCA">
        <w:rPr>
          <w:rFonts w:ascii="Calibri" w:hAnsi="Calibri"/>
          <w:szCs w:val="23"/>
          <w:lang w:val="fr-FR"/>
        </w:rPr>
        <w:t>dans la sur</w:t>
      </w:r>
      <w:r w:rsidR="00422F17">
        <w:rPr>
          <w:rFonts w:ascii="Calibri" w:hAnsi="Calibri"/>
          <w:szCs w:val="23"/>
          <w:lang w:val="fr-FR"/>
        </w:rPr>
        <w:t xml:space="preserve">veillance surtout </w:t>
      </w:r>
      <w:r w:rsidR="00CA5341">
        <w:rPr>
          <w:rFonts w:ascii="Calibri" w:hAnsi="Calibri"/>
          <w:szCs w:val="23"/>
          <w:lang w:val="fr-FR"/>
        </w:rPr>
        <w:t xml:space="preserve">à base </w:t>
      </w:r>
      <w:r w:rsidR="00422F17">
        <w:rPr>
          <w:rFonts w:ascii="Calibri" w:hAnsi="Calibri"/>
          <w:szCs w:val="23"/>
          <w:lang w:val="fr-FR"/>
        </w:rPr>
        <w:t>communautaire.</w:t>
      </w:r>
    </w:p>
    <w:p w:rsidR="00422F17" w:rsidRPr="00F04FCA" w:rsidRDefault="00422F17" w:rsidP="00422F17">
      <w:pPr>
        <w:pStyle w:val="ListParagraph"/>
        <w:suppressAutoHyphens/>
        <w:spacing w:after="120"/>
        <w:contextualSpacing w:val="0"/>
        <w:jc w:val="both"/>
        <w:rPr>
          <w:rFonts w:ascii="Calibri" w:hAnsi="Calibri"/>
          <w:szCs w:val="23"/>
          <w:lang w:val="fr-FR"/>
        </w:rPr>
      </w:pPr>
    </w:p>
    <w:p w:rsidR="00832E72" w:rsidRPr="00F04FCA" w:rsidRDefault="00832E72" w:rsidP="00530062">
      <w:pPr>
        <w:pStyle w:val="Heading3"/>
        <w:spacing w:after="120"/>
        <w:rPr>
          <w:rFonts w:ascii="Calibri" w:hAnsi="Calibri"/>
          <w:szCs w:val="23"/>
          <w:lang w:val="fr-FR"/>
        </w:rPr>
      </w:pPr>
      <w:bookmarkStart w:id="25" w:name="_Toc404617279"/>
      <w:r w:rsidRPr="00F04FCA">
        <w:rPr>
          <w:rFonts w:ascii="Calibri" w:hAnsi="Calibri"/>
          <w:szCs w:val="23"/>
          <w:lang w:val="fr-FR"/>
        </w:rPr>
        <w:t>COMPOSANTE 7: RECHERCHE DES CONTACTS</w:t>
      </w:r>
      <w:bookmarkEnd w:id="25"/>
    </w:p>
    <w:p w:rsidR="00832E72" w:rsidRPr="00F04FCA" w:rsidRDefault="00832E72" w:rsidP="00530062">
      <w:pPr>
        <w:pStyle w:val="Heading4"/>
        <w:spacing w:after="120"/>
        <w:rPr>
          <w:rFonts w:ascii="Calibri" w:hAnsi="Calibri"/>
          <w:sz w:val="23"/>
          <w:szCs w:val="23"/>
          <w:u w:val="single"/>
          <w:lang w:val="fr-FR"/>
        </w:rPr>
      </w:pPr>
      <w:r w:rsidRPr="00F04FCA">
        <w:rPr>
          <w:rFonts w:ascii="Calibri" w:hAnsi="Calibri"/>
          <w:sz w:val="23"/>
          <w:szCs w:val="23"/>
          <w:u w:val="single"/>
          <w:lang w:val="fr-FR"/>
        </w:rPr>
        <w:t>fORCES</w:t>
      </w:r>
    </w:p>
    <w:p w:rsidR="00422F17" w:rsidRDefault="00422F17" w:rsidP="00530062">
      <w:pPr>
        <w:pStyle w:val="ListParagraph"/>
        <w:numPr>
          <w:ilvl w:val="0"/>
          <w:numId w:val="13"/>
        </w:numPr>
        <w:suppressAutoHyphens/>
        <w:spacing w:after="120"/>
        <w:contextualSpacing w:val="0"/>
        <w:jc w:val="both"/>
        <w:rPr>
          <w:rFonts w:ascii="Calibri" w:hAnsi="Calibri"/>
          <w:szCs w:val="23"/>
          <w:lang w:val="fr-FR"/>
        </w:rPr>
      </w:pPr>
      <w:r>
        <w:rPr>
          <w:rFonts w:ascii="Calibri" w:hAnsi="Calibri"/>
          <w:szCs w:val="23"/>
          <w:lang w:val="fr-FR"/>
        </w:rPr>
        <w:t>les Directives nationales fournissent les formulaires pour le suivi des contacts</w:t>
      </w:r>
      <w:r w:rsidR="0007209E">
        <w:rPr>
          <w:rFonts w:ascii="Calibri" w:hAnsi="Calibri"/>
          <w:szCs w:val="23"/>
          <w:lang w:val="fr-FR"/>
        </w:rPr>
        <w:t> ;</w:t>
      </w:r>
    </w:p>
    <w:p w:rsidR="005C1989" w:rsidRPr="00F04FCA" w:rsidRDefault="00832E72" w:rsidP="00530062">
      <w:pPr>
        <w:pStyle w:val="ListParagraph"/>
        <w:numPr>
          <w:ilvl w:val="0"/>
          <w:numId w:val="13"/>
        </w:numPr>
        <w:suppressAutoHyphens/>
        <w:spacing w:after="120"/>
        <w:contextualSpacing w:val="0"/>
        <w:jc w:val="both"/>
        <w:rPr>
          <w:rFonts w:ascii="Calibri" w:hAnsi="Calibri"/>
          <w:szCs w:val="23"/>
          <w:lang w:val="fr-FR"/>
        </w:rPr>
      </w:pPr>
      <w:r w:rsidRPr="00F04FCA">
        <w:rPr>
          <w:rFonts w:ascii="Calibri" w:hAnsi="Calibri"/>
          <w:szCs w:val="23"/>
          <w:lang w:val="fr-FR"/>
        </w:rPr>
        <w:t xml:space="preserve">Le personnel de </w:t>
      </w:r>
      <w:r w:rsidR="005C1989" w:rsidRPr="00F04FCA">
        <w:rPr>
          <w:rFonts w:ascii="Calibri" w:hAnsi="Calibri"/>
          <w:szCs w:val="23"/>
          <w:lang w:val="fr-FR"/>
        </w:rPr>
        <w:t>Ouagadougou et des 2</w:t>
      </w:r>
      <w:r w:rsidRPr="00F04FCA">
        <w:rPr>
          <w:rFonts w:ascii="Calibri" w:hAnsi="Calibri"/>
          <w:szCs w:val="23"/>
          <w:lang w:val="fr-FR"/>
        </w:rPr>
        <w:t xml:space="preserve"> régions frontalières du Mali</w:t>
      </w:r>
      <w:r w:rsidR="00542E6D" w:rsidRPr="00F04FCA">
        <w:rPr>
          <w:rFonts w:ascii="Calibri" w:hAnsi="Calibri"/>
          <w:szCs w:val="23"/>
          <w:lang w:val="fr-FR"/>
        </w:rPr>
        <w:t xml:space="preserve"> et de la </w:t>
      </w:r>
      <w:r w:rsidR="005C1989" w:rsidRPr="00F04FCA">
        <w:rPr>
          <w:rFonts w:ascii="Calibri" w:hAnsi="Calibri"/>
          <w:szCs w:val="23"/>
          <w:lang w:val="fr-FR"/>
        </w:rPr>
        <w:t>Cote D’Ivoire</w:t>
      </w:r>
      <w:r w:rsidRPr="00F04FCA">
        <w:rPr>
          <w:rFonts w:ascii="Calibri" w:hAnsi="Calibri"/>
          <w:szCs w:val="23"/>
          <w:lang w:val="fr-FR"/>
        </w:rPr>
        <w:t xml:space="preserve"> a été formé sur les principes de base du suivi de contacts</w:t>
      </w:r>
      <w:r w:rsidR="0007209E">
        <w:rPr>
          <w:rFonts w:ascii="Calibri" w:hAnsi="Calibri"/>
          <w:szCs w:val="23"/>
          <w:lang w:val="fr-FR"/>
        </w:rPr>
        <w:t> ;</w:t>
      </w:r>
    </w:p>
    <w:p w:rsidR="00832E72" w:rsidRDefault="00041BAB" w:rsidP="00530062">
      <w:pPr>
        <w:pStyle w:val="ListParagraph"/>
        <w:numPr>
          <w:ilvl w:val="0"/>
          <w:numId w:val="13"/>
        </w:numPr>
        <w:suppressAutoHyphens/>
        <w:spacing w:after="120"/>
        <w:contextualSpacing w:val="0"/>
        <w:jc w:val="both"/>
        <w:rPr>
          <w:rFonts w:ascii="Calibri" w:hAnsi="Calibri"/>
          <w:szCs w:val="23"/>
          <w:lang w:val="fr-FR"/>
        </w:rPr>
      </w:pPr>
      <w:r w:rsidRPr="00F04FCA">
        <w:rPr>
          <w:rFonts w:ascii="Calibri" w:hAnsi="Calibri"/>
          <w:szCs w:val="23"/>
          <w:lang w:val="fr-FR"/>
        </w:rPr>
        <w:t xml:space="preserve"> </w:t>
      </w:r>
      <w:r w:rsidR="00832E72" w:rsidRPr="00F04FCA">
        <w:rPr>
          <w:rFonts w:ascii="Calibri" w:hAnsi="Calibri"/>
          <w:szCs w:val="23"/>
          <w:lang w:val="fr-FR"/>
        </w:rPr>
        <w:t>Pour les cas suspects, la recherche des contacts a été initiée par le personnel de santé</w:t>
      </w:r>
      <w:r w:rsidR="0007209E">
        <w:rPr>
          <w:rFonts w:ascii="Calibri" w:hAnsi="Calibri"/>
          <w:szCs w:val="23"/>
          <w:lang w:val="fr-FR"/>
        </w:rPr>
        <w:t> ;</w:t>
      </w:r>
    </w:p>
    <w:p w:rsidR="00422F17" w:rsidRDefault="00422F17" w:rsidP="00530062">
      <w:pPr>
        <w:pStyle w:val="ListParagraph"/>
        <w:numPr>
          <w:ilvl w:val="0"/>
          <w:numId w:val="13"/>
        </w:numPr>
        <w:suppressAutoHyphens/>
        <w:spacing w:after="120"/>
        <w:contextualSpacing w:val="0"/>
        <w:jc w:val="both"/>
        <w:rPr>
          <w:rFonts w:ascii="Calibri" w:hAnsi="Calibri"/>
          <w:szCs w:val="23"/>
          <w:lang w:val="fr-FR"/>
        </w:rPr>
      </w:pPr>
      <w:r>
        <w:rPr>
          <w:rFonts w:ascii="Calibri" w:hAnsi="Calibri"/>
          <w:szCs w:val="23"/>
          <w:lang w:val="fr-FR"/>
        </w:rPr>
        <w:t>Le suivi des contact</w:t>
      </w:r>
      <w:r w:rsidR="00D47469">
        <w:rPr>
          <w:rFonts w:ascii="Calibri" w:hAnsi="Calibri"/>
          <w:szCs w:val="23"/>
          <w:lang w:val="fr-FR"/>
        </w:rPr>
        <w:t>s</w:t>
      </w:r>
      <w:r>
        <w:rPr>
          <w:rFonts w:ascii="Calibri" w:hAnsi="Calibri"/>
          <w:szCs w:val="23"/>
          <w:lang w:val="fr-FR"/>
        </w:rPr>
        <w:t xml:space="preserve"> se réalise en partenariat avec la Croix rouge qui dispose d’un réseau de volontaires</w:t>
      </w:r>
      <w:r w:rsidR="0007209E">
        <w:rPr>
          <w:rFonts w:ascii="Calibri" w:hAnsi="Calibri"/>
          <w:szCs w:val="23"/>
          <w:lang w:val="fr-FR"/>
        </w:rPr>
        <w:t>.</w:t>
      </w:r>
    </w:p>
    <w:p w:rsidR="00422F17" w:rsidRPr="00F04FCA" w:rsidRDefault="00422F17" w:rsidP="00422F17">
      <w:pPr>
        <w:pStyle w:val="ListParagraph"/>
        <w:suppressAutoHyphens/>
        <w:spacing w:after="120"/>
        <w:contextualSpacing w:val="0"/>
        <w:jc w:val="both"/>
        <w:rPr>
          <w:rFonts w:ascii="Calibri" w:hAnsi="Calibri"/>
          <w:szCs w:val="23"/>
          <w:lang w:val="fr-FR"/>
        </w:rPr>
      </w:pPr>
    </w:p>
    <w:p w:rsidR="002951E8" w:rsidRPr="00422F17" w:rsidRDefault="00832E72" w:rsidP="00422F17">
      <w:pPr>
        <w:spacing w:after="120"/>
        <w:rPr>
          <w:rFonts w:ascii="Calibri" w:hAnsi="Calibri"/>
          <w:szCs w:val="23"/>
          <w:u w:val="single"/>
          <w:lang w:val="fr-FR"/>
        </w:rPr>
      </w:pPr>
      <w:r w:rsidRPr="00F04FCA">
        <w:rPr>
          <w:rFonts w:ascii="Calibri" w:hAnsi="Calibri"/>
          <w:szCs w:val="23"/>
          <w:u w:val="single"/>
          <w:lang w:val="fr-FR"/>
        </w:rPr>
        <w:t>FAIBLESSES</w:t>
      </w:r>
    </w:p>
    <w:p w:rsidR="002951E8" w:rsidRPr="00F04FCA" w:rsidRDefault="002951E8" w:rsidP="00530062">
      <w:pPr>
        <w:pStyle w:val="ListParagraph"/>
        <w:numPr>
          <w:ilvl w:val="0"/>
          <w:numId w:val="14"/>
        </w:numPr>
        <w:suppressAutoHyphens/>
        <w:spacing w:after="120" w:line="240" w:lineRule="auto"/>
        <w:contextualSpacing w:val="0"/>
        <w:jc w:val="both"/>
        <w:rPr>
          <w:rFonts w:ascii="Calibri" w:hAnsi="Calibri"/>
          <w:szCs w:val="23"/>
          <w:lang w:val="fr-FR"/>
        </w:rPr>
      </w:pPr>
      <w:r w:rsidRPr="00F04FCA">
        <w:rPr>
          <w:rFonts w:ascii="Calibri" w:hAnsi="Calibri"/>
          <w:szCs w:val="23"/>
          <w:lang w:val="fr-BE"/>
        </w:rPr>
        <w:t>Absence de suivi des contacts en attendant la confirmation d'un cas suspect</w:t>
      </w:r>
      <w:r w:rsidR="0007209E">
        <w:rPr>
          <w:rFonts w:ascii="Calibri" w:hAnsi="Calibri"/>
          <w:szCs w:val="23"/>
          <w:lang w:val="fr-BE"/>
        </w:rPr>
        <w:t> ;</w:t>
      </w:r>
    </w:p>
    <w:p w:rsidR="00832E72" w:rsidRPr="00F04FCA" w:rsidRDefault="002951E8" w:rsidP="00530062">
      <w:pPr>
        <w:pStyle w:val="ListParagraph"/>
        <w:numPr>
          <w:ilvl w:val="0"/>
          <w:numId w:val="14"/>
        </w:numPr>
        <w:suppressAutoHyphens/>
        <w:spacing w:after="120"/>
        <w:contextualSpacing w:val="0"/>
        <w:jc w:val="both"/>
        <w:rPr>
          <w:rFonts w:ascii="Calibri" w:hAnsi="Calibri"/>
          <w:szCs w:val="23"/>
          <w:lang w:val="fr-FR"/>
        </w:rPr>
      </w:pPr>
      <w:r w:rsidRPr="00F04FCA">
        <w:rPr>
          <w:rFonts w:ascii="Calibri" w:hAnsi="Calibri"/>
          <w:szCs w:val="23"/>
          <w:lang w:val="fr-FR"/>
        </w:rPr>
        <w:t>La</w:t>
      </w:r>
      <w:r w:rsidR="00832E72" w:rsidRPr="00F04FCA">
        <w:rPr>
          <w:rFonts w:ascii="Calibri" w:hAnsi="Calibri"/>
          <w:szCs w:val="23"/>
          <w:lang w:val="fr-FR"/>
        </w:rPr>
        <w:t xml:space="preserve"> formation du personnel en recherche et suivi des contacts reste limitée et n’est pas étendue à l’ensemble du territoire</w:t>
      </w:r>
      <w:r w:rsidR="0007209E">
        <w:rPr>
          <w:rFonts w:ascii="Calibri" w:hAnsi="Calibri"/>
          <w:szCs w:val="23"/>
          <w:lang w:val="fr-FR"/>
        </w:rPr>
        <w:t> ;</w:t>
      </w:r>
    </w:p>
    <w:p w:rsidR="00832E72" w:rsidRPr="00F04FCA" w:rsidRDefault="00832E72" w:rsidP="00530062">
      <w:pPr>
        <w:pStyle w:val="ListParagraph"/>
        <w:numPr>
          <w:ilvl w:val="0"/>
          <w:numId w:val="14"/>
        </w:numPr>
        <w:suppressAutoHyphens/>
        <w:spacing w:after="120"/>
        <w:contextualSpacing w:val="0"/>
        <w:jc w:val="both"/>
        <w:rPr>
          <w:rFonts w:ascii="Calibri" w:hAnsi="Calibri"/>
          <w:szCs w:val="23"/>
          <w:lang w:val="fr-FR"/>
        </w:rPr>
      </w:pPr>
      <w:r w:rsidRPr="00F04FCA">
        <w:rPr>
          <w:rFonts w:ascii="Calibri" w:hAnsi="Calibri"/>
          <w:szCs w:val="23"/>
          <w:lang w:val="fr-FR"/>
        </w:rPr>
        <w:t xml:space="preserve">Absence de protocoles </w:t>
      </w:r>
      <w:r w:rsidR="00422F17">
        <w:rPr>
          <w:rFonts w:ascii="Calibri" w:hAnsi="Calibri"/>
          <w:szCs w:val="23"/>
          <w:lang w:val="fr-FR"/>
        </w:rPr>
        <w:t xml:space="preserve">et </w:t>
      </w:r>
      <w:r w:rsidR="00CA5341">
        <w:rPr>
          <w:rFonts w:ascii="Calibri" w:hAnsi="Calibri"/>
          <w:szCs w:val="23"/>
          <w:lang w:val="fr-FR"/>
        </w:rPr>
        <w:t>Procédure Opé</w:t>
      </w:r>
      <w:r w:rsidR="00422F17">
        <w:rPr>
          <w:rFonts w:ascii="Calibri" w:hAnsi="Calibri"/>
          <w:szCs w:val="23"/>
          <w:lang w:val="fr-FR"/>
        </w:rPr>
        <w:t>ratoires Standardisé</w:t>
      </w:r>
      <w:r w:rsidR="00CA5341">
        <w:rPr>
          <w:rFonts w:ascii="Calibri" w:hAnsi="Calibri"/>
          <w:szCs w:val="23"/>
          <w:lang w:val="fr-FR"/>
        </w:rPr>
        <w:t>e</w:t>
      </w:r>
      <w:r w:rsidR="00422F17">
        <w:rPr>
          <w:rFonts w:ascii="Calibri" w:hAnsi="Calibri"/>
          <w:szCs w:val="23"/>
          <w:lang w:val="fr-FR"/>
        </w:rPr>
        <w:t xml:space="preserve">s </w:t>
      </w:r>
      <w:r w:rsidRPr="00F04FCA">
        <w:rPr>
          <w:rFonts w:ascii="Calibri" w:hAnsi="Calibri"/>
          <w:szCs w:val="23"/>
          <w:lang w:val="fr-FR"/>
        </w:rPr>
        <w:t>pour la recherche et le suivi des contacts</w:t>
      </w:r>
      <w:r w:rsidR="0007209E">
        <w:rPr>
          <w:rFonts w:ascii="Calibri" w:hAnsi="Calibri"/>
          <w:szCs w:val="23"/>
          <w:lang w:val="fr-FR"/>
        </w:rPr>
        <w:t> ;</w:t>
      </w:r>
    </w:p>
    <w:p w:rsidR="00A5545B" w:rsidRPr="00F04FCA" w:rsidRDefault="002951E8" w:rsidP="00530062">
      <w:pPr>
        <w:pStyle w:val="ListParagraph"/>
        <w:numPr>
          <w:ilvl w:val="0"/>
          <w:numId w:val="14"/>
        </w:numPr>
        <w:suppressAutoHyphens/>
        <w:spacing w:after="120"/>
        <w:contextualSpacing w:val="0"/>
        <w:jc w:val="both"/>
        <w:rPr>
          <w:rFonts w:ascii="Calibri" w:hAnsi="Calibri"/>
          <w:szCs w:val="23"/>
          <w:lang w:val="fr-FR"/>
        </w:rPr>
      </w:pPr>
      <w:r w:rsidRPr="00F04FCA">
        <w:rPr>
          <w:rFonts w:ascii="Calibri" w:hAnsi="Calibri"/>
          <w:szCs w:val="23"/>
          <w:lang w:val="fr-FR"/>
        </w:rPr>
        <w:t xml:space="preserve">Absence de définition </w:t>
      </w:r>
      <w:r w:rsidR="0007209E">
        <w:rPr>
          <w:rFonts w:ascii="Calibri" w:hAnsi="Calibri"/>
          <w:szCs w:val="23"/>
          <w:lang w:val="fr-FR"/>
        </w:rPr>
        <w:t>de contact ;</w:t>
      </w:r>
    </w:p>
    <w:p w:rsidR="00647EFB" w:rsidRPr="00F04FCA" w:rsidRDefault="00542E6D" w:rsidP="00530062">
      <w:pPr>
        <w:pStyle w:val="ListParagraph"/>
        <w:numPr>
          <w:ilvl w:val="0"/>
          <w:numId w:val="14"/>
        </w:numPr>
        <w:suppressAutoHyphens/>
        <w:spacing w:after="120"/>
        <w:contextualSpacing w:val="0"/>
        <w:jc w:val="both"/>
        <w:rPr>
          <w:rFonts w:ascii="Calibri" w:hAnsi="Calibri"/>
          <w:szCs w:val="23"/>
          <w:lang w:val="fr-FR"/>
        </w:rPr>
      </w:pPr>
      <w:r w:rsidRPr="00F04FCA">
        <w:rPr>
          <w:rFonts w:ascii="Calibri" w:hAnsi="Calibri"/>
          <w:szCs w:val="23"/>
          <w:lang w:val="fr-FR"/>
        </w:rPr>
        <w:t>Insuffisance d’</w:t>
      </w:r>
      <w:r w:rsidR="00F47335" w:rsidRPr="00F04FCA">
        <w:rPr>
          <w:rFonts w:ascii="Calibri" w:hAnsi="Calibri"/>
          <w:szCs w:val="23"/>
          <w:lang w:val="fr-FR"/>
        </w:rPr>
        <w:t>identification de</w:t>
      </w:r>
      <w:r w:rsidR="002951E8" w:rsidRPr="00F04FCA">
        <w:rPr>
          <w:rFonts w:ascii="Calibri" w:hAnsi="Calibri"/>
          <w:szCs w:val="23"/>
          <w:lang w:val="fr-FR"/>
        </w:rPr>
        <w:t>s</w:t>
      </w:r>
      <w:r w:rsidR="00422F17">
        <w:rPr>
          <w:rFonts w:ascii="Calibri" w:hAnsi="Calibri"/>
          <w:szCs w:val="23"/>
          <w:lang w:val="fr-FR"/>
        </w:rPr>
        <w:t xml:space="preserve"> besoin</w:t>
      </w:r>
      <w:r w:rsidR="00CA5341">
        <w:rPr>
          <w:rFonts w:ascii="Calibri" w:hAnsi="Calibri"/>
          <w:szCs w:val="23"/>
          <w:lang w:val="fr-FR"/>
        </w:rPr>
        <w:t>s</w:t>
      </w:r>
      <w:r w:rsidR="00D5784D" w:rsidRPr="00F04FCA">
        <w:rPr>
          <w:rFonts w:ascii="Calibri" w:hAnsi="Calibri"/>
          <w:szCs w:val="23"/>
          <w:lang w:val="fr-FR"/>
        </w:rPr>
        <w:t xml:space="preserve"> matériels</w:t>
      </w:r>
      <w:r w:rsidR="00647EFB" w:rsidRPr="00F04FCA">
        <w:rPr>
          <w:rFonts w:ascii="Calibri" w:hAnsi="Calibri"/>
          <w:szCs w:val="23"/>
          <w:lang w:val="fr-FR"/>
        </w:rPr>
        <w:t xml:space="preserve"> de base pour la recherche </w:t>
      </w:r>
      <w:r w:rsidR="0079143C">
        <w:rPr>
          <w:rFonts w:ascii="Calibri" w:hAnsi="Calibri"/>
          <w:szCs w:val="23"/>
          <w:lang w:val="fr-FR"/>
        </w:rPr>
        <w:t xml:space="preserve">et le suivi </w:t>
      </w:r>
      <w:r w:rsidR="00647EFB" w:rsidRPr="00F04FCA">
        <w:rPr>
          <w:rFonts w:ascii="Calibri" w:hAnsi="Calibri"/>
          <w:szCs w:val="23"/>
          <w:lang w:val="fr-FR"/>
        </w:rPr>
        <w:t>de</w:t>
      </w:r>
      <w:r w:rsidR="0079143C">
        <w:rPr>
          <w:rFonts w:ascii="Calibri" w:hAnsi="Calibri"/>
          <w:szCs w:val="23"/>
          <w:lang w:val="fr-FR"/>
        </w:rPr>
        <w:t xml:space="preserve">s </w:t>
      </w:r>
      <w:r w:rsidR="00647EFB" w:rsidRPr="00F04FCA">
        <w:rPr>
          <w:rFonts w:ascii="Calibri" w:hAnsi="Calibri"/>
          <w:szCs w:val="23"/>
          <w:lang w:val="fr-FR"/>
        </w:rPr>
        <w:t>contact</w:t>
      </w:r>
      <w:r w:rsidR="002951E8" w:rsidRPr="00F04FCA">
        <w:rPr>
          <w:rFonts w:ascii="Calibri" w:hAnsi="Calibri"/>
          <w:szCs w:val="23"/>
          <w:lang w:val="fr-FR"/>
        </w:rPr>
        <w:t>s</w:t>
      </w:r>
      <w:r w:rsidR="0079143C">
        <w:rPr>
          <w:rFonts w:ascii="Calibri" w:hAnsi="Calibri"/>
          <w:szCs w:val="23"/>
          <w:lang w:val="fr-FR"/>
        </w:rPr>
        <w:t> ;</w:t>
      </w:r>
    </w:p>
    <w:p w:rsidR="00F47335" w:rsidRDefault="00422F17" w:rsidP="00530062">
      <w:pPr>
        <w:pStyle w:val="ListParagraph"/>
        <w:numPr>
          <w:ilvl w:val="0"/>
          <w:numId w:val="14"/>
        </w:numPr>
        <w:suppressAutoHyphens/>
        <w:spacing w:after="120"/>
        <w:contextualSpacing w:val="0"/>
        <w:jc w:val="both"/>
        <w:rPr>
          <w:rFonts w:ascii="Calibri" w:hAnsi="Calibri"/>
          <w:szCs w:val="23"/>
          <w:lang w:val="fr-FR"/>
        </w:rPr>
      </w:pPr>
      <w:r>
        <w:rPr>
          <w:rFonts w:ascii="Calibri" w:hAnsi="Calibri"/>
          <w:szCs w:val="23"/>
          <w:lang w:val="fr-FR"/>
        </w:rPr>
        <w:t>Absence d’</w:t>
      </w:r>
      <w:r w:rsidR="00647EFB" w:rsidRPr="00F04FCA">
        <w:rPr>
          <w:rFonts w:ascii="Calibri" w:hAnsi="Calibri"/>
          <w:szCs w:val="23"/>
          <w:lang w:val="fr-FR"/>
        </w:rPr>
        <w:t>équipes de suivi des contacts</w:t>
      </w:r>
      <w:r w:rsidR="00CA5341">
        <w:rPr>
          <w:rFonts w:ascii="Calibri" w:hAnsi="Calibri"/>
          <w:szCs w:val="23"/>
          <w:lang w:val="fr-FR"/>
        </w:rPr>
        <w:t xml:space="preserve"> prêtes dans chaque région.</w:t>
      </w:r>
    </w:p>
    <w:p w:rsidR="00422F17" w:rsidRPr="00F04FCA" w:rsidRDefault="00422F17" w:rsidP="00422F17">
      <w:pPr>
        <w:pStyle w:val="ListParagraph"/>
        <w:suppressAutoHyphens/>
        <w:spacing w:after="120"/>
        <w:contextualSpacing w:val="0"/>
        <w:jc w:val="both"/>
        <w:rPr>
          <w:rFonts w:ascii="Calibri" w:hAnsi="Calibri"/>
          <w:szCs w:val="23"/>
          <w:lang w:val="fr-FR"/>
        </w:rPr>
      </w:pPr>
    </w:p>
    <w:p w:rsidR="00A5545B" w:rsidRPr="00F04FCA" w:rsidRDefault="00832E72" w:rsidP="00530062">
      <w:pPr>
        <w:pStyle w:val="Heading4"/>
        <w:spacing w:after="120"/>
        <w:rPr>
          <w:rFonts w:ascii="Calibri" w:hAnsi="Calibri"/>
          <w:sz w:val="23"/>
          <w:szCs w:val="23"/>
          <w:u w:val="single"/>
        </w:rPr>
      </w:pPr>
      <w:r w:rsidRPr="00F04FCA">
        <w:rPr>
          <w:rFonts w:ascii="Calibri" w:hAnsi="Calibri"/>
          <w:sz w:val="23"/>
          <w:szCs w:val="23"/>
          <w:u w:val="single"/>
        </w:rPr>
        <w:t>RecommAndations</w:t>
      </w:r>
    </w:p>
    <w:p w:rsidR="00CA5341" w:rsidRDefault="002951E8" w:rsidP="00530062">
      <w:pPr>
        <w:pStyle w:val="ListParagraph"/>
        <w:numPr>
          <w:ilvl w:val="0"/>
          <w:numId w:val="15"/>
        </w:numPr>
        <w:suppressAutoHyphens/>
        <w:spacing w:after="120"/>
        <w:contextualSpacing w:val="0"/>
        <w:jc w:val="both"/>
        <w:rPr>
          <w:rFonts w:ascii="Calibri" w:hAnsi="Calibri"/>
          <w:szCs w:val="23"/>
          <w:lang w:val="fr-FR"/>
        </w:rPr>
      </w:pPr>
      <w:r w:rsidRPr="00CA5341">
        <w:rPr>
          <w:rFonts w:ascii="Calibri" w:hAnsi="Calibri"/>
          <w:szCs w:val="23"/>
          <w:lang w:val="fr-FR"/>
        </w:rPr>
        <w:t xml:space="preserve">Identifier et former </w:t>
      </w:r>
      <w:r w:rsidR="00832E72" w:rsidRPr="00CA5341">
        <w:rPr>
          <w:rFonts w:ascii="Calibri" w:hAnsi="Calibri"/>
          <w:szCs w:val="23"/>
          <w:lang w:val="fr-FR"/>
        </w:rPr>
        <w:t>des équipes pour la recherche des contacts en collab</w:t>
      </w:r>
      <w:r w:rsidRPr="00CA5341">
        <w:rPr>
          <w:rFonts w:ascii="Calibri" w:hAnsi="Calibri"/>
          <w:szCs w:val="23"/>
          <w:lang w:val="fr-FR"/>
        </w:rPr>
        <w:t>oration avec la Croix  Rouge</w:t>
      </w:r>
      <w:r w:rsidR="00CA5341" w:rsidRPr="00CA5341">
        <w:rPr>
          <w:rFonts w:ascii="Calibri" w:hAnsi="Calibri"/>
          <w:szCs w:val="23"/>
          <w:lang w:val="fr-FR"/>
        </w:rPr>
        <w:t xml:space="preserve"> dan</w:t>
      </w:r>
      <w:r w:rsidR="0079143C">
        <w:rPr>
          <w:rFonts w:ascii="Calibri" w:hAnsi="Calibri"/>
          <w:szCs w:val="23"/>
          <w:lang w:val="fr-FR"/>
        </w:rPr>
        <w:t>s chacune des régions du pays</w:t>
      </w:r>
      <w:r w:rsidR="00CA5341">
        <w:rPr>
          <w:rFonts w:ascii="Calibri" w:hAnsi="Calibri"/>
          <w:szCs w:val="23"/>
          <w:lang w:val="fr-FR"/>
        </w:rPr>
        <w:t xml:space="preserve"> ;</w:t>
      </w:r>
    </w:p>
    <w:p w:rsidR="00832E72" w:rsidRPr="00CA5341" w:rsidRDefault="00CA5341" w:rsidP="00530062">
      <w:pPr>
        <w:pStyle w:val="ListParagraph"/>
        <w:numPr>
          <w:ilvl w:val="0"/>
          <w:numId w:val="15"/>
        </w:numPr>
        <w:suppressAutoHyphens/>
        <w:spacing w:after="120"/>
        <w:contextualSpacing w:val="0"/>
        <w:jc w:val="both"/>
        <w:rPr>
          <w:rFonts w:ascii="Calibri" w:hAnsi="Calibri"/>
          <w:szCs w:val="23"/>
          <w:lang w:val="fr-FR"/>
        </w:rPr>
      </w:pPr>
      <w:r>
        <w:rPr>
          <w:rFonts w:ascii="Calibri" w:hAnsi="Calibri"/>
          <w:szCs w:val="23"/>
          <w:lang w:val="fr-FR"/>
        </w:rPr>
        <w:t xml:space="preserve">Développer </w:t>
      </w:r>
      <w:r w:rsidR="00832E72" w:rsidRPr="00CA5341">
        <w:rPr>
          <w:rFonts w:ascii="Calibri" w:hAnsi="Calibri"/>
          <w:szCs w:val="23"/>
          <w:lang w:val="fr-FR"/>
        </w:rPr>
        <w:t>des prot</w:t>
      </w:r>
      <w:r w:rsidR="002951E8" w:rsidRPr="00CA5341">
        <w:rPr>
          <w:rFonts w:ascii="Calibri" w:hAnsi="Calibri"/>
          <w:szCs w:val="23"/>
          <w:lang w:val="fr-FR"/>
        </w:rPr>
        <w:t xml:space="preserve">ocoles spécifiques Ebola  </w:t>
      </w:r>
      <w:r w:rsidR="00832E72" w:rsidRPr="00CA5341">
        <w:rPr>
          <w:rFonts w:ascii="Calibri" w:hAnsi="Calibri"/>
          <w:szCs w:val="23"/>
          <w:lang w:val="fr-FR"/>
        </w:rPr>
        <w:t>ainsi que des outils de gestions (base de données, processus de notification) pour le suivi des contacts</w:t>
      </w:r>
      <w:r>
        <w:rPr>
          <w:rFonts w:ascii="Calibri" w:hAnsi="Calibri"/>
          <w:szCs w:val="23"/>
          <w:lang w:val="fr-FR"/>
        </w:rPr>
        <w:t> ;</w:t>
      </w:r>
    </w:p>
    <w:p w:rsidR="00832E72" w:rsidRPr="00F04FCA" w:rsidRDefault="00832E72" w:rsidP="00530062">
      <w:pPr>
        <w:pStyle w:val="ListParagraph"/>
        <w:numPr>
          <w:ilvl w:val="0"/>
          <w:numId w:val="15"/>
        </w:numPr>
        <w:suppressAutoHyphens/>
        <w:spacing w:after="120"/>
        <w:contextualSpacing w:val="0"/>
        <w:jc w:val="both"/>
        <w:rPr>
          <w:rFonts w:ascii="Calibri" w:hAnsi="Calibri"/>
          <w:szCs w:val="23"/>
          <w:lang w:val="fr-FR"/>
        </w:rPr>
      </w:pPr>
      <w:r w:rsidRPr="00F04FCA">
        <w:rPr>
          <w:rFonts w:ascii="Calibri" w:hAnsi="Calibri"/>
          <w:szCs w:val="23"/>
          <w:lang w:val="fr-FR"/>
        </w:rPr>
        <w:t>Développer une liste des besoins pour le suivi des contacts</w:t>
      </w:r>
      <w:r w:rsidR="00CA5341">
        <w:rPr>
          <w:rFonts w:ascii="Calibri" w:hAnsi="Calibri"/>
          <w:szCs w:val="23"/>
          <w:lang w:val="fr-FR"/>
        </w:rPr>
        <w:t> ;</w:t>
      </w:r>
    </w:p>
    <w:p w:rsidR="00CD592B" w:rsidRPr="00F04FCA" w:rsidRDefault="00FB1B7B" w:rsidP="00530062">
      <w:pPr>
        <w:pStyle w:val="ListParagraph"/>
        <w:numPr>
          <w:ilvl w:val="0"/>
          <w:numId w:val="15"/>
        </w:numPr>
        <w:suppressAutoHyphens/>
        <w:spacing w:after="120"/>
        <w:contextualSpacing w:val="0"/>
        <w:jc w:val="both"/>
        <w:rPr>
          <w:rFonts w:ascii="Calibri" w:hAnsi="Calibri"/>
          <w:szCs w:val="23"/>
          <w:lang w:val="fr-FR"/>
        </w:rPr>
      </w:pPr>
      <w:r w:rsidRPr="00F04FCA">
        <w:rPr>
          <w:rFonts w:ascii="Calibri" w:hAnsi="Calibri"/>
          <w:szCs w:val="23"/>
          <w:lang w:val="fr-FR"/>
        </w:rPr>
        <w:t>Disséminer</w:t>
      </w:r>
      <w:r w:rsidR="002951E8" w:rsidRPr="00F04FCA">
        <w:rPr>
          <w:rFonts w:ascii="Calibri" w:hAnsi="Calibri"/>
          <w:szCs w:val="23"/>
          <w:lang w:val="fr-FR"/>
        </w:rPr>
        <w:t xml:space="preserve"> les </w:t>
      </w:r>
      <w:r w:rsidRPr="00F04FCA">
        <w:rPr>
          <w:rFonts w:ascii="Calibri" w:hAnsi="Calibri"/>
          <w:szCs w:val="23"/>
          <w:lang w:val="fr-FR"/>
        </w:rPr>
        <w:t>définition</w:t>
      </w:r>
      <w:r w:rsidR="002C4D3A">
        <w:rPr>
          <w:rFonts w:ascii="Calibri" w:hAnsi="Calibri"/>
          <w:szCs w:val="23"/>
          <w:lang w:val="fr-FR"/>
        </w:rPr>
        <w:t>s</w:t>
      </w:r>
      <w:r w:rsidR="002951E8" w:rsidRPr="00F04FCA">
        <w:rPr>
          <w:rFonts w:ascii="Calibri" w:hAnsi="Calibri"/>
          <w:szCs w:val="23"/>
          <w:lang w:val="fr-FR"/>
        </w:rPr>
        <w:t xml:space="preserve"> de</w:t>
      </w:r>
      <w:r w:rsidRPr="00F04FCA">
        <w:rPr>
          <w:rFonts w:ascii="Calibri" w:hAnsi="Calibri"/>
          <w:szCs w:val="23"/>
          <w:lang w:val="fr-FR"/>
        </w:rPr>
        <w:t xml:space="preserve"> contact établies </w:t>
      </w:r>
      <w:r w:rsidR="0007209E">
        <w:rPr>
          <w:rFonts w:ascii="Calibri" w:hAnsi="Calibri"/>
          <w:szCs w:val="23"/>
          <w:lang w:val="fr-FR"/>
        </w:rPr>
        <w:t>selon les standards de l’OMS</w:t>
      </w:r>
      <w:r w:rsidR="00CD592B" w:rsidRPr="00F04FCA">
        <w:rPr>
          <w:rFonts w:ascii="Calibri" w:hAnsi="Calibri"/>
          <w:szCs w:val="23"/>
          <w:lang w:val="fr-FR"/>
        </w:rPr>
        <w:t xml:space="preserve"> </w:t>
      </w:r>
      <w:r w:rsidR="00422F17">
        <w:rPr>
          <w:rFonts w:ascii="Calibri" w:hAnsi="Calibri"/>
          <w:szCs w:val="23"/>
          <w:lang w:val="fr-FR"/>
        </w:rPr>
        <w:t>à tous</w:t>
      </w:r>
      <w:r w:rsidR="00CD592B" w:rsidRPr="00F04FCA">
        <w:rPr>
          <w:rFonts w:ascii="Calibri" w:hAnsi="Calibri"/>
          <w:szCs w:val="23"/>
          <w:lang w:val="fr-FR"/>
        </w:rPr>
        <w:t xml:space="preserve"> l</w:t>
      </w:r>
      <w:r w:rsidRPr="00F04FCA">
        <w:rPr>
          <w:rFonts w:ascii="Calibri" w:hAnsi="Calibri"/>
          <w:szCs w:val="23"/>
          <w:lang w:val="fr-FR"/>
        </w:rPr>
        <w:t>es centre</w:t>
      </w:r>
      <w:r w:rsidR="00422F17">
        <w:rPr>
          <w:rFonts w:ascii="Calibri" w:hAnsi="Calibri"/>
          <w:szCs w:val="23"/>
          <w:lang w:val="fr-FR"/>
        </w:rPr>
        <w:t>s</w:t>
      </w:r>
      <w:r w:rsidRPr="00F04FCA">
        <w:rPr>
          <w:rFonts w:ascii="Calibri" w:hAnsi="Calibri"/>
          <w:szCs w:val="23"/>
          <w:lang w:val="fr-FR"/>
        </w:rPr>
        <w:t xml:space="preserve"> de santé</w:t>
      </w:r>
      <w:r w:rsidR="00CA5341">
        <w:rPr>
          <w:rFonts w:ascii="Calibri" w:hAnsi="Calibri"/>
          <w:szCs w:val="23"/>
          <w:lang w:val="fr-FR"/>
        </w:rPr>
        <w:t> ;</w:t>
      </w:r>
    </w:p>
    <w:p w:rsidR="00A04940" w:rsidRDefault="00912075" w:rsidP="00530062">
      <w:pPr>
        <w:pStyle w:val="ListParagraph"/>
        <w:numPr>
          <w:ilvl w:val="0"/>
          <w:numId w:val="15"/>
        </w:numPr>
        <w:suppressAutoHyphens/>
        <w:spacing w:after="120"/>
        <w:contextualSpacing w:val="0"/>
        <w:jc w:val="both"/>
        <w:rPr>
          <w:rFonts w:ascii="Calibri" w:hAnsi="Calibri"/>
          <w:szCs w:val="23"/>
          <w:lang w:val="fr-FR"/>
        </w:rPr>
      </w:pPr>
      <w:r w:rsidRPr="00F04FCA">
        <w:rPr>
          <w:rFonts w:ascii="Calibri" w:hAnsi="Calibri"/>
          <w:szCs w:val="23"/>
          <w:lang w:val="fr-FR"/>
        </w:rPr>
        <w:t>Identifier les besoin</w:t>
      </w:r>
      <w:r w:rsidR="00422F17">
        <w:rPr>
          <w:rFonts w:ascii="Calibri" w:hAnsi="Calibri"/>
          <w:szCs w:val="23"/>
          <w:lang w:val="fr-FR"/>
        </w:rPr>
        <w:t>s</w:t>
      </w:r>
      <w:r w:rsidRPr="00F04FCA">
        <w:rPr>
          <w:rFonts w:ascii="Calibri" w:hAnsi="Calibri"/>
          <w:szCs w:val="23"/>
          <w:lang w:val="fr-FR"/>
        </w:rPr>
        <w:t xml:space="preserve"> </w:t>
      </w:r>
      <w:r w:rsidR="00422F17">
        <w:rPr>
          <w:rFonts w:ascii="Calibri" w:hAnsi="Calibri"/>
          <w:szCs w:val="23"/>
          <w:lang w:val="fr-FR"/>
        </w:rPr>
        <w:t>en</w:t>
      </w:r>
      <w:r w:rsidRPr="00F04FCA">
        <w:rPr>
          <w:rFonts w:ascii="Calibri" w:hAnsi="Calibri"/>
          <w:szCs w:val="23"/>
          <w:lang w:val="fr-FR"/>
        </w:rPr>
        <w:t xml:space="preserve"> matériels de base  pour la recherche </w:t>
      </w:r>
      <w:r w:rsidR="0079143C">
        <w:rPr>
          <w:rFonts w:ascii="Calibri" w:hAnsi="Calibri"/>
          <w:szCs w:val="23"/>
          <w:lang w:val="fr-FR"/>
        </w:rPr>
        <w:t>et le suivi des</w:t>
      </w:r>
      <w:r w:rsidRPr="00F04FCA">
        <w:rPr>
          <w:rFonts w:ascii="Calibri" w:hAnsi="Calibri"/>
          <w:szCs w:val="23"/>
          <w:lang w:val="fr-FR"/>
        </w:rPr>
        <w:t xml:space="preserve"> contact</w:t>
      </w:r>
      <w:r w:rsidR="0079143C">
        <w:rPr>
          <w:rFonts w:ascii="Calibri" w:hAnsi="Calibri"/>
          <w:szCs w:val="23"/>
          <w:lang w:val="fr-FR"/>
        </w:rPr>
        <w:t>s</w:t>
      </w:r>
      <w:r w:rsidR="0007209E">
        <w:rPr>
          <w:rFonts w:ascii="Calibri" w:hAnsi="Calibri"/>
          <w:szCs w:val="23"/>
          <w:lang w:val="fr-FR"/>
        </w:rPr>
        <w:t>.</w:t>
      </w:r>
    </w:p>
    <w:p w:rsidR="00422F17" w:rsidRPr="00F04FCA" w:rsidRDefault="00422F17" w:rsidP="00422F17">
      <w:pPr>
        <w:pStyle w:val="ListParagraph"/>
        <w:suppressAutoHyphens/>
        <w:spacing w:after="120"/>
        <w:contextualSpacing w:val="0"/>
        <w:jc w:val="both"/>
        <w:rPr>
          <w:rFonts w:ascii="Calibri" w:hAnsi="Calibri"/>
          <w:szCs w:val="23"/>
          <w:lang w:val="fr-FR"/>
        </w:rPr>
      </w:pPr>
    </w:p>
    <w:p w:rsidR="00832E72" w:rsidRPr="00F04FCA" w:rsidRDefault="00832E72" w:rsidP="00530062">
      <w:pPr>
        <w:pStyle w:val="Heading3"/>
        <w:spacing w:after="120"/>
        <w:rPr>
          <w:rFonts w:ascii="Calibri" w:hAnsi="Calibri"/>
          <w:szCs w:val="23"/>
          <w:lang w:val="fr-FR"/>
        </w:rPr>
      </w:pPr>
      <w:bookmarkStart w:id="26" w:name="_Toc404617280"/>
      <w:r w:rsidRPr="00F04FCA">
        <w:rPr>
          <w:rFonts w:ascii="Calibri" w:hAnsi="Calibri"/>
          <w:szCs w:val="23"/>
          <w:lang w:val="fr-FR"/>
        </w:rPr>
        <w:t>COMPOSANTE 8: LABORATOIRES</w:t>
      </w:r>
      <w:bookmarkEnd w:id="26"/>
    </w:p>
    <w:p w:rsidR="00832E72" w:rsidRDefault="00832E72" w:rsidP="00530062">
      <w:pPr>
        <w:pStyle w:val="Heading4"/>
        <w:spacing w:after="120"/>
        <w:rPr>
          <w:rFonts w:ascii="Calibri" w:hAnsi="Calibri"/>
          <w:sz w:val="23"/>
          <w:szCs w:val="23"/>
          <w:u w:val="single"/>
          <w:lang w:val="fr-FR"/>
        </w:rPr>
      </w:pPr>
      <w:r w:rsidRPr="00F04FCA">
        <w:rPr>
          <w:rFonts w:ascii="Calibri" w:hAnsi="Calibri"/>
          <w:sz w:val="23"/>
          <w:szCs w:val="23"/>
          <w:u w:val="single"/>
          <w:lang w:val="fr-FR"/>
        </w:rPr>
        <w:t>fORCES</w:t>
      </w:r>
    </w:p>
    <w:p w:rsidR="00216611" w:rsidRPr="00216611" w:rsidRDefault="00216611" w:rsidP="00530062">
      <w:pPr>
        <w:pStyle w:val="ListParagraph"/>
        <w:numPr>
          <w:ilvl w:val="0"/>
          <w:numId w:val="33"/>
        </w:numPr>
        <w:spacing w:after="120"/>
        <w:contextualSpacing w:val="0"/>
        <w:jc w:val="both"/>
        <w:rPr>
          <w:rFonts w:ascii="Calibri" w:hAnsi="Calibri"/>
          <w:lang w:val="fr-FR"/>
        </w:rPr>
      </w:pPr>
      <w:r w:rsidRPr="00216611">
        <w:rPr>
          <w:rFonts w:ascii="Calibri" w:hAnsi="Calibri"/>
          <w:lang w:val="fr-FR"/>
        </w:rPr>
        <w:t xml:space="preserve">Présence d’un laboratoire national bien identifié (le Centre Murraz à Bobo Dioulasso, Centre National de Référence pour les fièvres hémorragiques, laboratoire de virologie équivalent P2), assurant la réalisation sécurisée des prélèvements et la préparation en triple emballage pour l’envoi vers le laboratoire de Référence. Le centre Murraz a dès à présent créé deux équipes d’intervention rassemblant un épidémiologiste, un biologiste et un technicien biomédical, et dispose des compétences (deux agents certifiés pour les envois internationaux d’échantillons biologiques de catégorie A, 1 autre au niveau de la DGPML, voir </w:t>
      </w:r>
      <w:r w:rsidRPr="00216611">
        <w:rPr>
          <w:rFonts w:ascii="Calibri" w:hAnsi="Calibri"/>
          <w:i/>
          <w:lang w:val="fr-FR"/>
        </w:rPr>
        <w:t>infra</w:t>
      </w:r>
      <w:r w:rsidRPr="00216611">
        <w:rPr>
          <w:rFonts w:ascii="Calibri" w:hAnsi="Calibri"/>
          <w:lang w:val="fr-FR"/>
        </w:rPr>
        <w:t>) et du matériel adéqu</w:t>
      </w:r>
      <w:r w:rsidR="002E6EA9">
        <w:rPr>
          <w:rFonts w:ascii="Calibri" w:hAnsi="Calibri"/>
          <w:lang w:val="fr-FR"/>
        </w:rPr>
        <w:t>at pour réaliser cette mission ;</w:t>
      </w:r>
    </w:p>
    <w:p w:rsidR="00216611" w:rsidRPr="005C49F6" w:rsidRDefault="00216611" w:rsidP="00530062">
      <w:pPr>
        <w:pStyle w:val="ListParagraph"/>
        <w:numPr>
          <w:ilvl w:val="0"/>
          <w:numId w:val="33"/>
        </w:numPr>
        <w:spacing w:after="120"/>
        <w:contextualSpacing w:val="0"/>
        <w:jc w:val="both"/>
        <w:rPr>
          <w:rFonts w:ascii="Calibri" w:hAnsi="Calibri"/>
          <w:lang w:val="fr-FR"/>
        </w:rPr>
      </w:pPr>
      <w:r w:rsidRPr="00216611">
        <w:rPr>
          <w:rFonts w:ascii="Calibri" w:hAnsi="Calibri"/>
          <w:lang w:val="fr-FR"/>
        </w:rPr>
        <w:t xml:space="preserve">Les directives sont claires concernant les prélèvements ; leur acheminement vers la Direction des Laboratoires/ Direction Générale de la pharmacie, du Médicament et des Laboratoire (DGPLM) - qui se charge ensuite de l’envoi hors du pays - sont également clairement </w:t>
      </w:r>
      <w:r w:rsidRPr="005C49F6">
        <w:rPr>
          <w:rFonts w:ascii="Calibri" w:hAnsi="Calibri"/>
          <w:lang w:val="fr-FR"/>
        </w:rPr>
        <w:t>décrites (Annex</w:t>
      </w:r>
      <w:r w:rsidR="005C49F6" w:rsidRPr="005C49F6">
        <w:rPr>
          <w:rFonts w:ascii="Calibri" w:hAnsi="Calibri"/>
          <w:lang w:val="fr-FR"/>
        </w:rPr>
        <w:t>e</w:t>
      </w:r>
      <w:r w:rsidRPr="005C49F6">
        <w:rPr>
          <w:rFonts w:ascii="Calibri" w:hAnsi="Calibri"/>
          <w:lang w:val="fr-FR"/>
        </w:rPr>
        <w:t xml:space="preserve"> </w:t>
      </w:r>
      <w:r w:rsidR="005C49F6" w:rsidRPr="005C49F6">
        <w:rPr>
          <w:rFonts w:ascii="Calibri" w:hAnsi="Calibri"/>
          <w:lang w:val="fr-FR"/>
        </w:rPr>
        <w:t>18</w:t>
      </w:r>
      <w:r w:rsidRPr="005C49F6">
        <w:rPr>
          <w:rFonts w:ascii="Calibri" w:hAnsi="Calibri"/>
          <w:lang w:val="fr-FR"/>
        </w:rPr>
        <w:t>).</w:t>
      </w:r>
    </w:p>
    <w:p w:rsidR="00216611" w:rsidRPr="00216611" w:rsidRDefault="00216611" w:rsidP="00530062">
      <w:pPr>
        <w:pStyle w:val="ListParagraph"/>
        <w:numPr>
          <w:ilvl w:val="0"/>
          <w:numId w:val="33"/>
        </w:numPr>
        <w:spacing w:after="120"/>
        <w:contextualSpacing w:val="0"/>
        <w:jc w:val="both"/>
        <w:rPr>
          <w:rFonts w:ascii="Calibri" w:hAnsi="Calibri"/>
          <w:lang w:val="fr-FR"/>
        </w:rPr>
      </w:pPr>
      <w:r w:rsidRPr="005C49F6">
        <w:rPr>
          <w:rFonts w:ascii="Calibri" w:hAnsi="Calibri"/>
          <w:lang w:val="fr-FR"/>
        </w:rPr>
        <w:t>Le Ministère de la Santé a établi une convention avec le laboratoire de référence en France via le réseau RESAOLAB initié par la fondation Mérieux (Annex</w:t>
      </w:r>
      <w:r w:rsidR="005C49F6" w:rsidRPr="005C49F6">
        <w:rPr>
          <w:rFonts w:ascii="Calibri" w:hAnsi="Calibri"/>
          <w:lang w:val="fr-FR"/>
        </w:rPr>
        <w:t>e</w:t>
      </w:r>
      <w:r w:rsidRPr="005C49F6">
        <w:rPr>
          <w:rFonts w:ascii="Calibri" w:hAnsi="Calibri"/>
          <w:lang w:val="fr-FR"/>
        </w:rPr>
        <w:t xml:space="preserve"> </w:t>
      </w:r>
      <w:r w:rsidR="005C49F6" w:rsidRPr="005C49F6">
        <w:rPr>
          <w:rFonts w:ascii="Calibri" w:hAnsi="Calibri"/>
          <w:lang w:val="fr-FR"/>
        </w:rPr>
        <w:t>17</w:t>
      </w:r>
      <w:r w:rsidRPr="005C49F6">
        <w:rPr>
          <w:rFonts w:ascii="Calibri" w:hAnsi="Calibri"/>
          <w:lang w:val="fr-FR"/>
        </w:rPr>
        <w:t>). Par cette</w:t>
      </w:r>
      <w:r w:rsidRPr="00216611">
        <w:rPr>
          <w:rFonts w:ascii="Calibri" w:hAnsi="Calibri"/>
          <w:lang w:val="fr-FR"/>
        </w:rPr>
        <w:t xml:space="preserve"> convention, un système d’envoi prépayé vers le Laboratoire P4/Jean Mérieux à Lyon (voir annexe X) est assuré. Le mécanisme a été efficacement utilis</w:t>
      </w:r>
      <w:r w:rsidR="002E6EA9">
        <w:rPr>
          <w:rFonts w:ascii="Calibri" w:hAnsi="Calibri"/>
          <w:lang w:val="fr-FR"/>
        </w:rPr>
        <w:t>é lors des récentes suspicions ;</w:t>
      </w:r>
    </w:p>
    <w:p w:rsidR="00216611" w:rsidRPr="00216611" w:rsidRDefault="00216611" w:rsidP="00530062">
      <w:pPr>
        <w:pStyle w:val="ListParagraph"/>
        <w:numPr>
          <w:ilvl w:val="0"/>
          <w:numId w:val="33"/>
        </w:numPr>
        <w:spacing w:after="120"/>
        <w:contextualSpacing w:val="0"/>
        <w:jc w:val="both"/>
        <w:rPr>
          <w:rFonts w:ascii="Calibri" w:hAnsi="Calibri"/>
          <w:lang w:val="fr-FR"/>
        </w:rPr>
      </w:pPr>
      <w:r w:rsidRPr="00216611">
        <w:rPr>
          <w:rFonts w:ascii="Calibri" w:hAnsi="Calibri"/>
          <w:lang w:val="fr-FR"/>
        </w:rPr>
        <w:t>Le centre Murraz a la possibilité de former d’avantage de techniciens biomédicaux aux prélèvements sécurisés pour alimenter les équipes d’intervention rapide, si cette</w:t>
      </w:r>
      <w:r w:rsidR="002E6EA9">
        <w:rPr>
          <w:rFonts w:ascii="Calibri" w:hAnsi="Calibri"/>
          <w:lang w:val="fr-FR"/>
        </w:rPr>
        <w:t xml:space="preserve"> tâche devait leur être confiée ;</w:t>
      </w:r>
    </w:p>
    <w:p w:rsidR="00216611" w:rsidRPr="002C4D3A" w:rsidRDefault="00216611" w:rsidP="00530062">
      <w:pPr>
        <w:pStyle w:val="ListParagraph"/>
        <w:numPr>
          <w:ilvl w:val="0"/>
          <w:numId w:val="33"/>
        </w:numPr>
        <w:spacing w:after="120"/>
        <w:contextualSpacing w:val="0"/>
        <w:jc w:val="both"/>
        <w:rPr>
          <w:rFonts w:ascii="Calibri" w:hAnsi="Calibri"/>
          <w:lang w:val="fr-FR"/>
        </w:rPr>
      </w:pPr>
      <w:r w:rsidRPr="00216611">
        <w:rPr>
          <w:rFonts w:ascii="Calibri" w:hAnsi="Calibri"/>
          <w:lang w:val="fr-FR"/>
        </w:rPr>
        <w:t xml:space="preserve">RESAOLAB assure des formations techniques en </w:t>
      </w:r>
      <w:r w:rsidR="00CA5341" w:rsidRPr="00216611">
        <w:rPr>
          <w:rFonts w:ascii="Calibri" w:hAnsi="Calibri"/>
          <w:lang w:val="fr-FR"/>
        </w:rPr>
        <w:t>biosécurité</w:t>
      </w:r>
      <w:r w:rsidRPr="00216611">
        <w:rPr>
          <w:rFonts w:ascii="Calibri" w:hAnsi="Calibri"/>
          <w:lang w:val="fr-FR"/>
        </w:rPr>
        <w:t xml:space="preserve">, information, gestion des intrants, </w:t>
      </w:r>
      <w:r w:rsidR="002E6EA9">
        <w:rPr>
          <w:rFonts w:ascii="Calibri" w:hAnsi="Calibri"/>
          <w:lang w:val="fr-FR"/>
        </w:rPr>
        <w:t>contrôle qualité ;</w:t>
      </w:r>
    </w:p>
    <w:p w:rsidR="00216611" w:rsidRDefault="00422F17" w:rsidP="00530062">
      <w:pPr>
        <w:pStyle w:val="ListParagraph"/>
        <w:numPr>
          <w:ilvl w:val="0"/>
          <w:numId w:val="33"/>
        </w:numPr>
        <w:spacing w:after="120"/>
        <w:contextualSpacing w:val="0"/>
        <w:jc w:val="both"/>
        <w:rPr>
          <w:rFonts w:ascii="Calibri" w:hAnsi="Calibri"/>
          <w:lang w:val="fr-FR"/>
        </w:rPr>
      </w:pPr>
      <w:r w:rsidRPr="002C4D3A">
        <w:rPr>
          <w:rFonts w:ascii="Calibri" w:hAnsi="Calibri"/>
          <w:lang w:val="fr-FR"/>
        </w:rPr>
        <w:t xml:space="preserve">Un stock de kits de triple emballage (une quarantaine) est disponible, dont la moitié </w:t>
      </w:r>
      <w:r w:rsidR="002C4D3A" w:rsidRPr="002C4D3A">
        <w:rPr>
          <w:rFonts w:ascii="Calibri" w:hAnsi="Calibri"/>
          <w:lang w:val="fr-FR"/>
        </w:rPr>
        <w:t>au niveau du Centre Murraz</w:t>
      </w:r>
      <w:r w:rsidR="002E6EA9">
        <w:rPr>
          <w:rFonts w:ascii="Calibri" w:hAnsi="Calibri"/>
          <w:lang w:val="fr-FR"/>
        </w:rPr>
        <w:t>.</w:t>
      </w:r>
    </w:p>
    <w:p w:rsidR="002E6EA9" w:rsidRPr="002C4D3A" w:rsidRDefault="002E6EA9" w:rsidP="002E6EA9">
      <w:pPr>
        <w:pStyle w:val="ListParagraph"/>
        <w:spacing w:after="120"/>
        <w:contextualSpacing w:val="0"/>
        <w:jc w:val="both"/>
        <w:rPr>
          <w:rFonts w:ascii="Calibri" w:hAnsi="Calibri"/>
          <w:lang w:val="fr-FR"/>
        </w:rPr>
      </w:pPr>
    </w:p>
    <w:p w:rsidR="00832E72" w:rsidRDefault="00832E72" w:rsidP="00530062">
      <w:pPr>
        <w:spacing w:after="120"/>
        <w:rPr>
          <w:rFonts w:ascii="Calibri" w:hAnsi="Calibri"/>
          <w:szCs w:val="23"/>
          <w:u w:val="single"/>
          <w:lang w:val="fr-FR"/>
        </w:rPr>
      </w:pPr>
      <w:r w:rsidRPr="00F04FCA">
        <w:rPr>
          <w:rFonts w:ascii="Calibri" w:hAnsi="Calibri"/>
          <w:szCs w:val="23"/>
          <w:u w:val="single"/>
          <w:lang w:val="fr-FR"/>
        </w:rPr>
        <w:t>FAIBLESSES</w:t>
      </w:r>
    </w:p>
    <w:p w:rsidR="00D47038" w:rsidRPr="00D47038" w:rsidRDefault="00D47038" w:rsidP="00530062">
      <w:pPr>
        <w:pStyle w:val="ListParagraph"/>
        <w:numPr>
          <w:ilvl w:val="0"/>
          <w:numId w:val="34"/>
        </w:numPr>
        <w:spacing w:after="120"/>
        <w:contextualSpacing w:val="0"/>
        <w:jc w:val="both"/>
        <w:rPr>
          <w:rFonts w:ascii="Calibri" w:hAnsi="Calibri"/>
          <w:lang w:val="fr-FR"/>
        </w:rPr>
      </w:pPr>
      <w:r w:rsidRPr="00D47038">
        <w:rPr>
          <w:rFonts w:ascii="Calibri" w:hAnsi="Calibri"/>
          <w:lang w:val="fr-FR"/>
        </w:rPr>
        <w:t>A ce jour, aucune capacité diagnostique, même sérologique, n’existe dans le pays. Le délai d’obtention d’un résultat depuis Lyon varie de 48 heures à 5 jours et est conditionné à la disp</w:t>
      </w:r>
      <w:r w:rsidR="002E6EA9">
        <w:rPr>
          <w:rFonts w:ascii="Calibri" w:hAnsi="Calibri"/>
          <w:lang w:val="fr-FR"/>
        </w:rPr>
        <w:t xml:space="preserve">onibilité des vols commerciaux ; </w:t>
      </w:r>
    </w:p>
    <w:p w:rsidR="00D47038" w:rsidRPr="00D47038" w:rsidRDefault="00D47038" w:rsidP="00530062">
      <w:pPr>
        <w:pStyle w:val="ListParagraph"/>
        <w:numPr>
          <w:ilvl w:val="0"/>
          <w:numId w:val="34"/>
        </w:numPr>
        <w:spacing w:after="120"/>
        <w:contextualSpacing w:val="0"/>
        <w:jc w:val="both"/>
        <w:rPr>
          <w:rFonts w:ascii="Calibri" w:hAnsi="Calibri"/>
          <w:lang w:val="fr-FR"/>
        </w:rPr>
      </w:pPr>
      <w:r w:rsidRPr="00D47038">
        <w:rPr>
          <w:rFonts w:ascii="Calibri" w:hAnsi="Calibri"/>
          <w:lang w:val="fr-FR"/>
        </w:rPr>
        <w:t>Le niveau de biosécurité est insuffisant au Centre Murraz pour permettre la mise en place d’analyse sérologique Ebola</w:t>
      </w:r>
      <w:r w:rsidR="002E6EA9">
        <w:rPr>
          <w:rFonts w:ascii="Calibri" w:hAnsi="Calibri"/>
          <w:lang w:val="fr-FR"/>
        </w:rPr>
        <w:t xml:space="preserve"> ; </w:t>
      </w:r>
    </w:p>
    <w:p w:rsidR="00D47038" w:rsidRPr="00D47038" w:rsidRDefault="00D47038" w:rsidP="00530062">
      <w:pPr>
        <w:pStyle w:val="ListParagraph"/>
        <w:numPr>
          <w:ilvl w:val="0"/>
          <w:numId w:val="34"/>
        </w:numPr>
        <w:spacing w:after="120"/>
        <w:contextualSpacing w:val="0"/>
        <w:jc w:val="both"/>
        <w:rPr>
          <w:rFonts w:ascii="Calibri" w:hAnsi="Calibri"/>
          <w:lang w:val="fr-FR"/>
        </w:rPr>
      </w:pPr>
      <w:r w:rsidRPr="00D47038">
        <w:rPr>
          <w:rFonts w:ascii="Calibri" w:hAnsi="Calibri"/>
          <w:lang w:val="fr-FR"/>
        </w:rPr>
        <w:t>Seul le centre Murraz est actuellement habilité à réaliser les prélèvements et doit se déplacer depuis Bobo Dioulasso lorsque sollicité. Ses deux équipes seront rapidement dépassées</w:t>
      </w:r>
      <w:r w:rsidR="002E6EA9">
        <w:rPr>
          <w:rFonts w:ascii="Calibri" w:hAnsi="Calibri"/>
          <w:lang w:val="fr-FR"/>
        </w:rPr>
        <w:t xml:space="preserve"> si la situation devait évoluer ;</w:t>
      </w:r>
    </w:p>
    <w:p w:rsidR="00D47038" w:rsidRPr="00D47038" w:rsidRDefault="00D47038" w:rsidP="00530062">
      <w:pPr>
        <w:pStyle w:val="ListParagraph"/>
        <w:numPr>
          <w:ilvl w:val="0"/>
          <w:numId w:val="34"/>
        </w:numPr>
        <w:spacing w:after="120"/>
        <w:contextualSpacing w:val="0"/>
        <w:jc w:val="both"/>
        <w:rPr>
          <w:rFonts w:ascii="Calibri" w:hAnsi="Calibri"/>
          <w:lang w:val="fr-FR"/>
        </w:rPr>
      </w:pPr>
      <w:r w:rsidRPr="00D47038">
        <w:rPr>
          <w:rFonts w:ascii="Calibri" w:hAnsi="Calibri"/>
          <w:lang w:val="fr-FR"/>
        </w:rPr>
        <w:t>Des instructions plus précises sont nécessaires pour les prélèvements sur les cadavres</w:t>
      </w:r>
      <w:r w:rsidR="002E6EA9">
        <w:rPr>
          <w:rFonts w:ascii="Calibri" w:hAnsi="Calibri"/>
          <w:lang w:val="fr-FR"/>
        </w:rPr>
        <w:t> ;</w:t>
      </w:r>
    </w:p>
    <w:p w:rsidR="00D47038" w:rsidRDefault="00CA5341" w:rsidP="00530062">
      <w:pPr>
        <w:pStyle w:val="ListParagraph"/>
        <w:numPr>
          <w:ilvl w:val="0"/>
          <w:numId w:val="34"/>
        </w:numPr>
        <w:spacing w:after="120"/>
        <w:contextualSpacing w:val="0"/>
        <w:jc w:val="both"/>
        <w:rPr>
          <w:rFonts w:ascii="Calibri" w:hAnsi="Calibri"/>
          <w:lang w:val="fr-FR"/>
        </w:rPr>
      </w:pPr>
      <w:r>
        <w:rPr>
          <w:rFonts w:ascii="Calibri" w:hAnsi="Calibri"/>
          <w:lang w:val="fr-FR"/>
        </w:rPr>
        <w:t>Le centre Murraz n’</w:t>
      </w:r>
      <w:r w:rsidR="00D47038" w:rsidRPr="00D47038">
        <w:rPr>
          <w:rFonts w:ascii="Calibri" w:hAnsi="Calibri"/>
          <w:lang w:val="fr-FR"/>
        </w:rPr>
        <w:t>a pas accès à une enveloppe budgétaire sécurisée pour sa mission. Il a utilisé jusqu’à présent ses ressources propres - financières, humaines et logistiques.</w:t>
      </w:r>
    </w:p>
    <w:p w:rsidR="002E6EA9" w:rsidRPr="00D47038" w:rsidRDefault="002E6EA9" w:rsidP="002E6EA9">
      <w:pPr>
        <w:pStyle w:val="ListParagraph"/>
        <w:spacing w:after="120"/>
        <w:contextualSpacing w:val="0"/>
        <w:jc w:val="both"/>
        <w:rPr>
          <w:rFonts w:ascii="Calibri" w:hAnsi="Calibri"/>
          <w:lang w:val="fr-FR"/>
        </w:rPr>
      </w:pPr>
    </w:p>
    <w:p w:rsidR="00B976F1" w:rsidRPr="004D3104" w:rsidRDefault="00832E72" w:rsidP="00530062">
      <w:pPr>
        <w:pStyle w:val="Heading4"/>
        <w:spacing w:after="120"/>
        <w:rPr>
          <w:rFonts w:ascii="Calibri" w:hAnsi="Calibri"/>
          <w:sz w:val="23"/>
          <w:szCs w:val="23"/>
          <w:u w:val="single"/>
          <w:lang w:val="fr-FR"/>
        </w:rPr>
      </w:pPr>
      <w:r w:rsidRPr="00F04FCA">
        <w:rPr>
          <w:rFonts w:ascii="Calibri" w:hAnsi="Calibri"/>
          <w:sz w:val="23"/>
          <w:szCs w:val="23"/>
          <w:u w:val="single"/>
          <w:lang w:val="fr-FR"/>
        </w:rPr>
        <w:t>RecommAndations</w:t>
      </w:r>
    </w:p>
    <w:p w:rsidR="00B976F1" w:rsidRPr="00B976F1" w:rsidRDefault="00B976F1" w:rsidP="00530062">
      <w:pPr>
        <w:pStyle w:val="ListParagraph"/>
        <w:numPr>
          <w:ilvl w:val="0"/>
          <w:numId w:val="35"/>
        </w:numPr>
        <w:spacing w:after="120"/>
        <w:contextualSpacing w:val="0"/>
        <w:jc w:val="both"/>
        <w:rPr>
          <w:rFonts w:ascii="Calibri" w:hAnsi="Calibri"/>
          <w:lang w:val="fr-FR"/>
        </w:rPr>
      </w:pPr>
      <w:r w:rsidRPr="00B976F1">
        <w:rPr>
          <w:rFonts w:ascii="Calibri" w:hAnsi="Calibri"/>
          <w:lang w:val="fr-FR"/>
        </w:rPr>
        <w:t xml:space="preserve">S’assurer de la </w:t>
      </w:r>
      <w:r w:rsidR="002C4D3A" w:rsidRPr="00B976F1">
        <w:rPr>
          <w:rFonts w:ascii="Calibri" w:hAnsi="Calibri"/>
          <w:lang w:val="fr-FR"/>
        </w:rPr>
        <w:t>pérennité</w:t>
      </w:r>
      <w:r w:rsidRPr="00B976F1">
        <w:rPr>
          <w:rFonts w:ascii="Calibri" w:hAnsi="Calibri"/>
          <w:lang w:val="fr-FR"/>
        </w:rPr>
        <w:t xml:space="preserve"> de la convention RESAOLAB en cas de multiplication des échantillons à tester (sous 30 jours)</w:t>
      </w:r>
      <w:r w:rsidR="002E6EA9">
        <w:rPr>
          <w:rFonts w:ascii="Calibri" w:hAnsi="Calibri"/>
          <w:lang w:val="fr-FR"/>
        </w:rPr>
        <w:t> ;</w:t>
      </w:r>
    </w:p>
    <w:p w:rsidR="00B976F1" w:rsidRPr="00B976F1" w:rsidRDefault="00B976F1" w:rsidP="00530062">
      <w:pPr>
        <w:pStyle w:val="ListParagraph"/>
        <w:numPr>
          <w:ilvl w:val="0"/>
          <w:numId w:val="35"/>
        </w:numPr>
        <w:spacing w:after="120"/>
        <w:contextualSpacing w:val="0"/>
        <w:jc w:val="both"/>
        <w:rPr>
          <w:rFonts w:ascii="Calibri" w:hAnsi="Calibri"/>
          <w:lang w:val="fr-FR"/>
        </w:rPr>
      </w:pPr>
      <w:r w:rsidRPr="00B976F1">
        <w:rPr>
          <w:rFonts w:ascii="Calibri" w:hAnsi="Calibri"/>
          <w:lang w:val="fr-FR"/>
        </w:rPr>
        <w:t>Rencontrer les transporteurs potentiels et négocier les dispositions d’envoi des échantillons suspects d’Ebola. Vérifier la présence d’agent World Courier (car il existe un contrat mondial entre l’OMS et World Courier pour la prise en charge de ces échantillons) (sous 30 jours) ;</w:t>
      </w:r>
    </w:p>
    <w:p w:rsidR="00B976F1" w:rsidRPr="00B976F1" w:rsidRDefault="00B976F1" w:rsidP="00530062">
      <w:pPr>
        <w:pStyle w:val="ListParagraph"/>
        <w:numPr>
          <w:ilvl w:val="0"/>
          <w:numId w:val="35"/>
        </w:numPr>
        <w:spacing w:after="120"/>
        <w:contextualSpacing w:val="0"/>
        <w:jc w:val="both"/>
        <w:rPr>
          <w:rFonts w:ascii="Calibri" w:hAnsi="Calibri"/>
          <w:lang w:val="fr-FR"/>
        </w:rPr>
      </w:pPr>
      <w:r w:rsidRPr="00B976F1">
        <w:rPr>
          <w:rFonts w:ascii="Calibri" w:hAnsi="Calibri"/>
          <w:lang w:val="fr-FR"/>
        </w:rPr>
        <w:t>Evaluer la possibilité d’établir une capacité diagnostique dans le pays et sans doute privilégier  l’option d’un laboratoire mobile niveau P3, s’il est possible d’en obtenir un***. Ne pas négliger le besoin de formation du personnel  technique associé</w:t>
      </w:r>
      <w:r w:rsidR="0079143C">
        <w:rPr>
          <w:rFonts w:ascii="Calibri" w:hAnsi="Calibri"/>
          <w:lang w:val="fr-FR"/>
        </w:rPr>
        <w:t> ;</w:t>
      </w:r>
      <w:r w:rsidRPr="00B976F1">
        <w:rPr>
          <w:rFonts w:ascii="Calibri" w:hAnsi="Calibri"/>
          <w:lang w:val="fr-FR"/>
        </w:rPr>
        <w:t xml:space="preserve"> </w:t>
      </w:r>
    </w:p>
    <w:p w:rsidR="00B976F1" w:rsidRPr="00B976F1" w:rsidRDefault="00B976F1" w:rsidP="00530062">
      <w:pPr>
        <w:pStyle w:val="ListParagraph"/>
        <w:numPr>
          <w:ilvl w:val="0"/>
          <w:numId w:val="35"/>
        </w:numPr>
        <w:spacing w:after="120"/>
        <w:contextualSpacing w:val="0"/>
        <w:jc w:val="both"/>
        <w:rPr>
          <w:rFonts w:ascii="Calibri" w:hAnsi="Calibri"/>
          <w:lang w:val="fr-FR"/>
        </w:rPr>
      </w:pPr>
      <w:r w:rsidRPr="00B976F1">
        <w:rPr>
          <w:rFonts w:ascii="Calibri" w:hAnsi="Calibri"/>
          <w:lang w:val="fr-FR"/>
        </w:rPr>
        <w:t>Identifier un partenaire technique et financier qui pourrait appuyer le renforcement de la capacité diagnostique et de la biosécurité du centre Murraz pour la mise en place de la technique PCR Ebola, et/ou la mise à disposition d’un laboratoire mobile (sous 90 jours)</w:t>
      </w:r>
      <w:r w:rsidR="002E6EA9">
        <w:rPr>
          <w:rFonts w:ascii="Calibri" w:hAnsi="Calibri"/>
          <w:lang w:val="fr-FR"/>
        </w:rPr>
        <w:t> ;</w:t>
      </w:r>
    </w:p>
    <w:p w:rsidR="00B976F1" w:rsidRPr="00B976F1" w:rsidRDefault="00B976F1" w:rsidP="00530062">
      <w:pPr>
        <w:pStyle w:val="ListParagraph"/>
        <w:numPr>
          <w:ilvl w:val="0"/>
          <w:numId w:val="35"/>
        </w:numPr>
        <w:spacing w:after="120"/>
        <w:contextualSpacing w:val="0"/>
        <w:jc w:val="both"/>
        <w:rPr>
          <w:rFonts w:ascii="Calibri" w:hAnsi="Calibri"/>
          <w:lang w:val="fr-FR"/>
        </w:rPr>
      </w:pPr>
      <w:r w:rsidRPr="00B976F1">
        <w:rPr>
          <w:rFonts w:ascii="Calibri" w:hAnsi="Calibri"/>
          <w:lang w:val="fr-FR"/>
        </w:rPr>
        <w:t xml:space="preserve">Commencer la formation de personnels </w:t>
      </w:r>
      <w:r w:rsidRPr="00CA5341">
        <w:rPr>
          <w:rFonts w:ascii="Calibri" w:hAnsi="Calibri"/>
          <w:lang w:val="fr-FR"/>
        </w:rPr>
        <w:t xml:space="preserve">complémentaires </w:t>
      </w:r>
      <w:r w:rsidR="00CA5341" w:rsidRPr="00CA5341">
        <w:rPr>
          <w:rFonts w:ascii="Calibri" w:hAnsi="Calibri"/>
          <w:lang w:val="fr-FR"/>
        </w:rPr>
        <w:t xml:space="preserve">(y compris dans les Equipes d’Intervention Rapide) </w:t>
      </w:r>
      <w:r w:rsidRPr="00CA5341">
        <w:rPr>
          <w:rFonts w:ascii="Calibri" w:hAnsi="Calibri"/>
          <w:lang w:val="fr-FR"/>
        </w:rPr>
        <w:t xml:space="preserve">capable de réaliser des prélèvements </w:t>
      </w:r>
      <w:r w:rsidR="00CA5341" w:rsidRPr="00CA5341">
        <w:rPr>
          <w:rFonts w:ascii="Calibri" w:hAnsi="Calibri"/>
          <w:lang w:val="fr-FR"/>
        </w:rPr>
        <w:t>e</w:t>
      </w:r>
      <w:r w:rsidR="00CA5341">
        <w:rPr>
          <w:rFonts w:ascii="Calibri" w:hAnsi="Calibri"/>
          <w:lang w:val="fr-FR"/>
        </w:rPr>
        <w:t xml:space="preserve">t préparer les échantillons </w:t>
      </w:r>
      <w:r w:rsidRPr="00B976F1">
        <w:rPr>
          <w:rFonts w:ascii="Calibri" w:hAnsi="Calibri"/>
          <w:lang w:val="fr-FR"/>
        </w:rPr>
        <w:t>de manière sécurisée, y compris sur cadavre</w:t>
      </w:r>
      <w:r w:rsidR="00CA5341">
        <w:rPr>
          <w:rFonts w:ascii="Calibri" w:hAnsi="Calibri"/>
          <w:lang w:val="fr-FR"/>
        </w:rPr>
        <w:t xml:space="preserve"> </w:t>
      </w:r>
      <w:r w:rsidRPr="00B976F1">
        <w:rPr>
          <w:rFonts w:ascii="Calibri" w:hAnsi="Calibri"/>
          <w:lang w:val="fr-FR"/>
        </w:rPr>
        <w:t>(sous 60 jours)</w:t>
      </w:r>
      <w:r w:rsidR="00CA5341">
        <w:rPr>
          <w:rFonts w:ascii="Calibri" w:hAnsi="Calibri"/>
          <w:lang w:val="fr-FR"/>
        </w:rPr>
        <w:t> ;</w:t>
      </w:r>
    </w:p>
    <w:p w:rsidR="00B976F1" w:rsidRPr="00B976F1" w:rsidRDefault="00B976F1" w:rsidP="00530062">
      <w:pPr>
        <w:pStyle w:val="ListParagraph"/>
        <w:numPr>
          <w:ilvl w:val="0"/>
          <w:numId w:val="35"/>
        </w:numPr>
        <w:spacing w:after="120"/>
        <w:contextualSpacing w:val="0"/>
        <w:jc w:val="both"/>
        <w:rPr>
          <w:rFonts w:ascii="Calibri" w:hAnsi="Calibri"/>
          <w:lang w:val="fr-FR"/>
        </w:rPr>
      </w:pPr>
      <w:r w:rsidRPr="00B976F1">
        <w:rPr>
          <w:rFonts w:ascii="Calibri" w:hAnsi="Calibri"/>
          <w:lang w:val="fr-FR"/>
        </w:rPr>
        <w:t>Développer des instructions sous forme de Modes Opératoires Standardisés pour les prélèvements sur cadavres (sous 30 jours)</w:t>
      </w:r>
      <w:r w:rsidR="002E6EA9">
        <w:rPr>
          <w:rFonts w:ascii="Calibri" w:hAnsi="Calibri"/>
          <w:lang w:val="fr-FR"/>
        </w:rPr>
        <w:t> ;</w:t>
      </w:r>
    </w:p>
    <w:p w:rsidR="00B976F1" w:rsidRPr="00B976F1" w:rsidRDefault="00B976F1" w:rsidP="00530062">
      <w:pPr>
        <w:pStyle w:val="ListParagraph"/>
        <w:numPr>
          <w:ilvl w:val="0"/>
          <w:numId w:val="35"/>
        </w:numPr>
        <w:spacing w:after="120"/>
        <w:contextualSpacing w:val="0"/>
        <w:jc w:val="both"/>
        <w:rPr>
          <w:rFonts w:ascii="Calibri" w:hAnsi="Calibri"/>
          <w:lang w:val="fr-FR"/>
        </w:rPr>
      </w:pPr>
      <w:r w:rsidRPr="00B976F1">
        <w:rPr>
          <w:rFonts w:ascii="Calibri" w:hAnsi="Calibri"/>
          <w:lang w:val="fr-FR"/>
        </w:rPr>
        <w:t>Prévoir l’acquisition de consommable complémentaire pour le prélèvement (kits avec poubelles pour objets coupants et tranchants) et de triples emballages P620 (UN2814) (sous 30 jours)</w:t>
      </w:r>
      <w:r w:rsidR="002E6EA9">
        <w:rPr>
          <w:rFonts w:ascii="Calibri" w:hAnsi="Calibri"/>
          <w:lang w:val="fr-FR"/>
        </w:rPr>
        <w:t> ;</w:t>
      </w:r>
    </w:p>
    <w:p w:rsidR="00B976F1" w:rsidRPr="00B976F1" w:rsidRDefault="00B976F1" w:rsidP="00530062">
      <w:pPr>
        <w:pStyle w:val="ListParagraph"/>
        <w:numPr>
          <w:ilvl w:val="0"/>
          <w:numId w:val="35"/>
        </w:numPr>
        <w:spacing w:after="120"/>
        <w:contextualSpacing w:val="0"/>
        <w:jc w:val="both"/>
        <w:rPr>
          <w:rFonts w:ascii="Calibri" w:hAnsi="Calibri"/>
          <w:lang w:val="fr-FR"/>
        </w:rPr>
      </w:pPr>
      <w:r w:rsidRPr="00B976F1">
        <w:rPr>
          <w:rFonts w:ascii="Calibri" w:hAnsi="Calibri"/>
          <w:lang w:val="fr-FR"/>
        </w:rPr>
        <w:t>Evaluer le besoin de re</w:t>
      </w:r>
      <w:r w:rsidR="0079143C">
        <w:rPr>
          <w:rFonts w:ascii="Calibri" w:hAnsi="Calibri"/>
          <w:lang w:val="fr-FR"/>
        </w:rPr>
        <w:t xml:space="preserve">nouveler la certification du </w:t>
      </w:r>
      <w:r w:rsidRPr="00B976F1">
        <w:rPr>
          <w:rFonts w:ascii="Calibri" w:hAnsi="Calibri"/>
          <w:lang w:val="fr-FR"/>
        </w:rPr>
        <w:t>personnel déjà formé pour les envois internationaux d’échantil</w:t>
      </w:r>
      <w:r w:rsidR="002E6EA9">
        <w:rPr>
          <w:rFonts w:ascii="Calibri" w:hAnsi="Calibri"/>
          <w:lang w:val="fr-FR"/>
        </w:rPr>
        <w:t>lons biologiques de catégorie A.</w:t>
      </w:r>
    </w:p>
    <w:p w:rsidR="00B976F1" w:rsidRPr="00B976F1" w:rsidRDefault="00B976F1" w:rsidP="00530062">
      <w:pPr>
        <w:pStyle w:val="ListParagraph"/>
        <w:spacing w:after="120"/>
        <w:contextualSpacing w:val="0"/>
        <w:rPr>
          <w:lang w:val="fr-FR"/>
        </w:rPr>
      </w:pPr>
    </w:p>
    <w:p w:rsidR="00832E72" w:rsidRPr="00F04FCA" w:rsidRDefault="00832E72" w:rsidP="00530062">
      <w:pPr>
        <w:pStyle w:val="Heading3"/>
        <w:spacing w:after="120"/>
        <w:rPr>
          <w:rFonts w:ascii="Calibri" w:hAnsi="Calibri"/>
          <w:szCs w:val="23"/>
          <w:lang w:val="fr-FR"/>
        </w:rPr>
      </w:pPr>
      <w:bookmarkStart w:id="27" w:name="_Toc404617281"/>
      <w:r w:rsidRPr="00F04FCA">
        <w:rPr>
          <w:rFonts w:ascii="Calibri" w:hAnsi="Calibri"/>
          <w:szCs w:val="23"/>
          <w:lang w:val="fr-FR"/>
        </w:rPr>
        <w:t>COMPOSANTE 9: MOYENS AUX POINT</w:t>
      </w:r>
      <w:r w:rsidR="005C49F6">
        <w:rPr>
          <w:rFonts w:ascii="Calibri" w:hAnsi="Calibri"/>
          <w:szCs w:val="23"/>
          <w:lang w:val="fr-FR"/>
        </w:rPr>
        <w:t>S</w:t>
      </w:r>
      <w:r w:rsidRPr="00F04FCA">
        <w:rPr>
          <w:rFonts w:ascii="Calibri" w:hAnsi="Calibri"/>
          <w:szCs w:val="23"/>
          <w:lang w:val="fr-FR"/>
        </w:rPr>
        <w:t xml:space="preserve"> D’ENTREE</w:t>
      </w:r>
      <w:bookmarkEnd w:id="27"/>
    </w:p>
    <w:p w:rsidR="00832E72" w:rsidRPr="00F04FCA" w:rsidRDefault="00832E72" w:rsidP="00530062">
      <w:pPr>
        <w:pStyle w:val="Heading4"/>
        <w:spacing w:after="120"/>
        <w:rPr>
          <w:rFonts w:ascii="Calibri" w:hAnsi="Calibri"/>
          <w:sz w:val="23"/>
          <w:szCs w:val="23"/>
          <w:u w:val="single"/>
          <w:lang w:val="fr-FR"/>
        </w:rPr>
      </w:pPr>
      <w:r w:rsidRPr="00F04FCA">
        <w:rPr>
          <w:rFonts w:ascii="Calibri" w:hAnsi="Calibri"/>
          <w:sz w:val="23"/>
          <w:szCs w:val="23"/>
          <w:u w:val="single"/>
          <w:lang w:val="fr-FR"/>
        </w:rPr>
        <w:t>fORCES</w:t>
      </w:r>
    </w:p>
    <w:p w:rsidR="00832E72" w:rsidRPr="00F04FCA" w:rsidRDefault="003A46D7" w:rsidP="00530062">
      <w:pPr>
        <w:pStyle w:val="ListParagraph"/>
        <w:numPr>
          <w:ilvl w:val="0"/>
          <w:numId w:val="7"/>
        </w:numPr>
        <w:suppressAutoHyphens/>
        <w:spacing w:after="120"/>
        <w:contextualSpacing w:val="0"/>
        <w:jc w:val="both"/>
        <w:rPr>
          <w:rFonts w:ascii="Calibri" w:hAnsi="Calibri"/>
          <w:szCs w:val="23"/>
          <w:lang w:val="fr-FR"/>
        </w:rPr>
      </w:pPr>
      <w:r w:rsidRPr="00F04FCA">
        <w:rPr>
          <w:rFonts w:ascii="Calibri" w:hAnsi="Calibri"/>
          <w:szCs w:val="23"/>
          <w:lang w:val="fr-FR"/>
        </w:rPr>
        <w:t xml:space="preserve">Plan </w:t>
      </w:r>
      <w:r w:rsidR="00832E72" w:rsidRPr="00F04FCA">
        <w:rPr>
          <w:rFonts w:ascii="Calibri" w:hAnsi="Calibri"/>
          <w:szCs w:val="23"/>
          <w:lang w:val="fr-FR"/>
        </w:rPr>
        <w:t>de détection des cas suspect</w:t>
      </w:r>
      <w:r w:rsidRPr="00F04FCA">
        <w:rPr>
          <w:rFonts w:ascii="Calibri" w:hAnsi="Calibri"/>
          <w:szCs w:val="23"/>
          <w:lang w:val="fr-FR"/>
        </w:rPr>
        <w:t>s</w:t>
      </w:r>
      <w:r w:rsidR="00832E72" w:rsidRPr="00F04FCA">
        <w:rPr>
          <w:rFonts w:ascii="Calibri" w:hAnsi="Calibri"/>
          <w:szCs w:val="23"/>
          <w:lang w:val="fr-FR"/>
        </w:rPr>
        <w:t xml:space="preserve"> en place dans tous les points d’entrée</w:t>
      </w:r>
      <w:r w:rsidR="002E6EA9">
        <w:rPr>
          <w:rFonts w:ascii="Calibri" w:hAnsi="Calibri"/>
          <w:szCs w:val="23"/>
          <w:lang w:val="fr-FR"/>
        </w:rPr>
        <w:t> ;</w:t>
      </w:r>
    </w:p>
    <w:p w:rsidR="00A72184" w:rsidRPr="00F04FCA" w:rsidRDefault="00A72184" w:rsidP="00530062">
      <w:pPr>
        <w:pStyle w:val="ListParagraph"/>
        <w:numPr>
          <w:ilvl w:val="0"/>
          <w:numId w:val="7"/>
        </w:numPr>
        <w:suppressAutoHyphens/>
        <w:spacing w:after="120"/>
        <w:contextualSpacing w:val="0"/>
        <w:jc w:val="both"/>
        <w:rPr>
          <w:rFonts w:ascii="Calibri" w:hAnsi="Calibri"/>
          <w:szCs w:val="23"/>
          <w:lang w:val="fr-FR"/>
        </w:rPr>
      </w:pPr>
      <w:r w:rsidRPr="00F04FCA">
        <w:rPr>
          <w:rFonts w:ascii="Calibri" w:hAnsi="Calibri"/>
          <w:szCs w:val="23"/>
          <w:lang w:val="fr-FR"/>
        </w:rPr>
        <w:t>Caméra infrarouge (scan) disponibles à l’</w:t>
      </w:r>
      <w:r w:rsidR="003A46D7" w:rsidRPr="00F04FCA">
        <w:rPr>
          <w:rFonts w:ascii="Calibri" w:hAnsi="Calibri"/>
          <w:szCs w:val="23"/>
          <w:lang w:val="fr-FR"/>
        </w:rPr>
        <w:t>aéroport</w:t>
      </w:r>
      <w:r w:rsidR="00CA5341">
        <w:rPr>
          <w:rFonts w:ascii="Calibri" w:hAnsi="Calibri"/>
          <w:szCs w:val="23"/>
          <w:lang w:val="fr-FR"/>
        </w:rPr>
        <w:t xml:space="preserve"> de Ouagadougou</w:t>
      </w:r>
      <w:r w:rsidR="002E6EA9">
        <w:rPr>
          <w:rFonts w:ascii="Calibri" w:hAnsi="Calibri"/>
          <w:szCs w:val="23"/>
          <w:lang w:val="fr-FR"/>
        </w:rPr>
        <w:t> ;</w:t>
      </w:r>
    </w:p>
    <w:p w:rsidR="00BD7F66" w:rsidRDefault="00A72184" w:rsidP="00530062">
      <w:pPr>
        <w:pStyle w:val="ListParagraph"/>
        <w:numPr>
          <w:ilvl w:val="0"/>
          <w:numId w:val="7"/>
        </w:numPr>
        <w:suppressAutoHyphens/>
        <w:spacing w:after="120"/>
        <w:contextualSpacing w:val="0"/>
        <w:jc w:val="both"/>
        <w:rPr>
          <w:rFonts w:ascii="Calibri" w:hAnsi="Calibri"/>
          <w:szCs w:val="23"/>
          <w:lang w:val="fr-FR"/>
        </w:rPr>
      </w:pPr>
      <w:r w:rsidRPr="00F04FCA">
        <w:rPr>
          <w:rFonts w:ascii="Calibri" w:hAnsi="Calibri"/>
          <w:szCs w:val="23"/>
          <w:lang w:val="fr-FR"/>
        </w:rPr>
        <w:t>E</w:t>
      </w:r>
      <w:r w:rsidR="00832E72" w:rsidRPr="00F04FCA">
        <w:rPr>
          <w:rFonts w:ascii="Calibri" w:hAnsi="Calibri"/>
          <w:szCs w:val="23"/>
          <w:lang w:val="fr-FR"/>
        </w:rPr>
        <w:t xml:space="preserve">quipes identifiées et sensibilisées, </w:t>
      </w:r>
      <w:r w:rsidR="00BD7F66">
        <w:rPr>
          <w:rFonts w:ascii="Calibri" w:hAnsi="Calibri"/>
          <w:szCs w:val="23"/>
          <w:lang w:val="fr-FR"/>
        </w:rPr>
        <w:t>qui assure une permanence 24/7</w:t>
      </w:r>
      <w:r w:rsidR="002E6EA9">
        <w:rPr>
          <w:rFonts w:ascii="Calibri" w:hAnsi="Calibri"/>
          <w:szCs w:val="23"/>
          <w:lang w:val="fr-FR"/>
        </w:rPr>
        <w:t> ;</w:t>
      </w:r>
    </w:p>
    <w:p w:rsidR="00832E72" w:rsidRDefault="00BD7F66" w:rsidP="00530062">
      <w:pPr>
        <w:pStyle w:val="ListParagraph"/>
        <w:numPr>
          <w:ilvl w:val="0"/>
          <w:numId w:val="7"/>
        </w:numPr>
        <w:suppressAutoHyphens/>
        <w:spacing w:after="120"/>
        <w:contextualSpacing w:val="0"/>
        <w:jc w:val="both"/>
        <w:rPr>
          <w:rFonts w:ascii="Calibri" w:hAnsi="Calibri"/>
          <w:szCs w:val="23"/>
          <w:lang w:val="fr-FR"/>
        </w:rPr>
      </w:pPr>
      <w:r>
        <w:rPr>
          <w:rFonts w:ascii="Calibri" w:hAnsi="Calibri"/>
          <w:szCs w:val="23"/>
          <w:lang w:val="fr-FR"/>
        </w:rPr>
        <w:t xml:space="preserve">Un </w:t>
      </w:r>
      <w:r w:rsidR="00832E72" w:rsidRPr="00F04FCA">
        <w:rPr>
          <w:rFonts w:ascii="Calibri" w:hAnsi="Calibri"/>
          <w:szCs w:val="23"/>
          <w:lang w:val="fr-FR"/>
        </w:rPr>
        <w:t>lieu d’isolement</w:t>
      </w:r>
      <w:r>
        <w:rPr>
          <w:rFonts w:ascii="Calibri" w:hAnsi="Calibri"/>
          <w:szCs w:val="23"/>
          <w:lang w:val="fr-FR"/>
        </w:rPr>
        <w:t xml:space="preserve"> est </w:t>
      </w:r>
      <w:r w:rsidR="00832E72" w:rsidRPr="00F04FCA">
        <w:rPr>
          <w:rFonts w:ascii="Calibri" w:hAnsi="Calibri"/>
          <w:szCs w:val="23"/>
          <w:lang w:val="fr-FR"/>
        </w:rPr>
        <w:t>identifié</w:t>
      </w:r>
      <w:r w:rsidR="00A72184" w:rsidRPr="00F04FCA">
        <w:rPr>
          <w:rFonts w:ascii="Calibri" w:hAnsi="Calibri"/>
          <w:szCs w:val="23"/>
          <w:lang w:val="fr-FR"/>
        </w:rPr>
        <w:t xml:space="preserve"> à l’</w:t>
      </w:r>
      <w:r w:rsidR="003A46D7" w:rsidRPr="00F04FCA">
        <w:rPr>
          <w:rFonts w:ascii="Calibri" w:hAnsi="Calibri"/>
          <w:szCs w:val="23"/>
          <w:lang w:val="fr-FR"/>
        </w:rPr>
        <w:t>aé</w:t>
      </w:r>
      <w:r w:rsidR="00A72184" w:rsidRPr="00F04FCA">
        <w:rPr>
          <w:rFonts w:ascii="Calibri" w:hAnsi="Calibri"/>
          <w:szCs w:val="23"/>
          <w:lang w:val="fr-FR"/>
        </w:rPr>
        <w:t>roport</w:t>
      </w:r>
      <w:r w:rsidR="00CA5341">
        <w:rPr>
          <w:rFonts w:ascii="Calibri" w:hAnsi="Calibri"/>
          <w:szCs w:val="23"/>
          <w:lang w:val="fr-FR"/>
        </w:rPr>
        <w:t xml:space="preserve"> de Ouagadougou</w:t>
      </w:r>
      <w:r w:rsidR="002E6EA9">
        <w:rPr>
          <w:rFonts w:ascii="Calibri" w:hAnsi="Calibri"/>
          <w:szCs w:val="23"/>
          <w:lang w:val="fr-FR"/>
        </w:rPr>
        <w:t> ;</w:t>
      </w:r>
    </w:p>
    <w:p w:rsidR="00BD7F66" w:rsidRPr="00F04FCA" w:rsidRDefault="00BD7F66" w:rsidP="00530062">
      <w:pPr>
        <w:pStyle w:val="ListParagraph"/>
        <w:numPr>
          <w:ilvl w:val="0"/>
          <w:numId w:val="7"/>
        </w:numPr>
        <w:suppressAutoHyphens/>
        <w:spacing w:after="120"/>
        <w:contextualSpacing w:val="0"/>
        <w:jc w:val="both"/>
        <w:rPr>
          <w:rFonts w:ascii="Calibri" w:hAnsi="Calibri"/>
          <w:szCs w:val="23"/>
          <w:lang w:val="fr-FR"/>
        </w:rPr>
      </w:pPr>
      <w:r>
        <w:rPr>
          <w:rFonts w:ascii="Calibri" w:hAnsi="Calibri"/>
          <w:szCs w:val="23"/>
          <w:lang w:val="fr-FR"/>
        </w:rPr>
        <w:t>Une ambulance adaptée est mise à disposition de l’aéroport de Ouagadougou.</w:t>
      </w:r>
    </w:p>
    <w:p w:rsidR="003A46D7" w:rsidRPr="00F04FCA" w:rsidRDefault="003A46D7" w:rsidP="00BD7F66">
      <w:pPr>
        <w:pStyle w:val="ListParagraph"/>
        <w:suppressAutoHyphens/>
        <w:spacing w:after="120"/>
        <w:ind w:left="1080"/>
        <w:contextualSpacing w:val="0"/>
        <w:rPr>
          <w:rFonts w:ascii="Calibri" w:hAnsi="Calibri"/>
          <w:szCs w:val="23"/>
          <w:lang w:val="fr-FR"/>
        </w:rPr>
      </w:pPr>
    </w:p>
    <w:p w:rsidR="00832E72" w:rsidRPr="00F04FCA" w:rsidRDefault="00832E72" w:rsidP="00530062">
      <w:pPr>
        <w:spacing w:after="120"/>
        <w:rPr>
          <w:rFonts w:ascii="Calibri" w:hAnsi="Calibri"/>
          <w:szCs w:val="23"/>
          <w:u w:val="single"/>
          <w:lang w:val="fr-FR"/>
        </w:rPr>
      </w:pPr>
      <w:r w:rsidRPr="00F04FCA">
        <w:rPr>
          <w:rFonts w:ascii="Calibri" w:hAnsi="Calibri"/>
          <w:szCs w:val="23"/>
          <w:u w:val="single"/>
          <w:lang w:val="fr-FR"/>
        </w:rPr>
        <w:t>FAIBLESSES</w:t>
      </w:r>
    </w:p>
    <w:p w:rsidR="00BD7F66" w:rsidRDefault="00832E72" w:rsidP="00530062">
      <w:pPr>
        <w:pStyle w:val="ListParagraph"/>
        <w:numPr>
          <w:ilvl w:val="0"/>
          <w:numId w:val="8"/>
        </w:numPr>
        <w:suppressAutoHyphens/>
        <w:spacing w:after="120"/>
        <w:contextualSpacing w:val="0"/>
        <w:jc w:val="both"/>
        <w:rPr>
          <w:rFonts w:ascii="Calibri" w:hAnsi="Calibri"/>
          <w:szCs w:val="23"/>
          <w:lang w:val="fr-FR"/>
        </w:rPr>
      </w:pPr>
      <w:r w:rsidRPr="00F04FCA">
        <w:rPr>
          <w:rFonts w:ascii="Calibri" w:hAnsi="Calibri"/>
          <w:szCs w:val="23"/>
          <w:lang w:val="fr-FR"/>
        </w:rPr>
        <w:t>Manque</w:t>
      </w:r>
      <w:r w:rsidR="0007209E">
        <w:rPr>
          <w:rFonts w:ascii="Calibri" w:hAnsi="Calibri"/>
          <w:szCs w:val="23"/>
          <w:lang w:val="fr-FR"/>
        </w:rPr>
        <w:t xml:space="preserve"> d’E</w:t>
      </w:r>
      <w:r w:rsidR="00BD7F66">
        <w:rPr>
          <w:rFonts w:ascii="Calibri" w:hAnsi="Calibri"/>
          <w:szCs w:val="23"/>
          <w:lang w:val="fr-FR"/>
        </w:rPr>
        <w:t>quipement de Protection</w:t>
      </w:r>
      <w:r w:rsidR="0079143C">
        <w:rPr>
          <w:rFonts w:ascii="Calibri" w:hAnsi="Calibri"/>
          <w:szCs w:val="23"/>
          <w:lang w:val="fr-FR"/>
        </w:rPr>
        <w:t xml:space="preserve"> Individuel adéquat pour Ebola à</w:t>
      </w:r>
      <w:r w:rsidR="00BD7F66">
        <w:rPr>
          <w:rFonts w:ascii="Calibri" w:hAnsi="Calibri"/>
          <w:szCs w:val="23"/>
          <w:lang w:val="fr-FR"/>
        </w:rPr>
        <w:t xml:space="preserve"> l’</w:t>
      </w:r>
      <w:r w:rsidRPr="00F04FCA">
        <w:rPr>
          <w:rFonts w:ascii="Calibri" w:hAnsi="Calibri"/>
          <w:szCs w:val="23"/>
          <w:lang w:val="fr-FR"/>
        </w:rPr>
        <w:t>aéroport</w:t>
      </w:r>
      <w:r w:rsidR="002E6EA9">
        <w:rPr>
          <w:rFonts w:ascii="Calibri" w:hAnsi="Calibri"/>
          <w:szCs w:val="23"/>
          <w:lang w:val="fr-FR"/>
        </w:rPr>
        <w:t xml:space="preserve"> ; </w:t>
      </w:r>
    </w:p>
    <w:p w:rsidR="00832E72" w:rsidRPr="00F04FCA" w:rsidRDefault="00BD7F66" w:rsidP="00530062">
      <w:pPr>
        <w:pStyle w:val="ListParagraph"/>
        <w:numPr>
          <w:ilvl w:val="0"/>
          <w:numId w:val="8"/>
        </w:numPr>
        <w:suppressAutoHyphens/>
        <w:spacing w:after="120"/>
        <w:contextualSpacing w:val="0"/>
        <w:jc w:val="both"/>
        <w:rPr>
          <w:rFonts w:ascii="Calibri" w:hAnsi="Calibri"/>
          <w:szCs w:val="23"/>
          <w:lang w:val="fr-FR"/>
        </w:rPr>
      </w:pPr>
      <w:r>
        <w:rPr>
          <w:rFonts w:ascii="Calibri" w:hAnsi="Calibri"/>
          <w:szCs w:val="23"/>
          <w:lang w:val="fr-FR"/>
        </w:rPr>
        <w:t xml:space="preserve">Le </w:t>
      </w:r>
      <w:r w:rsidR="00832E72" w:rsidRPr="00F04FCA">
        <w:rPr>
          <w:rFonts w:ascii="Calibri" w:hAnsi="Calibri"/>
          <w:szCs w:val="23"/>
          <w:lang w:val="fr-FR"/>
        </w:rPr>
        <w:t xml:space="preserve">plan existe mais </w:t>
      </w:r>
      <w:r>
        <w:rPr>
          <w:rFonts w:ascii="Calibri" w:hAnsi="Calibri"/>
          <w:szCs w:val="23"/>
          <w:lang w:val="fr-FR"/>
        </w:rPr>
        <w:t xml:space="preserve">le </w:t>
      </w:r>
      <w:r w:rsidR="00832E72" w:rsidRPr="00F04FCA">
        <w:rPr>
          <w:rFonts w:ascii="Calibri" w:hAnsi="Calibri"/>
          <w:szCs w:val="23"/>
          <w:lang w:val="fr-FR"/>
        </w:rPr>
        <w:t xml:space="preserve">volet médical </w:t>
      </w:r>
      <w:r>
        <w:rPr>
          <w:rFonts w:ascii="Calibri" w:hAnsi="Calibri"/>
          <w:szCs w:val="23"/>
          <w:lang w:val="fr-FR"/>
        </w:rPr>
        <w:t>serait à améliorer</w:t>
      </w:r>
      <w:r w:rsidR="00832E72" w:rsidRPr="00F04FCA">
        <w:rPr>
          <w:rFonts w:ascii="Calibri" w:hAnsi="Calibri"/>
          <w:szCs w:val="23"/>
          <w:lang w:val="fr-FR"/>
        </w:rPr>
        <w:t xml:space="preserve">. Un plan spécifique Ebola </w:t>
      </w:r>
      <w:r>
        <w:rPr>
          <w:rFonts w:ascii="Calibri" w:hAnsi="Calibri"/>
          <w:szCs w:val="23"/>
          <w:lang w:val="fr-FR"/>
        </w:rPr>
        <w:t xml:space="preserve">est </w:t>
      </w:r>
      <w:r w:rsidR="00832E72" w:rsidRPr="00F04FCA">
        <w:rPr>
          <w:rFonts w:ascii="Calibri" w:hAnsi="Calibri"/>
          <w:szCs w:val="23"/>
          <w:lang w:val="fr-FR"/>
        </w:rPr>
        <w:t>à intégrer dans le plan d’urgence de l’aéroport</w:t>
      </w:r>
      <w:r w:rsidR="002E6EA9">
        <w:rPr>
          <w:rFonts w:ascii="Calibri" w:hAnsi="Calibri"/>
          <w:szCs w:val="23"/>
          <w:lang w:val="fr-FR"/>
        </w:rPr>
        <w:t> ;</w:t>
      </w:r>
    </w:p>
    <w:p w:rsidR="00832E72" w:rsidRPr="00F04FCA" w:rsidRDefault="00BD7F66" w:rsidP="00530062">
      <w:pPr>
        <w:pStyle w:val="ListParagraph"/>
        <w:numPr>
          <w:ilvl w:val="0"/>
          <w:numId w:val="8"/>
        </w:numPr>
        <w:suppressAutoHyphens/>
        <w:spacing w:after="120"/>
        <w:contextualSpacing w:val="0"/>
        <w:jc w:val="both"/>
        <w:rPr>
          <w:rFonts w:ascii="Calibri" w:hAnsi="Calibri"/>
          <w:szCs w:val="23"/>
          <w:lang w:val="fr-FR"/>
        </w:rPr>
      </w:pPr>
      <w:r>
        <w:rPr>
          <w:rFonts w:ascii="Calibri" w:hAnsi="Calibri"/>
          <w:szCs w:val="23"/>
          <w:lang w:val="fr-FR"/>
        </w:rPr>
        <w:t>Ambulance</w:t>
      </w:r>
      <w:r w:rsidR="00832E72" w:rsidRPr="00F04FCA">
        <w:rPr>
          <w:rFonts w:ascii="Calibri" w:hAnsi="Calibri"/>
          <w:szCs w:val="23"/>
          <w:lang w:val="fr-FR"/>
        </w:rPr>
        <w:t xml:space="preserve"> à compartimenter</w:t>
      </w:r>
      <w:r>
        <w:rPr>
          <w:rFonts w:ascii="Calibri" w:hAnsi="Calibri"/>
          <w:szCs w:val="23"/>
          <w:lang w:val="fr-FR"/>
        </w:rPr>
        <w:t xml:space="preserve"> à Bobo Dioulasso</w:t>
      </w:r>
      <w:r w:rsidR="002E6EA9">
        <w:rPr>
          <w:rFonts w:ascii="Calibri" w:hAnsi="Calibri"/>
          <w:szCs w:val="23"/>
          <w:lang w:val="fr-FR"/>
        </w:rPr>
        <w:t> ;</w:t>
      </w:r>
    </w:p>
    <w:p w:rsidR="00832E72" w:rsidRPr="00C86B9D" w:rsidRDefault="00BD7F66" w:rsidP="00BD7F66">
      <w:pPr>
        <w:pStyle w:val="ListParagraph"/>
        <w:numPr>
          <w:ilvl w:val="0"/>
          <w:numId w:val="8"/>
        </w:numPr>
        <w:suppressAutoHyphens/>
        <w:spacing w:after="120"/>
        <w:contextualSpacing w:val="0"/>
        <w:jc w:val="both"/>
        <w:rPr>
          <w:rFonts w:ascii="Calibri" w:hAnsi="Calibri"/>
          <w:szCs w:val="23"/>
          <w:lang w:val="en-GB"/>
        </w:rPr>
      </w:pPr>
      <w:r w:rsidRPr="00C86B9D">
        <w:rPr>
          <w:rFonts w:ascii="Calibri" w:hAnsi="Calibri"/>
          <w:szCs w:val="23"/>
          <w:lang w:val="en-GB"/>
        </w:rPr>
        <w:t>Utilisation des so</w:t>
      </w:r>
      <w:r w:rsidR="00C86B9D" w:rsidRPr="00C86B9D">
        <w:rPr>
          <w:rFonts w:ascii="Calibri" w:hAnsi="Calibri"/>
          <w:szCs w:val="23"/>
          <w:lang w:val="en-GB"/>
        </w:rPr>
        <w:t>lutions de chlore et des gels dé</w:t>
      </w:r>
      <w:r w:rsidRPr="00C86B9D">
        <w:rPr>
          <w:rFonts w:ascii="Calibri" w:hAnsi="Calibri"/>
          <w:szCs w:val="23"/>
          <w:lang w:val="en-GB"/>
        </w:rPr>
        <w:t xml:space="preserve">sinfectants à l’aéroport: la maintenance et le réapprovisionnement ne sont pas formalisés ni documentés </w:t>
      </w:r>
      <w:r w:rsidR="002E6EA9">
        <w:rPr>
          <w:rFonts w:ascii="Calibri" w:hAnsi="Calibri"/>
          <w:szCs w:val="23"/>
          <w:lang w:val="en-GB"/>
        </w:rPr>
        <w:t>;</w:t>
      </w:r>
    </w:p>
    <w:p w:rsidR="00BD7F66" w:rsidRPr="00C86B9D" w:rsidRDefault="00BD7F66" w:rsidP="00530062">
      <w:pPr>
        <w:pStyle w:val="ListParagraph"/>
        <w:numPr>
          <w:ilvl w:val="0"/>
          <w:numId w:val="8"/>
        </w:numPr>
        <w:suppressAutoHyphens/>
        <w:spacing w:after="120"/>
        <w:contextualSpacing w:val="0"/>
        <w:jc w:val="both"/>
        <w:rPr>
          <w:rFonts w:ascii="Calibri" w:hAnsi="Calibri"/>
          <w:szCs w:val="23"/>
          <w:lang w:val="fr-FR"/>
        </w:rPr>
      </w:pPr>
      <w:r w:rsidRPr="00C86B9D">
        <w:rPr>
          <w:rFonts w:ascii="Calibri" w:hAnsi="Calibri"/>
          <w:szCs w:val="23"/>
          <w:lang w:val="fr-FR"/>
        </w:rPr>
        <w:t xml:space="preserve">Les </w:t>
      </w:r>
      <w:r w:rsidR="00832E72" w:rsidRPr="00C86B9D">
        <w:rPr>
          <w:rFonts w:ascii="Calibri" w:hAnsi="Calibri"/>
          <w:szCs w:val="23"/>
          <w:lang w:val="fr-FR"/>
        </w:rPr>
        <w:t xml:space="preserve">lieux d’isolement </w:t>
      </w:r>
      <w:r w:rsidRPr="00C86B9D">
        <w:rPr>
          <w:rFonts w:ascii="Calibri" w:hAnsi="Calibri"/>
          <w:szCs w:val="23"/>
          <w:lang w:val="fr-FR"/>
        </w:rPr>
        <w:t xml:space="preserve">ne sont pas toujours mis en place, </w:t>
      </w:r>
      <w:r w:rsidR="00832E72" w:rsidRPr="00C86B9D">
        <w:rPr>
          <w:rFonts w:ascii="Calibri" w:hAnsi="Calibri"/>
          <w:szCs w:val="23"/>
          <w:lang w:val="fr-FR"/>
        </w:rPr>
        <w:t>complètement adapté aux standards</w:t>
      </w:r>
      <w:r w:rsidR="002E6EA9">
        <w:rPr>
          <w:rFonts w:ascii="Calibri" w:hAnsi="Calibri"/>
          <w:szCs w:val="23"/>
          <w:lang w:val="fr-FR"/>
        </w:rPr>
        <w:t xml:space="preserve"> et réservés à l’usage attendu ;</w:t>
      </w:r>
    </w:p>
    <w:p w:rsidR="00C86B9D" w:rsidRPr="00C86B9D" w:rsidRDefault="00C86B9D" w:rsidP="00C86B9D">
      <w:pPr>
        <w:pStyle w:val="ListParagraph"/>
        <w:numPr>
          <w:ilvl w:val="0"/>
          <w:numId w:val="8"/>
        </w:numPr>
        <w:suppressAutoHyphens/>
        <w:spacing w:after="120"/>
        <w:contextualSpacing w:val="0"/>
        <w:jc w:val="both"/>
        <w:rPr>
          <w:rFonts w:ascii="Calibri" w:hAnsi="Calibri"/>
          <w:szCs w:val="23"/>
          <w:lang w:val="fr-FR"/>
        </w:rPr>
      </w:pPr>
      <w:r w:rsidRPr="00C86B9D">
        <w:rPr>
          <w:rFonts w:ascii="Calibri" w:hAnsi="Calibri"/>
          <w:szCs w:val="23"/>
          <w:lang w:val="fr-FR"/>
        </w:rPr>
        <w:t>Insuffisance dans les capacités et en personnel au niveau de la majorité des points d’entrée terrestre du pays.</w:t>
      </w:r>
    </w:p>
    <w:p w:rsidR="00832E72" w:rsidRPr="00F04FCA" w:rsidRDefault="00BD7F66" w:rsidP="00BD7F66">
      <w:pPr>
        <w:pStyle w:val="ListParagraph"/>
        <w:suppressAutoHyphens/>
        <w:spacing w:after="120"/>
        <w:ind w:left="1080"/>
        <w:contextualSpacing w:val="0"/>
        <w:jc w:val="both"/>
        <w:rPr>
          <w:rFonts w:ascii="Calibri" w:hAnsi="Calibri"/>
          <w:szCs w:val="23"/>
          <w:lang w:val="fr-FR"/>
        </w:rPr>
      </w:pPr>
      <w:r>
        <w:rPr>
          <w:rFonts w:ascii="Calibri" w:hAnsi="Calibri"/>
          <w:szCs w:val="23"/>
          <w:lang w:val="fr-FR"/>
        </w:rPr>
        <w:t xml:space="preserve"> </w:t>
      </w:r>
    </w:p>
    <w:p w:rsidR="00832E72" w:rsidRPr="00F04FCA" w:rsidRDefault="00832E72" w:rsidP="00530062">
      <w:pPr>
        <w:pStyle w:val="Heading4"/>
        <w:spacing w:after="120"/>
        <w:rPr>
          <w:rFonts w:ascii="Calibri" w:hAnsi="Calibri"/>
          <w:sz w:val="23"/>
          <w:szCs w:val="23"/>
          <w:u w:val="single"/>
          <w:lang w:val="fr-FR"/>
        </w:rPr>
      </w:pPr>
      <w:r w:rsidRPr="00F04FCA">
        <w:rPr>
          <w:rFonts w:ascii="Calibri" w:hAnsi="Calibri"/>
          <w:sz w:val="23"/>
          <w:szCs w:val="23"/>
          <w:u w:val="single"/>
          <w:lang w:val="fr-FR"/>
        </w:rPr>
        <w:t>RecommAndations</w:t>
      </w:r>
    </w:p>
    <w:p w:rsidR="00C86B9D" w:rsidRPr="00C86B9D" w:rsidRDefault="0007209E" w:rsidP="00C86B9D">
      <w:pPr>
        <w:pStyle w:val="ListParagraph"/>
        <w:numPr>
          <w:ilvl w:val="0"/>
          <w:numId w:val="9"/>
        </w:numPr>
        <w:suppressAutoHyphens/>
        <w:spacing w:after="120"/>
        <w:contextualSpacing w:val="0"/>
        <w:jc w:val="both"/>
        <w:rPr>
          <w:rFonts w:ascii="Calibri" w:hAnsi="Calibri"/>
          <w:szCs w:val="23"/>
          <w:lang w:val="fr-FR"/>
        </w:rPr>
      </w:pPr>
      <w:r>
        <w:rPr>
          <w:rFonts w:ascii="Calibri" w:hAnsi="Calibri"/>
          <w:szCs w:val="23"/>
          <w:lang w:val="fr-FR"/>
        </w:rPr>
        <w:t>Acquérir des E</w:t>
      </w:r>
      <w:r w:rsidR="00C86B9D" w:rsidRPr="00C86B9D">
        <w:rPr>
          <w:rFonts w:ascii="Calibri" w:hAnsi="Calibri"/>
          <w:szCs w:val="23"/>
          <w:lang w:val="fr-FR"/>
        </w:rPr>
        <w:t>quipeme</w:t>
      </w:r>
      <w:r>
        <w:rPr>
          <w:rFonts w:ascii="Calibri" w:hAnsi="Calibri"/>
          <w:szCs w:val="23"/>
          <w:lang w:val="fr-FR"/>
        </w:rPr>
        <w:t>nts de P</w:t>
      </w:r>
      <w:r w:rsidR="0079143C">
        <w:rPr>
          <w:rFonts w:ascii="Calibri" w:hAnsi="Calibri"/>
          <w:szCs w:val="23"/>
          <w:lang w:val="fr-FR"/>
        </w:rPr>
        <w:t xml:space="preserve">rotection Individuelle </w:t>
      </w:r>
      <w:r w:rsidR="00C86B9D" w:rsidRPr="00C86B9D">
        <w:rPr>
          <w:rFonts w:ascii="Calibri" w:hAnsi="Calibri"/>
          <w:szCs w:val="23"/>
          <w:lang w:val="fr-FR"/>
        </w:rPr>
        <w:t>et des kits de prélèvements et les distribuer de manière adéquate au niveau des diff</w:t>
      </w:r>
      <w:r w:rsidR="002E6EA9">
        <w:rPr>
          <w:rFonts w:ascii="Calibri" w:hAnsi="Calibri"/>
          <w:szCs w:val="23"/>
          <w:lang w:val="fr-FR"/>
        </w:rPr>
        <w:t>érents points d’entrées du pays ;</w:t>
      </w:r>
    </w:p>
    <w:p w:rsidR="00C86B9D" w:rsidRPr="00C86B9D" w:rsidRDefault="00C86B9D" w:rsidP="00C86B9D">
      <w:pPr>
        <w:pStyle w:val="ListParagraph"/>
        <w:numPr>
          <w:ilvl w:val="0"/>
          <w:numId w:val="9"/>
        </w:numPr>
        <w:suppressAutoHyphens/>
        <w:spacing w:after="120"/>
        <w:contextualSpacing w:val="0"/>
        <w:jc w:val="both"/>
        <w:rPr>
          <w:rFonts w:ascii="Calibri" w:hAnsi="Calibri"/>
          <w:szCs w:val="23"/>
          <w:lang w:val="fr-FR"/>
        </w:rPr>
      </w:pPr>
      <w:r w:rsidRPr="00C86B9D">
        <w:rPr>
          <w:rFonts w:ascii="Calibri" w:hAnsi="Calibri"/>
          <w:szCs w:val="23"/>
          <w:lang w:val="fr-FR"/>
        </w:rPr>
        <w:t>Intégrer le plan santé dans le plan d’urgence de l’aviation civile</w:t>
      </w:r>
      <w:r w:rsidR="002E6EA9">
        <w:rPr>
          <w:rFonts w:ascii="Calibri" w:hAnsi="Calibri"/>
          <w:szCs w:val="23"/>
          <w:lang w:val="fr-FR"/>
        </w:rPr>
        <w:t> ;</w:t>
      </w:r>
    </w:p>
    <w:p w:rsidR="00C86B9D" w:rsidRPr="00C86B9D" w:rsidRDefault="00C86B9D" w:rsidP="00C86B9D">
      <w:pPr>
        <w:pStyle w:val="ListParagraph"/>
        <w:numPr>
          <w:ilvl w:val="0"/>
          <w:numId w:val="9"/>
        </w:numPr>
        <w:suppressAutoHyphens/>
        <w:spacing w:after="120"/>
        <w:contextualSpacing w:val="0"/>
        <w:jc w:val="both"/>
        <w:rPr>
          <w:rFonts w:ascii="Calibri" w:hAnsi="Calibri"/>
          <w:szCs w:val="23"/>
          <w:lang w:val="fr-FR"/>
        </w:rPr>
      </w:pPr>
      <w:r w:rsidRPr="00C86B9D">
        <w:rPr>
          <w:rFonts w:ascii="Calibri" w:hAnsi="Calibri"/>
          <w:szCs w:val="23"/>
          <w:lang w:val="fr-FR"/>
        </w:rPr>
        <w:t>Compartimenter les ambulances aux niveaux des points d’entrée de grande capacité jugés à risque</w:t>
      </w:r>
      <w:r w:rsidR="002E6EA9">
        <w:rPr>
          <w:rFonts w:ascii="Calibri" w:hAnsi="Calibri"/>
          <w:szCs w:val="23"/>
          <w:lang w:val="fr-FR"/>
        </w:rPr>
        <w:t> ;</w:t>
      </w:r>
    </w:p>
    <w:p w:rsidR="00C86B9D" w:rsidRPr="00C86B9D" w:rsidRDefault="00C86B9D" w:rsidP="00C86B9D">
      <w:pPr>
        <w:pStyle w:val="ListParagraph"/>
        <w:numPr>
          <w:ilvl w:val="0"/>
          <w:numId w:val="9"/>
        </w:numPr>
        <w:suppressAutoHyphens/>
        <w:spacing w:after="120"/>
        <w:contextualSpacing w:val="0"/>
        <w:jc w:val="both"/>
        <w:rPr>
          <w:rFonts w:ascii="Calibri" w:hAnsi="Calibri"/>
          <w:szCs w:val="23"/>
          <w:lang w:val="fr-FR"/>
        </w:rPr>
      </w:pPr>
      <w:r w:rsidRPr="00C86B9D">
        <w:rPr>
          <w:rFonts w:ascii="Calibri" w:hAnsi="Calibri"/>
          <w:szCs w:val="23"/>
          <w:lang w:val="fr-FR"/>
        </w:rPr>
        <w:t>Accélérer la préparation des lieux d’isolement au niveau de points d’entrée de grande importance dans le pays</w:t>
      </w:r>
      <w:r w:rsidR="002E6EA9">
        <w:rPr>
          <w:rFonts w:ascii="Calibri" w:hAnsi="Calibri"/>
          <w:szCs w:val="23"/>
          <w:lang w:val="fr-FR"/>
        </w:rPr>
        <w:t> ;</w:t>
      </w:r>
    </w:p>
    <w:p w:rsidR="00C86B9D" w:rsidRPr="00C86B9D" w:rsidRDefault="00C86B9D" w:rsidP="00C86B9D">
      <w:pPr>
        <w:pStyle w:val="ListParagraph"/>
        <w:numPr>
          <w:ilvl w:val="0"/>
          <w:numId w:val="9"/>
        </w:numPr>
        <w:suppressAutoHyphens/>
        <w:spacing w:after="120"/>
        <w:contextualSpacing w:val="0"/>
        <w:jc w:val="both"/>
        <w:rPr>
          <w:rFonts w:ascii="Calibri" w:hAnsi="Calibri"/>
          <w:szCs w:val="23"/>
          <w:lang w:val="fr-FR"/>
        </w:rPr>
      </w:pPr>
      <w:r w:rsidRPr="00C86B9D">
        <w:rPr>
          <w:rFonts w:ascii="Calibri" w:hAnsi="Calibri"/>
          <w:szCs w:val="23"/>
          <w:lang w:val="fr-FR"/>
        </w:rPr>
        <w:t>Renforcer les capacités en équipement, en personnel nécessaire et en formation sur les mesures d’hygiène et la surveillance au niveau de l’ensemble des points d’entrée du pays</w:t>
      </w:r>
      <w:r w:rsidR="002E6EA9">
        <w:rPr>
          <w:rFonts w:ascii="Calibri" w:hAnsi="Calibri"/>
          <w:szCs w:val="23"/>
          <w:lang w:val="fr-FR"/>
        </w:rPr>
        <w:t> ;</w:t>
      </w:r>
    </w:p>
    <w:p w:rsidR="00C86B9D" w:rsidRPr="00C86B9D" w:rsidRDefault="00C86B9D" w:rsidP="00C86B9D">
      <w:pPr>
        <w:pStyle w:val="ListParagraph"/>
        <w:numPr>
          <w:ilvl w:val="0"/>
          <w:numId w:val="9"/>
        </w:numPr>
        <w:suppressAutoHyphens/>
        <w:spacing w:after="120"/>
        <w:contextualSpacing w:val="0"/>
        <w:jc w:val="both"/>
        <w:rPr>
          <w:rFonts w:ascii="Calibri" w:hAnsi="Calibri"/>
          <w:szCs w:val="23"/>
          <w:lang w:val="fr-FR"/>
        </w:rPr>
      </w:pPr>
      <w:r w:rsidRPr="00C86B9D">
        <w:rPr>
          <w:rFonts w:ascii="Calibri" w:hAnsi="Calibri"/>
          <w:szCs w:val="23"/>
          <w:lang w:val="fr-FR"/>
        </w:rPr>
        <w:t>Améliorer les lieux où travaille le personnel sanitaire aux différents points d’entrée</w:t>
      </w:r>
      <w:r w:rsidR="002E6EA9">
        <w:rPr>
          <w:rFonts w:ascii="Calibri" w:hAnsi="Calibri"/>
          <w:szCs w:val="23"/>
          <w:lang w:val="fr-FR"/>
        </w:rPr>
        <w:t> ;</w:t>
      </w:r>
    </w:p>
    <w:p w:rsidR="00C86B9D" w:rsidRPr="00C86B9D" w:rsidRDefault="0007209E" w:rsidP="00C86B9D">
      <w:pPr>
        <w:pStyle w:val="ListParagraph"/>
        <w:numPr>
          <w:ilvl w:val="0"/>
          <w:numId w:val="9"/>
        </w:numPr>
        <w:suppressAutoHyphens/>
        <w:spacing w:after="120"/>
        <w:contextualSpacing w:val="0"/>
        <w:jc w:val="both"/>
        <w:rPr>
          <w:rFonts w:ascii="Calibri" w:hAnsi="Calibri"/>
          <w:szCs w:val="23"/>
          <w:lang w:val="fr-FR"/>
        </w:rPr>
      </w:pPr>
      <w:r>
        <w:rPr>
          <w:rFonts w:ascii="Calibri" w:hAnsi="Calibri"/>
          <w:szCs w:val="23"/>
          <w:lang w:val="fr-FR"/>
        </w:rPr>
        <w:t>Mettre en place d</w:t>
      </w:r>
      <w:r w:rsidR="00C86B9D" w:rsidRPr="00C86B9D">
        <w:rPr>
          <w:rFonts w:ascii="Calibri" w:hAnsi="Calibri"/>
          <w:szCs w:val="23"/>
          <w:lang w:val="fr-FR"/>
        </w:rPr>
        <w:t>es POS pour les mesures sanitaires et les EPI aux points d’entrée</w:t>
      </w:r>
      <w:r w:rsidR="002E6EA9">
        <w:rPr>
          <w:rFonts w:ascii="Calibri" w:hAnsi="Calibri"/>
          <w:szCs w:val="23"/>
          <w:lang w:val="fr-FR"/>
        </w:rPr>
        <w:t> ;</w:t>
      </w:r>
    </w:p>
    <w:p w:rsidR="00C86B9D" w:rsidRPr="00C86B9D" w:rsidRDefault="00C86B9D" w:rsidP="00C86B9D">
      <w:pPr>
        <w:pStyle w:val="ListParagraph"/>
        <w:numPr>
          <w:ilvl w:val="0"/>
          <w:numId w:val="9"/>
        </w:numPr>
        <w:suppressAutoHyphens/>
        <w:spacing w:after="120"/>
        <w:contextualSpacing w:val="0"/>
        <w:jc w:val="both"/>
        <w:rPr>
          <w:rFonts w:ascii="Calibri" w:hAnsi="Calibri"/>
          <w:szCs w:val="23"/>
          <w:lang w:val="fr-FR"/>
        </w:rPr>
      </w:pPr>
      <w:r w:rsidRPr="00C86B9D">
        <w:rPr>
          <w:rFonts w:ascii="Calibri" w:hAnsi="Calibri"/>
          <w:szCs w:val="23"/>
          <w:lang w:val="fr-FR"/>
        </w:rPr>
        <w:t>Suivre les recommandations de l’OMS et de son Comité d’u</w:t>
      </w:r>
      <w:r w:rsidR="00C93AAF">
        <w:rPr>
          <w:rFonts w:ascii="Calibri" w:hAnsi="Calibri"/>
          <w:szCs w:val="23"/>
          <w:lang w:val="fr-FR"/>
        </w:rPr>
        <w:t>rgence du Règlement Sanitaire I</w:t>
      </w:r>
      <w:r w:rsidRPr="00C86B9D">
        <w:rPr>
          <w:rFonts w:ascii="Calibri" w:hAnsi="Calibri"/>
          <w:szCs w:val="23"/>
          <w:lang w:val="fr-FR"/>
        </w:rPr>
        <w:t>nternational concernant les voyages ou les échanges commerciaux internationaux</w:t>
      </w:r>
      <w:r w:rsidR="002E6EA9">
        <w:rPr>
          <w:rFonts w:ascii="Calibri" w:hAnsi="Calibri"/>
          <w:szCs w:val="23"/>
          <w:lang w:val="fr-FR"/>
        </w:rPr>
        <w:t>.</w:t>
      </w:r>
    </w:p>
    <w:p w:rsidR="00711BA4" w:rsidRPr="00F04FCA" w:rsidRDefault="00C86B9D" w:rsidP="00C86B9D">
      <w:pPr>
        <w:pStyle w:val="ListParagraph"/>
        <w:tabs>
          <w:tab w:val="left" w:pos="3031"/>
        </w:tabs>
        <w:suppressAutoHyphens/>
        <w:spacing w:after="120"/>
        <w:ind w:left="1080"/>
        <w:contextualSpacing w:val="0"/>
        <w:jc w:val="both"/>
        <w:rPr>
          <w:rFonts w:ascii="Calibri" w:hAnsi="Calibri"/>
          <w:szCs w:val="23"/>
          <w:lang w:val="fr-FR"/>
        </w:rPr>
      </w:pPr>
      <w:r>
        <w:rPr>
          <w:rFonts w:ascii="Calibri" w:hAnsi="Calibri"/>
          <w:szCs w:val="23"/>
          <w:lang w:val="fr-FR"/>
        </w:rPr>
        <w:tab/>
      </w:r>
    </w:p>
    <w:p w:rsidR="00832E72" w:rsidRPr="00F04FCA" w:rsidRDefault="00832E72" w:rsidP="00530062">
      <w:pPr>
        <w:pStyle w:val="Heading3"/>
        <w:spacing w:after="120"/>
        <w:rPr>
          <w:rFonts w:ascii="Calibri" w:hAnsi="Calibri"/>
          <w:szCs w:val="23"/>
          <w:lang w:val="fr-FR"/>
        </w:rPr>
      </w:pPr>
      <w:bookmarkStart w:id="28" w:name="_Toc404617282"/>
      <w:r w:rsidRPr="00F04FCA">
        <w:rPr>
          <w:rFonts w:ascii="Calibri" w:hAnsi="Calibri"/>
          <w:szCs w:val="23"/>
          <w:lang w:val="fr-FR"/>
        </w:rPr>
        <w:t xml:space="preserve">COMPOSANTE 10: BUDGET GLOBAL POUR </w:t>
      </w:r>
      <w:r w:rsidR="00C93AAF">
        <w:rPr>
          <w:rFonts w:ascii="Calibri" w:hAnsi="Calibri"/>
          <w:szCs w:val="23"/>
          <w:lang w:val="fr-FR"/>
        </w:rPr>
        <w:t>LA PREVENTION</w:t>
      </w:r>
      <w:r w:rsidR="00C92434">
        <w:rPr>
          <w:rFonts w:ascii="Calibri" w:hAnsi="Calibri"/>
          <w:szCs w:val="23"/>
          <w:lang w:val="fr-FR"/>
        </w:rPr>
        <w:t xml:space="preserve"> DE LA MALADIE A VIRUS EBOLA</w:t>
      </w:r>
      <w:bookmarkEnd w:id="28"/>
    </w:p>
    <w:p w:rsidR="00832E72" w:rsidRDefault="00832E72" w:rsidP="00530062">
      <w:pPr>
        <w:pStyle w:val="Heading4"/>
        <w:spacing w:after="120"/>
        <w:rPr>
          <w:rFonts w:ascii="Calibri" w:hAnsi="Calibri"/>
          <w:sz w:val="23"/>
          <w:szCs w:val="23"/>
          <w:u w:val="single"/>
          <w:lang w:val="fr-FR"/>
        </w:rPr>
      </w:pPr>
      <w:r w:rsidRPr="00F04FCA">
        <w:rPr>
          <w:rFonts w:ascii="Calibri" w:hAnsi="Calibri"/>
          <w:sz w:val="23"/>
          <w:szCs w:val="23"/>
          <w:u w:val="single"/>
          <w:lang w:val="fr-FR"/>
        </w:rPr>
        <w:t>fORCES</w:t>
      </w:r>
    </w:p>
    <w:p w:rsidR="008E4ED2" w:rsidRPr="008E4ED2" w:rsidRDefault="008E4ED2" w:rsidP="00530062">
      <w:pPr>
        <w:pStyle w:val="ListParagraph"/>
        <w:numPr>
          <w:ilvl w:val="0"/>
          <w:numId w:val="36"/>
        </w:numPr>
        <w:spacing w:after="120"/>
        <w:contextualSpacing w:val="0"/>
        <w:jc w:val="both"/>
        <w:rPr>
          <w:rFonts w:ascii="Calibri" w:hAnsi="Calibri"/>
          <w:lang w:val="fr-FR"/>
        </w:rPr>
      </w:pPr>
      <w:r w:rsidRPr="008E4ED2">
        <w:rPr>
          <w:rFonts w:ascii="Calibri" w:hAnsi="Calibri"/>
          <w:lang w:val="fr-FR"/>
        </w:rPr>
        <w:t>Un budget détaillé est associé au plan de riposte. Ce budget est construit selon les différentes phases épidémiologiques telles que décrites dans les recommandations de l’OMS, couvre les périodes pré-épidémique, d’alerte, épidémique et post-épidémique, et pour chacune d’elles détaille les besoins pour les actions recommandées. Les lignes budgétaires sont ainsi justifiées</w:t>
      </w:r>
      <w:r w:rsidR="009D15DB">
        <w:rPr>
          <w:rFonts w:ascii="Calibri" w:hAnsi="Calibri"/>
          <w:lang w:val="fr-FR"/>
        </w:rPr>
        <w:t>, et alimentées par une hypothèse de 1000 cas, sur 12 mois</w:t>
      </w:r>
      <w:r w:rsidRPr="008E4ED2">
        <w:rPr>
          <w:rFonts w:ascii="Calibri" w:hAnsi="Calibri"/>
          <w:lang w:val="fr-FR"/>
        </w:rPr>
        <w:t xml:space="preserve">. Le budget du plan total s’élève à 41 834 764 406 FCFA </w:t>
      </w:r>
      <w:r w:rsidRPr="008E4ED2">
        <w:rPr>
          <w:rFonts w:ascii="Calibri" w:hAnsi="Calibri"/>
          <w:i/>
          <w:lang w:val="fr-FR"/>
        </w:rPr>
        <w:t>équ</w:t>
      </w:r>
      <w:r w:rsidRPr="008E4ED2">
        <w:rPr>
          <w:rFonts w:ascii="Calibri" w:hAnsi="Calibri"/>
          <w:lang w:val="fr-FR"/>
        </w:rPr>
        <w:t>. 79,434 millions US$*** (respectivement 23,984</w:t>
      </w:r>
      <w:r w:rsidR="00C20E05">
        <w:rPr>
          <w:rFonts w:ascii="Calibri" w:hAnsi="Calibri"/>
          <w:lang w:val="fr-FR"/>
        </w:rPr>
        <w:t xml:space="preserve"> </w:t>
      </w:r>
      <w:r w:rsidR="00C20E05" w:rsidRPr="008E4ED2">
        <w:rPr>
          <w:rFonts w:ascii="Calibri" w:hAnsi="Calibri"/>
          <w:lang w:val="fr-FR"/>
        </w:rPr>
        <w:t xml:space="preserve">millions US$ </w:t>
      </w:r>
      <w:r w:rsidR="00C20E05">
        <w:rPr>
          <w:rFonts w:ascii="Calibri" w:hAnsi="Calibri"/>
          <w:lang w:val="fr-FR"/>
        </w:rPr>
        <w:t>pour la phase pré-épidémique</w:t>
      </w:r>
      <w:r w:rsidRPr="008E4ED2">
        <w:rPr>
          <w:rFonts w:ascii="Calibri" w:hAnsi="Calibri"/>
          <w:lang w:val="fr-FR"/>
        </w:rPr>
        <w:t> ; 42,431</w:t>
      </w:r>
      <w:r w:rsidR="00C20E05">
        <w:rPr>
          <w:rFonts w:ascii="Calibri" w:hAnsi="Calibri"/>
          <w:lang w:val="fr-FR"/>
        </w:rPr>
        <w:t xml:space="preserve"> pour la phase d’alerte</w:t>
      </w:r>
      <w:r w:rsidRPr="008E4ED2">
        <w:rPr>
          <w:rFonts w:ascii="Calibri" w:hAnsi="Calibri"/>
          <w:lang w:val="fr-FR"/>
        </w:rPr>
        <w:t xml:space="preserve"> ; 10,962 </w:t>
      </w:r>
      <w:r w:rsidR="00C20E05">
        <w:rPr>
          <w:rFonts w:ascii="Calibri" w:hAnsi="Calibri"/>
          <w:lang w:val="fr-FR"/>
        </w:rPr>
        <w:t xml:space="preserve">pour la phase épidémique </w:t>
      </w:r>
      <w:r w:rsidRPr="008E4ED2">
        <w:rPr>
          <w:rFonts w:ascii="Calibri" w:hAnsi="Calibri"/>
          <w:lang w:val="fr-FR"/>
        </w:rPr>
        <w:t xml:space="preserve">et 2,057 pour </w:t>
      </w:r>
      <w:r w:rsidR="00C20E05">
        <w:rPr>
          <w:rFonts w:ascii="Calibri" w:hAnsi="Calibri"/>
          <w:lang w:val="fr-FR"/>
        </w:rPr>
        <w:t>la phase post-épidémique</w:t>
      </w:r>
      <w:r w:rsidR="002E6EA9">
        <w:rPr>
          <w:rFonts w:ascii="Calibri" w:hAnsi="Calibri"/>
          <w:lang w:val="fr-FR"/>
        </w:rPr>
        <w:t>) ;</w:t>
      </w:r>
    </w:p>
    <w:p w:rsidR="008E4ED2" w:rsidRPr="008E4ED2" w:rsidRDefault="008E4ED2" w:rsidP="00530062">
      <w:pPr>
        <w:pStyle w:val="ListParagraph"/>
        <w:numPr>
          <w:ilvl w:val="0"/>
          <w:numId w:val="36"/>
        </w:numPr>
        <w:spacing w:after="120"/>
        <w:contextualSpacing w:val="0"/>
        <w:jc w:val="both"/>
        <w:rPr>
          <w:rFonts w:ascii="Calibri" w:hAnsi="Calibri"/>
          <w:lang w:val="fr-FR"/>
        </w:rPr>
      </w:pPr>
      <w:r w:rsidRPr="008E4ED2">
        <w:rPr>
          <w:rFonts w:ascii="Calibri" w:hAnsi="Calibri"/>
          <w:lang w:val="fr-FR"/>
        </w:rPr>
        <w:t>A ce stade, 4,814 millions US$ semblent acquis, dont 2,1 venant du budget de l’Etat</w:t>
      </w:r>
      <w:r w:rsidR="002E6EA9">
        <w:rPr>
          <w:rFonts w:ascii="Calibri" w:hAnsi="Calibri"/>
          <w:lang w:val="fr-FR"/>
        </w:rPr>
        <w:t xml:space="preserve"> et 2,34 de l’Union Européenne ;</w:t>
      </w:r>
    </w:p>
    <w:p w:rsidR="008E4ED2" w:rsidRPr="008E4ED2" w:rsidRDefault="008E4ED2" w:rsidP="00530062">
      <w:pPr>
        <w:pStyle w:val="ListParagraph"/>
        <w:numPr>
          <w:ilvl w:val="0"/>
          <w:numId w:val="36"/>
        </w:numPr>
        <w:spacing w:after="120"/>
        <w:contextualSpacing w:val="0"/>
        <w:jc w:val="both"/>
        <w:rPr>
          <w:rFonts w:ascii="Calibri" w:hAnsi="Calibri"/>
          <w:lang w:val="fr-FR"/>
        </w:rPr>
      </w:pPr>
      <w:r w:rsidRPr="008E4ED2">
        <w:rPr>
          <w:rFonts w:ascii="Calibri" w:hAnsi="Calibri"/>
          <w:lang w:val="fr-FR"/>
        </w:rPr>
        <w:t>Le pays a commencé à utiliser le budget disponible pour la phase pré-épidémique pour assurer un agenda de réunion d’information et de coordination avec grand nombre de parties prenantes, partenaires et bénéficiaires, produire des supports d’information et acheter du mat</w:t>
      </w:r>
      <w:r w:rsidR="002E6EA9">
        <w:rPr>
          <w:rFonts w:ascii="Calibri" w:hAnsi="Calibri"/>
          <w:lang w:val="fr-FR"/>
        </w:rPr>
        <w:t>ériel, y compris des ambulances ;</w:t>
      </w:r>
    </w:p>
    <w:p w:rsidR="008E4ED2" w:rsidRPr="008E4ED2" w:rsidRDefault="008E4ED2" w:rsidP="00530062">
      <w:pPr>
        <w:pStyle w:val="ListParagraph"/>
        <w:numPr>
          <w:ilvl w:val="0"/>
          <w:numId w:val="36"/>
        </w:numPr>
        <w:spacing w:after="120"/>
        <w:contextualSpacing w:val="0"/>
        <w:jc w:val="both"/>
        <w:rPr>
          <w:rFonts w:ascii="Calibri" w:hAnsi="Calibri"/>
          <w:lang w:val="fr-FR"/>
        </w:rPr>
      </w:pPr>
      <w:r w:rsidRPr="008E4ED2">
        <w:rPr>
          <w:rFonts w:ascii="Calibri" w:hAnsi="Calibri"/>
          <w:lang w:val="fr-FR"/>
        </w:rPr>
        <w:t xml:space="preserve">Les partenaires techniques et financiers sont invités aux sessions hebdomadaires du Comité de Gestion de la Lutte contre les </w:t>
      </w:r>
      <w:r w:rsidR="0007209E">
        <w:rPr>
          <w:rFonts w:ascii="Calibri" w:hAnsi="Calibri"/>
          <w:lang w:val="fr-FR"/>
        </w:rPr>
        <w:t>Maladies et peuvent ainsi connaî</w:t>
      </w:r>
      <w:r w:rsidRPr="008E4ED2">
        <w:rPr>
          <w:rFonts w:ascii="Calibri" w:hAnsi="Calibri"/>
          <w:lang w:val="fr-FR"/>
        </w:rPr>
        <w:t>tre les orientations prises pour la mise en œuvre du</w:t>
      </w:r>
      <w:r w:rsidR="002E6EA9">
        <w:rPr>
          <w:rFonts w:ascii="Calibri" w:hAnsi="Calibri"/>
          <w:lang w:val="fr-FR"/>
        </w:rPr>
        <w:t xml:space="preserve"> plan de riposte ;</w:t>
      </w:r>
    </w:p>
    <w:p w:rsidR="008E4ED2" w:rsidRPr="008E4ED2" w:rsidRDefault="008E4ED2" w:rsidP="00530062">
      <w:pPr>
        <w:pStyle w:val="ListParagraph"/>
        <w:numPr>
          <w:ilvl w:val="0"/>
          <w:numId w:val="36"/>
        </w:numPr>
        <w:spacing w:after="120"/>
        <w:contextualSpacing w:val="0"/>
        <w:jc w:val="both"/>
        <w:rPr>
          <w:rFonts w:ascii="Calibri" w:hAnsi="Calibri"/>
          <w:lang w:val="fr-FR"/>
        </w:rPr>
      </w:pPr>
      <w:r w:rsidRPr="008E4ED2">
        <w:rPr>
          <w:rFonts w:ascii="Calibri" w:hAnsi="Calibri"/>
          <w:lang w:val="fr-FR"/>
        </w:rPr>
        <w:t>le pays peut compter sur le bureau de l’OMS pour appuyer les efforts de plaidoyer et de mobilisation des donateurs.</w:t>
      </w:r>
    </w:p>
    <w:p w:rsidR="008E4ED2" w:rsidRDefault="008E4ED2" w:rsidP="00530062">
      <w:pPr>
        <w:pStyle w:val="Default0"/>
        <w:spacing w:after="120"/>
        <w:jc w:val="both"/>
        <w:rPr>
          <w:rFonts w:cs="Arial"/>
          <w:i/>
          <w:color w:val="auto"/>
          <w:sz w:val="23"/>
          <w:szCs w:val="23"/>
          <w:lang w:val="fr-FR"/>
        </w:rPr>
      </w:pPr>
      <w:r w:rsidRPr="008E4ED2">
        <w:rPr>
          <w:rFonts w:cs="Arial"/>
          <w:i/>
          <w:color w:val="auto"/>
          <w:sz w:val="23"/>
          <w:szCs w:val="23"/>
          <w:lang w:val="fr-FR"/>
        </w:rPr>
        <w:t>*** Taux de change officiel UN à la date du 22 novembre 2014</w:t>
      </w:r>
    </w:p>
    <w:p w:rsidR="002E6EA9" w:rsidRPr="008E4ED2" w:rsidRDefault="002E6EA9" w:rsidP="00530062">
      <w:pPr>
        <w:pStyle w:val="Default0"/>
        <w:spacing w:after="120"/>
        <w:jc w:val="both"/>
        <w:rPr>
          <w:rFonts w:cs="Arial"/>
          <w:i/>
          <w:color w:val="5B63B7" w:themeColor="text2" w:themeTint="99"/>
          <w:sz w:val="23"/>
          <w:szCs w:val="23"/>
          <w:lang w:val="fr-FR"/>
        </w:rPr>
      </w:pPr>
    </w:p>
    <w:p w:rsidR="00832E72" w:rsidRDefault="00832E72" w:rsidP="00530062">
      <w:pPr>
        <w:spacing w:after="120"/>
        <w:rPr>
          <w:rFonts w:ascii="Calibri" w:hAnsi="Calibri"/>
          <w:szCs w:val="23"/>
          <w:u w:val="single"/>
          <w:lang w:val="fr-FR"/>
        </w:rPr>
      </w:pPr>
      <w:r w:rsidRPr="00F04FCA">
        <w:rPr>
          <w:rFonts w:ascii="Calibri" w:hAnsi="Calibri"/>
          <w:szCs w:val="23"/>
          <w:u w:val="single"/>
          <w:lang w:val="fr-FR"/>
        </w:rPr>
        <w:t>FAIBLESSES</w:t>
      </w:r>
    </w:p>
    <w:p w:rsidR="0019681A" w:rsidRPr="0019681A" w:rsidRDefault="0019681A" w:rsidP="00530062">
      <w:pPr>
        <w:pStyle w:val="ListParagraph"/>
        <w:numPr>
          <w:ilvl w:val="0"/>
          <w:numId w:val="37"/>
        </w:numPr>
        <w:spacing w:after="120"/>
        <w:contextualSpacing w:val="0"/>
        <w:jc w:val="both"/>
        <w:rPr>
          <w:rFonts w:ascii="Calibri" w:hAnsi="Calibri"/>
          <w:lang w:val="fr-FR"/>
        </w:rPr>
      </w:pPr>
      <w:r w:rsidRPr="0019681A">
        <w:rPr>
          <w:rFonts w:ascii="Calibri" w:hAnsi="Calibri"/>
          <w:lang w:val="fr-FR"/>
        </w:rPr>
        <w:t>Le budget, bien que détaillé par action, reste trop agrégé pour être facilement lisible par les bailleurs. Les sommes sont importantes et mériteraient d’être remises en perspective dans un schéma hiérarchisé par pr</w:t>
      </w:r>
      <w:r w:rsidR="002E6EA9">
        <w:rPr>
          <w:rFonts w:ascii="Calibri" w:hAnsi="Calibri"/>
          <w:lang w:val="fr-FR"/>
        </w:rPr>
        <w:t>iorité et par niveau d’urgence ;</w:t>
      </w:r>
    </w:p>
    <w:p w:rsidR="0019681A" w:rsidRPr="0019681A" w:rsidRDefault="0019681A" w:rsidP="00530062">
      <w:pPr>
        <w:pStyle w:val="ListParagraph"/>
        <w:numPr>
          <w:ilvl w:val="0"/>
          <w:numId w:val="37"/>
        </w:numPr>
        <w:spacing w:after="120"/>
        <w:contextualSpacing w:val="0"/>
        <w:jc w:val="both"/>
        <w:rPr>
          <w:rFonts w:ascii="Calibri" w:hAnsi="Calibri"/>
          <w:lang w:val="fr-FR"/>
        </w:rPr>
      </w:pPr>
      <w:r w:rsidRPr="0019681A">
        <w:rPr>
          <w:rFonts w:ascii="Calibri" w:hAnsi="Calibri"/>
          <w:lang w:val="fr-FR"/>
        </w:rPr>
        <w:t>Le budget fait mal ressortir les ressources existantes, en particulier humaines ou logistiques (véhicules par exemple). Comme conséquence, il est difficile de percevoir la contribution respective des indications budgé</w:t>
      </w:r>
      <w:r w:rsidR="002E6EA9">
        <w:rPr>
          <w:rFonts w:ascii="Calibri" w:hAnsi="Calibri"/>
          <w:lang w:val="fr-FR"/>
        </w:rPr>
        <w:t>taires au plan opérationnel ;</w:t>
      </w:r>
    </w:p>
    <w:p w:rsidR="0019681A" w:rsidRPr="0019681A" w:rsidRDefault="0019681A" w:rsidP="00530062">
      <w:pPr>
        <w:pStyle w:val="ListParagraph"/>
        <w:numPr>
          <w:ilvl w:val="0"/>
          <w:numId w:val="37"/>
        </w:numPr>
        <w:spacing w:after="120"/>
        <w:contextualSpacing w:val="0"/>
        <w:jc w:val="both"/>
        <w:rPr>
          <w:rFonts w:ascii="Calibri" w:hAnsi="Calibri"/>
          <w:lang w:val="fr-FR"/>
        </w:rPr>
      </w:pPr>
      <w:r w:rsidRPr="0019681A">
        <w:rPr>
          <w:rFonts w:ascii="Calibri" w:hAnsi="Calibri"/>
          <w:lang w:val="fr-FR"/>
        </w:rPr>
        <w:t xml:space="preserve">La présentation du budget est linéaire. Une analyse </w:t>
      </w:r>
      <w:r w:rsidR="00627B1F" w:rsidRPr="0019681A">
        <w:rPr>
          <w:rFonts w:ascii="Calibri" w:hAnsi="Calibri"/>
          <w:lang w:val="fr-FR"/>
        </w:rPr>
        <w:t>budgétaire</w:t>
      </w:r>
      <w:r w:rsidRPr="0019681A">
        <w:rPr>
          <w:rFonts w:ascii="Calibri" w:hAnsi="Calibri"/>
          <w:lang w:val="fr-FR"/>
        </w:rPr>
        <w:t xml:space="preserve"> associée à une structuration par comités et sous-comités techniques permettrait de mieux identifier les contributions possibles des différents partenaires thématiques, en numéraire ou en nat</w:t>
      </w:r>
      <w:r w:rsidR="002E6EA9">
        <w:rPr>
          <w:rFonts w:ascii="Calibri" w:hAnsi="Calibri"/>
          <w:lang w:val="fr-FR"/>
        </w:rPr>
        <w:t>ure, et de réduire les montants ;</w:t>
      </w:r>
    </w:p>
    <w:p w:rsidR="0019681A" w:rsidRPr="0019681A" w:rsidRDefault="0019681A" w:rsidP="00530062">
      <w:pPr>
        <w:pStyle w:val="ListParagraph"/>
        <w:numPr>
          <w:ilvl w:val="0"/>
          <w:numId w:val="37"/>
        </w:numPr>
        <w:spacing w:after="120"/>
        <w:contextualSpacing w:val="0"/>
        <w:jc w:val="both"/>
        <w:rPr>
          <w:rFonts w:ascii="Calibri" w:hAnsi="Calibri"/>
          <w:lang w:val="fr-FR"/>
        </w:rPr>
      </w:pPr>
      <w:r w:rsidRPr="0019681A">
        <w:rPr>
          <w:rFonts w:ascii="Calibri" w:hAnsi="Calibri"/>
          <w:lang w:val="fr-FR"/>
        </w:rPr>
        <w:t>Certaines lignes budgétaires sont discutables dans le contexte du risque actuel (par exemple surveillance de la faune)</w:t>
      </w:r>
      <w:r w:rsidR="002E6EA9">
        <w:rPr>
          <w:rFonts w:ascii="Calibri" w:hAnsi="Calibri"/>
          <w:lang w:val="fr-FR"/>
        </w:rPr>
        <w:t> ;</w:t>
      </w:r>
    </w:p>
    <w:p w:rsidR="008E4ED2" w:rsidRDefault="0019681A" w:rsidP="00530062">
      <w:pPr>
        <w:spacing w:after="120"/>
        <w:ind w:left="709"/>
        <w:rPr>
          <w:rFonts w:ascii="Calibri" w:hAnsi="Calibri" w:cs="Arial"/>
          <w:szCs w:val="23"/>
          <w:lang w:val="fr-FR"/>
        </w:rPr>
      </w:pPr>
      <w:r w:rsidRPr="0019681A">
        <w:rPr>
          <w:rFonts w:ascii="Calibri" w:hAnsi="Calibri" w:cs="Arial"/>
          <w:b/>
          <w:i/>
          <w:szCs w:val="23"/>
          <w:lang w:val="fr-FR"/>
        </w:rPr>
        <w:t>Remarque</w:t>
      </w:r>
      <w:r w:rsidRPr="0019681A">
        <w:rPr>
          <w:rFonts w:ascii="Calibri" w:hAnsi="Calibri" w:cs="Arial"/>
          <w:szCs w:val="23"/>
          <w:lang w:val="fr-FR"/>
        </w:rPr>
        <w:t> : La mission s’est limitée à l’examen des phases pré-épidémique et d’alerte. Il est possible que l’analy</w:t>
      </w:r>
      <w:r w:rsidR="00627B1F">
        <w:rPr>
          <w:rFonts w:ascii="Calibri" w:hAnsi="Calibri" w:cs="Arial"/>
          <w:szCs w:val="23"/>
          <w:lang w:val="fr-FR"/>
        </w:rPr>
        <w:t xml:space="preserve">se des phases suivantes fasse </w:t>
      </w:r>
      <w:r w:rsidR="0007209E">
        <w:rPr>
          <w:rFonts w:ascii="Calibri" w:hAnsi="Calibri" w:cs="Arial"/>
          <w:szCs w:val="23"/>
          <w:lang w:val="fr-FR"/>
        </w:rPr>
        <w:t>apparaî</w:t>
      </w:r>
      <w:r w:rsidRPr="0019681A">
        <w:rPr>
          <w:rFonts w:ascii="Calibri" w:hAnsi="Calibri" w:cs="Arial"/>
          <w:szCs w:val="23"/>
          <w:lang w:val="fr-FR"/>
        </w:rPr>
        <w:t>tre des opportunités de mutualisation et d’économie d’échelle</w:t>
      </w:r>
      <w:r w:rsidR="002E6EA9">
        <w:rPr>
          <w:rFonts w:ascii="Calibri" w:hAnsi="Calibri" w:cs="Arial"/>
          <w:szCs w:val="23"/>
          <w:lang w:val="fr-FR"/>
        </w:rPr>
        <w:t>.</w:t>
      </w:r>
    </w:p>
    <w:p w:rsidR="002E6EA9" w:rsidRPr="0019681A" w:rsidRDefault="002E6EA9" w:rsidP="00530062">
      <w:pPr>
        <w:spacing w:after="120"/>
        <w:ind w:left="709"/>
        <w:rPr>
          <w:rFonts w:ascii="Calibri" w:hAnsi="Calibri"/>
          <w:szCs w:val="23"/>
          <w:u w:val="single"/>
          <w:lang w:val="fr-FR"/>
        </w:rPr>
      </w:pPr>
    </w:p>
    <w:p w:rsidR="00832E72" w:rsidRDefault="00832E72" w:rsidP="00530062">
      <w:pPr>
        <w:pStyle w:val="Heading4"/>
        <w:spacing w:after="120"/>
        <w:rPr>
          <w:rFonts w:ascii="Calibri" w:hAnsi="Calibri"/>
          <w:sz w:val="23"/>
          <w:szCs w:val="23"/>
          <w:u w:val="single"/>
          <w:lang w:val="fr-FR"/>
        </w:rPr>
      </w:pPr>
      <w:r w:rsidRPr="00F04FCA">
        <w:rPr>
          <w:rFonts w:ascii="Calibri" w:hAnsi="Calibri"/>
          <w:sz w:val="23"/>
          <w:szCs w:val="23"/>
          <w:u w:val="single"/>
          <w:lang w:val="fr-FR"/>
        </w:rPr>
        <w:t>RecommAndations</w:t>
      </w:r>
    </w:p>
    <w:p w:rsidR="0019681A" w:rsidRPr="0019681A" w:rsidRDefault="00627B1F" w:rsidP="00530062">
      <w:pPr>
        <w:pStyle w:val="ListParagraph"/>
        <w:numPr>
          <w:ilvl w:val="0"/>
          <w:numId w:val="38"/>
        </w:numPr>
        <w:spacing w:after="120"/>
        <w:contextualSpacing w:val="0"/>
        <w:jc w:val="both"/>
        <w:rPr>
          <w:rFonts w:ascii="Calibri" w:hAnsi="Calibri"/>
          <w:lang w:val="fr-FR"/>
        </w:rPr>
      </w:pPr>
      <w:r w:rsidRPr="0019681A">
        <w:rPr>
          <w:rFonts w:ascii="Calibri" w:hAnsi="Calibri"/>
          <w:lang w:val="fr-FR"/>
        </w:rPr>
        <w:t>Hiérarchiser</w:t>
      </w:r>
      <w:r w:rsidR="0007209E">
        <w:rPr>
          <w:rFonts w:ascii="Calibri" w:hAnsi="Calibri"/>
          <w:lang w:val="fr-FR"/>
        </w:rPr>
        <w:t xml:space="preserve"> le budget pour faire apparaî</w:t>
      </w:r>
      <w:r w:rsidR="0019681A" w:rsidRPr="0019681A">
        <w:rPr>
          <w:rFonts w:ascii="Calibri" w:hAnsi="Calibri"/>
          <w:lang w:val="fr-FR"/>
        </w:rPr>
        <w:t xml:space="preserve">tre les actions prioritaires afin de mieux le calquer sur le plan </w:t>
      </w:r>
      <w:r w:rsidRPr="0019681A">
        <w:rPr>
          <w:rFonts w:ascii="Calibri" w:hAnsi="Calibri"/>
          <w:lang w:val="fr-FR"/>
        </w:rPr>
        <w:t>opérationnel</w:t>
      </w:r>
      <w:r w:rsidR="0019681A" w:rsidRPr="0019681A">
        <w:rPr>
          <w:rFonts w:ascii="Calibri" w:hAnsi="Calibri"/>
          <w:lang w:val="fr-FR"/>
        </w:rPr>
        <w:t xml:space="preserve"> et proposer des sous-budgets par niveau d’importance</w:t>
      </w:r>
      <w:r w:rsidR="002E6EA9">
        <w:rPr>
          <w:rFonts w:ascii="Calibri" w:hAnsi="Calibri"/>
          <w:lang w:val="fr-FR"/>
        </w:rPr>
        <w:t> ;</w:t>
      </w:r>
    </w:p>
    <w:p w:rsidR="0019681A" w:rsidRPr="0019681A" w:rsidRDefault="0019681A" w:rsidP="00530062">
      <w:pPr>
        <w:pStyle w:val="ListParagraph"/>
        <w:numPr>
          <w:ilvl w:val="0"/>
          <w:numId w:val="38"/>
        </w:numPr>
        <w:spacing w:after="120"/>
        <w:contextualSpacing w:val="0"/>
        <w:jc w:val="both"/>
        <w:rPr>
          <w:rFonts w:ascii="Calibri" w:hAnsi="Calibri"/>
          <w:lang w:val="fr-FR"/>
        </w:rPr>
      </w:pPr>
      <w:r w:rsidRPr="0019681A">
        <w:rPr>
          <w:rFonts w:ascii="Calibri" w:hAnsi="Calibri"/>
          <w:lang w:val="fr-FR"/>
        </w:rPr>
        <w:t>Organiser le budget par thématique, suivant le schéma de coordination recommandé par l’OMS, afin de facilité son adoption par des partenaires thématiques et valoriser les contributions en numéraires ou en nature. Certaines fonctions prises en charge par des partenaires pourraient permettre d’al</w:t>
      </w:r>
      <w:r w:rsidR="002E6EA9">
        <w:rPr>
          <w:rFonts w:ascii="Calibri" w:hAnsi="Calibri"/>
          <w:lang w:val="fr-FR"/>
        </w:rPr>
        <w:t>léger le budget très conséquent ;</w:t>
      </w:r>
    </w:p>
    <w:p w:rsidR="0019681A" w:rsidRPr="00BD7F66" w:rsidRDefault="0019681A" w:rsidP="00530062">
      <w:pPr>
        <w:pStyle w:val="ListParagraph"/>
        <w:numPr>
          <w:ilvl w:val="0"/>
          <w:numId w:val="38"/>
        </w:numPr>
        <w:spacing w:after="120"/>
        <w:contextualSpacing w:val="0"/>
        <w:jc w:val="both"/>
        <w:rPr>
          <w:rFonts w:ascii="Calibri" w:hAnsi="Calibri"/>
          <w:lang w:val="fr-FR"/>
        </w:rPr>
      </w:pPr>
      <w:r w:rsidRPr="0019681A">
        <w:rPr>
          <w:rFonts w:ascii="Calibri" w:hAnsi="Calibri"/>
          <w:lang w:val="fr-FR"/>
        </w:rPr>
        <w:t>Vérifier la disponibilité de liquidités nationales qui pourraient avoir été affectées par les récents évènements politiques</w:t>
      </w:r>
      <w:r w:rsidR="002E6EA9">
        <w:rPr>
          <w:rFonts w:ascii="Calibri" w:hAnsi="Calibri"/>
          <w:lang w:val="fr-FR"/>
        </w:rPr>
        <w:t> ;</w:t>
      </w:r>
    </w:p>
    <w:p w:rsidR="00832E72" w:rsidRPr="000D231A" w:rsidRDefault="0019681A" w:rsidP="00832E72">
      <w:pPr>
        <w:pStyle w:val="ListParagraph"/>
        <w:numPr>
          <w:ilvl w:val="0"/>
          <w:numId w:val="38"/>
        </w:numPr>
        <w:spacing w:after="120"/>
        <w:contextualSpacing w:val="0"/>
        <w:jc w:val="both"/>
        <w:rPr>
          <w:rFonts w:ascii="Calibri" w:hAnsi="Calibri"/>
          <w:color w:val="5B63B7" w:themeColor="text2" w:themeTint="99"/>
          <w:lang w:val="fr-FR"/>
        </w:rPr>
      </w:pPr>
      <w:r w:rsidRPr="0019681A">
        <w:rPr>
          <w:rFonts w:ascii="Calibri" w:hAnsi="Calibri"/>
          <w:lang w:val="fr-FR"/>
        </w:rPr>
        <w:t>Utiliser le Comité de Gestion des Maladies ou tout autre mécanisme de coordination qui serait mise en place pour évoluer vers une plateforme de concertation des partenaires financiers</w:t>
      </w:r>
      <w:r w:rsidR="002E6EA9">
        <w:rPr>
          <w:rFonts w:ascii="Calibri" w:hAnsi="Calibri"/>
          <w:lang w:val="fr-FR"/>
        </w:rPr>
        <w:t>.</w:t>
      </w:r>
    </w:p>
    <w:p w:rsidR="00D71087" w:rsidRDefault="00D71087">
      <w:pPr>
        <w:spacing w:after="200" w:line="276" w:lineRule="auto"/>
        <w:rPr>
          <w:rFonts w:asciiTheme="majorHAnsi" w:hAnsiTheme="majorHAnsi"/>
          <w:caps/>
          <w:color w:val="242852" w:themeColor="text2"/>
          <w:sz w:val="32"/>
          <w:szCs w:val="32"/>
          <w:lang w:val="fr-FR"/>
        </w:rPr>
      </w:pPr>
      <w:bookmarkStart w:id="29" w:name="_Toc404617283"/>
      <w:r>
        <w:rPr>
          <w:lang w:val="fr-FR"/>
        </w:rPr>
        <w:br w:type="page"/>
      </w:r>
    </w:p>
    <w:p w:rsidR="000D231A" w:rsidRPr="000D231A" w:rsidRDefault="00BA1E93" w:rsidP="000D231A">
      <w:pPr>
        <w:pStyle w:val="Heading1"/>
        <w:rPr>
          <w:lang w:val="fr-FR"/>
        </w:rPr>
      </w:pPr>
      <w:r w:rsidRPr="00730524">
        <w:rPr>
          <w:lang w:val="fr-FR"/>
        </w:rPr>
        <w:t>CONCLUSION</w:t>
      </w:r>
      <w:bookmarkEnd w:id="29"/>
      <w:r w:rsidR="00D71087">
        <w:rPr>
          <w:lang w:val="fr-FR"/>
        </w:rPr>
        <w:t>S ET PROCHAINES ETAPES</w:t>
      </w:r>
    </w:p>
    <w:p w:rsidR="000D231A" w:rsidRDefault="000D231A" w:rsidP="000D231A">
      <w:pPr>
        <w:spacing w:after="120"/>
        <w:jc w:val="both"/>
        <w:rPr>
          <w:rFonts w:ascii="Calibri" w:hAnsi="Calibri"/>
          <w:lang w:val="fr-FR"/>
        </w:rPr>
      </w:pPr>
    </w:p>
    <w:p w:rsidR="000D231A" w:rsidRPr="000D231A" w:rsidRDefault="000D231A" w:rsidP="000D231A">
      <w:pPr>
        <w:spacing w:after="120"/>
        <w:jc w:val="both"/>
        <w:rPr>
          <w:rFonts w:ascii="Calibri" w:hAnsi="Calibri"/>
          <w:lang w:val="fr-FR"/>
        </w:rPr>
      </w:pPr>
      <w:r w:rsidRPr="000D231A">
        <w:rPr>
          <w:rFonts w:ascii="Calibri" w:hAnsi="Calibri"/>
          <w:lang w:val="fr-FR"/>
        </w:rPr>
        <w:t xml:space="preserve">La mission d’appui à la préparation à l’épidémie d’Ebola est parvenue à mener à bien son double objectif (1- revue de la préparation et de la  stratégie de riposte du pays, 2 – réalisation d’une formation pour  les équipes d’intervention rapide récemment créées) grâce à un soutien sans faille du Ministère de la Santé et de la représentation OMS </w:t>
      </w:r>
      <w:r w:rsidR="00C86B9D">
        <w:rPr>
          <w:rFonts w:ascii="Calibri" w:hAnsi="Calibri"/>
          <w:lang w:val="fr-FR"/>
        </w:rPr>
        <w:t>au Burkina Faso</w:t>
      </w:r>
      <w:r w:rsidRPr="000D231A">
        <w:rPr>
          <w:rFonts w:ascii="Calibri" w:hAnsi="Calibri"/>
          <w:lang w:val="fr-FR"/>
        </w:rPr>
        <w:t xml:space="preserve">. </w:t>
      </w:r>
    </w:p>
    <w:p w:rsidR="000D231A" w:rsidRPr="000D231A" w:rsidRDefault="000D231A" w:rsidP="000D231A">
      <w:pPr>
        <w:spacing w:after="120"/>
        <w:jc w:val="both"/>
        <w:rPr>
          <w:rFonts w:ascii="Calibri" w:hAnsi="Calibri"/>
          <w:lang w:val="fr-FR"/>
        </w:rPr>
      </w:pPr>
      <w:r w:rsidRPr="000D231A">
        <w:rPr>
          <w:rFonts w:ascii="Calibri" w:hAnsi="Calibri"/>
          <w:lang w:val="fr-FR"/>
        </w:rPr>
        <w:t>Pour le premier objectif, les visites de terrain couplées à l’exercice de simulation et l’atelier de revue de la liste consolidée ont permis de faire ressortir les principales forces, faible</w:t>
      </w:r>
      <w:r w:rsidR="00C93AAF">
        <w:rPr>
          <w:rFonts w:ascii="Calibri" w:hAnsi="Calibri"/>
          <w:lang w:val="fr-FR"/>
        </w:rPr>
        <w:t>sse</w:t>
      </w:r>
      <w:r w:rsidRPr="000D231A">
        <w:rPr>
          <w:rFonts w:ascii="Calibri" w:hAnsi="Calibri"/>
          <w:lang w:val="fr-FR"/>
        </w:rPr>
        <w:t xml:space="preserve">s et d’émettre des recommandations au ministère de la santé et à l’OMS. L’organisation très rapide de la mission et sa courte durée n’a pas permis de se rendre en région ni de réaliser un exercice de simulation sur le terrain. Un certain nombre de points mériteraient d’être confirmés (poste terrestres frontalier, laboratoire de référence à Bobo Dioulasso) par des investigations plus poussées. </w:t>
      </w:r>
    </w:p>
    <w:p w:rsidR="000D231A" w:rsidRPr="000D231A" w:rsidRDefault="000D231A" w:rsidP="000D231A">
      <w:pPr>
        <w:spacing w:after="120"/>
        <w:jc w:val="both"/>
        <w:rPr>
          <w:rFonts w:ascii="Calibri" w:hAnsi="Calibri"/>
          <w:lang w:val="fr-FR"/>
        </w:rPr>
      </w:pPr>
      <w:r w:rsidRPr="000D231A">
        <w:rPr>
          <w:rFonts w:ascii="Calibri" w:hAnsi="Calibri"/>
          <w:lang w:val="fr-FR"/>
        </w:rPr>
        <w:t>Concernant le second objectif, les autorités ont fait part à l’OMS de leur satisfaction et même si certains modules étaient essentiellement des initiations et devront impérativement être repris lors d’exercices plus poussés, les participants ont pu apprécier les différents aspects de la préparation et de la riposte à la maladie à virus Ebola.</w:t>
      </w:r>
    </w:p>
    <w:p w:rsidR="000D231A" w:rsidRPr="000D231A" w:rsidRDefault="000D231A" w:rsidP="000D231A">
      <w:pPr>
        <w:spacing w:after="120"/>
        <w:jc w:val="both"/>
        <w:rPr>
          <w:rFonts w:ascii="Calibri" w:hAnsi="Calibri"/>
          <w:lang w:val="fr-FR"/>
        </w:rPr>
      </w:pPr>
      <w:r>
        <w:rPr>
          <w:rFonts w:ascii="Calibri" w:hAnsi="Calibri" w:cstheme="minorBidi"/>
          <w:lang w:val="fr-FR"/>
        </w:rPr>
        <w:t xml:space="preserve">Ce rapport </w:t>
      </w:r>
      <w:r w:rsidRPr="00850CEF">
        <w:rPr>
          <w:rFonts w:ascii="Calibri" w:hAnsi="Calibri" w:cstheme="minorBidi"/>
          <w:lang w:val="fr-FR"/>
        </w:rPr>
        <w:t>résume les forces et les faiblesses observées pour chacune des composantes</w:t>
      </w:r>
      <w:r>
        <w:rPr>
          <w:rFonts w:ascii="Calibri" w:hAnsi="Calibri" w:cstheme="minorBidi"/>
          <w:lang w:val="fr-FR"/>
        </w:rPr>
        <w:t xml:space="preserve"> étudiées</w:t>
      </w:r>
      <w:r w:rsidRPr="00850CEF">
        <w:rPr>
          <w:rFonts w:ascii="Calibri" w:hAnsi="Calibri" w:cstheme="minorBidi"/>
          <w:lang w:val="fr-FR"/>
        </w:rPr>
        <w:t xml:space="preserve"> et propose des recommandations en lien avec les stratégies promues par l’OMS pour la prévention et le contrôle de la maladie à virus Ebola.</w:t>
      </w:r>
      <w:r w:rsidR="00D71087">
        <w:rPr>
          <w:rFonts w:ascii="Calibri" w:hAnsi="Calibri" w:cstheme="minorBidi"/>
          <w:lang w:val="fr-FR"/>
        </w:rPr>
        <w:t xml:space="preserve"> </w:t>
      </w:r>
      <w:r w:rsidRPr="000D231A">
        <w:rPr>
          <w:rFonts w:ascii="Calibri" w:hAnsi="Calibri"/>
          <w:lang w:val="fr-FR"/>
        </w:rPr>
        <w:t xml:space="preserve">Les principales recommandations ont été synthétisées </w:t>
      </w:r>
      <w:r>
        <w:rPr>
          <w:rFonts w:ascii="Calibri" w:hAnsi="Calibri"/>
          <w:lang w:val="fr-FR"/>
        </w:rPr>
        <w:t>ci-après</w:t>
      </w:r>
      <w:r w:rsidRPr="000D231A">
        <w:rPr>
          <w:rFonts w:ascii="Calibri" w:hAnsi="Calibri"/>
          <w:lang w:val="fr-FR"/>
        </w:rPr>
        <w:t>. Les discussions doivent se poursuivre avec les partenaires techniques et financiers et le bureau de l’OMS à Ouagadougou est disponible pour apporter son appui à ces discussions et à la mise en œuvre du plan national de préparation et de riposte.</w:t>
      </w:r>
    </w:p>
    <w:p w:rsidR="000D231A" w:rsidRPr="00CB047C" w:rsidRDefault="000D231A" w:rsidP="000D231A">
      <w:pPr>
        <w:pStyle w:val="ListParagraph"/>
        <w:spacing w:after="0"/>
        <w:ind w:left="0"/>
        <w:jc w:val="both"/>
        <w:rPr>
          <w:rFonts w:ascii="Calibri" w:hAnsi="Calibri" w:cstheme="minorBidi"/>
          <w:lang w:val="fr-FR"/>
        </w:rPr>
      </w:pPr>
      <w:bookmarkStart w:id="30" w:name="_Toc404617284"/>
    </w:p>
    <w:tbl>
      <w:tblPr>
        <w:tblStyle w:val="TableGrid"/>
        <w:tblW w:w="0" w:type="auto"/>
        <w:tblLook w:val="04A0" w:firstRow="1" w:lastRow="0" w:firstColumn="1" w:lastColumn="0" w:noHBand="0" w:noVBand="1"/>
      </w:tblPr>
      <w:tblGrid>
        <w:gridCol w:w="10296"/>
      </w:tblGrid>
      <w:tr w:rsidR="00D71087" w:rsidTr="00D71087">
        <w:tc>
          <w:tcPr>
            <w:tcW w:w="10296" w:type="dxa"/>
          </w:tcPr>
          <w:p w:rsidR="00D71087" w:rsidRPr="00D71087" w:rsidRDefault="00D71087" w:rsidP="00D71087">
            <w:pPr>
              <w:pStyle w:val="ListParagraph"/>
              <w:spacing w:before="120" w:after="120" w:line="240" w:lineRule="auto"/>
              <w:ind w:left="142" w:right="159"/>
              <w:contextualSpacing w:val="0"/>
              <w:jc w:val="both"/>
              <w:rPr>
                <w:rFonts w:ascii="Calibri" w:hAnsi="Calibri" w:cstheme="minorBidi"/>
                <w:sz w:val="22"/>
                <w:szCs w:val="22"/>
                <w:lang w:val="fr-FR"/>
              </w:rPr>
            </w:pPr>
            <w:r w:rsidRPr="00D71087">
              <w:rPr>
                <w:rFonts w:ascii="Calibri" w:hAnsi="Calibri" w:cstheme="minorBidi"/>
                <w:sz w:val="22"/>
                <w:szCs w:val="22"/>
                <w:lang w:val="fr-FR"/>
              </w:rPr>
              <w:t>La mission recommande fortement de mettre en place une structure de gouvernance spécifique pour Ebola, comprenant un centre d’opération d’urgence, un coordonnateur national, un comité de coordination et des sous-comités techniques tels que définis dans les recommandations de l’OMS. Les sous-comités, rassemblant les forces présentes dans le pays dans leur thématiques, devront prioriser les composantes du plan de riposte, organiser les activités et ajuster le budget en conséquence.  De fait, ce budget doit être hiérarchisé par niveau d’importance pour faire apparaître les actions prioritaires  les ressources existantes et les opportunités en numéraire ou en nature venant de la coordination avec les partenaires techniques et financiers. La structuration proposée plus haut facilitera l’émergence d’une plateforme de concertation Ebola avec les partenaires financiers.</w:t>
            </w:r>
          </w:p>
          <w:p w:rsidR="00D71087" w:rsidRPr="00D71087" w:rsidRDefault="00D71087" w:rsidP="00D71087">
            <w:pPr>
              <w:pStyle w:val="ListParagraph"/>
              <w:spacing w:before="120" w:after="120" w:line="240" w:lineRule="auto"/>
              <w:ind w:left="142" w:right="159"/>
              <w:contextualSpacing w:val="0"/>
              <w:jc w:val="both"/>
              <w:rPr>
                <w:rFonts w:ascii="Calibri" w:hAnsi="Calibri" w:cstheme="minorBidi"/>
                <w:sz w:val="22"/>
                <w:szCs w:val="22"/>
                <w:lang w:val="fr-FR"/>
              </w:rPr>
            </w:pPr>
            <w:r w:rsidRPr="00D71087">
              <w:rPr>
                <w:rFonts w:ascii="Calibri" w:hAnsi="Calibri" w:cstheme="minorBidi"/>
                <w:sz w:val="22"/>
                <w:szCs w:val="22"/>
                <w:lang w:val="fr-FR"/>
              </w:rPr>
              <w:t xml:space="preserve">De manière générale, il est également recommandé de traduire les directives, bien connues des différents acteurs, en </w:t>
            </w:r>
            <w:r w:rsidR="00C86B9D">
              <w:rPr>
                <w:rFonts w:ascii="Calibri" w:hAnsi="Calibri" w:cstheme="minorBidi"/>
                <w:sz w:val="22"/>
                <w:szCs w:val="22"/>
                <w:lang w:val="fr-FR"/>
              </w:rPr>
              <w:t>Procédures</w:t>
            </w:r>
            <w:r w:rsidRPr="00D71087">
              <w:rPr>
                <w:rFonts w:ascii="Calibri" w:hAnsi="Calibri" w:cstheme="minorBidi"/>
                <w:sz w:val="22"/>
                <w:szCs w:val="22"/>
                <w:lang w:val="fr-FR"/>
              </w:rPr>
              <w:t xml:space="preserve"> Opératoires Standardisé</w:t>
            </w:r>
            <w:r w:rsidR="00C86B9D">
              <w:rPr>
                <w:rFonts w:ascii="Calibri" w:hAnsi="Calibri" w:cstheme="minorBidi"/>
                <w:sz w:val="22"/>
                <w:szCs w:val="22"/>
                <w:lang w:val="fr-FR"/>
              </w:rPr>
              <w:t>e</w:t>
            </w:r>
            <w:r w:rsidRPr="00D71087">
              <w:rPr>
                <w:rFonts w:ascii="Calibri" w:hAnsi="Calibri" w:cstheme="minorBidi"/>
                <w:sz w:val="22"/>
                <w:szCs w:val="22"/>
                <w:lang w:val="fr-FR"/>
              </w:rPr>
              <w:t>s (</w:t>
            </w:r>
            <w:r w:rsidR="00C86B9D">
              <w:rPr>
                <w:rFonts w:ascii="Calibri" w:hAnsi="Calibri" w:cstheme="minorBidi"/>
                <w:sz w:val="22"/>
                <w:szCs w:val="22"/>
                <w:lang w:val="fr-FR"/>
              </w:rPr>
              <w:t>POS</w:t>
            </w:r>
            <w:r w:rsidRPr="00D71087">
              <w:rPr>
                <w:rFonts w:ascii="Calibri" w:hAnsi="Calibri" w:cstheme="minorBidi"/>
                <w:sz w:val="22"/>
                <w:szCs w:val="22"/>
                <w:lang w:val="fr-FR"/>
              </w:rPr>
              <w:t>) donnant des instructions facilement compréhensives et plus opérationnelles. Un programme de formations spécifiques et orienté vers les différents types d’intervenants doit accompagner ces instructions.</w:t>
            </w:r>
          </w:p>
          <w:p w:rsidR="00D71087" w:rsidRPr="00D71087" w:rsidRDefault="00D71087" w:rsidP="00D71087">
            <w:pPr>
              <w:pStyle w:val="ListParagraph"/>
              <w:spacing w:before="120" w:after="120" w:line="240" w:lineRule="auto"/>
              <w:ind w:left="142" w:right="159"/>
              <w:contextualSpacing w:val="0"/>
              <w:jc w:val="both"/>
              <w:rPr>
                <w:rFonts w:ascii="Calibri" w:hAnsi="Calibri" w:cstheme="minorBidi"/>
                <w:sz w:val="22"/>
                <w:szCs w:val="22"/>
                <w:lang w:val="fr-FR"/>
              </w:rPr>
            </w:pPr>
            <w:r w:rsidRPr="00D71087">
              <w:rPr>
                <w:rFonts w:ascii="Calibri" w:hAnsi="Calibri" w:cstheme="minorBidi"/>
                <w:sz w:val="22"/>
                <w:szCs w:val="22"/>
                <w:lang w:val="fr-FR"/>
              </w:rPr>
              <w:t xml:space="preserve">Pour aider à la mise en place des équipes d’intervention rapide, il est proposé de mieux définir les termes de références de ces équipes, de renforcer leur composition et leurs moyen logistiques et de prévoir des formations complémentaires </w:t>
            </w:r>
            <w:r w:rsidR="00C86B9D">
              <w:rPr>
                <w:rFonts w:ascii="Calibri" w:hAnsi="Calibri" w:cstheme="minorBidi"/>
                <w:sz w:val="22"/>
                <w:szCs w:val="22"/>
                <w:lang w:val="fr-FR"/>
              </w:rPr>
              <w:t xml:space="preserve">adaptées aux plan de Riposte et </w:t>
            </w:r>
            <w:r w:rsidRPr="00D71087">
              <w:rPr>
                <w:rFonts w:ascii="Calibri" w:hAnsi="Calibri" w:cstheme="minorBidi"/>
                <w:sz w:val="22"/>
                <w:szCs w:val="22"/>
                <w:lang w:val="fr-FR"/>
              </w:rPr>
              <w:t>comprenant des exercices de terrain et des modules avancés en particulier en biosécurité.</w:t>
            </w:r>
          </w:p>
          <w:p w:rsidR="00D71087" w:rsidRPr="00D71087" w:rsidRDefault="00D71087" w:rsidP="00D71087">
            <w:pPr>
              <w:pStyle w:val="ListParagraph"/>
              <w:spacing w:before="120" w:after="120" w:line="240" w:lineRule="auto"/>
              <w:ind w:left="142" w:right="159"/>
              <w:contextualSpacing w:val="0"/>
              <w:jc w:val="both"/>
              <w:rPr>
                <w:rFonts w:ascii="Calibri" w:hAnsi="Calibri" w:cstheme="minorBidi"/>
                <w:sz w:val="22"/>
                <w:szCs w:val="22"/>
                <w:lang w:val="fr-FR"/>
              </w:rPr>
            </w:pPr>
            <w:r w:rsidRPr="00D71087">
              <w:rPr>
                <w:rFonts w:ascii="Calibri" w:hAnsi="Calibri" w:cstheme="minorBidi"/>
                <w:sz w:val="22"/>
                <w:szCs w:val="22"/>
                <w:lang w:val="fr-FR"/>
              </w:rPr>
              <w:t xml:space="preserve">Il est très important d’obtenir le soutien de la population, y compris pour des composantes du plan </w:t>
            </w:r>
            <w:r w:rsidR="00C86B9D">
              <w:rPr>
                <w:rFonts w:ascii="Calibri" w:hAnsi="Calibri" w:cstheme="minorBidi"/>
                <w:sz w:val="22"/>
                <w:szCs w:val="22"/>
                <w:lang w:val="fr-FR"/>
              </w:rPr>
              <w:t xml:space="preserve">sensibles et potentiellement dures à accepter </w:t>
            </w:r>
            <w:r w:rsidRPr="00D71087">
              <w:rPr>
                <w:rFonts w:ascii="Calibri" w:hAnsi="Calibri" w:cstheme="minorBidi"/>
                <w:sz w:val="22"/>
                <w:szCs w:val="22"/>
                <w:lang w:val="fr-FR"/>
              </w:rPr>
              <w:t>par les communautés. Il convient de développer et le plan national de communication sur les risques de la maladie à virus Ebola et de mettre en œuvre un mécanisme de coordination des activités de mobilisation sociale.</w:t>
            </w:r>
          </w:p>
          <w:p w:rsidR="00D71087" w:rsidRPr="00D71087" w:rsidRDefault="00D71087" w:rsidP="00D71087">
            <w:pPr>
              <w:pStyle w:val="ListParagraph"/>
              <w:spacing w:before="120" w:after="120" w:line="240" w:lineRule="auto"/>
              <w:ind w:left="142" w:right="159"/>
              <w:contextualSpacing w:val="0"/>
              <w:jc w:val="both"/>
              <w:rPr>
                <w:rFonts w:ascii="Calibri" w:hAnsi="Calibri" w:cstheme="minorBidi"/>
                <w:sz w:val="22"/>
                <w:szCs w:val="22"/>
                <w:lang w:val="fr-FR"/>
              </w:rPr>
            </w:pPr>
            <w:r w:rsidRPr="00D71087">
              <w:rPr>
                <w:rFonts w:ascii="Calibri" w:hAnsi="Calibri" w:cstheme="minorBidi"/>
                <w:sz w:val="22"/>
                <w:szCs w:val="22"/>
                <w:lang w:val="fr-FR"/>
              </w:rPr>
              <w:t>Il est également recommandé de mettre en place pour le personnel soignant et celui au contact éventuel de malades un program</w:t>
            </w:r>
            <w:r w:rsidR="00D47469">
              <w:rPr>
                <w:rFonts w:ascii="Calibri" w:hAnsi="Calibri" w:cstheme="minorBidi"/>
                <w:sz w:val="22"/>
                <w:szCs w:val="22"/>
                <w:lang w:val="fr-FR"/>
              </w:rPr>
              <w:t xml:space="preserve">me de formation sur l’hygiène </w:t>
            </w:r>
            <w:r w:rsidRPr="00D71087">
              <w:rPr>
                <w:rFonts w:ascii="Calibri" w:hAnsi="Calibri" w:cstheme="minorBidi"/>
                <w:sz w:val="22"/>
                <w:szCs w:val="22"/>
                <w:lang w:val="fr-FR"/>
              </w:rPr>
              <w:t xml:space="preserve">et les précautions de base. Il convient de rendre rapidement fonctionnelles les unités d’isolement envisagées dans le plan de Riposte. Le premier site actuellement envisagé pour le centre de traitement Ebola (CTE) semble convenir et le </w:t>
            </w:r>
            <w:r w:rsidR="00D47469">
              <w:rPr>
                <w:rFonts w:ascii="Calibri" w:hAnsi="Calibri" w:cstheme="minorBidi"/>
                <w:sz w:val="22"/>
                <w:szCs w:val="22"/>
                <w:lang w:val="fr-FR"/>
              </w:rPr>
              <w:t>centre</w:t>
            </w:r>
            <w:r w:rsidRPr="00D71087">
              <w:rPr>
                <w:rFonts w:ascii="Calibri" w:hAnsi="Calibri" w:cstheme="minorBidi"/>
                <w:sz w:val="22"/>
                <w:szCs w:val="22"/>
                <w:lang w:val="fr-FR"/>
              </w:rPr>
              <w:t xml:space="preserve"> devrait être </w:t>
            </w:r>
            <w:r w:rsidR="00C86B9D">
              <w:rPr>
                <w:rFonts w:ascii="Calibri" w:hAnsi="Calibri" w:cstheme="minorBidi"/>
                <w:sz w:val="22"/>
                <w:szCs w:val="22"/>
                <w:lang w:val="fr-FR"/>
              </w:rPr>
              <w:t>aménagé</w:t>
            </w:r>
            <w:r w:rsidRPr="00D71087">
              <w:rPr>
                <w:rFonts w:ascii="Calibri" w:hAnsi="Calibri" w:cstheme="minorBidi"/>
                <w:sz w:val="22"/>
                <w:szCs w:val="22"/>
                <w:lang w:val="fr-FR"/>
              </w:rPr>
              <w:t xml:space="preserve"> en conformité avec les normes rappelées dans ce rapport. </w:t>
            </w:r>
            <w:r w:rsidR="00C86B9D">
              <w:rPr>
                <w:rFonts w:ascii="Calibri" w:hAnsi="Calibri" w:cstheme="minorBidi"/>
                <w:sz w:val="22"/>
                <w:szCs w:val="22"/>
                <w:lang w:val="fr-FR"/>
              </w:rPr>
              <w:t xml:space="preserve">L’emplacement d’un second terrain à Bobo Dioulasso devrait être identifié. </w:t>
            </w:r>
            <w:r w:rsidRPr="00D71087">
              <w:rPr>
                <w:rFonts w:ascii="Calibri" w:hAnsi="Calibri" w:cstheme="minorBidi"/>
                <w:sz w:val="22"/>
                <w:szCs w:val="22"/>
                <w:lang w:val="fr-FR"/>
              </w:rPr>
              <w:t xml:space="preserve">Un système d’approvisionnement spécifique Ebola doit être créé. Les ambulances doivent être adaptées et leur personnel formé. Enfin, il convient d’identifier des lieux d'inhumation et de préparer des équipes d’enterrement. </w:t>
            </w:r>
          </w:p>
          <w:p w:rsidR="00D71087" w:rsidRPr="00D71087" w:rsidRDefault="00D71087" w:rsidP="00D71087">
            <w:pPr>
              <w:pStyle w:val="ListParagraph"/>
              <w:spacing w:before="120" w:after="120" w:line="240" w:lineRule="auto"/>
              <w:ind w:left="142" w:right="159"/>
              <w:contextualSpacing w:val="0"/>
              <w:jc w:val="both"/>
              <w:rPr>
                <w:rFonts w:ascii="Calibri" w:hAnsi="Calibri" w:cstheme="minorBidi"/>
                <w:sz w:val="22"/>
                <w:szCs w:val="22"/>
                <w:lang w:val="fr-FR"/>
              </w:rPr>
            </w:pPr>
            <w:r w:rsidRPr="00D71087">
              <w:rPr>
                <w:rFonts w:ascii="Calibri" w:hAnsi="Calibri" w:cstheme="minorBidi"/>
                <w:sz w:val="22"/>
                <w:szCs w:val="22"/>
                <w:lang w:val="fr-FR"/>
              </w:rPr>
              <w:t>Pour renforcer la surveillance épidémiologique, les directives doivent être matérialisées par un protocole standard touchant toutes les structures du réseau public, privé et si</w:t>
            </w:r>
            <w:r w:rsidR="00C93AAF">
              <w:rPr>
                <w:rFonts w:ascii="Calibri" w:hAnsi="Calibri" w:cstheme="minorBidi"/>
                <w:sz w:val="22"/>
                <w:szCs w:val="22"/>
                <w:lang w:val="fr-FR"/>
              </w:rPr>
              <w:t xml:space="preserve"> possible également les tradi</w:t>
            </w:r>
            <w:r w:rsidRPr="00D71087">
              <w:rPr>
                <w:rFonts w:ascii="Calibri" w:hAnsi="Calibri" w:cstheme="minorBidi"/>
                <w:sz w:val="22"/>
                <w:szCs w:val="22"/>
                <w:lang w:val="fr-FR"/>
              </w:rPr>
              <w:t xml:space="preserve">praticiens Les définitions de cas doivent être  diffusées les langues </w:t>
            </w:r>
            <w:r w:rsidR="00C86B9D">
              <w:rPr>
                <w:rFonts w:ascii="Calibri" w:hAnsi="Calibri" w:cstheme="minorBidi"/>
                <w:sz w:val="22"/>
                <w:szCs w:val="22"/>
                <w:lang w:val="fr-FR"/>
              </w:rPr>
              <w:t>locales</w:t>
            </w:r>
            <w:r w:rsidRPr="00D71087">
              <w:rPr>
                <w:rFonts w:ascii="Calibri" w:hAnsi="Calibri" w:cstheme="minorBidi"/>
                <w:sz w:val="22"/>
                <w:szCs w:val="22"/>
                <w:lang w:val="fr-FR"/>
              </w:rPr>
              <w:t>. Un système de report des informations doit être organisé, incluant l’utilisation du numéro vert qui mérite d’être renforcée.</w:t>
            </w:r>
          </w:p>
          <w:p w:rsidR="00D71087" w:rsidRPr="00D71087" w:rsidRDefault="00D71087" w:rsidP="00D71087">
            <w:pPr>
              <w:pStyle w:val="ListParagraph"/>
              <w:spacing w:before="120" w:after="120" w:line="240" w:lineRule="auto"/>
              <w:ind w:left="142" w:right="159"/>
              <w:contextualSpacing w:val="0"/>
              <w:jc w:val="both"/>
              <w:rPr>
                <w:rFonts w:ascii="Calibri" w:hAnsi="Calibri" w:cstheme="minorBidi"/>
                <w:sz w:val="22"/>
                <w:szCs w:val="22"/>
                <w:lang w:val="fr-FR"/>
              </w:rPr>
            </w:pPr>
            <w:r w:rsidRPr="00D71087">
              <w:rPr>
                <w:rFonts w:ascii="Calibri" w:hAnsi="Calibri" w:cstheme="minorBidi"/>
                <w:sz w:val="22"/>
                <w:szCs w:val="22"/>
                <w:lang w:val="fr-FR"/>
              </w:rPr>
              <w:t>Il est recommandé de r</w:t>
            </w:r>
            <w:r w:rsidR="00D47469">
              <w:rPr>
                <w:rFonts w:ascii="Calibri" w:hAnsi="Calibri" w:cstheme="minorBidi"/>
                <w:sz w:val="22"/>
                <w:szCs w:val="22"/>
                <w:lang w:val="fr-FR"/>
              </w:rPr>
              <w:t xml:space="preserve">evoir les aspects pratiques du </w:t>
            </w:r>
            <w:r w:rsidRPr="00D71087">
              <w:rPr>
                <w:rFonts w:ascii="Calibri" w:hAnsi="Calibri" w:cstheme="minorBidi"/>
                <w:sz w:val="22"/>
                <w:szCs w:val="22"/>
                <w:lang w:val="fr-FR"/>
              </w:rPr>
              <w:t>suivi des cas contact. Avec l’aide des partenaires impliqués, les équipes pour la recherche des contacts doivent être formées suivant des protocoles spécifiques Ebola à développer, et équipés du matériel nécessaire.</w:t>
            </w:r>
          </w:p>
          <w:p w:rsidR="00D71087" w:rsidRPr="00D71087" w:rsidRDefault="00D71087" w:rsidP="00D71087">
            <w:pPr>
              <w:pStyle w:val="ListParagraph"/>
              <w:spacing w:before="120" w:after="120" w:line="240" w:lineRule="auto"/>
              <w:ind w:left="142" w:right="159"/>
              <w:contextualSpacing w:val="0"/>
              <w:jc w:val="both"/>
              <w:rPr>
                <w:rFonts w:ascii="Calibri" w:hAnsi="Calibri" w:cstheme="minorBidi"/>
                <w:sz w:val="22"/>
                <w:szCs w:val="22"/>
                <w:lang w:val="fr-FR"/>
              </w:rPr>
            </w:pPr>
            <w:r w:rsidRPr="00D71087">
              <w:rPr>
                <w:rFonts w:ascii="Calibri" w:hAnsi="Calibri" w:cstheme="minorBidi"/>
                <w:sz w:val="22"/>
                <w:szCs w:val="22"/>
                <w:lang w:val="fr-FR"/>
              </w:rPr>
              <w:t xml:space="preserve">A ce jour, le Burkina Faso ne dispose pas de capacité diagnostic pour la maladie à virus Ebola, et envoie ses échantillons en France. Il convient de consolider les accords d’envois de ces échantillons, et d’augmenter le nombre d’équipes capables de réaliser des prélèvements de manière sécurisée.  </w:t>
            </w:r>
          </w:p>
          <w:p w:rsidR="00D71087" w:rsidRDefault="00D71087" w:rsidP="00D71087">
            <w:pPr>
              <w:pStyle w:val="ListParagraph"/>
              <w:spacing w:before="120" w:after="120" w:line="240" w:lineRule="auto"/>
              <w:ind w:left="142" w:right="159"/>
              <w:contextualSpacing w:val="0"/>
              <w:jc w:val="both"/>
              <w:rPr>
                <w:rFonts w:ascii="Calibri" w:hAnsi="Calibri" w:cstheme="minorBidi"/>
                <w:lang w:val="fr-FR"/>
              </w:rPr>
            </w:pPr>
            <w:r w:rsidRPr="00D71087">
              <w:rPr>
                <w:rFonts w:ascii="Calibri" w:hAnsi="Calibri" w:cstheme="minorBidi"/>
                <w:sz w:val="22"/>
                <w:szCs w:val="22"/>
                <w:lang w:val="fr-FR"/>
              </w:rPr>
              <w:t xml:space="preserve">Au niveau des points d’entrées, il faut s’assurer que les quantités des Équipements de protection Individuelle  et des kits de prélèvements sont en nombre adéquate et que le personnel sait les utiliser. Les lieux d’isolement </w:t>
            </w:r>
            <w:r w:rsidRPr="00C86B9D">
              <w:rPr>
                <w:rFonts w:ascii="Calibri" w:hAnsi="Calibri" w:cstheme="minorBidi"/>
                <w:sz w:val="22"/>
                <w:szCs w:val="22"/>
                <w:lang w:val="fr-FR"/>
              </w:rPr>
              <w:t>doivent être mieux préparés. Les procédures pour les mesures sanitaires et les EPI doivent être connues et testées. Pour les points terrestres, les postes sanitaires sont limités aux postes frontières contrôlés, et leurs moyens sont clairement insuffisants.</w:t>
            </w:r>
          </w:p>
        </w:tc>
      </w:tr>
    </w:tbl>
    <w:p w:rsidR="000D231A" w:rsidRDefault="000D231A" w:rsidP="000C6E32">
      <w:pPr>
        <w:pStyle w:val="Heading1"/>
        <w:rPr>
          <w:lang w:val="fr-FR"/>
        </w:rPr>
      </w:pPr>
    </w:p>
    <w:p w:rsidR="00D71087" w:rsidRDefault="00D71087" w:rsidP="00D71087">
      <w:pPr>
        <w:rPr>
          <w:lang w:val="fr-FR"/>
        </w:rPr>
      </w:pPr>
    </w:p>
    <w:p w:rsidR="00D71087" w:rsidRPr="00D71087" w:rsidRDefault="00D71087" w:rsidP="00D71087">
      <w:pPr>
        <w:rPr>
          <w:lang w:val="fr-FR"/>
        </w:rPr>
      </w:pPr>
    </w:p>
    <w:p w:rsidR="000C6E32" w:rsidRDefault="000C6E32" w:rsidP="000C6E32">
      <w:pPr>
        <w:pStyle w:val="Heading1"/>
        <w:rPr>
          <w:lang w:val="fr-FR"/>
        </w:rPr>
      </w:pPr>
      <w:r w:rsidRPr="00730524">
        <w:rPr>
          <w:lang w:val="fr-FR"/>
        </w:rPr>
        <w:t>ANNEXES</w:t>
      </w:r>
      <w:bookmarkEnd w:id="30"/>
    </w:p>
    <w:p w:rsidR="000D231A" w:rsidRDefault="000D231A">
      <w:pPr>
        <w:spacing w:after="200" w:line="276" w:lineRule="auto"/>
        <w:rPr>
          <w:lang w:val="fr-FR"/>
        </w:rPr>
        <w:sectPr w:rsidR="000D231A" w:rsidSect="006851BC">
          <w:headerReference w:type="even" r:id="rId33"/>
          <w:headerReference w:type="default" r:id="rId34"/>
          <w:footerReference w:type="even" r:id="rId35"/>
          <w:footerReference w:type="default" r:id="rId36"/>
          <w:headerReference w:type="first" r:id="rId37"/>
          <w:footerReference w:type="first" r:id="rId38"/>
          <w:pgSz w:w="12240" w:h="15840"/>
          <w:pgMar w:top="0" w:right="1080" w:bottom="426" w:left="1080" w:header="720" w:footer="720" w:gutter="0"/>
          <w:pgNumType w:start="0"/>
          <w:cols w:space="720"/>
          <w:titlePg/>
          <w:docGrid w:linePitch="360"/>
        </w:sectPr>
      </w:pPr>
    </w:p>
    <w:p w:rsidR="00F90CCB" w:rsidRPr="000C6E32" w:rsidRDefault="00F90CCB" w:rsidP="00F90CCB">
      <w:pPr>
        <w:rPr>
          <w:color w:val="000000" w:themeColor="text1"/>
          <w:u w:val="single"/>
          <w:lang w:val="fr-FR"/>
        </w:rPr>
      </w:pPr>
      <w:r w:rsidRPr="000C6E32">
        <w:rPr>
          <w:u w:val="single"/>
          <w:lang w:val="fr-FR"/>
        </w:rPr>
        <w:t>ANNEX</w:t>
      </w:r>
      <w:r w:rsidR="00C92434" w:rsidRPr="000C6E32">
        <w:rPr>
          <w:u w:val="single"/>
          <w:lang w:val="fr-FR"/>
        </w:rPr>
        <w:t>E</w:t>
      </w:r>
      <w:r w:rsidRPr="000C6E32">
        <w:rPr>
          <w:u w:val="single"/>
          <w:lang w:val="fr-FR"/>
        </w:rPr>
        <w:t xml:space="preserve"> 1 :</w:t>
      </w:r>
      <w:r w:rsidRPr="000C6E32">
        <w:rPr>
          <w:color w:val="000000" w:themeColor="text1"/>
          <w:u w:val="single"/>
          <w:lang w:val="fr-FR"/>
        </w:rPr>
        <w:t xml:space="preserve"> </w:t>
      </w:r>
      <w:r w:rsidR="009E5E06" w:rsidRPr="000C6E32">
        <w:rPr>
          <w:color w:val="000000" w:themeColor="text1"/>
          <w:u w:val="single"/>
          <w:lang w:val="fr-FR"/>
        </w:rPr>
        <w:t xml:space="preserve">Agenda de la mission </w:t>
      </w:r>
    </w:p>
    <w:p w:rsidR="000C6E32" w:rsidRDefault="000C6E32" w:rsidP="001B0F84">
      <w:pPr>
        <w:spacing w:before="240" w:after="60" w:line="240" w:lineRule="auto"/>
        <w:rPr>
          <w:rFonts w:ascii="Calibri"/>
          <w:b/>
          <w:sz w:val="22"/>
          <w:szCs w:val="22"/>
          <w:lang w:val="fr-FR"/>
        </w:rPr>
      </w:pPr>
    </w:p>
    <w:p w:rsidR="00D8617A" w:rsidRPr="009F0B02" w:rsidRDefault="00D8617A" w:rsidP="001B0F84">
      <w:pPr>
        <w:spacing w:before="240" w:after="60" w:line="240" w:lineRule="auto"/>
        <w:rPr>
          <w:rFonts w:ascii="Calibri"/>
          <w:b/>
          <w:sz w:val="22"/>
          <w:szCs w:val="22"/>
          <w:lang w:val="fr-FR"/>
        </w:rPr>
      </w:pPr>
      <w:r w:rsidRPr="009F0B02">
        <w:rPr>
          <w:rFonts w:ascii="Calibri"/>
          <w:b/>
          <w:sz w:val="22"/>
          <w:szCs w:val="22"/>
          <w:lang w:val="fr-FR"/>
        </w:rPr>
        <w:t>Lundi 17 novembre</w:t>
      </w:r>
      <w:r w:rsidRPr="009F0B02">
        <w:rPr>
          <w:rFonts w:ascii="Calibri"/>
          <w:b/>
          <w:spacing w:val="-12"/>
          <w:sz w:val="22"/>
          <w:szCs w:val="22"/>
          <w:lang w:val="fr-FR"/>
        </w:rPr>
        <w:t xml:space="preserve"> </w:t>
      </w:r>
      <w:r w:rsidRPr="009F0B02">
        <w:rPr>
          <w:rFonts w:ascii="Calibri"/>
          <w:b/>
          <w:sz w:val="22"/>
          <w:szCs w:val="22"/>
          <w:lang w:val="fr-FR"/>
        </w:rPr>
        <w:t>2014</w:t>
      </w:r>
      <w:r w:rsidR="002E6EA9">
        <w:rPr>
          <w:rFonts w:ascii="Calibri"/>
          <w:b/>
          <w:sz w:val="22"/>
          <w:szCs w:val="22"/>
          <w:lang w:val="fr-FR"/>
        </w:rPr>
        <w:t xml:space="preserve"> (J1)</w:t>
      </w:r>
    </w:p>
    <w:p w:rsidR="00D8617A" w:rsidRPr="009F0B02" w:rsidRDefault="000D231A" w:rsidP="0068171C">
      <w:pPr>
        <w:spacing w:after="60" w:line="240" w:lineRule="auto"/>
        <w:ind w:left="1418" w:hanging="1418"/>
        <w:jc w:val="both"/>
        <w:rPr>
          <w:rFonts w:ascii="Calibri" w:hAnsi="Calibri"/>
          <w:sz w:val="22"/>
          <w:szCs w:val="22"/>
          <w:lang w:val="fr-FR"/>
        </w:rPr>
      </w:pPr>
      <w:r>
        <w:rPr>
          <w:rFonts w:ascii="Calibri" w:eastAsia="Calibri" w:hAnsi="Calibri" w:cs="Calibri"/>
          <w:sz w:val="22"/>
          <w:szCs w:val="22"/>
          <w:lang w:val="fr-FR"/>
        </w:rPr>
        <w:t>8</w:t>
      </w:r>
      <w:r w:rsidR="0068171C" w:rsidRPr="009F0B02">
        <w:rPr>
          <w:rFonts w:ascii="Calibri" w:eastAsia="Calibri" w:hAnsi="Calibri" w:cs="Calibri"/>
          <w:sz w:val="22"/>
          <w:szCs w:val="22"/>
          <w:lang w:val="fr-FR"/>
        </w:rPr>
        <w:t>h</w:t>
      </w:r>
      <w:r w:rsidR="00D8617A" w:rsidRPr="009F0B02">
        <w:rPr>
          <w:rFonts w:ascii="Calibri" w:eastAsia="Calibri" w:hAnsi="Calibri" w:cs="Calibri"/>
          <w:sz w:val="22"/>
          <w:szCs w:val="22"/>
          <w:lang w:val="fr-FR"/>
        </w:rPr>
        <w:t xml:space="preserve"> –</w:t>
      </w:r>
      <w:r w:rsidR="00D8617A" w:rsidRPr="009F0B02">
        <w:rPr>
          <w:rFonts w:ascii="Calibri" w:eastAsia="Calibri" w:hAnsi="Calibri" w:cs="Calibri"/>
          <w:spacing w:val="-4"/>
          <w:sz w:val="22"/>
          <w:szCs w:val="22"/>
          <w:lang w:val="fr-FR"/>
        </w:rPr>
        <w:t xml:space="preserve"> </w:t>
      </w:r>
      <w:r w:rsidR="00D8617A" w:rsidRPr="009F0B02">
        <w:rPr>
          <w:rFonts w:ascii="Calibri" w:eastAsia="Calibri" w:hAnsi="Calibri" w:cs="Calibri"/>
          <w:sz w:val="22"/>
          <w:szCs w:val="22"/>
          <w:lang w:val="fr-FR"/>
        </w:rPr>
        <w:t>9h</w:t>
      </w:r>
      <w:r w:rsidR="00D8617A" w:rsidRPr="009F0B02">
        <w:rPr>
          <w:rFonts w:ascii="Calibri" w:hAnsi="Calibri"/>
          <w:sz w:val="22"/>
          <w:szCs w:val="22"/>
          <w:lang w:val="fr-FR"/>
        </w:rPr>
        <w:t xml:space="preserve"> : </w:t>
      </w:r>
      <w:r w:rsidR="0068171C" w:rsidRPr="009F0B02">
        <w:rPr>
          <w:rFonts w:ascii="Calibri" w:hAnsi="Calibri"/>
          <w:sz w:val="22"/>
          <w:szCs w:val="22"/>
          <w:lang w:val="fr-FR"/>
        </w:rPr>
        <w:tab/>
      </w:r>
      <w:r w:rsidR="00D8617A" w:rsidRPr="009F0B02">
        <w:rPr>
          <w:rFonts w:ascii="Calibri" w:hAnsi="Calibri"/>
          <w:sz w:val="22"/>
          <w:szCs w:val="22"/>
          <w:lang w:val="fr-FR"/>
        </w:rPr>
        <w:t>Réunion avec le Représentant</w:t>
      </w:r>
      <w:r w:rsidR="00D8617A" w:rsidRPr="009F0B02">
        <w:rPr>
          <w:rFonts w:ascii="Calibri" w:hAnsi="Calibri"/>
          <w:spacing w:val="-21"/>
          <w:sz w:val="22"/>
          <w:szCs w:val="22"/>
          <w:lang w:val="fr-FR"/>
        </w:rPr>
        <w:t xml:space="preserve"> </w:t>
      </w:r>
      <w:r w:rsidR="00D8617A" w:rsidRPr="009F0B02">
        <w:rPr>
          <w:rFonts w:ascii="Calibri" w:hAnsi="Calibri"/>
          <w:sz w:val="22"/>
          <w:szCs w:val="22"/>
          <w:lang w:val="fr-FR"/>
        </w:rPr>
        <w:t>OMS</w:t>
      </w:r>
    </w:p>
    <w:p w:rsidR="00D8617A" w:rsidRPr="009F0B02" w:rsidRDefault="00D8617A" w:rsidP="0068171C">
      <w:pPr>
        <w:spacing w:after="60" w:line="240" w:lineRule="auto"/>
        <w:ind w:left="1418" w:hanging="1418"/>
        <w:jc w:val="both"/>
        <w:rPr>
          <w:rFonts w:ascii="Calibri" w:eastAsia="Calibri" w:hAnsi="Calibri" w:cs="Calibri"/>
          <w:sz w:val="22"/>
          <w:szCs w:val="22"/>
          <w:lang w:val="fr-FR"/>
        </w:rPr>
      </w:pPr>
      <w:r w:rsidRPr="009F0B02">
        <w:rPr>
          <w:rFonts w:ascii="Calibri" w:eastAsia="Calibri" w:hAnsi="Calibri" w:cs="Calibri"/>
          <w:sz w:val="22"/>
          <w:szCs w:val="22"/>
          <w:lang w:val="fr-FR"/>
        </w:rPr>
        <w:t>9h –</w:t>
      </w:r>
      <w:r w:rsidRPr="009F0B02">
        <w:rPr>
          <w:rFonts w:ascii="Calibri" w:eastAsia="Calibri" w:hAnsi="Calibri" w:cs="Calibri"/>
          <w:spacing w:val="-7"/>
          <w:sz w:val="22"/>
          <w:szCs w:val="22"/>
          <w:lang w:val="fr-FR"/>
        </w:rPr>
        <w:t xml:space="preserve"> </w:t>
      </w:r>
      <w:r w:rsidRPr="009F0B02">
        <w:rPr>
          <w:rFonts w:ascii="Calibri" w:eastAsia="Calibri" w:hAnsi="Calibri" w:cs="Calibri"/>
          <w:sz w:val="22"/>
          <w:szCs w:val="22"/>
          <w:lang w:val="fr-FR"/>
        </w:rPr>
        <w:t>10h</w:t>
      </w:r>
      <w:r w:rsidRPr="009F0B02">
        <w:rPr>
          <w:rFonts w:ascii="Calibri" w:hAnsi="Calibri"/>
          <w:sz w:val="22"/>
          <w:szCs w:val="22"/>
          <w:lang w:val="fr-FR"/>
        </w:rPr>
        <w:t xml:space="preserve"> : </w:t>
      </w:r>
      <w:r w:rsidR="0068171C" w:rsidRPr="009F0B02">
        <w:rPr>
          <w:rFonts w:ascii="Calibri" w:hAnsi="Calibri"/>
          <w:sz w:val="22"/>
          <w:szCs w:val="22"/>
          <w:lang w:val="fr-FR"/>
        </w:rPr>
        <w:tab/>
      </w:r>
      <w:r w:rsidRPr="009F0B02">
        <w:rPr>
          <w:rFonts w:ascii="Calibri" w:hAnsi="Calibri"/>
          <w:sz w:val="22"/>
          <w:szCs w:val="22"/>
          <w:lang w:val="fr-FR"/>
        </w:rPr>
        <w:t>Visite de courtoisie à Mr le</w:t>
      </w:r>
      <w:r w:rsidRPr="009F0B02">
        <w:rPr>
          <w:rFonts w:ascii="Calibri" w:hAnsi="Calibri"/>
          <w:spacing w:val="-19"/>
          <w:sz w:val="22"/>
          <w:szCs w:val="22"/>
          <w:lang w:val="fr-FR"/>
        </w:rPr>
        <w:t xml:space="preserve"> </w:t>
      </w:r>
      <w:r w:rsidRPr="009F0B02">
        <w:rPr>
          <w:rFonts w:ascii="Calibri" w:hAnsi="Calibri"/>
          <w:sz w:val="22"/>
          <w:szCs w:val="22"/>
          <w:lang w:val="fr-FR"/>
        </w:rPr>
        <w:t>Secrétaire</w:t>
      </w:r>
      <w:r w:rsidRPr="009F0B02">
        <w:rPr>
          <w:rFonts w:ascii="Times New Roman" w:hAnsi="Times New Roman"/>
          <w:w w:val="99"/>
          <w:sz w:val="22"/>
          <w:szCs w:val="22"/>
          <w:lang w:val="fr-FR"/>
        </w:rPr>
        <w:t xml:space="preserve"> </w:t>
      </w:r>
      <w:r w:rsidRPr="009F0B02">
        <w:rPr>
          <w:rFonts w:ascii="Calibri" w:hAnsi="Calibri"/>
          <w:sz w:val="22"/>
          <w:szCs w:val="22"/>
          <w:lang w:val="fr-FR"/>
        </w:rPr>
        <w:t>Général de la</w:t>
      </w:r>
      <w:r w:rsidRPr="009F0B02">
        <w:rPr>
          <w:rFonts w:ascii="Calibri" w:hAnsi="Calibri"/>
          <w:spacing w:val="-11"/>
          <w:sz w:val="22"/>
          <w:szCs w:val="22"/>
          <w:lang w:val="fr-FR"/>
        </w:rPr>
        <w:t xml:space="preserve"> </w:t>
      </w:r>
      <w:r w:rsidRPr="009F0B02">
        <w:rPr>
          <w:rFonts w:ascii="Calibri" w:hAnsi="Calibri"/>
          <w:sz w:val="22"/>
          <w:szCs w:val="22"/>
          <w:lang w:val="fr-FR"/>
        </w:rPr>
        <w:t>Santé</w:t>
      </w:r>
    </w:p>
    <w:p w:rsidR="00055A9E" w:rsidRPr="009F0B02" w:rsidRDefault="00D8617A" w:rsidP="0068171C">
      <w:pPr>
        <w:spacing w:after="60" w:line="240" w:lineRule="auto"/>
        <w:ind w:left="1418" w:hanging="1418"/>
        <w:jc w:val="both"/>
        <w:rPr>
          <w:rFonts w:ascii="Calibri" w:eastAsia="Calibri" w:hAnsi="Calibri" w:cs="Calibri"/>
          <w:sz w:val="22"/>
          <w:szCs w:val="22"/>
          <w:lang w:val="fr-FR"/>
        </w:rPr>
      </w:pPr>
      <w:r w:rsidRPr="009F0B02">
        <w:rPr>
          <w:rFonts w:ascii="Calibri"/>
          <w:sz w:val="22"/>
          <w:szCs w:val="22"/>
          <w:lang w:val="fr-FR"/>
        </w:rPr>
        <w:t>10h -</w:t>
      </w:r>
      <w:r w:rsidRPr="009F0B02">
        <w:rPr>
          <w:rFonts w:ascii="Calibri"/>
          <w:spacing w:val="-4"/>
          <w:sz w:val="22"/>
          <w:szCs w:val="22"/>
          <w:lang w:val="fr-FR"/>
        </w:rPr>
        <w:t xml:space="preserve"> </w:t>
      </w:r>
      <w:r w:rsidRPr="009F0B02">
        <w:rPr>
          <w:rFonts w:ascii="Calibri"/>
          <w:sz w:val="22"/>
          <w:szCs w:val="22"/>
          <w:lang w:val="fr-FR"/>
        </w:rPr>
        <w:t>15h</w:t>
      </w:r>
      <w:r w:rsidRPr="009F0B02">
        <w:rPr>
          <w:rFonts w:ascii="Calibri" w:eastAsia="Calibri" w:hAnsi="Calibri" w:cs="Calibri"/>
          <w:sz w:val="22"/>
          <w:szCs w:val="22"/>
          <w:lang w:val="fr-FR"/>
        </w:rPr>
        <w:t xml:space="preserve">: </w:t>
      </w:r>
      <w:r w:rsidR="0068171C" w:rsidRPr="009F0B02">
        <w:rPr>
          <w:rFonts w:ascii="Calibri" w:eastAsia="Calibri" w:hAnsi="Calibri" w:cs="Calibri"/>
          <w:sz w:val="22"/>
          <w:szCs w:val="22"/>
          <w:lang w:val="fr-FR"/>
        </w:rPr>
        <w:tab/>
      </w:r>
      <w:r w:rsidRPr="009F0B02">
        <w:rPr>
          <w:rFonts w:ascii="Calibri" w:eastAsia="Calibri" w:hAnsi="Calibri" w:cs="Calibri"/>
          <w:sz w:val="22"/>
          <w:szCs w:val="22"/>
          <w:lang w:val="fr-FR"/>
        </w:rPr>
        <w:t>Séance de  travail avec le DPC: Revue et validation de</w:t>
      </w:r>
      <w:r w:rsidRPr="009F0B02">
        <w:rPr>
          <w:rFonts w:ascii="Calibri" w:eastAsia="Calibri" w:hAnsi="Calibri" w:cs="Calibri"/>
          <w:spacing w:val="-13"/>
          <w:sz w:val="22"/>
          <w:szCs w:val="22"/>
          <w:lang w:val="fr-FR"/>
        </w:rPr>
        <w:t xml:space="preserve"> </w:t>
      </w:r>
      <w:r w:rsidRPr="009F0B02">
        <w:rPr>
          <w:rFonts w:ascii="Calibri" w:eastAsia="Calibri" w:hAnsi="Calibri" w:cs="Calibri"/>
          <w:sz w:val="22"/>
          <w:szCs w:val="22"/>
          <w:lang w:val="fr-FR"/>
        </w:rPr>
        <w:t>l’agenda de mission</w:t>
      </w:r>
      <w:r w:rsidR="00055A9E" w:rsidRPr="009F0B02">
        <w:rPr>
          <w:rFonts w:ascii="Calibri" w:eastAsia="Calibri" w:hAnsi="Calibri" w:cs="Calibri"/>
          <w:sz w:val="22"/>
          <w:szCs w:val="22"/>
          <w:lang w:val="fr-FR"/>
        </w:rPr>
        <w:t xml:space="preserve"> ; </w:t>
      </w:r>
      <w:r w:rsidRPr="009F0B02">
        <w:rPr>
          <w:rFonts w:ascii="Calibri" w:eastAsia="Calibri" w:hAnsi="Calibri" w:cs="Calibri"/>
          <w:sz w:val="22"/>
          <w:szCs w:val="22"/>
          <w:lang w:val="fr-FR"/>
        </w:rPr>
        <w:t>Préparation</w:t>
      </w:r>
      <w:r w:rsidR="00055A9E" w:rsidRPr="009F0B02">
        <w:rPr>
          <w:rFonts w:ascii="Calibri" w:eastAsia="Calibri" w:hAnsi="Calibri" w:cs="Calibri"/>
          <w:sz w:val="22"/>
          <w:szCs w:val="22"/>
          <w:lang w:val="fr-FR"/>
        </w:rPr>
        <w:t xml:space="preserve"> de la</w:t>
      </w:r>
      <w:r w:rsidRPr="009F0B02">
        <w:rPr>
          <w:rFonts w:ascii="Calibri" w:eastAsia="Calibri" w:hAnsi="Calibri" w:cs="Calibri"/>
          <w:sz w:val="22"/>
          <w:szCs w:val="22"/>
          <w:lang w:val="fr-FR"/>
        </w:rPr>
        <w:t xml:space="preserve"> lettre d’invitation et</w:t>
      </w:r>
      <w:r w:rsidRPr="009F0B02">
        <w:rPr>
          <w:rFonts w:ascii="Calibri" w:eastAsia="Calibri" w:hAnsi="Calibri" w:cs="Calibri"/>
          <w:spacing w:val="-23"/>
          <w:sz w:val="22"/>
          <w:szCs w:val="22"/>
          <w:lang w:val="fr-FR"/>
        </w:rPr>
        <w:t xml:space="preserve"> </w:t>
      </w:r>
      <w:r w:rsidRPr="009F0B02">
        <w:rPr>
          <w:rFonts w:ascii="Calibri" w:eastAsia="Calibri" w:hAnsi="Calibri" w:cs="Calibri"/>
          <w:sz w:val="22"/>
          <w:szCs w:val="22"/>
          <w:lang w:val="fr-FR"/>
        </w:rPr>
        <w:t>de</w:t>
      </w:r>
      <w:r w:rsidRPr="009F0B02">
        <w:rPr>
          <w:rFonts w:ascii="Times New Roman" w:eastAsia="Times New Roman" w:hAnsi="Times New Roman"/>
          <w:w w:val="99"/>
          <w:sz w:val="22"/>
          <w:szCs w:val="22"/>
          <w:lang w:val="fr-FR"/>
        </w:rPr>
        <w:t xml:space="preserve"> </w:t>
      </w:r>
      <w:r w:rsidRPr="009F0B02">
        <w:rPr>
          <w:rFonts w:ascii="Calibri" w:eastAsia="Calibri" w:hAnsi="Calibri" w:cs="Calibri"/>
          <w:sz w:val="22"/>
          <w:szCs w:val="22"/>
          <w:lang w:val="fr-FR"/>
        </w:rPr>
        <w:t xml:space="preserve">la liste des </w:t>
      </w:r>
      <w:r w:rsidR="00055A9E" w:rsidRPr="009F0B02">
        <w:rPr>
          <w:rFonts w:ascii="Calibri" w:eastAsia="Calibri" w:hAnsi="Calibri" w:cs="Calibri"/>
          <w:sz w:val="22"/>
          <w:szCs w:val="22"/>
          <w:lang w:val="fr-FR"/>
        </w:rPr>
        <w:t>participants à l’atelier de simulation ; revue des documents</w:t>
      </w:r>
    </w:p>
    <w:p w:rsidR="00D8617A" w:rsidRPr="009F0B02" w:rsidRDefault="00055A9E" w:rsidP="0068171C">
      <w:pPr>
        <w:spacing w:after="60" w:line="240" w:lineRule="auto"/>
        <w:ind w:left="1418" w:hanging="1418"/>
        <w:jc w:val="both"/>
        <w:rPr>
          <w:rFonts w:ascii="Calibri" w:eastAsia="Calibri" w:hAnsi="Calibri" w:cs="Calibri"/>
          <w:sz w:val="22"/>
          <w:szCs w:val="22"/>
          <w:lang w:val="fr-FR"/>
        </w:rPr>
      </w:pPr>
      <w:r w:rsidRPr="009F0B02">
        <w:rPr>
          <w:rFonts w:ascii="Calibri"/>
          <w:sz w:val="22"/>
          <w:szCs w:val="22"/>
          <w:lang w:val="fr-FR"/>
        </w:rPr>
        <w:t>15h30-17h30</w:t>
      </w:r>
      <w:r w:rsidRPr="009F0B02">
        <w:rPr>
          <w:rFonts w:ascii="Calibri" w:eastAsia="Calibri" w:hAnsi="Calibri" w:cs="Calibri"/>
          <w:sz w:val="22"/>
          <w:szCs w:val="22"/>
          <w:lang w:val="fr-FR"/>
        </w:rPr>
        <w:t xml:space="preserve"> </w:t>
      </w:r>
      <w:r w:rsidR="0068171C" w:rsidRPr="009F0B02">
        <w:rPr>
          <w:rFonts w:ascii="Calibri" w:eastAsia="Calibri" w:hAnsi="Calibri" w:cs="Calibri"/>
          <w:sz w:val="22"/>
          <w:szCs w:val="22"/>
          <w:lang w:val="fr-FR"/>
        </w:rPr>
        <w:tab/>
      </w:r>
      <w:r w:rsidRPr="009F0B02">
        <w:rPr>
          <w:rFonts w:ascii="Calibri" w:eastAsia="Calibri" w:hAnsi="Calibri" w:cs="Calibri"/>
          <w:sz w:val="22"/>
          <w:szCs w:val="22"/>
          <w:lang w:val="fr-FR"/>
        </w:rPr>
        <w:t>Visite du point d’entrée de</w:t>
      </w:r>
      <w:r w:rsidRPr="009F0B02">
        <w:rPr>
          <w:rFonts w:ascii="Calibri" w:eastAsia="Calibri" w:hAnsi="Calibri" w:cs="Calibri"/>
          <w:spacing w:val="-17"/>
          <w:sz w:val="22"/>
          <w:szCs w:val="22"/>
          <w:lang w:val="fr-FR"/>
        </w:rPr>
        <w:t xml:space="preserve"> </w:t>
      </w:r>
      <w:r w:rsidRPr="009F0B02">
        <w:rPr>
          <w:rFonts w:ascii="Calibri" w:eastAsia="Calibri" w:hAnsi="Calibri" w:cs="Calibri"/>
          <w:sz w:val="22"/>
          <w:szCs w:val="22"/>
          <w:lang w:val="fr-FR"/>
        </w:rPr>
        <w:t>l’aéroport</w:t>
      </w:r>
      <w:r w:rsidRPr="009F0B02">
        <w:rPr>
          <w:rFonts w:ascii="Times New Roman" w:eastAsia="Times New Roman" w:hAnsi="Times New Roman"/>
          <w:w w:val="99"/>
          <w:sz w:val="22"/>
          <w:szCs w:val="22"/>
          <w:lang w:val="fr-FR"/>
        </w:rPr>
        <w:t xml:space="preserve"> </w:t>
      </w:r>
      <w:r w:rsidRPr="009F0B02">
        <w:rPr>
          <w:rFonts w:ascii="Calibri" w:eastAsia="Calibri" w:hAnsi="Calibri" w:cs="Calibri"/>
          <w:sz w:val="22"/>
          <w:szCs w:val="22"/>
          <w:lang w:val="fr-FR"/>
        </w:rPr>
        <w:t>de</w:t>
      </w:r>
      <w:r w:rsidRPr="009F0B02">
        <w:rPr>
          <w:rFonts w:ascii="Calibri" w:eastAsia="Calibri" w:hAnsi="Calibri" w:cs="Calibri"/>
          <w:spacing w:val="-12"/>
          <w:sz w:val="22"/>
          <w:szCs w:val="22"/>
          <w:lang w:val="fr-FR"/>
        </w:rPr>
        <w:t xml:space="preserve"> </w:t>
      </w:r>
      <w:r w:rsidRPr="009F0B02">
        <w:rPr>
          <w:rFonts w:ascii="Calibri" w:eastAsia="Calibri" w:hAnsi="Calibri" w:cs="Calibri"/>
          <w:sz w:val="22"/>
          <w:szCs w:val="22"/>
          <w:lang w:val="fr-FR"/>
        </w:rPr>
        <w:t>Ouagadougou</w:t>
      </w:r>
    </w:p>
    <w:p w:rsidR="00055A9E" w:rsidRPr="009F0B02" w:rsidRDefault="00055A9E" w:rsidP="001B0F84">
      <w:pPr>
        <w:spacing w:before="240" w:after="60" w:line="240" w:lineRule="auto"/>
        <w:rPr>
          <w:rFonts w:ascii="Calibri" w:eastAsia="Calibri" w:hAnsi="Calibri" w:cs="Calibri"/>
          <w:sz w:val="22"/>
          <w:szCs w:val="22"/>
          <w:lang w:val="fr-FR"/>
        </w:rPr>
      </w:pPr>
      <w:r w:rsidRPr="009F0B02">
        <w:rPr>
          <w:rFonts w:ascii="Calibri" w:eastAsia="Calibri" w:hAnsi="Calibri" w:cs="Calibri"/>
          <w:b/>
          <w:sz w:val="22"/>
          <w:szCs w:val="22"/>
          <w:lang w:val="fr-FR"/>
        </w:rPr>
        <w:t>Mardi 18 novembre</w:t>
      </w:r>
      <w:r w:rsidR="002E6EA9">
        <w:rPr>
          <w:rFonts w:ascii="Calibri" w:eastAsia="Calibri" w:hAnsi="Calibri" w:cs="Calibri"/>
          <w:b/>
          <w:sz w:val="22"/>
          <w:szCs w:val="22"/>
          <w:lang w:val="fr-FR"/>
        </w:rPr>
        <w:t xml:space="preserve"> (J2)</w:t>
      </w:r>
    </w:p>
    <w:p w:rsidR="00055A9E" w:rsidRPr="009F0B02" w:rsidRDefault="00055A9E" w:rsidP="0068171C">
      <w:pPr>
        <w:spacing w:after="60" w:line="240" w:lineRule="auto"/>
        <w:ind w:left="1418" w:hanging="1418"/>
        <w:jc w:val="both"/>
        <w:rPr>
          <w:rFonts w:ascii="Calibri" w:eastAsia="Calibri" w:hAnsi="Calibri" w:cs="Calibri"/>
          <w:sz w:val="22"/>
          <w:szCs w:val="22"/>
          <w:lang w:val="fr-FR"/>
        </w:rPr>
      </w:pPr>
      <w:r w:rsidRPr="009F0B02">
        <w:rPr>
          <w:rFonts w:ascii="Calibri" w:eastAsia="Calibri" w:hAnsi="Calibri" w:cs="Calibri"/>
          <w:sz w:val="22"/>
          <w:szCs w:val="22"/>
          <w:lang w:val="fr-FR"/>
        </w:rPr>
        <w:t xml:space="preserve">9h – 10h </w:t>
      </w:r>
      <w:r w:rsidR="0068171C" w:rsidRPr="009F0B02">
        <w:rPr>
          <w:rFonts w:ascii="Calibri" w:eastAsia="Calibri" w:hAnsi="Calibri" w:cs="Calibri"/>
          <w:sz w:val="22"/>
          <w:szCs w:val="22"/>
          <w:lang w:val="fr-FR"/>
        </w:rPr>
        <w:tab/>
      </w:r>
      <w:r w:rsidRPr="009F0B02">
        <w:rPr>
          <w:rFonts w:ascii="Calibri" w:eastAsia="Calibri" w:hAnsi="Calibri" w:cs="Calibri"/>
          <w:sz w:val="22"/>
          <w:szCs w:val="22"/>
          <w:lang w:val="fr-FR"/>
        </w:rPr>
        <w:t>Visite de courtoisie au Coordonnateur du Système des NU</w:t>
      </w:r>
    </w:p>
    <w:p w:rsidR="00055A9E" w:rsidRPr="009F0B02" w:rsidRDefault="00055A9E" w:rsidP="0068171C">
      <w:pPr>
        <w:spacing w:after="60" w:line="240" w:lineRule="auto"/>
        <w:ind w:left="1418" w:hanging="1418"/>
        <w:jc w:val="both"/>
        <w:rPr>
          <w:rFonts w:ascii="Calibri" w:eastAsia="Calibri" w:hAnsi="Calibri" w:cs="Calibri"/>
          <w:sz w:val="22"/>
          <w:szCs w:val="22"/>
          <w:lang w:val="fr-FR"/>
        </w:rPr>
      </w:pPr>
      <w:r w:rsidRPr="009F0B02">
        <w:rPr>
          <w:rFonts w:ascii="Calibri" w:eastAsia="Calibri" w:hAnsi="Calibri" w:cs="Calibri"/>
          <w:sz w:val="22"/>
          <w:szCs w:val="22"/>
          <w:lang w:val="fr-FR"/>
        </w:rPr>
        <w:t>9h- 13h</w:t>
      </w:r>
      <w:r w:rsidR="0068171C" w:rsidRPr="009F0B02">
        <w:rPr>
          <w:rFonts w:ascii="Calibri" w:eastAsia="Calibri" w:hAnsi="Calibri" w:cs="Calibri"/>
          <w:sz w:val="22"/>
          <w:szCs w:val="22"/>
          <w:lang w:val="fr-FR"/>
        </w:rPr>
        <w:tab/>
      </w:r>
      <w:r w:rsidRPr="009F0B02">
        <w:rPr>
          <w:rFonts w:ascii="Calibri" w:eastAsia="Calibri" w:hAnsi="Calibri" w:cs="Calibri"/>
          <w:sz w:val="22"/>
          <w:szCs w:val="22"/>
          <w:lang w:val="fr-FR"/>
        </w:rPr>
        <w:t xml:space="preserve">Visite du centre de traitement Ebola ; Visite de deux centres de santé dans la ville (privés) </w:t>
      </w:r>
    </w:p>
    <w:p w:rsidR="00055A9E" w:rsidRPr="009F0B02" w:rsidRDefault="00055A9E" w:rsidP="0068171C">
      <w:pPr>
        <w:spacing w:after="60" w:line="240" w:lineRule="auto"/>
        <w:ind w:left="1418" w:hanging="1418"/>
        <w:jc w:val="both"/>
        <w:rPr>
          <w:rFonts w:ascii="Calibri" w:eastAsia="Calibri" w:hAnsi="Calibri" w:cs="Calibri"/>
          <w:sz w:val="22"/>
          <w:szCs w:val="22"/>
          <w:lang w:val="fr-FR"/>
        </w:rPr>
      </w:pPr>
      <w:r w:rsidRPr="009F0B02">
        <w:rPr>
          <w:rFonts w:ascii="Calibri" w:eastAsia="Calibri" w:hAnsi="Calibri" w:cs="Calibri"/>
          <w:sz w:val="22"/>
          <w:szCs w:val="22"/>
          <w:lang w:val="fr-FR"/>
        </w:rPr>
        <w:t xml:space="preserve">10h-18h </w:t>
      </w:r>
      <w:r w:rsidR="0068171C" w:rsidRPr="009F0B02">
        <w:rPr>
          <w:rFonts w:ascii="Calibri" w:eastAsia="Calibri" w:hAnsi="Calibri" w:cs="Calibri"/>
          <w:sz w:val="22"/>
          <w:szCs w:val="22"/>
          <w:lang w:val="fr-FR"/>
        </w:rPr>
        <w:tab/>
      </w:r>
      <w:r w:rsidRPr="009F0B02">
        <w:rPr>
          <w:rFonts w:ascii="Calibri" w:eastAsia="Calibri" w:hAnsi="Calibri" w:cs="Calibri"/>
          <w:sz w:val="22"/>
          <w:szCs w:val="22"/>
          <w:lang w:val="fr-FR"/>
        </w:rPr>
        <w:t>Séance de travail: Préparation de l’exercice de simulation ; Révision des documents</w:t>
      </w:r>
    </w:p>
    <w:p w:rsidR="00055A9E" w:rsidRPr="009F0B02" w:rsidRDefault="00055A9E" w:rsidP="0068171C">
      <w:pPr>
        <w:spacing w:after="60" w:line="240" w:lineRule="auto"/>
        <w:ind w:left="1418" w:hanging="1418"/>
        <w:jc w:val="both"/>
        <w:rPr>
          <w:rFonts w:ascii="Calibri" w:eastAsia="Calibri" w:hAnsi="Calibri" w:cs="Calibri"/>
          <w:sz w:val="22"/>
          <w:szCs w:val="22"/>
          <w:lang w:val="fr-FR"/>
        </w:rPr>
      </w:pPr>
      <w:r w:rsidRPr="009F0B02">
        <w:rPr>
          <w:rFonts w:ascii="Calibri" w:eastAsia="Calibri" w:hAnsi="Calibri" w:cs="Calibri"/>
          <w:sz w:val="22"/>
          <w:szCs w:val="22"/>
          <w:lang w:val="fr-FR"/>
        </w:rPr>
        <w:t xml:space="preserve">15h30-16h30 </w:t>
      </w:r>
      <w:r w:rsidR="0068171C" w:rsidRPr="009F0B02">
        <w:rPr>
          <w:rFonts w:ascii="Calibri" w:eastAsia="Calibri" w:hAnsi="Calibri" w:cs="Calibri"/>
          <w:sz w:val="22"/>
          <w:szCs w:val="22"/>
          <w:lang w:val="fr-FR"/>
        </w:rPr>
        <w:tab/>
      </w:r>
      <w:r w:rsidRPr="009F0B02">
        <w:rPr>
          <w:rFonts w:ascii="Calibri" w:eastAsia="Calibri" w:hAnsi="Calibri" w:cs="Calibri"/>
          <w:sz w:val="22"/>
          <w:szCs w:val="22"/>
          <w:lang w:val="fr-FR"/>
        </w:rPr>
        <w:t xml:space="preserve">Briefing de sécurité </w:t>
      </w:r>
    </w:p>
    <w:p w:rsidR="00055A9E" w:rsidRPr="009F0B02" w:rsidRDefault="00055A9E" w:rsidP="001B0F84">
      <w:pPr>
        <w:spacing w:before="240" w:after="60" w:line="240" w:lineRule="auto"/>
        <w:rPr>
          <w:rFonts w:ascii="Calibri" w:eastAsia="Calibri" w:hAnsi="Calibri" w:cs="Calibri"/>
          <w:b/>
          <w:sz w:val="22"/>
          <w:szCs w:val="22"/>
          <w:lang w:val="fr-FR"/>
        </w:rPr>
      </w:pPr>
      <w:r w:rsidRPr="009F0B02">
        <w:rPr>
          <w:rFonts w:ascii="Calibri" w:eastAsia="Calibri" w:hAnsi="Calibri" w:cs="Calibri"/>
          <w:b/>
          <w:sz w:val="22"/>
          <w:szCs w:val="22"/>
          <w:lang w:val="fr-FR"/>
        </w:rPr>
        <w:t>Mercredi 19 novembre</w:t>
      </w:r>
      <w:r w:rsidR="002E6EA9">
        <w:rPr>
          <w:rFonts w:ascii="Calibri" w:eastAsia="Calibri" w:hAnsi="Calibri" w:cs="Calibri"/>
          <w:b/>
          <w:sz w:val="22"/>
          <w:szCs w:val="22"/>
          <w:lang w:val="fr-FR"/>
        </w:rPr>
        <w:t xml:space="preserve"> (J3)</w:t>
      </w:r>
    </w:p>
    <w:p w:rsidR="004E1206" w:rsidRPr="009F0B02" w:rsidRDefault="00055A9E" w:rsidP="0068171C">
      <w:pPr>
        <w:spacing w:after="60" w:line="240" w:lineRule="auto"/>
        <w:ind w:left="1418" w:hanging="1418"/>
        <w:jc w:val="both"/>
        <w:rPr>
          <w:rFonts w:ascii="Calibri" w:eastAsia="Calibri" w:hAnsi="Calibri" w:cs="Calibri"/>
          <w:sz w:val="22"/>
          <w:szCs w:val="22"/>
          <w:lang w:val="fr-FR"/>
        </w:rPr>
      </w:pPr>
      <w:r w:rsidRPr="009F0B02">
        <w:rPr>
          <w:rFonts w:ascii="Calibri" w:eastAsia="Calibri" w:hAnsi="Calibri" w:cs="Calibri"/>
          <w:sz w:val="22"/>
          <w:szCs w:val="22"/>
          <w:lang w:val="fr-FR"/>
        </w:rPr>
        <w:t xml:space="preserve">8h30- 13h </w:t>
      </w:r>
      <w:r w:rsidR="001B0F84" w:rsidRPr="009F0B02">
        <w:rPr>
          <w:rFonts w:ascii="Calibri" w:eastAsia="Calibri" w:hAnsi="Calibri" w:cs="Calibri"/>
          <w:sz w:val="22"/>
          <w:szCs w:val="22"/>
          <w:lang w:val="fr-FR"/>
        </w:rPr>
        <w:tab/>
      </w:r>
      <w:r w:rsidRPr="009F0B02">
        <w:rPr>
          <w:rFonts w:ascii="Calibri" w:eastAsia="Calibri" w:hAnsi="Calibri" w:cs="Calibri"/>
          <w:sz w:val="22"/>
          <w:szCs w:val="22"/>
          <w:lang w:val="fr-FR"/>
        </w:rPr>
        <w:t>Préparation de</w:t>
      </w:r>
      <w:r w:rsidR="004E1206" w:rsidRPr="009F0B02">
        <w:rPr>
          <w:rFonts w:ascii="Calibri" w:eastAsia="Calibri" w:hAnsi="Calibri" w:cs="Calibri"/>
          <w:sz w:val="22"/>
          <w:szCs w:val="22"/>
          <w:lang w:val="fr-FR"/>
        </w:rPr>
        <w:t xml:space="preserve"> la logistique pour</w:t>
      </w:r>
      <w:r w:rsidRPr="009F0B02">
        <w:rPr>
          <w:rFonts w:ascii="Calibri" w:eastAsia="Calibri" w:hAnsi="Calibri" w:cs="Calibri"/>
          <w:sz w:val="22"/>
          <w:szCs w:val="22"/>
          <w:lang w:val="fr-FR"/>
        </w:rPr>
        <w:t xml:space="preserve"> l’exercice de simulation sur table</w:t>
      </w:r>
    </w:p>
    <w:p w:rsidR="00055A9E" w:rsidRPr="009F0B02" w:rsidRDefault="004E1206" w:rsidP="0068171C">
      <w:pPr>
        <w:spacing w:after="60" w:line="240" w:lineRule="auto"/>
        <w:ind w:left="1418" w:hanging="1418"/>
        <w:jc w:val="both"/>
        <w:rPr>
          <w:rFonts w:ascii="Calibri" w:eastAsia="Calibri" w:hAnsi="Calibri" w:cs="Calibri"/>
          <w:sz w:val="22"/>
          <w:szCs w:val="22"/>
          <w:lang w:val="fr-FR"/>
        </w:rPr>
      </w:pPr>
      <w:r w:rsidRPr="009F0B02">
        <w:rPr>
          <w:rFonts w:ascii="Calibri" w:eastAsia="Calibri" w:hAnsi="Calibri" w:cs="Calibri"/>
          <w:sz w:val="22"/>
          <w:szCs w:val="22"/>
          <w:lang w:val="fr-FR"/>
        </w:rPr>
        <w:t xml:space="preserve">15h-18h </w:t>
      </w:r>
      <w:r w:rsidR="001B0F84" w:rsidRPr="009F0B02">
        <w:rPr>
          <w:rFonts w:ascii="Calibri" w:eastAsia="Calibri" w:hAnsi="Calibri" w:cs="Calibri"/>
          <w:sz w:val="22"/>
          <w:szCs w:val="22"/>
          <w:lang w:val="fr-FR"/>
        </w:rPr>
        <w:tab/>
      </w:r>
      <w:r w:rsidRPr="009F0B02">
        <w:rPr>
          <w:rFonts w:ascii="Calibri" w:eastAsia="Calibri" w:hAnsi="Calibri" w:cs="Calibri"/>
          <w:sz w:val="22"/>
          <w:szCs w:val="22"/>
          <w:lang w:val="fr-FR"/>
        </w:rPr>
        <w:t>Exercice de simulation</w:t>
      </w:r>
    </w:p>
    <w:p w:rsidR="004E1206" w:rsidRPr="009F0B02" w:rsidRDefault="004E1206" w:rsidP="001B0F84">
      <w:pPr>
        <w:spacing w:before="240" w:after="60" w:line="240" w:lineRule="auto"/>
        <w:rPr>
          <w:rFonts w:ascii="Calibri" w:eastAsia="Calibri" w:hAnsi="Calibri" w:cs="Calibri"/>
          <w:b/>
          <w:sz w:val="22"/>
          <w:szCs w:val="22"/>
          <w:lang w:val="fr-FR"/>
        </w:rPr>
      </w:pPr>
      <w:r w:rsidRPr="009F0B02">
        <w:rPr>
          <w:rFonts w:ascii="Calibri" w:eastAsia="Calibri" w:hAnsi="Calibri" w:cs="Calibri"/>
          <w:b/>
          <w:sz w:val="22"/>
          <w:szCs w:val="22"/>
          <w:lang w:val="fr-FR"/>
        </w:rPr>
        <w:t>Jeudi 20  novembre</w:t>
      </w:r>
      <w:r w:rsidR="002E6EA9">
        <w:rPr>
          <w:rFonts w:ascii="Calibri" w:eastAsia="Calibri" w:hAnsi="Calibri" w:cs="Calibri"/>
          <w:b/>
          <w:sz w:val="22"/>
          <w:szCs w:val="22"/>
          <w:lang w:val="fr-FR"/>
        </w:rPr>
        <w:t xml:space="preserve"> (J4)</w:t>
      </w:r>
    </w:p>
    <w:p w:rsidR="004E1206" w:rsidRPr="009F0B02" w:rsidRDefault="001B0F84" w:rsidP="0068171C">
      <w:pPr>
        <w:spacing w:after="60" w:line="240" w:lineRule="auto"/>
        <w:ind w:left="1418" w:hanging="1418"/>
        <w:jc w:val="both"/>
        <w:rPr>
          <w:rFonts w:ascii="Calibri" w:eastAsia="Calibri" w:hAnsi="Calibri" w:cs="Calibri"/>
          <w:sz w:val="22"/>
          <w:szCs w:val="22"/>
          <w:lang w:val="fr-FR"/>
        </w:rPr>
      </w:pPr>
      <w:r w:rsidRPr="009F0B02">
        <w:rPr>
          <w:rFonts w:ascii="Calibri" w:eastAsia="Calibri" w:hAnsi="Calibri" w:cs="Calibri"/>
          <w:sz w:val="22"/>
          <w:szCs w:val="22"/>
          <w:lang w:val="fr-FR"/>
        </w:rPr>
        <w:t>8h</w:t>
      </w:r>
      <w:r w:rsidR="004E1206" w:rsidRPr="009F0B02">
        <w:rPr>
          <w:rFonts w:ascii="Calibri" w:eastAsia="Calibri" w:hAnsi="Calibri" w:cs="Calibri"/>
          <w:sz w:val="22"/>
          <w:szCs w:val="22"/>
          <w:lang w:val="fr-FR"/>
        </w:rPr>
        <w:t xml:space="preserve"> – 18</w:t>
      </w:r>
      <w:r w:rsidRPr="009F0B02">
        <w:rPr>
          <w:rFonts w:ascii="Calibri" w:eastAsia="Calibri" w:hAnsi="Calibri" w:cs="Calibri"/>
          <w:sz w:val="22"/>
          <w:szCs w:val="22"/>
          <w:lang w:val="fr-FR"/>
        </w:rPr>
        <w:t xml:space="preserve">h </w:t>
      </w:r>
      <w:r w:rsidR="004E1206" w:rsidRPr="009F0B02">
        <w:rPr>
          <w:rFonts w:ascii="Calibri" w:eastAsia="Calibri" w:hAnsi="Calibri" w:cs="Calibri"/>
          <w:sz w:val="22"/>
          <w:szCs w:val="22"/>
          <w:lang w:val="fr-FR"/>
        </w:rPr>
        <w:t xml:space="preserve"> </w:t>
      </w:r>
      <w:r w:rsidRPr="009F0B02">
        <w:rPr>
          <w:rFonts w:ascii="Calibri" w:eastAsia="Calibri" w:hAnsi="Calibri" w:cs="Calibri"/>
          <w:sz w:val="22"/>
          <w:szCs w:val="22"/>
          <w:lang w:val="fr-FR"/>
        </w:rPr>
        <w:tab/>
      </w:r>
      <w:r w:rsidR="004E1206" w:rsidRPr="009F0B02">
        <w:rPr>
          <w:rFonts w:ascii="Calibri" w:eastAsia="Calibri" w:hAnsi="Calibri" w:cs="Calibri"/>
          <w:sz w:val="22"/>
          <w:szCs w:val="22"/>
          <w:lang w:val="fr-FR"/>
        </w:rPr>
        <w:t>Formation des équipes d’Intervention Rapide (EIR)</w:t>
      </w:r>
    </w:p>
    <w:p w:rsidR="004E1206" w:rsidRPr="009F0B02" w:rsidRDefault="004E1206" w:rsidP="0068171C">
      <w:pPr>
        <w:spacing w:after="60" w:line="240" w:lineRule="auto"/>
        <w:ind w:left="1418" w:hanging="1418"/>
        <w:jc w:val="both"/>
        <w:rPr>
          <w:rFonts w:ascii="Calibri" w:eastAsia="Calibri" w:hAnsi="Calibri" w:cs="Calibri"/>
          <w:sz w:val="22"/>
          <w:szCs w:val="22"/>
          <w:lang w:val="fr-FR"/>
        </w:rPr>
      </w:pPr>
      <w:r w:rsidRPr="009F0B02">
        <w:rPr>
          <w:rFonts w:ascii="Calibri" w:eastAsia="Calibri" w:hAnsi="Calibri" w:cs="Calibri"/>
          <w:sz w:val="22"/>
          <w:szCs w:val="22"/>
          <w:lang w:val="fr-FR"/>
        </w:rPr>
        <w:t>15</w:t>
      </w:r>
      <w:r w:rsidR="001B0F84" w:rsidRPr="009F0B02">
        <w:rPr>
          <w:rFonts w:ascii="Calibri" w:eastAsia="Calibri" w:hAnsi="Calibri" w:cs="Calibri"/>
          <w:sz w:val="22"/>
          <w:szCs w:val="22"/>
          <w:lang w:val="fr-FR"/>
        </w:rPr>
        <w:t>h</w:t>
      </w:r>
      <w:r w:rsidRPr="009F0B02">
        <w:rPr>
          <w:rFonts w:ascii="Calibri" w:eastAsia="Calibri" w:hAnsi="Calibri" w:cs="Calibri"/>
          <w:sz w:val="22"/>
          <w:szCs w:val="22"/>
          <w:lang w:val="fr-FR"/>
        </w:rPr>
        <w:t xml:space="preserve"> – 18</w:t>
      </w:r>
      <w:r w:rsidR="001B0F84" w:rsidRPr="009F0B02">
        <w:rPr>
          <w:rFonts w:ascii="Calibri" w:eastAsia="Calibri" w:hAnsi="Calibri" w:cs="Calibri"/>
          <w:sz w:val="22"/>
          <w:szCs w:val="22"/>
          <w:lang w:val="fr-FR"/>
        </w:rPr>
        <w:t xml:space="preserve">h </w:t>
      </w:r>
      <w:r w:rsidR="001B0F84" w:rsidRPr="009F0B02">
        <w:rPr>
          <w:rFonts w:ascii="Calibri" w:eastAsia="Calibri" w:hAnsi="Calibri" w:cs="Calibri"/>
          <w:sz w:val="22"/>
          <w:szCs w:val="22"/>
          <w:lang w:val="fr-FR"/>
        </w:rPr>
        <w:tab/>
      </w:r>
      <w:r w:rsidRPr="009F0B02">
        <w:rPr>
          <w:rFonts w:ascii="Calibri" w:eastAsia="Calibri" w:hAnsi="Calibri" w:cs="Calibri"/>
          <w:sz w:val="22"/>
          <w:szCs w:val="22"/>
          <w:lang w:val="fr-FR"/>
        </w:rPr>
        <w:t>Travail individuel sur chacune des composantes – rédaction du rapport de l’exercice</w:t>
      </w:r>
    </w:p>
    <w:p w:rsidR="004E1206" w:rsidRPr="009F0B02" w:rsidRDefault="004E1206" w:rsidP="001B0F84">
      <w:pPr>
        <w:spacing w:before="240" w:after="60" w:line="240" w:lineRule="auto"/>
        <w:rPr>
          <w:rFonts w:ascii="Calibri" w:eastAsia="Calibri" w:hAnsi="Calibri" w:cs="Calibri"/>
          <w:b/>
          <w:sz w:val="22"/>
          <w:szCs w:val="22"/>
          <w:lang w:val="fr-FR"/>
        </w:rPr>
      </w:pPr>
      <w:r w:rsidRPr="009F0B02">
        <w:rPr>
          <w:rFonts w:ascii="Calibri" w:eastAsia="Calibri" w:hAnsi="Calibri" w:cs="Calibri"/>
          <w:b/>
          <w:sz w:val="22"/>
          <w:szCs w:val="22"/>
          <w:lang w:val="fr-FR"/>
        </w:rPr>
        <w:t>Vendredi</w:t>
      </w:r>
      <w:r w:rsidR="0068171C" w:rsidRPr="009F0B02">
        <w:rPr>
          <w:rFonts w:ascii="Calibri" w:eastAsia="Calibri" w:hAnsi="Calibri" w:cs="Calibri"/>
          <w:b/>
          <w:sz w:val="22"/>
          <w:szCs w:val="22"/>
          <w:lang w:val="fr-FR"/>
        </w:rPr>
        <w:t xml:space="preserve"> 21</w:t>
      </w:r>
      <w:r w:rsidRPr="009F0B02">
        <w:rPr>
          <w:rFonts w:ascii="Calibri" w:eastAsia="Calibri" w:hAnsi="Calibri" w:cs="Calibri"/>
          <w:b/>
          <w:sz w:val="22"/>
          <w:szCs w:val="22"/>
          <w:lang w:val="fr-FR"/>
        </w:rPr>
        <w:t xml:space="preserve">  novembre</w:t>
      </w:r>
      <w:r w:rsidR="002E6EA9">
        <w:rPr>
          <w:rFonts w:ascii="Calibri" w:eastAsia="Calibri" w:hAnsi="Calibri" w:cs="Calibri"/>
          <w:b/>
          <w:sz w:val="22"/>
          <w:szCs w:val="22"/>
          <w:lang w:val="fr-FR"/>
        </w:rPr>
        <w:t xml:space="preserve"> (J5)</w:t>
      </w:r>
    </w:p>
    <w:p w:rsidR="004E1206" w:rsidRPr="009F0B02" w:rsidRDefault="004E1206" w:rsidP="0068171C">
      <w:pPr>
        <w:spacing w:after="60" w:line="240" w:lineRule="auto"/>
        <w:ind w:left="1418" w:hanging="1418"/>
        <w:jc w:val="both"/>
        <w:rPr>
          <w:rFonts w:ascii="Calibri" w:eastAsia="Calibri" w:hAnsi="Calibri" w:cs="Calibri"/>
          <w:sz w:val="22"/>
          <w:szCs w:val="22"/>
          <w:lang w:val="fr-FR"/>
        </w:rPr>
      </w:pPr>
      <w:r w:rsidRPr="009F0B02">
        <w:rPr>
          <w:rFonts w:ascii="Calibri" w:eastAsia="Calibri" w:hAnsi="Calibri" w:cs="Calibri"/>
          <w:sz w:val="22"/>
          <w:szCs w:val="22"/>
          <w:lang w:val="fr-FR"/>
        </w:rPr>
        <w:t>8</w:t>
      </w:r>
      <w:r w:rsidR="001B0F84" w:rsidRPr="009F0B02">
        <w:rPr>
          <w:rFonts w:ascii="Calibri" w:eastAsia="Calibri" w:hAnsi="Calibri" w:cs="Calibri"/>
          <w:sz w:val="22"/>
          <w:szCs w:val="22"/>
          <w:lang w:val="fr-FR"/>
        </w:rPr>
        <w:t xml:space="preserve">h </w:t>
      </w:r>
      <w:r w:rsidRPr="009F0B02">
        <w:rPr>
          <w:rFonts w:ascii="Calibri" w:eastAsia="Calibri" w:hAnsi="Calibri" w:cs="Calibri"/>
          <w:sz w:val="22"/>
          <w:szCs w:val="22"/>
          <w:lang w:val="fr-FR"/>
        </w:rPr>
        <w:t xml:space="preserve"> – 18</w:t>
      </w:r>
      <w:r w:rsidR="001B0F84" w:rsidRPr="009F0B02">
        <w:rPr>
          <w:rFonts w:ascii="Calibri" w:eastAsia="Calibri" w:hAnsi="Calibri" w:cs="Calibri"/>
          <w:sz w:val="22"/>
          <w:szCs w:val="22"/>
          <w:lang w:val="fr-FR"/>
        </w:rPr>
        <w:t xml:space="preserve">h </w:t>
      </w:r>
      <w:r w:rsidRPr="009F0B02">
        <w:rPr>
          <w:rFonts w:ascii="Calibri" w:eastAsia="Calibri" w:hAnsi="Calibri" w:cs="Calibri"/>
          <w:sz w:val="22"/>
          <w:szCs w:val="22"/>
          <w:lang w:val="fr-FR"/>
        </w:rPr>
        <w:t xml:space="preserve"> </w:t>
      </w:r>
      <w:r w:rsidR="001B0F84" w:rsidRPr="009F0B02">
        <w:rPr>
          <w:rFonts w:ascii="Calibri" w:eastAsia="Calibri" w:hAnsi="Calibri" w:cs="Calibri"/>
          <w:sz w:val="22"/>
          <w:szCs w:val="22"/>
          <w:lang w:val="fr-FR"/>
        </w:rPr>
        <w:tab/>
      </w:r>
      <w:r w:rsidRPr="009F0B02">
        <w:rPr>
          <w:rFonts w:ascii="Calibri" w:eastAsia="Calibri" w:hAnsi="Calibri" w:cs="Calibri"/>
          <w:sz w:val="22"/>
          <w:szCs w:val="22"/>
          <w:lang w:val="fr-FR"/>
        </w:rPr>
        <w:t>Formation des équipes d’Intervention Rapide (EIR)</w:t>
      </w:r>
    </w:p>
    <w:p w:rsidR="004E1206" w:rsidRDefault="004E1206" w:rsidP="0068171C">
      <w:pPr>
        <w:spacing w:after="60" w:line="240" w:lineRule="auto"/>
        <w:ind w:left="1418" w:hanging="1418"/>
        <w:jc w:val="both"/>
        <w:rPr>
          <w:rFonts w:ascii="Calibri" w:eastAsia="Calibri" w:hAnsi="Calibri" w:cs="Calibri"/>
          <w:sz w:val="22"/>
          <w:szCs w:val="22"/>
          <w:lang w:val="fr-FR"/>
        </w:rPr>
      </w:pPr>
      <w:r w:rsidRPr="009F0B02">
        <w:rPr>
          <w:rFonts w:ascii="Calibri" w:eastAsia="Calibri" w:hAnsi="Calibri" w:cs="Calibri"/>
          <w:sz w:val="22"/>
          <w:szCs w:val="22"/>
          <w:lang w:val="fr-FR"/>
        </w:rPr>
        <w:t>8</w:t>
      </w:r>
      <w:r w:rsidR="001B0F84" w:rsidRPr="009F0B02">
        <w:rPr>
          <w:rFonts w:ascii="Calibri" w:eastAsia="Calibri" w:hAnsi="Calibri" w:cs="Calibri"/>
          <w:sz w:val="22"/>
          <w:szCs w:val="22"/>
          <w:lang w:val="fr-FR"/>
        </w:rPr>
        <w:t xml:space="preserve">h </w:t>
      </w:r>
      <w:r w:rsidRPr="009F0B02">
        <w:rPr>
          <w:rFonts w:ascii="Calibri" w:eastAsia="Calibri" w:hAnsi="Calibri" w:cs="Calibri"/>
          <w:sz w:val="22"/>
          <w:szCs w:val="22"/>
          <w:lang w:val="fr-FR"/>
        </w:rPr>
        <w:t xml:space="preserve"> – 12</w:t>
      </w:r>
      <w:r w:rsidR="001B0F84" w:rsidRPr="009F0B02">
        <w:rPr>
          <w:rFonts w:ascii="Calibri" w:eastAsia="Calibri" w:hAnsi="Calibri" w:cs="Calibri"/>
          <w:sz w:val="22"/>
          <w:szCs w:val="22"/>
          <w:lang w:val="fr-FR"/>
        </w:rPr>
        <w:t xml:space="preserve">h </w:t>
      </w:r>
      <w:r w:rsidRPr="009F0B02">
        <w:rPr>
          <w:rFonts w:ascii="Calibri" w:eastAsia="Calibri" w:hAnsi="Calibri" w:cs="Calibri"/>
          <w:sz w:val="22"/>
          <w:szCs w:val="22"/>
          <w:lang w:val="fr-FR"/>
        </w:rPr>
        <w:t xml:space="preserve"> </w:t>
      </w:r>
      <w:r w:rsidR="001B0F84" w:rsidRPr="009F0B02">
        <w:rPr>
          <w:rFonts w:ascii="Calibri" w:eastAsia="Calibri" w:hAnsi="Calibri" w:cs="Calibri"/>
          <w:sz w:val="22"/>
          <w:szCs w:val="22"/>
          <w:lang w:val="fr-FR"/>
        </w:rPr>
        <w:tab/>
      </w:r>
      <w:r w:rsidRPr="009F0B02">
        <w:rPr>
          <w:rFonts w:ascii="Calibri" w:eastAsia="Calibri" w:hAnsi="Calibri" w:cs="Calibri"/>
          <w:sz w:val="22"/>
          <w:szCs w:val="22"/>
          <w:lang w:val="fr-FR"/>
        </w:rPr>
        <w:t>Début de rédaction du rapport</w:t>
      </w:r>
    </w:p>
    <w:p w:rsidR="002E4D75" w:rsidRPr="009F0B02" w:rsidRDefault="002E4D75" w:rsidP="0068171C">
      <w:pPr>
        <w:spacing w:after="60" w:line="240" w:lineRule="auto"/>
        <w:ind w:left="1418" w:hanging="1418"/>
        <w:jc w:val="both"/>
        <w:rPr>
          <w:rFonts w:ascii="Calibri" w:eastAsia="Calibri" w:hAnsi="Calibri" w:cs="Calibri"/>
          <w:sz w:val="22"/>
          <w:szCs w:val="22"/>
          <w:lang w:val="fr-FR"/>
        </w:rPr>
      </w:pPr>
      <w:r>
        <w:rPr>
          <w:rFonts w:ascii="Calibri" w:eastAsia="Calibri" w:hAnsi="Calibri" w:cs="Calibri"/>
          <w:sz w:val="22"/>
          <w:szCs w:val="22"/>
          <w:lang w:val="fr-FR"/>
        </w:rPr>
        <w:t>15h - 18h</w:t>
      </w:r>
      <w:r>
        <w:rPr>
          <w:rFonts w:ascii="Calibri" w:eastAsia="Calibri" w:hAnsi="Calibri" w:cs="Calibri"/>
          <w:sz w:val="22"/>
          <w:szCs w:val="22"/>
          <w:lang w:val="fr-FR"/>
        </w:rPr>
        <w:tab/>
        <w:t>Visite des magasins de la DLM ; visite du magasin de la CAMEG</w:t>
      </w:r>
    </w:p>
    <w:p w:rsidR="004E1206" w:rsidRPr="009F0B02" w:rsidRDefault="004E1206" w:rsidP="0068171C">
      <w:pPr>
        <w:spacing w:after="60" w:line="240" w:lineRule="auto"/>
        <w:ind w:left="1418" w:hanging="1418"/>
        <w:jc w:val="both"/>
        <w:rPr>
          <w:rFonts w:ascii="Calibri" w:eastAsia="Calibri" w:hAnsi="Calibri" w:cs="Calibri"/>
          <w:sz w:val="22"/>
          <w:szCs w:val="22"/>
          <w:lang w:val="fr-FR"/>
        </w:rPr>
      </w:pPr>
      <w:r w:rsidRPr="009F0B02">
        <w:rPr>
          <w:rFonts w:ascii="Calibri" w:eastAsia="Calibri" w:hAnsi="Calibri" w:cs="Calibri"/>
          <w:sz w:val="22"/>
          <w:szCs w:val="22"/>
          <w:lang w:val="fr-FR"/>
        </w:rPr>
        <w:t>14</w:t>
      </w:r>
      <w:r w:rsidR="001B0F84" w:rsidRPr="009F0B02">
        <w:rPr>
          <w:rFonts w:ascii="Calibri" w:eastAsia="Calibri" w:hAnsi="Calibri" w:cs="Calibri"/>
          <w:sz w:val="22"/>
          <w:szCs w:val="22"/>
          <w:lang w:val="fr-FR"/>
        </w:rPr>
        <w:t xml:space="preserve">h </w:t>
      </w:r>
      <w:r w:rsidRPr="009F0B02">
        <w:rPr>
          <w:rFonts w:ascii="Calibri" w:eastAsia="Calibri" w:hAnsi="Calibri" w:cs="Calibri"/>
          <w:sz w:val="22"/>
          <w:szCs w:val="22"/>
          <w:lang w:val="fr-FR"/>
        </w:rPr>
        <w:t>– 18</w:t>
      </w:r>
      <w:r w:rsidR="001B0F84" w:rsidRPr="009F0B02">
        <w:rPr>
          <w:rFonts w:ascii="Calibri" w:eastAsia="Calibri" w:hAnsi="Calibri" w:cs="Calibri"/>
          <w:sz w:val="22"/>
          <w:szCs w:val="22"/>
          <w:lang w:val="fr-FR"/>
        </w:rPr>
        <w:t xml:space="preserve">h </w:t>
      </w:r>
      <w:r w:rsidRPr="009F0B02">
        <w:rPr>
          <w:rFonts w:ascii="Calibri" w:eastAsia="Calibri" w:hAnsi="Calibri" w:cs="Calibri"/>
          <w:sz w:val="22"/>
          <w:szCs w:val="22"/>
          <w:lang w:val="fr-FR"/>
        </w:rPr>
        <w:t xml:space="preserve"> </w:t>
      </w:r>
      <w:r w:rsidR="001B0F84" w:rsidRPr="009F0B02">
        <w:rPr>
          <w:rFonts w:ascii="Calibri" w:eastAsia="Calibri" w:hAnsi="Calibri" w:cs="Calibri"/>
          <w:sz w:val="22"/>
          <w:szCs w:val="22"/>
          <w:lang w:val="fr-FR"/>
        </w:rPr>
        <w:tab/>
      </w:r>
      <w:r w:rsidRPr="009F0B02">
        <w:rPr>
          <w:rFonts w:ascii="Calibri" w:eastAsia="Calibri" w:hAnsi="Calibri" w:cs="Calibri"/>
          <w:sz w:val="22"/>
          <w:szCs w:val="22"/>
          <w:lang w:val="fr-FR"/>
        </w:rPr>
        <w:t>Revue de la checklist par les participants à la formation EIR</w:t>
      </w:r>
    </w:p>
    <w:p w:rsidR="004E1206" w:rsidRPr="009F0B02" w:rsidRDefault="004E1206" w:rsidP="0068171C">
      <w:pPr>
        <w:spacing w:after="60" w:line="240" w:lineRule="auto"/>
        <w:ind w:left="1418" w:hanging="1418"/>
        <w:jc w:val="both"/>
        <w:rPr>
          <w:rFonts w:ascii="Calibri" w:eastAsia="Calibri" w:hAnsi="Calibri" w:cs="Calibri"/>
          <w:sz w:val="22"/>
          <w:szCs w:val="22"/>
          <w:lang w:val="fr-FR"/>
        </w:rPr>
      </w:pPr>
      <w:r w:rsidRPr="009F0B02">
        <w:rPr>
          <w:rFonts w:ascii="Calibri" w:eastAsia="Calibri" w:hAnsi="Calibri" w:cs="Calibri"/>
          <w:sz w:val="22"/>
          <w:szCs w:val="22"/>
          <w:lang w:val="fr-FR"/>
        </w:rPr>
        <w:t>Premiers départ d’experts</w:t>
      </w:r>
    </w:p>
    <w:p w:rsidR="004E1206" w:rsidRPr="009F0B02" w:rsidRDefault="004E1206" w:rsidP="001B0F84">
      <w:pPr>
        <w:spacing w:before="240" w:after="60" w:line="240" w:lineRule="auto"/>
        <w:rPr>
          <w:rFonts w:ascii="Calibri" w:eastAsia="Calibri" w:hAnsi="Calibri" w:cs="Calibri"/>
          <w:b/>
          <w:sz w:val="22"/>
          <w:szCs w:val="22"/>
          <w:lang w:val="fr-FR"/>
        </w:rPr>
      </w:pPr>
      <w:r w:rsidRPr="009F0B02">
        <w:rPr>
          <w:rFonts w:ascii="Calibri" w:eastAsia="Calibri" w:hAnsi="Calibri" w:cs="Calibri"/>
          <w:b/>
          <w:sz w:val="22"/>
          <w:szCs w:val="22"/>
          <w:lang w:val="fr-FR"/>
        </w:rPr>
        <w:t xml:space="preserve">Samedi </w:t>
      </w:r>
      <w:r w:rsidR="0068171C" w:rsidRPr="009F0B02">
        <w:rPr>
          <w:rFonts w:ascii="Calibri" w:eastAsia="Calibri" w:hAnsi="Calibri" w:cs="Calibri"/>
          <w:b/>
          <w:sz w:val="22"/>
          <w:szCs w:val="22"/>
          <w:lang w:val="fr-FR"/>
        </w:rPr>
        <w:t xml:space="preserve"> 22 novembre</w:t>
      </w:r>
      <w:r w:rsidR="002E6EA9">
        <w:rPr>
          <w:rFonts w:ascii="Calibri" w:eastAsia="Calibri" w:hAnsi="Calibri" w:cs="Calibri"/>
          <w:b/>
          <w:sz w:val="22"/>
          <w:szCs w:val="22"/>
          <w:lang w:val="fr-FR"/>
        </w:rPr>
        <w:t xml:space="preserve"> (J6)</w:t>
      </w:r>
    </w:p>
    <w:p w:rsidR="004E1206" w:rsidRPr="009F0B02" w:rsidRDefault="004E1206" w:rsidP="0068171C">
      <w:pPr>
        <w:spacing w:after="60" w:line="240" w:lineRule="auto"/>
        <w:ind w:left="1418" w:hanging="1418"/>
        <w:jc w:val="both"/>
        <w:rPr>
          <w:rFonts w:ascii="Calibri" w:eastAsia="Calibri" w:hAnsi="Calibri" w:cs="Calibri"/>
          <w:sz w:val="22"/>
          <w:szCs w:val="22"/>
          <w:lang w:val="fr-FR"/>
        </w:rPr>
      </w:pPr>
      <w:r w:rsidRPr="009F0B02">
        <w:rPr>
          <w:rFonts w:ascii="Calibri" w:eastAsia="Calibri" w:hAnsi="Calibri" w:cs="Calibri"/>
          <w:sz w:val="22"/>
          <w:szCs w:val="22"/>
          <w:lang w:val="fr-FR"/>
        </w:rPr>
        <w:t>8</w:t>
      </w:r>
      <w:r w:rsidR="001B0F84" w:rsidRPr="009F0B02">
        <w:rPr>
          <w:rFonts w:ascii="Calibri" w:eastAsia="Calibri" w:hAnsi="Calibri" w:cs="Calibri"/>
          <w:sz w:val="22"/>
          <w:szCs w:val="22"/>
          <w:lang w:val="fr-FR"/>
        </w:rPr>
        <w:t xml:space="preserve">h </w:t>
      </w:r>
      <w:r w:rsidRPr="009F0B02">
        <w:rPr>
          <w:rFonts w:ascii="Calibri" w:eastAsia="Calibri" w:hAnsi="Calibri" w:cs="Calibri"/>
          <w:sz w:val="22"/>
          <w:szCs w:val="22"/>
          <w:lang w:val="fr-FR"/>
        </w:rPr>
        <w:t xml:space="preserve"> – 18</w:t>
      </w:r>
      <w:r w:rsidR="001B0F84" w:rsidRPr="009F0B02">
        <w:rPr>
          <w:rFonts w:ascii="Calibri" w:eastAsia="Calibri" w:hAnsi="Calibri" w:cs="Calibri"/>
          <w:sz w:val="22"/>
          <w:szCs w:val="22"/>
          <w:lang w:val="fr-FR"/>
        </w:rPr>
        <w:t xml:space="preserve">h </w:t>
      </w:r>
      <w:r w:rsidRPr="009F0B02">
        <w:rPr>
          <w:rFonts w:ascii="Calibri" w:eastAsia="Calibri" w:hAnsi="Calibri" w:cs="Calibri"/>
          <w:sz w:val="22"/>
          <w:szCs w:val="22"/>
          <w:lang w:val="fr-FR"/>
        </w:rPr>
        <w:t xml:space="preserve"> </w:t>
      </w:r>
      <w:r w:rsidR="001B0F84" w:rsidRPr="009F0B02">
        <w:rPr>
          <w:rFonts w:ascii="Calibri" w:eastAsia="Calibri" w:hAnsi="Calibri" w:cs="Calibri"/>
          <w:sz w:val="22"/>
          <w:szCs w:val="22"/>
          <w:lang w:val="fr-FR"/>
        </w:rPr>
        <w:tab/>
      </w:r>
      <w:r w:rsidRPr="009F0B02">
        <w:rPr>
          <w:rFonts w:ascii="Calibri" w:eastAsia="Calibri" w:hAnsi="Calibri" w:cs="Calibri"/>
          <w:sz w:val="22"/>
          <w:szCs w:val="22"/>
          <w:lang w:val="fr-FR"/>
        </w:rPr>
        <w:t>Formation des équipes d’Intervention Rapide (EIR)</w:t>
      </w:r>
    </w:p>
    <w:p w:rsidR="004E1206" w:rsidRPr="009F0B02" w:rsidRDefault="004E1206" w:rsidP="0068171C">
      <w:pPr>
        <w:spacing w:after="60" w:line="240" w:lineRule="auto"/>
        <w:ind w:left="1418" w:hanging="1418"/>
        <w:jc w:val="both"/>
        <w:rPr>
          <w:rFonts w:ascii="Calibri" w:eastAsia="Calibri" w:hAnsi="Calibri" w:cs="Calibri"/>
          <w:sz w:val="22"/>
          <w:szCs w:val="22"/>
          <w:lang w:val="fr-FR"/>
        </w:rPr>
      </w:pPr>
      <w:r w:rsidRPr="009F0B02">
        <w:rPr>
          <w:rFonts w:ascii="Calibri" w:eastAsia="Calibri" w:hAnsi="Calibri" w:cs="Calibri"/>
          <w:sz w:val="22"/>
          <w:szCs w:val="22"/>
          <w:lang w:val="fr-FR"/>
        </w:rPr>
        <w:t>8</w:t>
      </w:r>
      <w:r w:rsidR="001B0F84" w:rsidRPr="009F0B02">
        <w:rPr>
          <w:rFonts w:ascii="Calibri" w:eastAsia="Calibri" w:hAnsi="Calibri" w:cs="Calibri"/>
          <w:sz w:val="22"/>
          <w:szCs w:val="22"/>
          <w:lang w:val="fr-FR"/>
        </w:rPr>
        <w:t xml:space="preserve">h </w:t>
      </w:r>
      <w:r w:rsidRPr="009F0B02">
        <w:rPr>
          <w:rFonts w:ascii="Calibri" w:eastAsia="Calibri" w:hAnsi="Calibri" w:cs="Calibri"/>
          <w:sz w:val="22"/>
          <w:szCs w:val="22"/>
          <w:lang w:val="fr-FR"/>
        </w:rPr>
        <w:t xml:space="preserve"> –</w:t>
      </w:r>
      <w:r w:rsidR="001B0F84" w:rsidRPr="009F0B02">
        <w:rPr>
          <w:rFonts w:ascii="Calibri" w:eastAsia="Calibri" w:hAnsi="Calibri" w:cs="Calibri"/>
          <w:sz w:val="22"/>
          <w:szCs w:val="22"/>
          <w:lang w:val="fr-FR"/>
        </w:rPr>
        <w:t xml:space="preserve"> 18h</w:t>
      </w:r>
      <w:r w:rsidRPr="009F0B02">
        <w:rPr>
          <w:rFonts w:ascii="Calibri" w:eastAsia="Calibri" w:hAnsi="Calibri" w:cs="Calibri"/>
          <w:sz w:val="22"/>
          <w:szCs w:val="22"/>
          <w:lang w:val="fr-FR"/>
        </w:rPr>
        <w:t xml:space="preserve"> </w:t>
      </w:r>
      <w:r w:rsidR="001B0F84" w:rsidRPr="009F0B02">
        <w:rPr>
          <w:rFonts w:ascii="Calibri" w:eastAsia="Calibri" w:hAnsi="Calibri" w:cs="Calibri"/>
          <w:sz w:val="22"/>
          <w:szCs w:val="22"/>
          <w:lang w:val="fr-FR"/>
        </w:rPr>
        <w:tab/>
      </w:r>
      <w:r w:rsidR="009F0B02" w:rsidRPr="009F0B02">
        <w:rPr>
          <w:rFonts w:ascii="Calibri" w:eastAsia="Calibri" w:hAnsi="Calibri" w:cs="Calibri"/>
          <w:sz w:val="22"/>
          <w:szCs w:val="22"/>
          <w:lang w:val="fr-FR"/>
        </w:rPr>
        <w:t>Rédaction</w:t>
      </w:r>
      <w:r w:rsidRPr="009F0B02">
        <w:rPr>
          <w:rFonts w:ascii="Calibri" w:eastAsia="Calibri" w:hAnsi="Calibri" w:cs="Calibri"/>
          <w:sz w:val="22"/>
          <w:szCs w:val="22"/>
          <w:lang w:val="fr-FR"/>
        </w:rPr>
        <w:t xml:space="preserve"> du rapport</w:t>
      </w:r>
    </w:p>
    <w:p w:rsidR="004E1206" w:rsidRPr="009F0B02" w:rsidRDefault="0068171C" w:rsidP="0068171C">
      <w:pPr>
        <w:spacing w:after="60" w:line="240" w:lineRule="auto"/>
        <w:ind w:left="1418" w:hanging="1418"/>
        <w:jc w:val="both"/>
        <w:rPr>
          <w:rFonts w:ascii="Calibri" w:eastAsia="Calibri" w:hAnsi="Calibri" w:cs="Calibri"/>
          <w:sz w:val="22"/>
          <w:szCs w:val="22"/>
          <w:lang w:val="fr-FR"/>
        </w:rPr>
      </w:pPr>
      <w:r w:rsidRPr="009F0B02">
        <w:rPr>
          <w:rFonts w:ascii="Calibri" w:eastAsia="Calibri" w:hAnsi="Calibri" w:cs="Calibri"/>
          <w:sz w:val="22"/>
          <w:szCs w:val="22"/>
          <w:lang w:val="fr-FR"/>
        </w:rPr>
        <w:t>Départs d’experts</w:t>
      </w:r>
    </w:p>
    <w:p w:rsidR="0068171C" w:rsidRPr="009F0B02" w:rsidRDefault="0068171C" w:rsidP="001B0F84">
      <w:pPr>
        <w:spacing w:before="240" w:after="60" w:line="240" w:lineRule="auto"/>
        <w:rPr>
          <w:rFonts w:ascii="Calibri" w:eastAsia="Calibri" w:hAnsi="Calibri" w:cs="Calibri"/>
          <w:sz w:val="22"/>
          <w:szCs w:val="22"/>
          <w:lang w:val="fr-FR"/>
        </w:rPr>
      </w:pPr>
      <w:r w:rsidRPr="009F0B02">
        <w:rPr>
          <w:rFonts w:ascii="Calibri" w:eastAsia="Calibri" w:hAnsi="Calibri" w:cs="Calibri"/>
          <w:b/>
          <w:sz w:val="22"/>
          <w:szCs w:val="22"/>
          <w:lang w:val="fr-FR"/>
        </w:rPr>
        <w:t>Dimanche 24 novembre</w:t>
      </w:r>
      <w:r w:rsidR="002E6EA9">
        <w:rPr>
          <w:rFonts w:ascii="Calibri" w:eastAsia="Calibri" w:hAnsi="Calibri" w:cs="Calibri"/>
          <w:b/>
          <w:sz w:val="22"/>
          <w:szCs w:val="22"/>
          <w:lang w:val="fr-FR"/>
        </w:rPr>
        <w:t xml:space="preserve"> (J7)</w:t>
      </w:r>
    </w:p>
    <w:p w:rsidR="0068171C" w:rsidRPr="009F0B02" w:rsidRDefault="0068171C" w:rsidP="0068171C">
      <w:pPr>
        <w:spacing w:after="60" w:line="240" w:lineRule="auto"/>
        <w:ind w:left="1418" w:hanging="1418"/>
        <w:jc w:val="both"/>
        <w:rPr>
          <w:rFonts w:ascii="Calibri" w:eastAsia="Calibri" w:hAnsi="Calibri" w:cs="Calibri"/>
          <w:sz w:val="22"/>
          <w:szCs w:val="22"/>
          <w:lang w:val="fr-FR"/>
        </w:rPr>
      </w:pPr>
      <w:r w:rsidRPr="009F0B02">
        <w:rPr>
          <w:rFonts w:ascii="Calibri" w:eastAsia="Calibri" w:hAnsi="Calibri" w:cs="Calibri"/>
          <w:sz w:val="22"/>
          <w:szCs w:val="22"/>
          <w:lang w:val="fr-FR"/>
        </w:rPr>
        <w:t>8</w:t>
      </w:r>
      <w:r w:rsidR="001B0F84" w:rsidRPr="009F0B02">
        <w:rPr>
          <w:rFonts w:ascii="Calibri" w:eastAsia="Calibri" w:hAnsi="Calibri" w:cs="Calibri"/>
          <w:sz w:val="22"/>
          <w:szCs w:val="22"/>
          <w:lang w:val="fr-FR"/>
        </w:rPr>
        <w:t xml:space="preserve">h </w:t>
      </w:r>
      <w:r w:rsidRPr="009F0B02">
        <w:rPr>
          <w:rFonts w:ascii="Calibri" w:eastAsia="Calibri" w:hAnsi="Calibri" w:cs="Calibri"/>
          <w:sz w:val="22"/>
          <w:szCs w:val="22"/>
          <w:lang w:val="fr-FR"/>
        </w:rPr>
        <w:t xml:space="preserve"> – 13</w:t>
      </w:r>
      <w:r w:rsidR="001B0F84" w:rsidRPr="009F0B02">
        <w:rPr>
          <w:rFonts w:ascii="Calibri" w:eastAsia="Calibri" w:hAnsi="Calibri" w:cs="Calibri"/>
          <w:sz w:val="22"/>
          <w:szCs w:val="22"/>
          <w:lang w:val="fr-FR"/>
        </w:rPr>
        <w:t xml:space="preserve">h </w:t>
      </w:r>
      <w:r w:rsidRPr="009F0B02">
        <w:rPr>
          <w:rFonts w:ascii="Calibri" w:eastAsia="Calibri" w:hAnsi="Calibri" w:cs="Calibri"/>
          <w:sz w:val="22"/>
          <w:szCs w:val="22"/>
          <w:lang w:val="fr-FR"/>
        </w:rPr>
        <w:t xml:space="preserve"> </w:t>
      </w:r>
      <w:r w:rsidR="001B0F84" w:rsidRPr="009F0B02">
        <w:rPr>
          <w:rFonts w:ascii="Calibri" w:eastAsia="Calibri" w:hAnsi="Calibri" w:cs="Calibri"/>
          <w:sz w:val="22"/>
          <w:szCs w:val="22"/>
          <w:lang w:val="fr-FR"/>
        </w:rPr>
        <w:tab/>
      </w:r>
      <w:r w:rsidRPr="009F0B02">
        <w:rPr>
          <w:rFonts w:ascii="Calibri" w:eastAsia="Calibri" w:hAnsi="Calibri" w:cs="Calibri"/>
          <w:sz w:val="22"/>
          <w:szCs w:val="22"/>
          <w:lang w:val="fr-FR"/>
        </w:rPr>
        <w:t>Formation des équipes d’Intervention Rapide (EIR)</w:t>
      </w:r>
    </w:p>
    <w:p w:rsidR="0068171C" w:rsidRPr="009F0B02" w:rsidRDefault="0068171C" w:rsidP="0068171C">
      <w:pPr>
        <w:spacing w:after="60" w:line="240" w:lineRule="auto"/>
        <w:ind w:left="1418" w:hanging="1418"/>
        <w:jc w:val="both"/>
        <w:rPr>
          <w:rFonts w:ascii="Calibri" w:eastAsia="Calibri" w:hAnsi="Calibri" w:cs="Calibri"/>
          <w:sz w:val="22"/>
          <w:szCs w:val="22"/>
          <w:lang w:val="fr-FR"/>
        </w:rPr>
      </w:pPr>
      <w:r w:rsidRPr="009F0B02">
        <w:rPr>
          <w:rFonts w:ascii="Calibri" w:eastAsia="Calibri" w:hAnsi="Calibri" w:cs="Calibri"/>
          <w:sz w:val="22"/>
          <w:szCs w:val="22"/>
          <w:lang w:val="fr-FR"/>
        </w:rPr>
        <w:t>14</w:t>
      </w:r>
      <w:r w:rsidR="001B0F84" w:rsidRPr="009F0B02">
        <w:rPr>
          <w:rFonts w:ascii="Calibri" w:eastAsia="Calibri" w:hAnsi="Calibri" w:cs="Calibri"/>
          <w:sz w:val="22"/>
          <w:szCs w:val="22"/>
          <w:lang w:val="fr-FR"/>
        </w:rPr>
        <w:t xml:space="preserve">h </w:t>
      </w:r>
      <w:r w:rsidRPr="009F0B02">
        <w:rPr>
          <w:rFonts w:ascii="Calibri" w:eastAsia="Calibri" w:hAnsi="Calibri" w:cs="Calibri"/>
          <w:sz w:val="22"/>
          <w:szCs w:val="22"/>
          <w:lang w:val="fr-FR"/>
        </w:rPr>
        <w:t>-15</w:t>
      </w:r>
      <w:r w:rsidR="001B0F84" w:rsidRPr="009F0B02">
        <w:rPr>
          <w:rFonts w:ascii="Calibri" w:eastAsia="Calibri" w:hAnsi="Calibri" w:cs="Calibri"/>
          <w:sz w:val="22"/>
          <w:szCs w:val="22"/>
          <w:lang w:val="fr-FR"/>
        </w:rPr>
        <w:t xml:space="preserve">h  </w:t>
      </w:r>
      <w:r w:rsidR="001B0F84" w:rsidRPr="009F0B02">
        <w:rPr>
          <w:rFonts w:ascii="Calibri" w:eastAsia="Calibri" w:hAnsi="Calibri" w:cs="Calibri"/>
          <w:sz w:val="22"/>
          <w:szCs w:val="22"/>
          <w:lang w:val="fr-FR"/>
        </w:rPr>
        <w:tab/>
      </w:r>
      <w:r w:rsidR="009F0B02" w:rsidRPr="009F0B02">
        <w:rPr>
          <w:rFonts w:ascii="Calibri" w:eastAsia="Calibri" w:hAnsi="Calibri" w:cs="Calibri"/>
          <w:sz w:val="22"/>
          <w:szCs w:val="22"/>
          <w:lang w:val="fr-FR"/>
        </w:rPr>
        <w:t>Restitution</w:t>
      </w:r>
      <w:r w:rsidRPr="009F0B02">
        <w:rPr>
          <w:rFonts w:ascii="Calibri" w:eastAsia="Calibri" w:hAnsi="Calibri" w:cs="Calibri"/>
          <w:sz w:val="22"/>
          <w:szCs w:val="22"/>
          <w:lang w:val="fr-FR"/>
        </w:rPr>
        <w:t xml:space="preserve"> de l’équipe au Représentant de l’OMS</w:t>
      </w:r>
    </w:p>
    <w:p w:rsidR="0068171C" w:rsidRPr="009F0B02" w:rsidRDefault="0068171C" w:rsidP="0068171C">
      <w:pPr>
        <w:spacing w:after="60" w:line="240" w:lineRule="auto"/>
        <w:ind w:left="1418" w:hanging="1418"/>
        <w:jc w:val="both"/>
        <w:rPr>
          <w:rFonts w:ascii="Calibri" w:eastAsia="Calibri" w:hAnsi="Calibri" w:cs="Calibri"/>
          <w:sz w:val="22"/>
          <w:szCs w:val="22"/>
          <w:lang w:val="fr-FR"/>
        </w:rPr>
      </w:pPr>
      <w:r w:rsidRPr="009F0B02">
        <w:rPr>
          <w:rFonts w:ascii="Calibri" w:eastAsia="Calibri" w:hAnsi="Calibri" w:cs="Calibri"/>
          <w:sz w:val="22"/>
          <w:szCs w:val="22"/>
          <w:lang w:val="fr-FR"/>
        </w:rPr>
        <w:t>8</w:t>
      </w:r>
      <w:r w:rsidR="001B0F84" w:rsidRPr="009F0B02">
        <w:rPr>
          <w:rFonts w:ascii="Calibri" w:eastAsia="Calibri" w:hAnsi="Calibri" w:cs="Calibri"/>
          <w:sz w:val="22"/>
          <w:szCs w:val="22"/>
          <w:lang w:val="fr-FR"/>
        </w:rPr>
        <w:t xml:space="preserve">h </w:t>
      </w:r>
      <w:r w:rsidRPr="009F0B02">
        <w:rPr>
          <w:rFonts w:ascii="Calibri" w:eastAsia="Calibri" w:hAnsi="Calibri" w:cs="Calibri"/>
          <w:sz w:val="22"/>
          <w:szCs w:val="22"/>
          <w:lang w:val="fr-FR"/>
        </w:rPr>
        <w:t xml:space="preserve"> –</w:t>
      </w:r>
      <w:r w:rsidR="001B0F84" w:rsidRPr="009F0B02">
        <w:rPr>
          <w:rFonts w:ascii="Calibri" w:eastAsia="Calibri" w:hAnsi="Calibri" w:cs="Calibri"/>
          <w:sz w:val="22"/>
          <w:szCs w:val="22"/>
          <w:lang w:val="fr-FR"/>
        </w:rPr>
        <w:t xml:space="preserve"> 18h</w:t>
      </w:r>
      <w:r w:rsidRPr="009F0B02">
        <w:rPr>
          <w:rFonts w:ascii="Calibri" w:eastAsia="Calibri" w:hAnsi="Calibri" w:cs="Calibri"/>
          <w:sz w:val="22"/>
          <w:szCs w:val="22"/>
          <w:lang w:val="fr-FR"/>
        </w:rPr>
        <w:t xml:space="preserve"> </w:t>
      </w:r>
      <w:r w:rsidR="001B0F84" w:rsidRPr="009F0B02">
        <w:rPr>
          <w:rFonts w:ascii="Calibri" w:eastAsia="Calibri" w:hAnsi="Calibri" w:cs="Calibri"/>
          <w:sz w:val="22"/>
          <w:szCs w:val="22"/>
          <w:lang w:val="fr-FR"/>
        </w:rPr>
        <w:tab/>
      </w:r>
      <w:r w:rsidR="009F0B02" w:rsidRPr="009F0B02">
        <w:rPr>
          <w:rFonts w:ascii="Calibri" w:eastAsia="Calibri" w:hAnsi="Calibri" w:cs="Calibri"/>
          <w:sz w:val="22"/>
          <w:szCs w:val="22"/>
          <w:lang w:val="fr-FR"/>
        </w:rPr>
        <w:t>Rédaction</w:t>
      </w:r>
      <w:r w:rsidRPr="009F0B02">
        <w:rPr>
          <w:rFonts w:ascii="Calibri" w:eastAsia="Calibri" w:hAnsi="Calibri" w:cs="Calibri"/>
          <w:sz w:val="22"/>
          <w:szCs w:val="22"/>
          <w:lang w:val="fr-FR"/>
        </w:rPr>
        <w:t xml:space="preserve"> du rapport</w:t>
      </w:r>
    </w:p>
    <w:p w:rsidR="0068171C" w:rsidRPr="009F0B02" w:rsidRDefault="0068171C" w:rsidP="0068171C">
      <w:pPr>
        <w:spacing w:after="60" w:line="240" w:lineRule="auto"/>
        <w:ind w:left="1418" w:hanging="1418"/>
        <w:jc w:val="both"/>
        <w:rPr>
          <w:rFonts w:ascii="Calibri" w:eastAsia="Calibri" w:hAnsi="Calibri" w:cs="Calibri"/>
          <w:sz w:val="22"/>
          <w:szCs w:val="22"/>
          <w:lang w:val="fr-FR"/>
        </w:rPr>
      </w:pPr>
      <w:r w:rsidRPr="009F0B02">
        <w:rPr>
          <w:rFonts w:ascii="Calibri" w:eastAsia="Calibri" w:hAnsi="Calibri" w:cs="Calibri"/>
          <w:sz w:val="22"/>
          <w:szCs w:val="22"/>
          <w:lang w:val="fr-FR"/>
        </w:rPr>
        <w:t>FIN DE MISSION</w:t>
      </w:r>
    </w:p>
    <w:p w:rsidR="00D8617A" w:rsidRDefault="00D8617A">
      <w:pPr>
        <w:spacing w:after="200" w:line="276" w:lineRule="auto"/>
        <w:rPr>
          <w:rFonts w:ascii="Calibri" w:eastAsia="Calibri" w:hAnsi="Calibri" w:cs="Calibri"/>
          <w:sz w:val="28"/>
          <w:szCs w:val="28"/>
          <w:lang w:val="fr-FR"/>
        </w:rPr>
      </w:pPr>
      <w:r>
        <w:rPr>
          <w:rFonts w:ascii="Calibri" w:eastAsia="Calibri" w:hAnsi="Calibri" w:cs="Calibri"/>
          <w:sz w:val="28"/>
          <w:szCs w:val="28"/>
          <w:lang w:val="fr-FR"/>
        </w:rPr>
        <w:br w:type="page"/>
      </w:r>
    </w:p>
    <w:p w:rsidR="00314DAB" w:rsidRPr="00943FA0" w:rsidRDefault="00AB74DC" w:rsidP="00C14E2B">
      <w:pPr>
        <w:rPr>
          <w:u w:val="single"/>
          <w:lang w:val="fr-FR"/>
        </w:rPr>
      </w:pPr>
      <w:r>
        <w:rPr>
          <w:u w:val="single"/>
          <w:lang w:val="fr-FR"/>
        </w:rPr>
        <w:t>ANNEX</w:t>
      </w:r>
      <w:r w:rsidR="00D92C8A">
        <w:rPr>
          <w:u w:val="single"/>
          <w:lang w:val="fr-FR"/>
        </w:rPr>
        <w:t>E</w:t>
      </w:r>
      <w:r>
        <w:rPr>
          <w:u w:val="single"/>
          <w:lang w:val="fr-FR"/>
        </w:rPr>
        <w:t xml:space="preserve"> 2 : </w:t>
      </w:r>
      <w:r w:rsidR="00D92C8A">
        <w:rPr>
          <w:u w:val="single"/>
          <w:lang w:val="fr-FR"/>
        </w:rPr>
        <w:t>C</w:t>
      </w:r>
      <w:r w:rsidR="00606831">
        <w:rPr>
          <w:u w:val="single"/>
          <w:lang w:val="fr-FR"/>
        </w:rPr>
        <w:t>ourrier du représentant de l’OMS pour le Burkina Faso au Ministre de la Santé à l’issue de la première mission d’évaluation</w:t>
      </w:r>
    </w:p>
    <w:p w:rsidR="00F3181E" w:rsidRPr="005D4B08" w:rsidRDefault="006C55A4" w:rsidP="00F3181E">
      <w:pPr>
        <w:rPr>
          <w:rFonts w:ascii="Calibri" w:hAnsi="Calibri"/>
          <w:sz w:val="16"/>
          <w:szCs w:val="16"/>
          <w:u w:val="single"/>
          <w:lang w:val="fr-FR"/>
        </w:rPr>
      </w:pPr>
      <w:r>
        <w:rPr>
          <w:noProof/>
          <w:lang w:val="en-GB" w:eastAsia="en-GB"/>
        </w:rPr>
        <w:drawing>
          <wp:anchor distT="0" distB="0" distL="114300" distR="114300" simplePos="0" relativeHeight="251720704" behindDoc="0" locked="0" layoutInCell="1" allowOverlap="1" wp14:anchorId="2D77E5AC" wp14:editId="6BB2C944">
            <wp:simplePos x="0" y="0"/>
            <wp:positionH relativeFrom="column">
              <wp:posOffset>323850</wp:posOffset>
            </wp:positionH>
            <wp:positionV relativeFrom="paragraph">
              <wp:posOffset>280670</wp:posOffset>
            </wp:positionV>
            <wp:extent cx="5950585" cy="7829550"/>
            <wp:effectExtent l="19050" t="19050" r="12065" b="1905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email">
                      <a:extLst>
                        <a:ext uri="{28A0092B-C50C-407E-A947-70E740481C1C}">
                          <a14:useLocalDpi xmlns:a14="http://schemas.microsoft.com/office/drawing/2010/main"/>
                        </a:ext>
                      </a:extLst>
                    </a:blip>
                    <a:stretch>
                      <a:fillRect/>
                    </a:stretch>
                  </pic:blipFill>
                  <pic:spPr>
                    <a:xfrm>
                      <a:off x="0" y="0"/>
                      <a:ext cx="5950585" cy="7829550"/>
                    </a:xfrm>
                    <a:prstGeom prst="rect">
                      <a:avLst/>
                    </a:prstGeom>
                    <a:ln>
                      <a:solidFill>
                        <a:schemeClr val="bg1">
                          <a:lumMod val="50000"/>
                        </a:schemeClr>
                      </a:solidFill>
                    </a:ln>
                  </pic:spPr>
                </pic:pic>
              </a:graphicData>
            </a:graphic>
            <wp14:sizeRelH relativeFrom="page">
              <wp14:pctWidth>0</wp14:pctWidth>
            </wp14:sizeRelH>
            <wp14:sizeRelV relativeFrom="page">
              <wp14:pctHeight>0</wp14:pctHeight>
            </wp14:sizeRelV>
          </wp:anchor>
        </w:drawing>
      </w:r>
    </w:p>
    <w:p w:rsidR="00F3181E" w:rsidRDefault="006C55A4" w:rsidP="00C14E2B">
      <w:pPr>
        <w:rPr>
          <w:u w:val="single"/>
          <w:lang w:val="fr-FR"/>
        </w:rPr>
      </w:pPr>
      <w:r>
        <w:rPr>
          <w:noProof/>
          <w:lang w:val="en-GB" w:eastAsia="en-GB"/>
        </w:rPr>
        <w:drawing>
          <wp:anchor distT="0" distB="0" distL="114300" distR="114300" simplePos="0" relativeHeight="251721728" behindDoc="0" locked="0" layoutInCell="1" allowOverlap="1" wp14:anchorId="511C7F98" wp14:editId="4D57BF1D">
            <wp:simplePos x="0" y="0"/>
            <wp:positionH relativeFrom="column">
              <wp:posOffset>323850</wp:posOffset>
            </wp:positionH>
            <wp:positionV relativeFrom="paragraph">
              <wp:posOffset>69215</wp:posOffset>
            </wp:positionV>
            <wp:extent cx="5731510" cy="8305800"/>
            <wp:effectExtent l="19050" t="19050" r="21590" b="1905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email">
                      <a:extLst>
                        <a:ext uri="{28A0092B-C50C-407E-A947-70E740481C1C}">
                          <a14:useLocalDpi xmlns:a14="http://schemas.microsoft.com/office/drawing/2010/main"/>
                        </a:ext>
                      </a:extLst>
                    </a:blip>
                    <a:stretch>
                      <a:fillRect/>
                    </a:stretch>
                  </pic:blipFill>
                  <pic:spPr>
                    <a:xfrm>
                      <a:off x="0" y="0"/>
                      <a:ext cx="5731510" cy="8305800"/>
                    </a:xfrm>
                    <a:prstGeom prst="rect">
                      <a:avLst/>
                    </a:prstGeom>
                    <a:ln>
                      <a:solidFill>
                        <a:schemeClr val="bg1">
                          <a:lumMod val="65000"/>
                        </a:schemeClr>
                      </a:solidFill>
                    </a:ln>
                  </pic:spPr>
                </pic:pic>
              </a:graphicData>
            </a:graphic>
            <wp14:sizeRelH relativeFrom="page">
              <wp14:pctWidth>0</wp14:pctWidth>
            </wp14:sizeRelH>
            <wp14:sizeRelV relativeFrom="page">
              <wp14:pctHeight>0</wp14:pctHeight>
            </wp14:sizeRelV>
          </wp:anchor>
        </w:drawing>
      </w:r>
    </w:p>
    <w:p w:rsidR="00314DAB" w:rsidRDefault="00314DAB" w:rsidP="00C14E2B">
      <w:pPr>
        <w:rPr>
          <w:u w:val="single"/>
          <w:lang w:val="fr-FR"/>
        </w:rPr>
      </w:pPr>
    </w:p>
    <w:p w:rsidR="00314DAB" w:rsidRDefault="00314DAB" w:rsidP="00C14E2B">
      <w:pPr>
        <w:rPr>
          <w:u w:val="single"/>
          <w:lang w:val="fr-FR"/>
        </w:rPr>
      </w:pPr>
    </w:p>
    <w:p w:rsidR="00314DAB" w:rsidRDefault="00314DAB" w:rsidP="00C14E2B">
      <w:pPr>
        <w:rPr>
          <w:u w:val="single"/>
          <w:lang w:val="fr-FR"/>
        </w:rPr>
      </w:pPr>
    </w:p>
    <w:p w:rsidR="00314DAB" w:rsidRDefault="00314DAB" w:rsidP="00C14E2B">
      <w:pPr>
        <w:rPr>
          <w:u w:val="single"/>
          <w:lang w:val="fr-FR"/>
        </w:rPr>
      </w:pPr>
    </w:p>
    <w:p w:rsidR="00314DAB" w:rsidRDefault="00314DAB" w:rsidP="00C14E2B">
      <w:pPr>
        <w:rPr>
          <w:u w:val="single"/>
          <w:lang w:val="fr-FR"/>
        </w:rPr>
      </w:pPr>
    </w:p>
    <w:p w:rsidR="00314DAB" w:rsidRDefault="00314DAB" w:rsidP="00C14E2B">
      <w:pPr>
        <w:rPr>
          <w:u w:val="single"/>
          <w:lang w:val="fr-FR"/>
        </w:rPr>
      </w:pPr>
    </w:p>
    <w:p w:rsidR="00314DAB" w:rsidRDefault="00314DAB" w:rsidP="00C14E2B">
      <w:pPr>
        <w:rPr>
          <w:u w:val="single"/>
          <w:lang w:val="fr-FR"/>
        </w:rPr>
      </w:pPr>
    </w:p>
    <w:p w:rsidR="006C55A4" w:rsidRDefault="006C55A4" w:rsidP="00C14E2B">
      <w:pPr>
        <w:rPr>
          <w:u w:val="single"/>
          <w:lang w:val="fr-FR"/>
        </w:rPr>
      </w:pPr>
    </w:p>
    <w:p w:rsidR="006C55A4" w:rsidRDefault="006C55A4" w:rsidP="00C14E2B">
      <w:pPr>
        <w:rPr>
          <w:u w:val="single"/>
          <w:lang w:val="fr-FR"/>
        </w:rPr>
      </w:pPr>
    </w:p>
    <w:p w:rsidR="00314DAB" w:rsidRDefault="00314DAB" w:rsidP="00C14E2B">
      <w:pPr>
        <w:rPr>
          <w:u w:val="single"/>
          <w:lang w:val="fr-FR"/>
        </w:rPr>
      </w:pPr>
    </w:p>
    <w:p w:rsidR="00314DAB" w:rsidRDefault="00314DAB" w:rsidP="00C14E2B">
      <w:pPr>
        <w:rPr>
          <w:u w:val="single"/>
          <w:lang w:val="fr-FR"/>
        </w:rPr>
      </w:pPr>
    </w:p>
    <w:p w:rsidR="00314DAB" w:rsidRDefault="00314DAB" w:rsidP="00C14E2B">
      <w:pPr>
        <w:rPr>
          <w:u w:val="single"/>
          <w:lang w:val="fr-FR"/>
        </w:rPr>
      </w:pPr>
    </w:p>
    <w:p w:rsidR="00314DAB" w:rsidRDefault="00314DAB" w:rsidP="00C14E2B">
      <w:pPr>
        <w:rPr>
          <w:u w:val="single"/>
          <w:lang w:val="fr-FR"/>
        </w:rPr>
      </w:pPr>
    </w:p>
    <w:p w:rsidR="00314DAB" w:rsidRDefault="00314DAB" w:rsidP="00C14E2B">
      <w:pPr>
        <w:rPr>
          <w:u w:val="single"/>
          <w:lang w:val="fr-FR"/>
        </w:rPr>
      </w:pPr>
    </w:p>
    <w:p w:rsidR="00314DAB" w:rsidRDefault="00314DAB" w:rsidP="00C14E2B">
      <w:pPr>
        <w:rPr>
          <w:u w:val="single"/>
          <w:lang w:val="fr-FR"/>
        </w:rPr>
      </w:pPr>
    </w:p>
    <w:p w:rsidR="00314DAB" w:rsidRDefault="00314DAB" w:rsidP="00C14E2B">
      <w:pPr>
        <w:rPr>
          <w:u w:val="single"/>
          <w:lang w:val="fr-FR"/>
        </w:rPr>
      </w:pPr>
    </w:p>
    <w:p w:rsidR="00314DAB" w:rsidRDefault="00314DAB" w:rsidP="00C14E2B">
      <w:pPr>
        <w:rPr>
          <w:u w:val="single"/>
          <w:lang w:val="fr-FR"/>
        </w:rPr>
      </w:pPr>
    </w:p>
    <w:p w:rsidR="00314DAB" w:rsidRDefault="00314DAB" w:rsidP="00C14E2B">
      <w:pPr>
        <w:rPr>
          <w:u w:val="single"/>
          <w:lang w:val="fr-FR"/>
        </w:rPr>
      </w:pPr>
    </w:p>
    <w:p w:rsidR="00314DAB" w:rsidRDefault="00314DAB" w:rsidP="00C14E2B">
      <w:pPr>
        <w:rPr>
          <w:u w:val="single"/>
          <w:lang w:val="fr-FR"/>
        </w:rPr>
      </w:pPr>
    </w:p>
    <w:p w:rsidR="00314DAB" w:rsidRDefault="00314DAB" w:rsidP="00C14E2B">
      <w:pPr>
        <w:rPr>
          <w:u w:val="single"/>
          <w:lang w:val="fr-FR"/>
        </w:rPr>
      </w:pPr>
    </w:p>
    <w:p w:rsidR="00314DAB" w:rsidRDefault="00314DAB" w:rsidP="00C14E2B">
      <w:pPr>
        <w:rPr>
          <w:u w:val="single"/>
          <w:lang w:val="fr-FR"/>
        </w:rPr>
      </w:pPr>
    </w:p>
    <w:p w:rsidR="00314DAB" w:rsidRDefault="00314DAB" w:rsidP="00C14E2B">
      <w:pPr>
        <w:rPr>
          <w:u w:val="single"/>
          <w:lang w:val="fr-FR"/>
        </w:rPr>
      </w:pPr>
    </w:p>
    <w:p w:rsidR="00314DAB" w:rsidRDefault="00314DAB" w:rsidP="006C55A4"/>
    <w:p w:rsidR="006C55A4" w:rsidRDefault="006C55A4" w:rsidP="006C55A4"/>
    <w:p w:rsidR="006C55A4" w:rsidRDefault="006C55A4" w:rsidP="006C55A4"/>
    <w:p w:rsidR="006C55A4" w:rsidRDefault="006C55A4" w:rsidP="006C55A4">
      <w:pPr>
        <w:rPr>
          <w:u w:val="single"/>
          <w:lang w:val="fr-FR"/>
        </w:rPr>
      </w:pPr>
    </w:p>
    <w:p w:rsidR="00314DAB" w:rsidRDefault="006C55A4" w:rsidP="00C14E2B">
      <w:pPr>
        <w:rPr>
          <w:u w:val="single"/>
          <w:lang w:val="fr-FR"/>
        </w:rPr>
      </w:pPr>
      <w:r>
        <w:rPr>
          <w:noProof/>
          <w:lang w:val="en-GB" w:eastAsia="en-GB"/>
        </w:rPr>
        <w:drawing>
          <wp:anchor distT="0" distB="0" distL="114300" distR="114300" simplePos="0" relativeHeight="251722752" behindDoc="0" locked="0" layoutInCell="1" allowOverlap="1" wp14:anchorId="5C8D87E2" wp14:editId="3CA2D2AD">
            <wp:simplePos x="0" y="0"/>
            <wp:positionH relativeFrom="column">
              <wp:posOffset>133350</wp:posOffset>
            </wp:positionH>
            <wp:positionV relativeFrom="paragraph">
              <wp:posOffset>1905</wp:posOffset>
            </wp:positionV>
            <wp:extent cx="6096000" cy="8401050"/>
            <wp:effectExtent l="19050" t="19050" r="19050" b="1905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a:ext>
                      </a:extLst>
                    </a:blip>
                    <a:stretch>
                      <a:fillRect/>
                    </a:stretch>
                  </pic:blipFill>
                  <pic:spPr>
                    <a:xfrm>
                      <a:off x="0" y="0"/>
                      <a:ext cx="6096000" cy="8401050"/>
                    </a:xfrm>
                    <a:prstGeom prst="rect">
                      <a:avLst/>
                    </a:prstGeom>
                    <a:ln>
                      <a:solidFill>
                        <a:schemeClr val="bg1">
                          <a:lumMod val="50000"/>
                        </a:schemeClr>
                      </a:solidFill>
                    </a:ln>
                  </pic:spPr>
                </pic:pic>
              </a:graphicData>
            </a:graphic>
            <wp14:sizeRelH relativeFrom="page">
              <wp14:pctWidth>0</wp14:pctWidth>
            </wp14:sizeRelH>
            <wp14:sizeRelV relativeFrom="page">
              <wp14:pctHeight>0</wp14:pctHeight>
            </wp14:sizeRelV>
          </wp:anchor>
        </w:drawing>
      </w:r>
    </w:p>
    <w:p w:rsidR="00096C3A" w:rsidRDefault="00096C3A" w:rsidP="00C14E2B">
      <w:pPr>
        <w:rPr>
          <w:u w:val="single"/>
          <w:lang w:val="fr-FR"/>
        </w:rPr>
      </w:pPr>
    </w:p>
    <w:p w:rsidR="00096C3A" w:rsidRDefault="00096C3A" w:rsidP="00C14E2B">
      <w:pPr>
        <w:rPr>
          <w:u w:val="single"/>
          <w:lang w:val="fr-FR"/>
        </w:rPr>
      </w:pPr>
    </w:p>
    <w:p w:rsidR="00096C3A" w:rsidRDefault="00096C3A" w:rsidP="00C14E2B">
      <w:pPr>
        <w:rPr>
          <w:u w:val="single"/>
          <w:lang w:val="fr-FR"/>
        </w:rPr>
      </w:pPr>
    </w:p>
    <w:p w:rsidR="00096C3A" w:rsidRDefault="00096C3A" w:rsidP="00C14E2B">
      <w:pPr>
        <w:rPr>
          <w:u w:val="single"/>
          <w:lang w:val="fr-FR"/>
        </w:rPr>
      </w:pPr>
    </w:p>
    <w:p w:rsidR="00096C3A" w:rsidRDefault="00096C3A" w:rsidP="00C14E2B">
      <w:pPr>
        <w:rPr>
          <w:u w:val="single"/>
          <w:lang w:val="fr-FR"/>
        </w:rPr>
      </w:pPr>
    </w:p>
    <w:p w:rsidR="00096C3A" w:rsidRDefault="00096C3A" w:rsidP="00C14E2B">
      <w:pPr>
        <w:rPr>
          <w:u w:val="single"/>
          <w:lang w:val="fr-FR"/>
        </w:rPr>
      </w:pPr>
    </w:p>
    <w:p w:rsidR="00096C3A" w:rsidRDefault="00096C3A" w:rsidP="00C14E2B">
      <w:pPr>
        <w:rPr>
          <w:u w:val="single"/>
          <w:lang w:val="fr-FR"/>
        </w:rPr>
      </w:pPr>
    </w:p>
    <w:p w:rsidR="00096C3A" w:rsidRDefault="00096C3A" w:rsidP="00C14E2B">
      <w:pPr>
        <w:rPr>
          <w:u w:val="single"/>
          <w:lang w:val="fr-FR"/>
        </w:rPr>
      </w:pPr>
    </w:p>
    <w:p w:rsidR="00096C3A" w:rsidRDefault="00096C3A" w:rsidP="00C14E2B">
      <w:pPr>
        <w:rPr>
          <w:u w:val="single"/>
          <w:lang w:val="fr-FR"/>
        </w:rPr>
      </w:pPr>
    </w:p>
    <w:p w:rsidR="00096C3A" w:rsidRDefault="00096C3A" w:rsidP="00C14E2B">
      <w:pPr>
        <w:rPr>
          <w:u w:val="single"/>
          <w:lang w:val="fr-FR"/>
        </w:rPr>
      </w:pPr>
    </w:p>
    <w:p w:rsidR="00096C3A" w:rsidRDefault="00096C3A" w:rsidP="00C14E2B">
      <w:pPr>
        <w:rPr>
          <w:u w:val="single"/>
          <w:lang w:val="fr-FR"/>
        </w:rPr>
      </w:pPr>
    </w:p>
    <w:p w:rsidR="00096C3A" w:rsidRDefault="00096C3A" w:rsidP="00C14E2B">
      <w:pPr>
        <w:rPr>
          <w:u w:val="single"/>
          <w:lang w:val="fr-FR"/>
        </w:rPr>
      </w:pPr>
    </w:p>
    <w:p w:rsidR="00096C3A" w:rsidRDefault="00096C3A" w:rsidP="00C14E2B">
      <w:pPr>
        <w:rPr>
          <w:u w:val="single"/>
          <w:lang w:val="fr-FR"/>
        </w:rPr>
      </w:pPr>
    </w:p>
    <w:p w:rsidR="00096C3A" w:rsidRDefault="00096C3A" w:rsidP="00C14E2B">
      <w:pPr>
        <w:rPr>
          <w:u w:val="single"/>
          <w:lang w:val="fr-FR"/>
        </w:rPr>
      </w:pPr>
    </w:p>
    <w:p w:rsidR="00096C3A" w:rsidRDefault="00096C3A" w:rsidP="00C14E2B">
      <w:pPr>
        <w:rPr>
          <w:u w:val="single"/>
          <w:lang w:val="fr-FR"/>
        </w:rPr>
      </w:pPr>
    </w:p>
    <w:p w:rsidR="00096C3A" w:rsidRDefault="00096C3A" w:rsidP="00C14E2B">
      <w:pPr>
        <w:rPr>
          <w:u w:val="single"/>
          <w:lang w:val="fr-FR"/>
        </w:rPr>
      </w:pPr>
    </w:p>
    <w:p w:rsidR="00096C3A" w:rsidRDefault="00096C3A" w:rsidP="00C14E2B">
      <w:pPr>
        <w:rPr>
          <w:u w:val="single"/>
          <w:lang w:val="fr-FR"/>
        </w:rPr>
      </w:pPr>
    </w:p>
    <w:p w:rsidR="00096C3A" w:rsidRDefault="00096C3A" w:rsidP="00C14E2B">
      <w:pPr>
        <w:rPr>
          <w:u w:val="single"/>
          <w:lang w:val="fr-FR"/>
        </w:rPr>
      </w:pPr>
    </w:p>
    <w:p w:rsidR="00096C3A" w:rsidRDefault="00096C3A" w:rsidP="00C14E2B">
      <w:pPr>
        <w:rPr>
          <w:u w:val="single"/>
          <w:lang w:val="fr-FR"/>
        </w:rPr>
      </w:pPr>
    </w:p>
    <w:p w:rsidR="00096C3A" w:rsidRDefault="00096C3A" w:rsidP="00C14E2B">
      <w:pPr>
        <w:rPr>
          <w:u w:val="single"/>
          <w:lang w:val="fr-FR"/>
        </w:rPr>
      </w:pPr>
    </w:p>
    <w:p w:rsidR="00604C77" w:rsidRDefault="00604C77" w:rsidP="00C14E2B">
      <w:pPr>
        <w:rPr>
          <w:u w:val="single"/>
          <w:lang w:val="fr-FR"/>
        </w:rPr>
      </w:pPr>
    </w:p>
    <w:p w:rsidR="00604C77" w:rsidRDefault="00604C77" w:rsidP="00C14E2B">
      <w:pPr>
        <w:rPr>
          <w:u w:val="single"/>
          <w:lang w:val="fr-FR"/>
        </w:rPr>
      </w:pPr>
    </w:p>
    <w:p w:rsidR="00604C77" w:rsidRDefault="00604C77" w:rsidP="00C14E2B">
      <w:pPr>
        <w:rPr>
          <w:u w:val="single"/>
          <w:lang w:val="fr-FR"/>
        </w:rPr>
      </w:pPr>
    </w:p>
    <w:p w:rsidR="00604C77" w:rsidRDefault="00604C77" w:rsidP="00C14E2B">
      <w:pPr>
        <w:rPr>
          <w:u w:val="single"/>
          <w:lang w:val="fr-FR"/>
        </w:rPr>
      </w:pPr>
    </w:p>
    <w:p w:rsidR="00606831" w:rsidRPr="00755FE7" w:rsidRDefault="00606831" w:rsidP="00606831">
      <w:pPr>
        <w:rPr>
          <w:b/>
          <w:bCs/>
          <w:lang w:val="fr-FR"/>
        </w:rPr>
      </w:pPr>
      <w:r>
        <w:rPr>
          <w:u w:val="single"/>
          <w:lang w:val="fr-FR"/>
        </w:rPr>
        <w:t>ANNEXE</w:t>
      </w:r>
      <w:r w:rsidR="00B57B4F">
        <w:rPr>
          <w:u w:val="single"/>
          <w:lang w:val="fr-FR"/>
        </w:rPr>
        <w:t xml:space="preserve"> 3</w:t>
      </w:r>
      <w:r>
        <w:rPr>
          <w:u w:val="single"/>
          <w:lang w:val="fr-FR"/>
        </w:rPr>
        <w:t xml:space="preserve"> : </w:t>
      </w:r>
      <w:r w:rsidRPr="00606831">
        <w:rPr>
          <w:u w:val="single"/>
          <w:lang w:val="fr-FR"/>
        </w:rPr>
        <w:t>Structure organisationnelle proposée par l’OMS pour la coordination de la préparation et de la riposte face à la maladie à virus Ebola</w:t>
      </w:r>
    </w:p>
    <w:p w:rsidR="00606831" w:rsidRDefault="00606831" w:rsidP="00606831">
      <w:pPr>
        <w:pStyle w:val="Default0"/>
        <w:jc w:val="both"/>
        <w:rPr>
          <w:sz w:val="22"/>
          <w:szCs w:val="22"/>
          <w:lang w:val="fr-FR"/>
        </w:rPr>
      </w:pPr>
    </w:p>
    <w:p w:rsidR="00606831" w:rsidRPr="00755FE7" w:rsidRDefault="00606831" w:rsidP="00606831">
      <w:pPr>
        <w:pStyle w:val="Default0"/>
        <w:jc w:val="both"/>
        <w:rPr>
          <w:sz w:val="22"/>
          <w:szCs w:val="22"/>
          <w:lang w:val="fr-FR"/>
        </w:rPr>
      </w:pPr>
      <w:r w:rsidRPr="00755FE7">
        <w:rPr>
          <w:sz w:val="22"/>
          <w:szCs w:val="22"/>
          <w:lang w:val="fr-FR"/>
        </w:rPr>
        <w:t xml:space="preserve">Les stratégies de lutte contre les épidémies d'Ebola s’appuient sur une forte coordination menée par Ministère de la Santé, à travers un Comité National de Coordination des activités de lutte et de mobilisation des ressources. </w:t>
      </w:r>
    </w:p>
    <w:p w:rsidR="00606831" w:rsidRPr="00755FE7" w:rsidRDefault="00606831" w:rsidP="00606831">
      <w:pPr>
        <w:pStyle w:val="Default0"/>
        <w:jc w:val="both"/>
        <w:rPr>
          <w:sz w:val="22"/>
          <w:szCs w:val="22"/>
          <w:lang w:val="fr-FR"/>
        </w:rPr>
      </w:pPr>
      <w:r w:rsidRPr="00755FE7">
        <w:rPr>
          <w:sz w:val="22"/>
          <w:szCs w:val="22"/>
          <w:lang w:val="fr-FR"/>
        </w:rPr>
        <w:t>Le comité de coordination est divisé en plusieurs sous-comités qui reflètent les principes de base de la stratégie de lutte contre les épidémies d'Ebola. Ils sont au minimum au nombre de 7</w:t>
      </w:r>
      <w:r>
        <w:rPr>
          <w:sz w:val="22"/>
          <w:szCs w:val="22"/>
          <w:lang w:val="fr-FR"/>
        </w:rPr>
        <w:t xml:space="preserve"> </w:t>
      </w:r>
      <w:r w:rsidRPr="00755FE7">
        <w:rPr>
          <w:sz w:val="22"/>
          <w:szCs w:val="22"/>
          <w:lang w:val="fr-FR"/>
        </w:rPr>
        <w:t xml:space="preserve">: </w:t>
      </w:r>
    </w:p>
    <w:p w:rsidR="00606831" w:rsidRPr="00755FE7" w:rsidRDefault="00606831" w:rsidP="00606831">
      <w:pPr>
        <w:pStyle w:val="Default0"/>
        <w:numPr>
          <w:ilvl w:val="0"/>
          <w:numId w:val="44"/>
        </w:numPr>
        <w:spacing w:before="120" w:after="32"/>
        <w:jc w:val="both"/>
        <w:rPr>
          <w:sz w:val="22"/>
          <w:szCs w:val="22"/>
          <w:lang w:val="fr-FR"/>
        </w:rPr>
      </w:pPr>
      <w:r w:rsidRPr="00755FE7">
        <w:rPr>
          <w:sz w:val="22"/>
          <w:szCs w:val="22"/>
          <w:lang w:val="fr-FR"/>
        </w:rPr>
        <w:t xml:space="preserve">sous-comité Investigation épidémiologique, surveillance et laboratoire </w:t>
      </w:r>
    </w:p>
    <w:p w:rsidR="00606831" w:rsidRPr="00755FE7" w:rsidRDefault="00606831" w:rsidP="00606831">
      <w:pPr>
        <w:pStyle w:val="Default0"/>
        <w:numPr>
          <w:ilvl w:val="0"/>
          <w:numId w:val="44"/>
        </w:numPr>
        <w:spacing w:before="120" w:after="32"/>
        <w:jc w:val="both"/>
        <w:rPr>
          <w:sz w:val="22"/>
          <w:szCs w:val="22"/>
          <w:lang w:val="fr-FR"/>
        </w:rPr>
      </w:pPr>
      <w:r w:rsidRPr="00755FE7">
        <w:rPr>
          <w:sz w:val="22"/>
          <w:szCs w:val="22"/>
          <w:lang w:val="fr-FR"/>
        </w:rPr>
        <w:t xml:space="preserve">sous-comité Interventions sociales et comportementales </w:t>
      </w:r>
    </w:p>
    <w:p w:rsidR="00606831" w:rsidRPr="00755FE7" w:rsidRDefault="00606831" w:rsidP="00606831">
      <w:pPr>
        <w:pStyle w:val="Default0"/>
        <w:numPr>
          <w:ilvl w:val="0"/>
          <w:numId w:val="44"/>
        </w:numPr>
        <w:spacing w:before="120" w:after="32"/>
        <w:jc w:val="both"/>
        <w:rPr>
          <w:sz w:val="22"/>
          <w:szCs w:val="22"/>
          <w:lang w:val="fr-FR"/>
        </w:rPr>
      </w:pPr>
      <w:r w:rsidRPr="00755FE7">
        <w:rPr>
          <w:sz w:val="22"/>
          <w:szCs w:val="22"/>
          <w:lang w:val="fr-FR"/>
        </w:rPr>
        <w:t xml:space="preserve">sous-comité Médias </w:t>
      </w:r>
    </w:p>
    <w:p w:rsidR="00606831" w:rsidRPr="00755FE7" w:rsidRDefault="00606831" w:rsidP="00606831">
      <w:pPr>
        <w:pStyle w:val="Default0"/>
        <w:numPr>
          <w:ilvl w:val="0"/>
          <w:numId w:val="44"/>
        </w:numPr>
        <w:spacing w:before="120" w:after="32"/>
        <w:jc w:val="both"/>
        <w:rPr>
          <w:sz w:val="22"/>
          <w:szCs w:val="22"/>
          <w:lang w:val="fr-FR"/>
        </w:rPr>
      </w:pPr>
      <w:r w:rsidRPr="00755FE7">
        <w:rPr>
          <w:sz w:val="22"/>
          <w:szCs w:val="22"/>
          <w:lang w:val="fr-FR"/>
        </w:rPr>
        <w:t xml:space="preserve">sous-comité Prise en charge clinique des patients </w:t>
      </w:r>
    </w:p>
    <w:p w:rsidR="00606831" w:rsidRPr="00755FE7" w:rsidRDefault="00606831" w:rsidP="00606831">
      <w:pPr>
        <w:pStyle w:val="Default0"/>
        <w:numPr>
          <w:ilvl w:val="0"/>
          <w:numId w:val="44"/>
        </w:numPr>
        <w:spacing w:before="120" w:after="32"/>
        <w:jc w:val="both"/>
        <w:rPr>
          <w:sz w:val="22"/>
          <w:szCs w:val="22"/>
          <w:lang w:val="fr-FR"/>
        </w:rPr>
      </w:pPr>
      <w:r w:rsidRPr="00755FE7">
        <w:rPr>
          <w:sz w:val="22"/>
          <w:szCs w:val="22"/>
          <w:lang w:val="fr-FR"/>
        </w:rPr>
        <w:t xml:space="preserve">sous-comité Projets de recherche et aspects éthiques </w:t>
      </w:r>
    </w:p>
    <w:p w:rsidR="00606831" w:rsidRPr="00755FE7" w:rsidRDefault="00606831" w:rsidP="00606831">
      <w:pPr>
        <w:pStyle w:val="Default0"/>
        <w:numPr>
          <w:ilvl w:val="0"/>
          <w:numId w:val="44"/>
        </w:numPr>
        <w:spacing w:before="120" w:after="32"/>
        <w:jc w:val="both"/>
        <w:rPr>
          <w:sz w:val="22"/>
          <w:szCs w:val="22"/>
          <w:lang w:val="fr-FR"/>
        </w:rPr>
      </w:pPr>
      <w:r w:rsidRPr="00755FE7">
        <w:rPr>
          <w:sz w:val="22"/>
          <w:szCs w:val="22"/>
          <w:lang w:val="fr-FR"/>
        </w:rPr>
        <w:t xml:space="preserve">sous-comité Logistique et sécurité </w:t>
      </w:r>
    </w:p>
    <w:p w:rsidR="00606831" w:rsidRPr="00755FE7" w:rsidRDefault="00606831" w:rsidP="00606831">
      <w:pPr>
        <w:pStyle w:val="Default0"/>
        <w:numPr>
          <w:ilvl w:val="0"/>
          <w:numId w:val="44"/>
        </w:numPr>
        <w:spacing w:before="120"/>
        <w:jc w:val="both"/>
        <w:rPr>
          <w:sz w:val="22"/>
          <w:szCs w:val="22"/>
          <w:lang w:val="fr-FR"/>
        </w:rPr>
      </w:pPr>
      <w:r w:rsidRPr="00755FE7">
        <w:rPr>
          <w:sz w:val="22"/>
          <w:szCs w:val="22"/>
          <w:lang w:val="fr-FR"/>
        </w:rPr>
        <w:t xml:space="preserve">sous-comité Contrôle des vecteurs et des réservoirs dans la nature. </w:t>
      </w:r>
    </w:p>
    <w:p w:rsidR="00606831" w:rsidRPr="00D63FEA" w:rsidRDefault="00606831" w:rsidP="00606831">
      <w:pPr>
        <w:pStyle w:val="Default0"/>
        <w:rPr>
          <w:sz w:val="22"/>
          <w:szCs w:val="22"/>
          <w:lang w:val="fr-FR"/>
        </w:rPr>
      </w:pPr>
      <w:r>
        <w:rPr>
          <w:noProof/>
          <w:lang w:eastAsia="en-GB"/>
        </w:rPr>
        <w:drawing>
          <wp:anchor distT="0" distB="0" distL="114300" distR="114300" simplePos="0" relativeHeight="251786240" behindDoc="0" locked="0" layoutInCell="1" allowOverlap="1" wp14:anchorId="3160243D" wp14:editId="505B1226">
            <wp:simplePos x="0" y="0"/>
            <wp:positionH relativeFrom="column">
              <wp:posOffset>829310</wp:posOffset>
            </wp:positionH>
            <wp:positionV relativeFrom="paragraph">
              <wp:posOffset>136525</wp:posOffset>
            </wp:positionV>
            <wp:extent cx="4135755" cy="3100705"/>
            <wp:effectExtent l="0" t="0" r="0" b="444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4135755" cy="31007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6831" w:rsidRDefault="00606831" w:rsidP="00606831"/>
    <w:p w:rsidR="00606831" w:rsidRDefault="00606831" w:rsidP="00606831"/>
    <w:p w:rsidR="00606831" w:rsidRDefault="00606831" w:rsidP="00606831"/>
    <w:p w:rsidR="00606831" w:rsidRDefault="00606831" w:rsidP="00606831"/>
    <w:p w:rsidR="00606831" w:rsidRDefault="00606831" w:rsidP="00606831"/>
    <w:p w:rsidR="00606831" w:rsidRDefault="00606831" w:rsidP="00606831"/>
    <w:p w:rsidR="00606831" w:rsidRDefault="00606831" w:rsidP="00606831"/>
    <w:p w:rsidR="00606831" w:rsidRDefault="00606831" w:rsidP="00606831"/>
    <w:p w:rsidR="00606831" w:rsidRDefault="00606831" w:rsidP="00606831"/>
    <w:p w:rsidR="00606831" w:rsidRDefault="00606831" w:rsidP="00606831"/>
    <w:p w:rsidR="00606831" w:rsidRPr="00755FE7" w:rsidRDefault="00606831" w:rsidP="00606831">
      <w:pPr>
        <w:jc w:val="both"/>
        <w:rPr>
          <w:lang w:val="fr-FR"/>
        </w:rPr>
      </w:pPr>
      <w:r w:rsidRPr="00755FE7">
        <w:rPr>
          <w:lang w:val="fr-FR"/>
        </w:rPr>
        <w:t xml:space="preserve">Ce </w:t>
      </w:r>
      <w:r w:rsidRPr="00755FE7">
        <w:rPr>
          <w:sz w:val="22"/>
          <w:szCs w:val="22"/>
          <w:lang w:val="fr-FR"/>
        </w:rPr>
        <w:t xml:space="preserve">comité </w:t>
      </w:r>
      <w:r w:rsidRPr="00755FE7">
        <w:rPr>
          <w:lang w:val="fr-FR"/>
        </w:rPr>
        <w:t>peut</w:t>
      </w:r>
      <w:r w:rsidRPr="00755FE7">
        <w:rPr>
          <w:sz w:val="22"/>
          <w:szCs w:val="22"/>
          <w:lang w:val="fr-FR"/>
        </w:rPr>
        <w:t xml:space="preserve"> instituer </w:t>
      </w:r>
      <w:r w:rsidRPr="00755FE7">
        <w:rPr>
          <w:lang w:val="fr-FR"/>
        </w:rPr>
        <w:t>des</w:t>
      </w:r>
      <w:r w:rsidRPr="00755FE7">
        <w:rPr>
          <w:sz w:val="22"/>
          <w:szCs w:val="22"/>
          <w:lang w:val="fr-FR"/>
        </w:rPr>
        <w:t xml:space="preserve"> comité</w:t>
      </w:r>
      <w:r w:rsidRPr="00755FE7">
        <w:rPr>
          <w:lang w:val="fr-FR"/>
        </w:rPr>
        <w:t>s</w:t>
      </w:r>
      <w:r w:rsidRPr="00755FE7">
        <w:rPr>
          <w:sz w:val="22"/>
          <w:szCs w:val="22"/>
          <w:lang w:val="fr-FR"/>
        </w:rPr>
        <w:t xml:space="preserve"> de coordination </w:t>
      </w:r>
      <w:r w:rsidRPr="00755FE7">
        <w:rPr>
          <w:lang w:val="fr-FR"/>
        </w:rPr>
        <w:t xml:space="preserve">régionaux voire locaux </w:t>
      </w:r>
      <w:r w:rsidRPr="00755FE7">
        <w:rPr>
          <w:sz w:val="22"/>
          <w:szCs w:val="22"/>
          <w:lang w:val="fr-FR"/>
        </w:rPr>
        <w:t xml:space="preserve"> dont le rôle sera de coordonner les activités quotidiennes des équipe</w:t>
      </w:r>
      <w:r w:rsidRPr="00755FE7">
        <w:rPr>
          <w:lang w:val="fr-FR"/>
        </w:rPr>
        <w:t>s d'intervention sur le terrain, l</w:t>
      </w:r>
      <w:r w:rsidRPr="00755FE7">
        <w:rPr>
          <w:sz w:val="22"/>
          <w:szCs w:val="22"/>
          <w:lang w:val="fr-FR"/>
        </w:rPr>
        <w:t xml:space="preserve">es aspects techniques </w:t>
      </w:r>
      <w:r w:rsidRPr="00755FE7">
        <w:rPr>
          <w:lang w:val="fr-FR"/>
        </w:rPr>
        <w:t xml:space="preserve">et de </w:t>
      </w:r>
      <w:r w:rsidRPr="00755FE7">
        <w:rPr>
          <w:sz w:val="22"/>
          <w:szCs w:val="22"/>
          <w:lang w:val="fr-FR"/>
        </w:rPr>
        <w:t xml:space="preserve"> vérifier la bonne application des stratégies adoptées par le comité de coordination national. </w:t>
      </w:r>
    </w:p>
    <w:p w:rsidR="00606831" w:rsidRPr="00755FE7" w:rsidRDefault="00606831" w:rsidP="00606831">
      <w:pPr>
        <w:jc w:val="both"/>
        <w:rPr>
          <w:sz w:val="22"/>
          <w:szCs w:val="22"/>
          <w:lang w:val="fr-FR"/>
        </w:rPr>
      </w:pPr>
      <w:r w:rsidRPr="00755FE7">
        <w:rPr>
          <w:lang w:val="fr-FR"/>
        </w:rPr>
        <w:t xml:space="preserve">Les termes de référence du </w:t>
      </w:r>
      <w:r w:rsidRPr="00755FE7">
        <w:rPr>
          <w:sz w:val="22"/>
          <w:szCs w:val="22"/>
          <w:lang w:val="fr-FR"/>
        </w:rPr>
        <w:t>Comité National de Coordination</w:t>
      </w:r>
      <w:r w:rsidRPr="00755FE7">
        <w:rPr>
          <w:lang w:val="fr-FR"/>
        </w:rPr>
        <w:t xml:space="preserve"> et des sous-comités sont précisés dans </w:t>
      </w:r>
      <w:r w:rsidRPr="00755FE7">
        <w:rPr>
          <w:rFonts w:ascii="Calibri" w:hAnsi="Calibri"/>
          <w:szCs w:val="23"/>
          <w:lang w:val="fr-FR"/>
        </w:rPr>
        <w:t xml:space="preserve">manuel </w:t>
      </w:r>
      <w:r w:rsidRPr="00755FE7">
        <w:rPr>
          <w:rFonts w:ascii="Calibri" w:hAnsi="Calibri"/>
          <w:i/>
          <w:szCs w:val="23"/>
          <w:lang w:val="fr-FR"/>
        </w:rPr>
        <w:t xml:space="preserve">Ebola and Marburg virus disease epidemics: preparedness, alert, control, and evaluation </w:t>
      </w:r>
      <w:r w:rsidRPr="00755FE7">
        <w:rPr>
          <w:rFonts w:ascii="Calibri" w:hAnsi="Calibri"/>
          <w:szCs w:val="23"/>
          <w:lang w:val="fr-FR"/>
        </w:rPr>
        <w:t>disponible sous :</w:t>
      </w:r>
      <w:r w:rsidRPr="00755FE7">
        <w:rPr>
          <w:rFonts w:ascii="Calibri" w:hAnsi="Calibri"/>
          <w:i/>
          <w:szCs w:val="23"/>
          <w:lang w:val="fr-FR"/>
        </w:rPr>
        <w:t xml:space="preserve"> </w:t>
      </w:r>
      <w:hyperlink r:id="rId43" w:history="1">
        <w:r w:rsidRPr="00755FE7">
          <w:rPr>
            <w:rStyle w:val="Hyperlink"/>
            <w:rFonts w:ascii="Calibri" w:hAnsi="Calibri" w:cs="Arial"/>
            <w:szCs w:val="23"/>
            <w:lang w:val="fr-FR"/>
          </w:rPr>
          <w:t>www.who.int/csr/resources/publications/ebola/manual_EVD/en/</w:t>
        </w:r>
      </w:hyperlink>
      <w:r w:rsidRPr="00755FE7">
        <w:rPr>
          <w:rFonts w:ascii="Calibri" w:hAnsi="Calibri"/>
          <w:szCs w:val="23"/>
          <w:lang w:val="fr-FR"/>
        </w:rPr>
        <w:t>.</w:t>
      </w:r>
    </w:p>
    <w:p w:rsidR="000A05D7" w:rsidRDefault="000A05D7">
      <w:pPr>
        <w:spacing w:after="200" w:line="276" w:lineRule="auto"/>
      </w:pPr>
      <w:r>
        <w:br w:type="page"/>
      </w:r>
    </w:p>
    <w:p w:rsidR="00B57B4F" w:rsidRDefault="00B57B4F" w:rsidP="00F310BD">
      <w:pPr>
        <w:spacing w:after="0"/>
        <w:rPr>
          <w:u w:val="single"/>
          <w:lang w:val="fr-FR"/>
        </w:rPr>
      </w:pPr>
      <w:r>
        <w:rPr>
          <w:u w:val="single"/>
          <w:lang w:val="fr-FR"/>
        </w:rPr>
        <w:t>ANNEXE 4</w:t>
      </w:r>
      <w:r w:rsidRPr="00FA05F2">
        <w:rPr>
          <w:u w:val="single"/>
          <w:lang w:val="fr-FR"/>
        </w:rPr>
        <w:t xml:space="preserve"> : </w:t>
      </w:r>
      <w:r>
        <w:rPr>
          <w:u w:val="single"/>
          <w:lang w:val="fr-FR"/>
        </w:rPr>
        <w:t>Définition des cas utilisées dans les directives nationales</w:t>
      </w:r>
    </w:p>
    <w:p w:rsidR="00B57B4F" w:rsidRPr="00D95AFB" w:rsidRDefault="00B57B4F" w:rsidP="00B57B4F">
      <w:pPr>
        <w:rPr>
          <w:rFonts w:ascii="Calibri" w:hAnsi="Calibri"/>
          <w:sz w:val="16"/>
          <w:szCs w:val="16"/>
          <w:lang w:val="fr-FR"/>
        </w:rPr>
      </w:pPr>
      <w:r>
        <w:rPr>
          <w:rFonts w:ascii="Calibri" w:hAnsi="Calibri"/>
          <w:sz w:val="16"/>
          <w:szCs w:val="16"/>
          <w:lang w:val="fr-FR"/>
        </w:rPr>
        <w:t>S</w:t>
      </w:r>
      <w:r w:rsidRPr="005D4B08">
        <w:rPr>
          <w:rFonts w:ascii="Calibri" w:hAnsi="Calibri"/>
          <w:sz w:val="16"/>
          <w:szCs w:val="16"/>
          <w:lang w:val="fr-FR"/>
        </w:rPr>
        <w:t xml:space="preserve">ource: </w:t>
      </w:r>
      <w:r w:rsidRPr="00D95AFB">
        <w:rPr>
          <w:rFonts w:ascii="Calibri" w:hAnsi="Calibri"/>
          <w:sz w:val="16"/>
          <w:szCs w:val="16"/>
          <w:lang w:val="fr-FR"/>
        </w:rPr>
        <w:t>Directives nationales pour la préparation et la riposte à une épidémie de maladie à virus Ebola. Octobre 2014. service de surveillance épidémiologique, direction de la lutte contre la maladie, direction générale de la santé. 23 pages.</w:t>
      </w:r>
    </w:p>
    <w:p w:rsidR="00B57B4F" w:rsidRDefault="000A05D7" w:rsidP="00B57B4F">
      <w:pPr>
        <w:spacing w:after="160"/>
        <w:rPr>
          <w:lang w:val="fr-FR"/>
        </w:rPr>
      </w:pPr>
      <w:r>
        <w:rPr>
          <w:noProof/>
          <w:lang w:val="en-GB" w:eastAsia="en-GB"/>
        </w:rPr>
        <w:drawing>
          <wp:anchor distT="0" distB="0" distL="114300" distR="114300" simplePos="0" relativeHeight="251795456" behindDoc="0" locked="0" layoutInCell="1" allowOverlap="1" wp14:anchorId="19DEA5D6" wp14:editId="0D8CCC40">
            <wp:simplePos x="0" y="0"/>
            <wp:positionH relativeFrom="column">
              <wp:posOffset>464185</wp:posOffset>
            </wp:positionH>
            <wp:positionV relativeFrom="paragraph">
              <wp:posOffset>76200</wp:posOffset>
            </wp:positionV>
            <wp:extent cx="5387975" cy="6693535"/>
            <wp:effectExtent l="19050" t="19050" r="22225" b="12065"/>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a:ext>
                      </a:extLst>
                    </a:blip>
                    <a:stretch>
                      <a:fillRect/>
                    </a:stretch>
                  </pic:blipFill>
                  <pic:spPr>
                    <a:xfrm>
                      <a:off x="0" y="0"/>
                      <a:ext cx="5387975" cy="6693535"/>
                    </a:xfrm>
                    <a:prstGeom prst="rect">
                      <a:avLst/>
                    </a:prstGeom>
                    <a:ln>
                      <a:solidFill>
                        <a:schemeClr val="bg1">
                          <a:lumMod val="65000"/>
                        </a:schemeClr>
                      </a:solidFill>
                    </a:ln>
                  </pic:spPr>
                </pic:pic>
              </a:graphicData>
            </a:graphic>
            <wp14:sizeRelH relativeFrom="page">
              <wp14:pctWidth>0</wp14:pctWidth>
            </wp14:sizeRelH>
            <wp14:sizeRelV relativeFrom="page">
              <wp14:pctHeight>0</wp14:pctHeight>
            </wp14:sizeRelV>
          </wp:anchor>
        </w:drawing>
      </w:r>
    </w:p>
    <w:p w:rsidR="00B57B4F" w:rsidRPr="00C0446B" w:rsidRDefault="00B57B4F" w:rsidP="00B57B4F">
      <w:pPr>
        <w:spacing w:after="0" w:line="240" w:lineRule="auto"/>
        <w:rPr>
          <w:rFonts w:cstheme="minorBidi"/>
          <w:kern w:val="0"/>
          <w:sz w:val="20"/>
          <w:lang w:val="fr-FR" w:eastAsia="en-US"/>
          <w14:ligatures w14:val="none"/>
        </w:rPr>
      </w:pPr>
    </w:p>
    <w:p w:rsidR="00B57B4F" w:rsidRPr="00C0446B" w:rsidRDefault="00B57B4F" w:rsidP="00B57B4F">
      <w:pPr>
        <w:spacing w:after="0" w:line="240" w:lineRule="auto"/>
        <w:rPr>
          <w:rFonts w:cstheme="minorBidi"/>
          <w:kern w:val="0"/>
          <w:sz w:val="20"/>
          <w:lang w:val="fr-FR" w:eastAsia="en-US"/>
          <w14:ligatures w14:val="none"/>
        </w:rPr>
      </w:pPr>
    </w:p>
    <w:p w:rsidR="00B57B4F" w:rsidRPr="00C0446B" w:rsidRDefault="00B57B4F" w:rsidP="00B57B4F">
      <w:pPr>
        <w:spacing w:after="0" w:line="240" w:lineRule="auto"/>
        <w:rPr>
          <w:rFonts w:cstheme="minorBidi"/>
          <w:kern w:val="0"/>
          <w:sz w:val="20"/>
          <w:lang w:val="fr-FR" w:eastAsia="en-US"/>
          <w14:ligatures w14:val="none"/>
        </w:rPr>
      </w:pPr>
    </w:p>
    <w:p w:rsidR="00B57B4F" w:rsidRPr="00C0446B" w:rsidRDefault="00B57B4F" w:rsidP="00B57B4F">
      <w:pPr>
        <w:spacing w:after="0" w:line="240" w:lineRule="auto"/>
        <w:rPr>
          <w:rFonts w:cstheme="minorBidi"/>
          <w:kern w:val="0"/>
          <w:sz w:val="20"/>
          <w:lang w:val="fr-FR" w:eastAsia="en-US"/>
          <w14:ligatures w14:val="none"/>
        </w:rPr>
      </w:pPr>
    </w:p>
    <w:p w:rsidR="00B57B4F" w:rsidRDefault="00B57B4F" w:rsidP="00B57B4F">
      <w:pPr>
        <w:spacing w:after="0" w:line="240" w:lineRule="auto"/>
        <w:rPr>
          <w:rFonts w:cstheme="minorBidi"/>
          <w:kern w:val="0"/>
          <w:sz w:val="20"/>
          <w:lang w:val="fr-FR" w:eastAsia="en-US"/>
          <w14:ligatures w14:val="none"/>
        </w:rPr>
      </w:pPr>
    </w:p>
    <w:p w:rsidR="000A05D7" w:rsidRDefault="000A05D7" w:rsidP="00B57B4F">
      <w:pPr>
        <w:spacing w:after="0" w:line="240" w:lineRule="auto"/>
        <w:rPr>
          <w:rFonts w:cstheme="minorBidi"/>
          <w:kern w:val="0"/>
          <w:sz w:val="20"/>
          <w:lang w:val="fr-FR" w:eastAsia="en-US"/>
          <w14:ligatures w14:val="none"/>
        </w:rPr>
      </w:pPr>
    </w:p>
    <w:p w:rsidR="000A05D7" w:rsidRDefault="000A05D7" w:rsidP="00B57B4F">
      <w:pPr>
        <w:spacing w:after="0" w:line="240" w:lineRule="auto"/>
        <w:rPr>
          <w:rFonts w:cstheme="minorBidi"/>
          <w:kern w:val="0"/>
          <w:sz w:val="20"/>
          <w:lang w:val="fr-FR" w:eastAsia="en-US"/>
          <w14:ligatures w14:val="none"/>
        </w:rPr>
      </w:pPr>
    </w:p>
    <w:p w:rsidR="000A05D7" w:rsidRDefault="000A05D7" w:rsidP="00B57B4F">
      <w:pPr>
        <w:spacing w:after="0" w:line="240" w:lineRule="auto"/>
        <w:rPr>
          <w:rFonts w:cstheme="minorBidi"/>
          <w:kern w:val="0"/>
          <w:sz w:val="20"/>
          <w:lang w:val="fr-FR" w:eastAsia="en-US"/>
          <w14:ligatures w14:val="none"/>
        </w:rPr>
      </w:pPr>
    </w:p>
    <w:p w:rsidR="000A05D7" w:rsidRDefault="000A05D7" w:rsidP="00B57B4F">
      <w:pPr>
        <w:spacing w:after="0" w:line="240" w:lineRule="auto"/>
        <w:rPr>
          <w:rFonts w:cstheme="minorBidi"/>
          <w:kern w:val="0"/>
          <w:sz w:val="20"/>
          <w:lang w:val="fr-FR" w:eastAsia="en-US"/>
          <w14:ligatures w14:val="none"/>
        </w:rPr>
      </w:pPr>
    </w:p>
    <w:p w:rsidR="000A05D7" w:rsidRDefault="000A05D7" w:rsidP="00B57B4F">
      <w:pPr>
        <w:spacing w:after="0" w:line="240" w:lineRule="auto"/>
        <w:rPr>
          <w:rFonts w:cstheme="minorBidi"/>
          <w:kern w:val="0"/>
          <w:sz w:val="20"/>
          <w:lang w:val="fr-FR" w:eastAsia="en-US"/>
          <w14:ligatures w14:val="none"/>
        </w:rPr>
      </w:pPr>
    </w:p>
    <w:p w:rsidR="000A05D7" w:rsidRDefault="000A05D7" w:rsidP="00B57B4F">
      <w:pPr>
        <w:spacing w:after="0" w:line="240" w:lineRule="auto"/>
        <w:rPr>
          <w:rFonts w:cstheme="minorBidi"/>
          <w:kern w:val="0"/>
          <w:sz w:val="20"/>
          <w:lang w:val="fr-FR" w:eastAsia="en-US"/>
          <w14:ligatures w14:val="none"/>
        </w:rPr>
      </w:pPr>
    </w:p>
    <w:p w:rsidR="000A05D7" w:rsidRDefault="000A05D7" w:rsidP="00B57B4F">
      <w:pPr>
        <w:spacing w:after="0" w:line="240" w:lineRule="auto"/>
        <w:rPr>
          <w:rFonts w:cstheme="minorBidi"/>
          <w:kern w:val="0"/>
          <w:sz w:val="20"/>
          <w:lang w:val="fr-FR" w:eastAsia="en-US"/>
          <w14:ligatures w14:val="none"/>
        </w:rPr>
      </w:pPr>
    </w:p>
    <w:p w:rsidR="000A05D7" w:rsidRDefault="000A05D7" w:rsidP="00B57B4F">
      <w:pPr>
        <w:spacing w:after="0" w:line="240" w:lineRule="auto"/>
        <w:rPr>
          <w:rFonts w:cstheme="minorBidi"/>
          <w:kern w:val="0"/>
          <w:sz w:val="20"/>
          <w:lang w:val="fr-FR" w:eastAsia="en-US"/>
          <w14:ligatures w14:val="none"/>
        </w:rPr>
      </w:pPr>
    </w:p>
    <w:p w:rsidR="000A05D7" w:rsidRDefault="000A05D7" w:rsidP="00B57B4F">
      <w:pPr>
        <w:spacing w:after="0" w:line="240" w:lineRule="auto"/>
        <w:rPr>
          <w:rFonts w:cstheme="minorBidi"/>
          <w:kern w:val="0"/>
          <w:sz w:val="20"/>
          <w:lang w:val="fr-FR" w:eastAsia="en-US"/>
          <w14:ligatures w14:val="none"/>
        </w:rPr>
      </w:pPr>
    </w:p>
    <w:p w:rsidR="000A05D7" w:rsidRDefault="000A05D7" w:rsidP="00B57B4F">
      <w:pPr>
        <w:spacing w:after="0" w:line="240" w:lineRule="auto"/>
        <w:rPr>
          <w:rFonts w:cstheme="minorBidi"/>
          <w:kern w:val="0"/>
          <w:sz w:val="20"/>
          <w:lang w:val="fr-FR" w:eastAsia="en-US"/>
          <w14:ligatures w14:val="none"/>
        </w:rPr>
      </w:pPr>
    </w:p>
    <w:p w:rsidR="000A05D7" w:rsidRDefault="000A05D7" w:rsidP="00B57B4F">
      <w:pPr>
        <w:spacing w:after="0" w:line="240" w:lineRule="auto"/>
        <w:rPr>
          <w:rFonts w:cstheme="minorBidi"/>
          <w:kern w:val="0"/>
          <w:sz w:val="20"/>
          <w:lang w:val="fr-FR" w:eastAsia="en-US"/>
          <w14:ligatures w14:val="none"/>
        </w:rPr>
      </w:pPr>
    </w:p>
    <w:p w:rsidR="000A05D7" w:rsidRDefault="000A05D7" w:rsidP="00B57B4F">
      <w:pPr>
        <w:spacing w:after="0" w:line="240" w:lineRule="auto"/>
        <w:rPr>
          <w:rFonts w:cstheme="minorBidi"/>
          <w:kern w:val="0"/>
          <w:sz w:val="20"/>
          <w:lang w:val="fr-FR" w:eastAsia="en-US"/>
          <w14:ligatures w14:val="none"/>
        </w:rPr>
      </w:pPr>
    </w:p>
    <w:p w:rsidR="000A05D7" w:rsidRDefault="000A05D7" w:rsidP="00B57B4F">
      <w:pPr>
        <w:spacing w:after="0" w:line="240" w:lineRule="auto"/>
        <w:rPr>
          <w:rFonts w:cstheme="minorBidi"/>
          <w:kern w:val="0"/>
          <w:sz w:val="20"/>
          <w:lang w:val="fr-FR" w:eastAsia="en-US"/>
          <w14:ligatures w14:val="none"/>
        </w:rPr>
      </w:pPr>
    </w:p>
    <w:p w:rsidR="000A05D7" w:rsidRDefault="000A05D7" w:rsidP="00B57B4F">
      <w:pPr>
        <w:spacing w:after="0" w:line="240" w:lineRule="auto"/>
        <w:rPr>
          <w:rFonts w:cstheme="minorBidi"/>
          <w:kern w:val="0"/>
          <w:sz w:val="20"/>
          <w:lang w:val="fr-FR" w:eastAsia="en-US"/>
          <w14:ligatures w14:val="none"/>
        </w:rPr>
      </w:pPr>
    </w:p>
    <w:p w:rsidR="000A05D7" w:rsidRDefault="000A05D7" w:rsidP="00B57B4F">
      <w:pPr>
        <w:spacing w:after="0" w:line="240" w:lineRule="auto"/>
        <w:rPr>
          <w:rFonts w:cstheme="minorBidi"/>
          <w:kern w:val="0"/>
          <w:sz w:val="20"/>
          <w:lang w:val="fr-FR" w:eastAsia="en-US"/>
          <w14:ligatures w14:val="none"/>
        </w:rPr>
      </w:pPr>
    </w:p>
    <w:p w:rsidR="000A05D7" w:rsidRDefault="000A05D7" w:rsidP="00B57B4F">
      <w:pPr>
        <w:spacing w:after="0" w:line="240" w:lineRule="auto"/>
        <w:rPr>
          <w:rFonts w:cstheme="minorBidi"/>
          <w:kern w:val="0"/>
          <w:sz w:val="20"/>
          <w:lang w:val="fr-FR" w:eastAsia="en-US"/>
          <w14:ligatures w14:val="none"/>
        </w:rPr>
      </w:pPr>
    </w:p>
    <w:p w:rsidR="000A05D7" w:rsidRDefault="000A05D7" w:rsidP="00B57B4F">
      <w:pPr>
        <w:spacing w:after="0" w:line="240" w:lineRule="auto"/>
        <w:rPr>
          <w:rFonts w:cstheme="minorBidi"/>
          <w:kern w:val="0"/>
          <w:sz w:val="20"/>
          <w:lang w:val="fr-FR" w:eastAsia="en-US"/>
          <w14:ligatures w14:val="none"/>
        </w:rPr>
      </w:pPr>
    </w:p>
    <w:p w:rsidR="000A05D7" w:rsidRDefault="000A05D7" w:rsidP="00B57B4F">
      <w:pPr>
        <w:spacing w:after="0" w:line="240" w:lineRule="auto"/>
        <w:rPr>
          <w:rFonts w:cstheme="minorBidi"/>
          <w:kern w:val="0"/>
          <w:sz w:val="20"/>
          <w:lang w:val="fr-FR" w:eastAsia="en-US"/>
          <w14:ligatures w14:val="none"/>
        </w:rPr>
      </w:pPr>
    </w:p>
    <w:p w:rsidR="000A05D7" w:rsidRDefault="000A05D7" w:rsidP="00B57B4F">
      <w:pPr>
        <w:spacing w:after="0" w:line="240" w:lineRule="auto"/>
        <w:rPr>
          <w:rFonts w:cstheme="minorBidi"/>
          <w:kern w:val="0"/>
          <w:sz w:val="20"/>
          <w:lang w:val="fr-FR" w:eastAsia="en-US"/>
          <w14:ligatures w14:val="none"/>
        </w:rPr>
      </w:pPr>
    </w:p>
    <w:p w:rsidR="000A05D7" w:rsidRDefault="000A05D7" w:rsidP="00B57B4F">
      <w:pPr>
        <w:spacing w:after="0" w:line="240" w:lineRule="auto"/>
        <w:rPr>
          <w:rFonts w:cstheme="minorBidi"/>
          <w:kern w:val="0"/>
          <w:sz w:val="20"/>
          <w:lang w:val="fr-FR" w:eastAsia="en-US"/>
          <w14:ligatures w14:val="none"/>
        </w:rPr>
      </w:pPr>
    </w:p>
    <w:p w:rsidR="000A05D7" w:rsidRDefault="000A05D7" w:rsidP="00B57B4F">
      <w:pPr>
        <w:spacing w:after="0" w:line="240" w:lineRule="auto"/>
        <w:rPr>
          <w:rFonts w:cstheme="minorBidi"/>
          <w:kern w:val="0"/>
          <w:sz w:val="20"/>
          <w:lang w:val="fr-FR" w:eastAsia="en-US"/>
          <w14:ligatures w14:val="none"/>
        </w:rPr>
      </w:pPr>
    </w:p>
    <w:p w:rsidR="000A05D7" w:rsidRDefault="000A05D7" w:rsidP="00B57B4F">
      <w:pPr>
        <w:spacing w:after="0" w:line="240" w:lineRule="auto"/>
        <w:rPr>
          <w:rFonts w:cstheme="minorBidi"/>
          <w:kern w:val="0"/>
          <w:sz w:val="20"/>
          <w:lang w:val="fr-FR" w:eastAsia="en-US"/>
          <w14:ligatures w14:val="none"/>
        </w:rPr>
      </w:pPr>
    </w:p>
    <w:p w:rsidR="000A05D7" w:rsidRDefault="000A05D7" w:rsidP="00B57B4F">
      <w:pPr>
        <w:spacing w:after="0" w:line="240" w:lineRule="auto"/>
        <w:rPr>
          <w:rFonts w:cstheme="minorBidi"/>
          <w:kern w:val="0"/>
          <w:sz w:val="20"/>
          <w:lang w:val="fr-FR" w:eastAsia="en-US"/>
          <w14:ligatures w14:val="none"/>
        </w:rPr>
      </w:pPr>
    </w:p>
    <w:p w:rsidR="000A05D7" w:rsidRDefault="000A05D7" w:rsidP="00B57B4F">
      <w:pPr>
        <w:spacing w:after="0" w:line="240" w:lineRule="auto"/>
        <w:rPr>
          <w:rFonts w:cstheme="minorBidi"/>
          <w:kern w:val="0"/>
          <w:sz w:val="20"/>
          <w:lang w:val="fr-FR" w:eastAsia="en-US"/>
          <w14:ligatures w14:val="none"/>
        </w:rPr>
      </w:pPr>
    </w:p>
    <w:p w:rsidR="000A05D7" w:rsidRDefault="000A05D7" w:rsidP="00B57B4F">
      <w:pPr>
        <w:spacing w:after="0" w:line="240" w:lineRule="auto"/>
        <w:rPr>
          <w:rFonts w:cstheme="minorBidi"/>
          <w:kern w:val="0"/>
          <w:sz w:val="20"/>
          <w:lang w:val="fr-FR" w:eastAsia="en-US"/>
          <w14:ligatures w14:val="none"/>
        </w:rPr>
      </w:pPr>
    </w:p>
    <w:p w:rsidR="000A05D7" w:rsidRDefault="000A05D7" w:rsidP="00B57B4F">
      <w:pPr>
        <w:spacing w:after="0" w:line="240" w:lineRule="auto"/>
        <w:rPr>
          <w:rFonts w:cstheme="minorBidi"/>
          <w:kern w:val="0"/>
          <w:sz w:val="20"/>
          <w:lang w:val="fr-FR" w:eastAsia="en-US"/>
          <w14:ligatures w14:val="none"/>
        </w:rPr>
      </w:pPr>
    </w:p>
    <w:p w:rsidR="000A05D7" w:rsidRDefault="000A05D7" w:rsidP="00B57B4F">
      <w:pPr>
        <w:spacing w:after="0" w:line="240" w:lineRule="auto"/>
        <w:rPr>
          <w:rFonts w:cstheme="minorBidi"/>
          <w:kern w:val="0"/>
          <w:sz w:val="20"/>
          <w:lang w:val="fr-FR" w:eastAsia="en-US"/>
          <w14:ligatures w14:val="none"/>
        </w:rPr>
      </w:pPr>
    </w:p>
    <w:p w:rsidR="000A05D7" w:rsidRDefault="000A05D7" w:rsidP="00B57B4F">
      <w:pPr>
        <w:spacing w:after="0" w:line="240" w:lineRule="auto"/>
        <w:rPr>
          <w:rFonts w:cstheme="minorBidi"/>
          <w:kern w:val="0"/>
          <w:sz w:val="20"/>
          <w:lang w:val="fr-FR" w:eastAsia="en-US"/>
          <w14:ligatures w14:val="none"/>
        </w:rPr>
      </w:pPr>
    </w:p>
    <w:p w:rsidR="000A05D7" w:rsidRDefault="000A05D7" w:rsidP="00B57B4F">
      <w:pPr>
        <w:spacing w:after="0" w:line="240" w:lineRule="auto"/>
        <w:rPr>
          <w:rFonts w:cstheme="minorBidi"/>
          <w:kern w:val="0"/>
          <w:sz w:val="20"/>
          <w:lang w:val="fr-FR" w:eastAsia="en-US"/>
          <w14:ligatures w14:val="none"/>
        </w:rPr>
      </w:pPr>
    </w:p>
    <w:p w:rsidR="000A05D7" w:rsidRDefault="000A05D7" w:rsidP="00B57B4F">
      <w:pPr>
        <w:spacing w:after="0" w:line="240" w:lineRule="auto"/>
        <w:rPr>
          <w:rFonts w:cstheme="minorBidi"/>
          <w:kern w:val="0"/>
          <w:sz w:val="20"/>
          <w:lang w:val="fr-FR" w:eastAsia="en-US"/>
          <w14:ligatures w14:val="none"/>
        </w:rPr>
      </w:pPr>
    </w:p>
    <w:p w:rsidR="000A05D7" w:rsidRDefault="000A05D7" w:rsidP="00B57B4F">
      <w:pPr>
        <w:spacing w:after="0" w:line="240" w:lineRule="auto"/>
        <w:rPr>
          <w:rFonts w:cstheme="minorBidi"/>
          <w:kern w:val="0"/>
          <w:sz w:val="20"/>
          <w:lang w:val="fr-FR" w:eastAsia="en-US"/>
          <w14:ligatures w14:val="none"/>
        </w:rPr>
      </w:pPr>
    </w:p>
    <w:p w:rsidR="000A05D7" w:rsidRDefault="000A05D7" w:rsidP="00B57B4F">
      <w:pPr>
        <w:spacing w:after="0" w:line="240" w:lineRule="auto"/>
        <w:rPr>
          <w:rFonts w:cstheme="minorBidi"/>
          <w:kern w:val="0"/>
          <w:sz w:val="20"/>
          <w:lang w:val="fr-FR" w:eastAsia="en-US"/>
          <w14:ligatures w14:val="none"/>
        </w:rPr>
      </w:pPr>
    </w:p>
    <w:p w:rsidR="000A05D7" w:rsidRDefault="000A05D7" w:rsidP="00B57B4F">
      <w:pPr>
        <w:spacing w:after="0" w:line="240" w:lineRule="auto"/>
        <w:rPr>
          <w:rFonts w:cstheme="minorBidi"/>
          <w:kern w:val="0"/>
          <w:sz w:val="20"/>
          <w:lang w:val="fr-FR" w:eastAsia="en-US"/>
          <w14:ligatures w14:val="none"/>
        </w:rPr>
      </w:pPr>
    </w:p>
    <w:p w:rsidR="000A05D7" w:rsidRDefault="000A05D7" w:rsidP="00B57B4F">
      <w:pPr>
        <w:spacing w:after="0" w:line="240" w:lineRule="auto"/>
        <w:rPr>
          <w:rFonts w:cstheme="minorBidi"/>
          <w:kern w:val="0"/>
          <w:sz w:val="20"/>
          <w:lang w:val="fr-FR" w:eastAsia="en-US"/>
          <w14:ligatures w14:val="none"/>
        </w:rPr>
      </w:pPr>
    </w:p>
    <w:p w:rsidR="000A05D7" w:rsidRDefault="000A05D7" w:rsidP="00B57B4F">
      <w:pPr>
        <w:spacing w:after="0" w:line="240" w:lineRule="auto"/>
        <w:rPr>
          <w:rFonts w:cstheme="minorBidi"/>
          <w:kern w:val="0"/>
          <w:sz w:val="20"/>
          <w:lang w:val="fr-FR" w:eastAsia="en-US"/>
          <w14:ligatures w14:val="none"/>
        </w:rPr>
      </w:pPr>
    </w:p>
    <w:p w:rsidR="000A05D7" w:rsidRDefault="000A05D7" w:rsidP="00B57B4F">
      <w:pPr>
        <w:spacing w:after="0" w:line="240" w:lineRule="auto"/>
        <w:rPr>
          <w:rFonts w:cstheme="minorBidi"/>
          <w:kern w:val="0"/>
          <w:sz w:val="20"/>
          <w:lang w:val="fr-FR" w:eastAsia="en-US"/>
          <w14:ligatures w14:val="none"/>
        </w:rPr>
      </w:pPr>
    </w:p>
    <w:p w:rsidR="000A05D7" w:rsidRDefault="000A05D7" w:rsidP="00B57B4F">
      <w:pPr>
        <w:spacing w:after="0" w:line="240" w:lineRule="auto"/>
        <w:rPr>
          <w:rFonts w:cstheme="minorBidi"/>
          <w:kern w:val="0"/>
          <w:sz w:val="20"/>
          <w:lang w:val="fr-FR" w:eastAsia="en-US"/>
          <w14:ligatures w14:val="none"/>
        </w:rPr>
      </w:pPr>
    </w:p>
    <w:p w:rsidR="000A05D7" w:rsidRDefault="000A05D7" w:rsidP="00B57B4F">
      <w:pPr>
        <w:spacing w:after="0" w:line="240" w:lineRule="auto"/>
        <w:rPr>
          <w:rFonts w:cstheme="minorBidi"/>
          <w:kern w:val="0"/>
          <w:sz w:val="20"/>
          <w:lang w:val="fr-FR" w:eastAsia="en-US"/>
          <w14:ligatures w14:val="none"/>
        </w:rPr>
      </w:pPr>
    </w:p>
    <w:p w:rsidR="000A05D7" w:rsidRDefault="000A05D7" w:rsidP="00B57B4F">
      <w:pPr>
        <w:spacing w:after="0" w:line="240" w:lineRule="auto"/>
        <w:rPr>
          <w:rFonts w:cstheme="minorBidi"/>
          <w:kern w:val="0"/>
          <w:sz w:val="20"/>
          <w:lang w:val="fr-FR" w:eastAsia="en-US"/>
          <w14:ligatures w14:val="none"/>
        </w:rPr>
      </w:pPr>
    </w:p>
    <w:p w:rsidR="000A05D7" w:rsidRDefault="000A05D7" w:rsidP="00B57B4F">
      <w:pPr>
        <w:spacing w:after="0" w:line="240" w:lineRule="auto"/>
        <w:rPr>
          <w:rFonts w:cstheme="minorBidi"/>
          <w:kern w:val="0"/>
          <w:sz w:val="20"/>
          <w:lang w:val="fr-FR" w:eastAsia="en-US"/>
          <w14:ligatures w14:val="none"/>
        </w:rPr>
      </w:pPr>
    </w:p>
    <w:p w:rsidR="000A05D7" w:rsidRDefault="000A05D7" w:rsidP="00B57B4F">
      <w:pPr>
        <w:spacing w:after="0" w:line="240" w:lineRule="auto"/>
        <w:rPr>
          <w:rFonts w:cstheme="minorBidi"/>
          <w:kern w:val="0"/>
          <w:sz w:val="20"/>
          <w:lang w:val="fr-FR" w:eastAsia="en-US"/>
          <w14:ligatures w14:val="none"/>
        </w:rPr>
      </w:pPr>
    </w:p>
    <w:p w:rsidR="000A05D7" w:rsidRDefault="000A05D7" w:rsidP="00B57B4F">
      <w:pPr>
        <w:spacing w:after="0" w:line="240" w:lineRule="auto"/>
        <w:rPr>
          <w:rFonts w:cstheme="minorBidi"/>
          <w:kern w:val="0"/>
          <w:sz w:val="20"/>
          <w:lang w:val="fr-FR" w:eastAsia="en-US"/>
          <w14:ligatures w14:val="none"/>
        </w:rPr>
      </w:pPr>
    </w:p>
    <w:p w:rsidR="000A05D7" w:rsidRPr="00C0446B" w:rsidRDefault="000A05D7" w:rsidP="00B57B4F">
      <w:pPr>
        <w:spacing w:after="0" w:line="240" w:lineRule="auto"/>
        <w:rPr>
          <w:rFonts w:cstheme="minorBidi"/>
          <w:kern w:val="0"/>
          <w:sz w:val="20"/>
          <w:lang w:val="fr-FR" w:eastAsia="en-US"/>
          <w14:ligatures w14:val="none"/>
        </w:rPr>
      </w:pPr>
      <w:r>
        <w:rPr>
          <w:noProof/>
          <w:lang w:val="en-GB" w:eastAsia="en-GB"/>
        </w:rPr>
        <w:drawing>
          <wp:anchor distT="0" distB="0" distL="114300" distR="114300" simplePos="0" relativeHeight="251842560" behindDoc="0" locked="0" layoutInCell="1" allowOverlap="1" wp14:anchorId="2241B679" wp14:editId="4E020112">
            <wp:simplePos x="0" y="0"/>
            <wp:positionH relativeFrom="column">
              <wp:posOffset>243840</wp:posOffset>
            </wp:positionH>
            <wp:positionV relativeFrom="paragraph">
              <wp:posOffset>133985</wp:posOffset>
            </wp:positionV>
            <wp:extent cx="5322570" cy="6778625"/>
            <wp:effectExtent l="19050" t="19050" r="11430" b="22225"/>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cstate="email">
                      <a:extLst>
                        <a:ext uri="{28A0092B-C50C-407E-A947-70E740481C1C}">
                          <a14:useLocalDpi xmlns:a14="http://schemas.microsoft.com/office/drawing/2010/main"/>
                        </a:ext>
                      </a:extLst>
                    </a:blip>
                    <a:srcRect/>
                    <a:stretch/>
                  </pic:blipFill>
                  <pic:spPr bwMode="auto">
                    <a:xfrm>
                      <a:off x="0" y="0"/>
                      <a:ext cx="5322570" cy="6778625"/>
                    </a:xfrm>
                    <a:prstGeom prst="rect">
                      <a:avLst/>
                    </a:prstGeom>
                    <a:ln w="9525" cap="flat" cmpd="sng" algn="ctr">
                      <a:solidFill>
                        <a:sysClr val="window" lastClr="FFFFFF">
                          <a:lumMod val="6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57B4F" w:rsidRPr="00C0446B" w:rsidRDefault="00B57B4F" w:rsidP="00B57B4F">
      <w:pPr>
        <w:spacing w:after="0" w:line="240" w:lineRule="auto"/>
        <w:rPr>
          <w:rFonts w:cstheme="minorBidi"/>
          <w:kern w:val="0"/>
          <w:sz w:val="20"/>
          <w:lang w:val="fr-FR" w:eastAsia="en-US"/>
          <w14:ligatures w14:val="none"/>
        </w:rPr>
      </w:pPr>
    </w:p>
    <w:p w:rsidR="00B57B4F" w:rsidRPr="00C0446B" w:rsidRDefault="00B57B4F" w:rsidP="00B57B4F">
      <w:pPr>
        <w:spacing w:after="0" w:line="240" w:lineRule="auto"/>
        <w:rPr>
          <w:rFonts w:cstheme="minorBidi"/>
          <w:kern w:val="0"/>
          <w:sz w:val="20"/>
          <w:lang w:val="fr-FR" w:eastAsia="en-US"/>
          <w14:ligatures w14:val="none"/>
        </w:rPr>
      </w:pPr>
    </w:p>
    <w:p w:rsidR="00B57B4F" w:rsidRPr="00C0446B" w:rsidRDefault="00B57B4F" w:rsidP="00B57B4F">
      <w:pPr>
        <w:spacing w:after="0" w:line="240" w:lineRule="auto"/>
        <w:rPr>
          <w:rFonts w:cstheme="minorBidi"/>
          <w:kern w:val="0"/>
          <w:sz w:val="20"/>
          <w:lang w:val="fr-FR" w:eastAsia="en-US"/>
          <w14:ligatures w14:val="none"/>
        </w:rPr>
      </w:pPr>
    </w:p>
    <w:p w:rsidR="00B57B4F" w:rsidRPr="00C0446B" w:rsidRDefault="00B57B4F" w:rsidP="00B57B4F">
      <w:pPr>
        <w:spacing w:after="0" w:line="240" w:lineRule="auto"/>
        <w:rPr>
          <w:rFonts w:cstheme="minorBidi"/>
          <w:kern w:val="0"/>
          <w:sz w:val="20"/>
          <w:lang w:val="fr-FR" w:eastAsia="en-US"/>
          <w14:ligatures w14:val="none"/>
        </w:rPr>
      </w:pPr>
    </w:p>
    <w:p w:rsidR="00B57B4F" w:rsidRPr="00C0446B" w:rsidRDefault="00B57B4F" w:rsidP="00B57B4F">
      <w:pPr>
        <w:spacing w:after="0" w:line="240" w:lineRule="auto"/>
        <w:rPr>
          <w:rFonts w:cstheme="minorBidi"/>
          <w:kern w:val="0"/>
          <w:sz w:val="20"/>
          <w:lang w:val="fr-FR" w:eastAsia="en-US"/>
          <w14:ligatures w14:val="none"/>
        </w:rPr>
      </w:pPr>
    </w:p>
    <w:p w:rsidR="00B57B4F" w:rsidRPr="00C0446B" w:rsidRDefault="00B57B4F" w:rsidP="00B57B4F">
      <w:pPr>
        <w:spacing w:after="0" w:line="240" w:lineRule="auto"/>
        <w:rPr>
          <w:rFonts w:cstheme="minorBidi"/>
          <w:kern w:val="0"/>
          <w:sz w:val="20"/>
          <w:lang w:val="fr-FR" w:eastAsia="en-US"/>
          <w14:ligatures w14:val="none"/>
        </w:rPr>
      </w:pPr>
    </w:p>
    <w:p w:rsidR="00B57B4F" w:rsidRDefault="00B57B4F" w:rsidP="00B57B4F">
      <w:pPr>
        <w:spacing w:after="0" w:line="240" w:lineRule="auto"/>
        <w:rPr>
          <w:rFonts w:cstheme="minorBidi"/>
          <w:kern w:val="0"/>
          <w:sz w:val="20"/>
          <w:lang w:val="fr-FR" w:eastAsia="en-US"/>
          <w14:ligatures w14:val="none"/>
        </w:rPr>
      </w:pPr>
    </w:p>
    <w:p w:rsidR="00B57B4F" w:rsidRDefault="00B57B4F" w:rsidP="00B57B4F">
      <w:pPr>
        <w:spacing w:after="0" w:line="240" w:lineRule="auto"/>
        <w:rPr>
          <w:rFonts w:cstheme="minorBidi"/>
          <w:kern w:val="0"/>
          <w:sz w:val="20"/>
          <w:lang w:val="fr-FR" w:eastAsia="en-US"/>
          <w14:ligatures w14:val="none"/>
        </w:rPr>
      </w:pPr>
    </w:p>
    <w:p w:rsidR="00B57B4F" w:rsidRDefault="00B57B4F" w:rsidP="00B57B4F">
      <w:pPr>
        <w:spacing w:after="0" w:line="240" w:lineRule="auto"/>
        <w:rPr>
          <w:rFonts w:cstheme="minorBidi"/>
          <w:kern w:val="0"/>
          <w:sz w:val="20"/>
          <w:lang w:val="fr-FR" w:eastAsia="en-US"/>
          <w14:ligatures w14:val="none"/>
        </w:rPr>
      </w:pPr>
    </w:p>
    <w:p w:rsidR="00B57B4F" w:rsidRDefault="00B57B4F" w:rsidP="00B57B4F">
      <w:pPr>
        <w:spacing w:after="0" w:line="240" w:lineRule="auto"/>
        <w:rPr>
          <w:rFonts w:cstheme="minorBidi"/>
          <w:kern w:val="0"/>
          <w:sz w:val="20"/>
          <w:lang w:val="fr-FR" w:eastAsia="en-US"/>
          <w14:ligatures w14:val="none"/>
        </w:rPr>
      </w:pPr>
    </w:p>
    <w:p w:rsidR="00B57B4F" w:rsidRPr="000A05D7" w:rsidRDefault="00B57B4F" w:rsidP="00B57B4F">
      <w:pPr>
        <w:spacing w:after="0" w:line="240" w:lineRule="auto"/>
        <w:rPr>
          <w:rFonts w:cstheme="minorBidi"/>
          <w:kern w:val="0"/>
          <w:sz w:val="20"/>
          <w:lang w:val="fr-FR" w:eastAsia="en-US"/>
          <w14:ligatures w14:val="none"/>
        </w:rPr>
      </w:pPr>
    </w:p>
    <w:p w:rsidR="00B57B4F" w:rsidRPr="00C0446B" w:rsidRDefault="00B57B4F" w:rsidP="00B57B4F">
      <w:pPr>
        <w:spacing w:after="0" w:line="240" w:lineRule="auto"/>
        <w:rPr>
          <w:rFonts w:cstheme="minorBidi"/>
          <w:kern w:val="0"/>
          <w:sz w:val="20"/>
          <w:lang w:val="fr-FR" w:eastAsia="en-US"/>
          <w14:ligatures w14:val="none"/>
        </w:rPr>
      </w:pPr>
    </w:p>
    <w:p w:rsidR="00B57B4F" w:rsidRPr="000A05D7" w:rsidRDefault="00B57B4F" w:rsidP="00B57B4F">
      <w:pPr>
        <w:spacing w:after="0" w:line="240" w:lineRule="auto"/>
        <w:rPr>
          <w:rFonts w:cstheme="minorBidi"/>
          <w:kern w:val="0"/>
          <w:sz w:val="20"/>
          <w:lang w:val="fr-FR" w:eastAsia="en-US"/>
          <w14:ligatures w14:val="none"/>
        </w:rPr>
      </w:pPr>
    </w:p>
    <w:p w:rsidR="00B57B4F" w:rsidRPr="000A05D7" w:rsidRDefault="00B57B4F" w:rsidP="00B57B4F">
      <w:pPr>
        <w:spacing w:after="0" w:line="240" w:lineRule="auto"/>
        <w:rPr>
          <w:rFonts w:cstheme="minorBidi"/>
          <w:kern w:val="0"/>
          <w:sz w:val="20"/>
          <w:lang w:val="fr-FR" w:eastAsia="en-US"/>
          <w14:ligatures w14:val="none"/>
        </w:rPr>
      </w:pPr>
    </w:p>
    <w:p w:rsidR="00B57B4F" w:rsidRPr="000A05D7" w:rsidRDefault="00B57B4F" w:rsidP="00B57B4F">
      <w:pPr>
        <w:spacing w:after="0" w:line="240" w:lineRule="auto"/>
        <w:rPr>
          <w:rFonts w:cstheme="minorBidi"/>
          <w:kern w:val="0"/>
          <w:sz w:val="20"/>
          <w:lang w:val="fr-FR" w:eastAsia="en-US"/>
          <w14:ligatures w14:val="none"/>
        </w:rPr>
      </w:pPr>
    </w:p>
    <w:p w:rsidR="00B57B4F" w:rsidRPr="000A05D7" w:rsidRDefault="00B57B4F" w:rsidP="00B57B4F">
      <w:pPr>
        <w:spacing w:after="0" w:line="240" w:lineRule="auto"/>
        <w:rPr>
          <w:rFonts w:cstheme="minorBidi"/>
          <w:kern w:val="0"/>
          <w:sz w:val="20"/>
          <w:lang w:val="fr-FR" w:eastAsia="en-US"/>
          <w14:ligatures w14:val="none"/>
        </w:rPr>
      </w:pPr>
    </w:p>
    <w:p w:rsidR="00B57B4F" w:rsidRPr="000A05D7" w:rsidRDefault="00B57B4F" w:rsidP="00B57B4F">
      <w:pPr>
        <w:spacing w:after="0" w:line="240" w:lineRule="auto"/>
        <w:rPr>
          <w:rFonts w:cstheme="minorBidi"/>
          <w:kern w:val="0"/>
          <w:sz w:val="20"/>
          <w:lang w:val="fr-FR" w:eastAsia="en-US"/>
          <w14:ligatures w14:val="none"/>
        </w:rPr>
      </w:pPr>
    </w:p>
    <w:p w:rsidR="00B57B4F" w:rsidRPr="000A05D7" w:rsidRDefault="00B57B4F" w:rsidP="00B57B4F">
      <w:pPr>
        <w:spacing w:after="0" w:line="240" w:lineRule="auto"/>
        <w:rPr>
          <w:rFonts w:cstheme="minorBidi"/>
          <w:kern w:val="0"/>
          <w:sz w:val="20"/>
          <w:lang w:val="fr-FR" w:eastAsia="en-US"/>
          <w14:ligatures w14:val="none"/>
        </w:rPr>
      </w:pPr>
    </w:p>
    <w:p w:rsidR="00B57B4F" w:rsidRPr="000A05D7" w:rsidRDefault="00B57B4F" w:rsidP="00B57B4F">
      <w:pPr>
        <w:spacing w:after="0" w:line="240" w:lineRule="auto"/>
        <w:rPr>
          <w:rFonts w:cstheme="minorBidi"/>
          <w:kern w:val="0"/>
          <w:sz w:val="20"/>
          <w:lang w:val="fr-FR" w:eastAsia="en-US"/>
          <w14:ligatures w14:val="none"/>
        </w:rPr>
      </w:pPr>
    </w:p>
    <w:p w:rsidR="00B57B4F" w:rsidRPr="000A05D7" w:rsidRDefault="00B57B4F" w:rsidP="00B57B4F">
      <w:pPr>
        <w:spacing w:after="0" w:line="240" w:lineRule="auto"/>
        <w:rPr>
          <w:rFonts w:cstheme="minorBidi"/>
          <w:kern w:val="0"/>
          <w:sz w:val="20"/>
          <w:lang w:val="fr-FR" w:eastAsia="en-US"/>
          <w14:ligatures w14:val="none"/>
        </w:rPr>
      </w:pPr>
    </w:p>
    <w:p w:rsidR="00B57B4F" w:rsidRPr="000A05D7" w:rsidRDefault="00B57B4F" w:rsidP="00B57B4F">
      <w:pPr>
        <w:spacing w:after="0" w:line="240" w:lineRule="auto"/>
        <w:rPr>
          <w:rFonts w:cstheme="minorBidi"/>
          <w:kern w:val="0"/>
          <w:sz w:val="20"/>
          <w:lang w:val="fr-FR" w:eastAsia="en-US"/>
          <w14:ligatures w14:val="none"/>
        </w:rPr>
      </w:pPr>
    </w:p>
    <w:p w:rsidR="00B57B4F" w:rsidRPr="000A05D7" w:rsidRDefault="00B57B4F" w:rsidP="00B57B4F">
      <w:pPr>
        <w:spacing w:after="0" w:line="240" w:lineRule="auto"/>
        <w:rPr>
          <w:rFonts w:cstheme="minorBidi"/>
          <w:kern w:val="0"/>
          <w:sz w:val="20"/>
          <w:lang w:val="fr-FR" w:eastAsia="en-US"/>
          <w14:ligatures w14:val="none"/>
        </w:rPr>
      </w:pPr>
    </w:p>
    <w:p w:rsidR="00B57B4F" w:rsidRPr="000A05D7" w:rsidRDefault="00B57B4F" w:rsidP="00B57B4F">
      <w:pPr>
        <w:spacing w:after="0" w:line="240" w:lineRule="auto"/>
        <w:rPr>
          <w:rFonts w:cstheme="minorBidi"/>
          <w:kern w:val="0"/>
          <w:sz w:val="20"/>
          <w:lang w:val="fr-FR" w:eastAsia="en-US"/>
          <w14:ligatures w14:val="none"/>
        </w:rPr>
      </w:pPr>
    </w:p>
    <w:p w:rsidR="00B57B4F" w:rsidRPr="000A05D7" w:rsidRDefault="00B57B4F" w:rsidP="00B57B4F">
      <w:pPr>
        <w:spacing w:after="0" w:line="240" w:lineRule="auto"/>
        <w:rPr>
          <w:rFonts w:cstheme="minorBidi"/>
          <w:kern w:val="0"/>
          <w:sz w:val="20"/>
          <w:lang w:val="fr-FR" w:eastAsia="en-US"/>
          <w14:ligatures w14:val="none"/>
        </w:rPr>
      </w:pPr>
    </w:p>
    <w:p w:rsidR="00B57B4F" w:rsidRPr="000A05D7" w:rsidRDefault="00B57B4F" w:rsidP="00B57B4F">
      <w:pPr>
        <w:spacing w:after="0" w:line="240" w:lineRule="auto"/>
        <w:rPr>
          <w:rFonts w:cstheme="minorBidi"/>
          <w:kern w:val="0"/>
          <w:sz w:val="20"/>
          <w:lang w:val="fr-FR" w:eastAsia="en-US"/>
          <w14:ligatures w14:val="none"/>
        </w:rPr>
      </w:pPr>
    </w:p>
    <w:p w:rsidR="00B57B4F" w:rsidRPr="00C0446B" w:rsidRDefault="00B57B4F" w:rsidP="00B57B4F">
      <w:pPr>
        <w:spacing w:after="0" w:line="240" w:lineRule="auto"/>
        <w:rPr>
          <w:rFonts w:cstheme="minorBidi"/>
          <w:kern w:val="0"/>
          <w:sz w:val="20"/>
          <w:lang w:val="fr-FR" w:eastAsia="en-US"/>
          <w14:ligatures w14:val="none"/>
        </w:rPr>
      </w:pPr>
      <w:r w:rsidRPr="00C0446B">
        <w:rPr>
          <w:rFonts w:cstheme="minorBidi"/>
          <w:kern w:val="0"/>
          <w:sz w:val="20"/>
          <w:lang w:val="fr-FR" w:eastAsia="en-US"/>
          <w14:ligatures w14:val="none"/>
        </w:rPr>
        <w:t xml:space="preserve">* </w:t>
      </w:r>
    </w:p>
    <w:p w:rsidR="00B57B4F" w:rsidRPr="000A05D7" w:rsidRDefault="00B57B4F" w:rsidP="00B57B4F">
      <w:pPr>
        <w:spacing w:after="0" w:line="240" w:lineRule="auto"/>
        <w:rPr>
          <w:rFonts w:cstheme="minorBidi"/>
          <w:kern w:val="0"/>
          <w:sz w:val="20"/>
          <w:lang w:val="fr-FR" w:eastAsia="en-US"/>
          <w14:ligatures w14:val="none"/>
        </w:rPr>
      </w:pPr>
    </w:p>
    <w:p w:rsidR="00B57B4F" w:rsidRPr="000A05D7" w:rsidRDefault="00B57B4F" w:rsidP="00B57B4F">
      <w:pPr>
        <w:spacing w:after="0" w:line="240" w:lineRule="auto"/>
        <w:rPr>
          <w:rFonts w:cstheme="minorBidi"/>
          <w:kern w:val="0"/>
          <w:sz w:val="20"/>
          <w:lang w:val="fr-FR" w:eastAsia="en-US"/>
          <w14:ligatures w14:val="none"/>
        </w:rPr>
      </w:pPr>
    </w:p>
    <w:p w:rsidR="00B57B4F" w:rsidRPr="000A05D7" w:rsidRDefault="00B57B4F" w:rsidP="00B57B4F">
      <w:pPr>
        <w:spacing w:after="0" w:line="240" w:lineRule="auto"/>
        <w:rPr>
          <w:rFonts w:cstheme="minorBidi"/>
          <w:kern w:val="0"/>
          <w:sz w:val="20"/>
          <w:lang w:val="fr-FR" w:eastAsia="en-US"/>
          <w14:ligatures w14:val="none"/>
        </w:rPr>
      </w:pPr>
    </w:p>
    <w:p w:rsidR="00B57B4F" w:rsidRPr="000A05D7" w:rsidRDefault="00B57B4F" w:rsidP="00B57B4F">
      <w:pPr>
        <w:spacing w:after="0" w:line="240" w:lineRule="auto"/>
        <w:rPr>
          <w:rFonts w:cstheme="minorBidi"/>
          <w:kern w:val="0"/>
          <w:sz w:val="20"/>
          <w:lang w:val="fr-FR" w:eastAsia="en-US"/>
          <w14:ligatures w14:val="none"/>
        </w:rPr>
      </w:pPr>
    </w:p>
    <w:p w:rsidR="00B57B4F" w:rsidRPr="00C0446B" w:rsidRDefault="00B57B4F" w:rsidP="00B57B4F">
      <w:pPr>
        <w:spacing w:after="0" w:line="240" w:lineRule="auto"/>
        <w:rPr>
          <w:rFonts w:cstheme="minorBidi"/>
          <w:b/>
          <w:kern w:val="0"/>
          <w:sz w:val="26"/>
          <w:szCs w:val="26"/>
          <w:lang w:val="fr-FR" w:eastAsia="en-US"/>
          <w14:ligatures w14:val="none"/>
        </w:rPr>
      </w:pPr>
    </w:p>
    <w:p w:rsidR="00B57B4F" w:rsidRPr="00C0446B" w:rsidRDefault="00B57B4F" w:rsidP="00B57B4F">
      <w:pPr>
        <w:spacing w:after="0" w:line="240" w:lineRule="auto"/>
        <w:rPr>
          <w:rFonts w:cstheme="minorBidi"/>
          <w:b/>
          <w:kern w:val="0"/>
          <w:sz w:val="26"/>
          <w:szCs w:val="26"/>
          <w:lang w:val="fr-FR" w:eastAsia="en-US"/>
          <w14:ligatures w14:val="none"/>
        </w:rPr>
      </w:pPr>
    </w:p>
    <w:p w:rsidR="00B57B4F" w:rsidRPr="00C0446B" w:rsidRDefault="00B57B4F" w:rsidP="00B57B4F">
      <w:pPr>
        <w:spacing w:after="0" w:line="240" w:lineRule="auto"/>
        <w:rPr>
          <w:rFonts w:cstheme="minorBidi"/>
          <w:b/>
          <w:kern w:val="0"/>
          <w:sz w:val="26"/>
          <w:szCs w:val="26"/>
          <w:lang w:val="fr-FR" w:eastAsia="en-US"/>
          <w14:ligatures w14:val="none"/>
        </w:rPr>
      </w:pPr>
    </w:p>
    <w:p w:rsidR="00B57B4F" w:rsidRPr="00C0446B" w:rsidRDefault="00B57B4F" w:rsidP="00B57B4F">
      <w:pPr>
        <w:spacing w:after="0" w:line="240" w:lineRule="auto"/>
        <w:rPr>
          <w:rFonts w:cstheme="minorBidi"/>
          <w:b/>
          <w:kern w:val="0"/>
          <w:sz w:val="26"/>
          <w:szCs w:val="26"/>
          <w:lang w:val="fr-FR" w:eastAsia="en-US"/>
          <w14:ligatures w14:val="none"/>
        </w:rPr>
      </w:pPr>
    </w:p>
    <w:p w:rsidR="00B57B4F" w:rsidRDefault="00B57B4F" w:rsidP="00B57B4F">
      <w:pPr>
        <w:spacing w:after="0" w:line="240" w:lineRule="auto"/>
        <w:rPr>
          <w:rFonts w:cstheme="minorBidi"/>
          <w:b/>
          <w:kern w:val="0"/>
          <w:sz w:val="26"/>
          <w:szCs w:val="26"/>
          <w:lang w:val="fr-FR" w:eastAsia="en-US"/>
          <w14:ligatures w14:val="none"/>
        </w:rPr>
      </w:pPr>
    </w:p>
    <w:p w:rsidR="00B57B4F" w:rsidRDefault="00B57B4F" w:rsidP="00B57B4F">
      <w:pPr>
        <w:spacing w:after="0" w:line="240" w:lineRule="auto"/>
        <w:rPr>
          <w:rFonts w:cstheme="minorBidi"/>
          <w:b/>
          <w:kern w:val="0"/>
          <w:sz w:val="26"/>
          <w:szCs w:val="26"/>
          <w:lang w:val="fr-FR" w:eastAsia="en-US"/>
          <w14:ligatures w14:val="none"/>
        </w:rPr>
      </w:pPr>
    </w:p>
    <w:p w:rsidR="00B57B4F" w:rsidRDefault="00B57B4F" w:rsidP="00B57B4F">
      <w:pPr>
        <w:spacing w:after="0" w:line="240" w:lineRule="auto"/>
        <w:rPr>
          <w:rFonts w:cstheme="minorBidi"/>
          <w:b/>
          <w:kern w:val="0"/>
          <w:sz w:val="26"/>
          <w:szCs w:val="26"/>
          <w:lang w:val="fr-FR" w:eastAsia="en-US"/>
          <w14:ligatures w14:val="none"/>
        </w:rPr>
      </w:pPr>
    </w:p>
    <w:p w:rsidR="00B57B4F" w:rsidRDefault="00B57B4F" w:rsidP="00B57B4F">
      <w:pPr>
        <w:spacing w:after="0" w:line="240" w:lineRule="auto"/>
        <w:rPr>
          <w:rFonts w:cstheme="minorBidi"/>
          <w:b/>
          <w:kern w:val="0"/>
          <w:sz w:val="26"/>
          <w:szCs w:val="26"/>
          <w:lang w:val="fr-FR" w:eastAsia="en-US"/>
          <w14:ligatures w14:val="none"/>
        </w:rPr>
      </w:pPr>
    </w:p>
    <w:p w:rsidR="00B57B4F" w:rsidRPr="00C0446B" w:rsidRDefault="00B57B4F" w:rsidP="00B57B4F">
      <w:pPr>
        <w:spacing w:after="0" w:line="240" w:lineRule="auto"/>
        <w:rPr>
          <w:rFonts w:cstheme="minorBidi"/>
          <w:b/>
          <w:kern w:val="0"/>
          <w:sz w:val="26"/>
          <w:szCs w:val="26"/>
          <w:lang w:val="fr-FR" w:eastAsia="en-US"/>
          <w14:ligatures w14:val="none"/>
        </w:rPr>
      </w:pPr>
    </w:p>
    <w:p w:rsidR="00B57B4F" w:rsidRPr="00C0446B" w:rsidRDefault="00B57B4F" w:rsidP="00B57B4F">
      <w:pPr>
        <w:spacing w:after="0" w:line="240" w:lineRule="auto"/>
        <w:rPr>
          <w:rFonts w:cstheme="minorBidi"/>
          <w:b/>
          <w:kern w:val="0"/>
          <w:sz w:val="26"/>
          <w:szCs w:val="26"/>
          <w:lang w:val="fr-FR" w:eastAsia="en-US"/>
          <w14:ligatures w14:val="none"/>
        </w:rPr>
      </w:pPr>
    </w:p>
    <w:p w:rsidR="00B57B4F" w:rsidRPr="00C0446B" w:rsidRDefault="00B57B4F" w:rsidP="00B57B4F">
      <w:pPr>
        <w:spacing w:after="0" w:line="240" w:lineRule="auto"/>
        <w:rPr>
          <w:rFonts w:cstheme="minorBidi"/>
          <w:b/>
          <w:color w:val="808080" w:themeColor="background1" w:themeShade="80"/>
          <w:kern w:val="0"/>
          <w:sz w:val="28"/>
          <w:szCs w:val="28"/>
          <w:lang w:val="fr-FR" w:eastAsia="en-US"/>
          <w14:ligatures w14:val="none"/>
        </w:rPr>
      </w:pPr>
    </w:p>
    <w:p w:rsidR="00B57B4F" w:rsidRPr="00C0446B" w:rsidRDefault="00B57B4F" w:rsidP="00B57B4F">
      <w:pPr>
        <w:spacing w:after="0" w:line="240" w:lineRule="auto"/>
        <w:contextualSpacing/>
        <w:rPr>
          <w:rFonts w:cstheme="minorBidi"/>
          <w:b/>
          <w:kern w:val="0"/>
          <w:sz w:val="26"/>
          <w:szCs w:val="26"/>
          <w:lang w:val="fr-FR" w:eastAsia="en-US"/>
          <w14:ligatures w14:val="none"/>
        </w:rPr>
      </w:pPr>
    </w:p>
    <w:p w:rsidR="00B57B4F" w:rsidRDefault="00B57B4F" w:rsidP="00B57B4F">
      <w:pPr>
        <w:spacing w:after="160"/>
        <w:rPr>
          <w:lang w:val="fr-FR"/>
        </w:rPr>
      </w:pPr>
    </w:p>
    <w:p w:rsidR="00B57B4F" w:rsidRDefault="00B57B4F" w:rsidP="00B57B4F">
      <w:pPr>
        <w:spacing w:after="160"/>
        <w:rPr>
          <w:lang w:val="fr-FR"/>
        </w:rPr>
      </w:pPr>
    </w:p>
    <w:p w:rsidR="00B57B4F" w:rsidRDefault="000A05D7" w:rsidP="00B57B4F">
      <w:pPr>
        <w:spacing w:after="160"/>
        <w:rPr>
          <w:lang w:val="fr-FR"/>
        </w:rPr>
      </w:pPr>
      <w:r>
        <w:rPr>
          <w:noProof/>
          <w:lang w:val="en-GB" w:eastAsia="en-GB"/>
        </w:rPr>
        <w:drawing>
          <wp:anchor distT="0" distB="0" distL="114300" distR="114300" simplePos="0" relativeHeight="251797504" behindDoc="0" locked="0" layoutInCell="1" allowOverlap="1" wp14:anchorId="20B10651" wp14:editId="424C13D0">
            <wp:simplePos x="0" y="0"/>
            <wp:positionH relativeFrom="column">
              <wp:posOffset>591185</wp:posOffset>
            </wp:positionH>
            <wp:positionV relativeFrom="paragraph">
              <wp:posOffset>170815</wp:posOffset>
            </wp:positionV>
            <wp:extent cx="5328285" cy="2931160"/>
            <wp:effectExtent l="19050" t="19050" r="24765" b="21590"/>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a:ext>
                      </a:extLst>
                    </a:blip>
                    <a:stretch>
                      <a:fillRect/>
                    </a:stretch>
                  </pic:blipFill>
                  <pic:spPr>
                    <a:xfrm>
                      <a:off x="0" y="0"/>
                      <a:ext cx="5328285" cy="2931160"/>
                    </a:xfrm>
                    <a:prstGeom prst="rect">
                      <a:avLst/>
                    </a:prstGeom>
                    <a:ln>
                      <a:solidFill>
                        <a:schemeClr val="bg1">
                          <a:lumMod val="65000"/>
                        </a:schemeClr>
                      </a:solidFill>
                    </a:ln>
                  </pic:spPr>
                </pic:pic>
              </a:graphicData>
            </a:graphic>
            <wp14:sizeRelH relativeFrom="page">
              <wp14:pctWidth>0</wp14:pctWidth>
            </wp14:sizeRelH>
            <wp14:sizeRelV relativeFrom="page">
              <wp14:pctHeight>0</wp14:pctHeight>
            </wp14:sizeRelV>
          </wp:anchor>
        </w:drawing>
      </w:r>
    </w:p>
    <w:p w:rsidR="00B57B4F" w:rsidRDefault="00B57B4F" w:rsidP="00B57B4F">
      <w:pPr>
        <w:spacing w:after="160"/>
        <w:rPr>
          <w:lang w:val="fr-FR"/>
        </w:rPr>
      </w:pPr>
    </w:p>
    <w:p w:rsidR="000A05D7" w:rsidRDefault="000A05D7" w:rsidP="00B57B4F">
      <w:pPr>
        <w:spacing w:after="160"/>
        <w:rPr>
          <w:lang w:val="fr-FR"/>
        </w:rPr>
      </w:pPr>
    </w:p>
    <w:p w:rsidR="000A05D7" w:rsidRDefault="000A05D7" w:rsidP="00B57B4F">
      <w:pPr>
        <w:spacing w:after="160"/>
        <w:rPr>
          <w:lang w:val="fr-FR"/>
        </w:rPr>
      </w:pPr>
    </w:p>
    <w:p w:rsidR="000A05D7" w:rsidRDefault="000A05D7" w:rsidP="00B57B4F">
      <w:pPr>
        <w:spacing w:after="160"/>
        <w:rPr>
          <w:lang w:val="fr-FR"/>
        </w:rPr>
      </w:pPr>
    </w:p>
    <w:p w:rsidR="000A05D7" w:rsidRDefault="000A05D7" w:rsidP="00B57B4F">
      <w:pPr>
        <w:spacing w:after="160"/>
        <w:rPr>
          <w:lang w:val="fr-FR"/>
        </w:rPr>
      </w:pPr>
    </w:p>
    <w:p w:rsidR="000A05D7" w:rsidRDefault="000A05D7" w:rsidP="00B57B4F">
      <w:pPr>
        <w:spacing w:after="160"/>
        <w:rPr>
          <w:lang w:val="fr-FR"/>
        </w:rPr>
      </w:pPr>
    </w:p>
    <w:p w:rsidR="000A05D7" w:rsidRDefault="000A05D7" w:rsidP="00B57B4F">
      <w:pPr>
        <w:spacing w:after="160"/>
        <w:rPr>
          <w:lang w:val="fr-FR"/>
        </w:rPr>
      </w:pPr>
    </w:p>
    <w:p w:rsidR="000A05D7" w:rsidRDefault="000A05D7" w:rsidP="00B57B4F">
      <w:pPr>
        <w:spacing w:after="160"/>
        <w:rPr>
          <w:lang w:val="fr-FR"/>
        </w:rPr>
      </w:pPr>
    </w:p>
    <w:p w:rsidR="000A05D7" w:rsidRDefault="000A05D7" w:rsidP="00B57B4F">
      <w:pPr>
        <w:spacing w:after="160"/>
        <w:rPr>
          <w:lang w:val="fr-FR"/>
        </w:rPr>
      </w:pPr>
    </w:p>
    <w:p w:rsidR="00B57B4F" w:rsidRDefault="00B57B4F" w:rsidP="00B57B4F">
      <w:pPr>
        <w:spacing w:after="160"/>
        <w:rPr>
          <w:lang w:val="fr-FR"/>
        </w:rPr>
      </w:pPr>
    </w:p>
    <w:p w:rsidR="00B57B4F" w:rsidRDefault="00B57B4F" w:rsidP="00B57B4F">
      <w:pPr>
        <w:spacing w:after="160"/>
        <w:rPr>
          <w:lang w:val="fr-FR"/>
        </w:rPr>
      </w:pPr>
    </w:p>
    <w:p w:rsidR="000A05D7" w:rsidRDefault="000A05D7" w:rsidP="00B57B4F">
      <w:pPr>
        <w:spacing w:after="160"/>
        <w:rPr>
          <w:lang w:val="fr-FR"/>
        </w:rPr>
      </w:pPr>
    </w:p>
    <w:p w:rsidR="000A05D7" w:rsidRDefault="000A05D7" w:rsidP="00B57B4F">
      <w:pPr>
        <w:spacing w:after="160"/>
        <w:rPr>
          <w:lang w:val="fr-FR"/>
        </w:rPr>
      </w:pPr>
    </w:p>
    <w:p w:rsidR="000A05D7" w:rsidRDefault="000A05D7" w:rsidP="00B57B4F">
      <w:pPr>
        <w:spacing w:after="160"/>
        <w:rPr>
          <w:lang w:val="fr-FR"/>
        </w:rPr>
      </w:pPr>
    </w:p>
    <w:p w:rsidR="000A05D7" w:rsidRDefault="000A05D7">
      <w:pPr>
        <w:spacing w:after="200" w:line="276" w:lineRule="auto"/>
        <w:rPr>
          <w:lang w:val="fr-FR"/>
        </w:rPr>
      </w:pPr>
      <w:r>
        <w:rPr>
          <w:lang w:val="fr-FR"/>
        </w:rPr>
        <w:br w:type="page"/>
      </w:r>
    </w:p>
    <w:p w:rsidR="005D4B08" w:rsidRDefault="00606831" w:rsidP="00F310BD">
      <w:pPr>
        <w:spacing w:after="0"/>
        <w:rPr>
          <w:lang w:val="fr-FR"/>
        </w:rPr>
      </w:pPr>
      <w:r>
        <w:rPr>
          <w:u w:val="single"/>
          <w:lang w:val="fr-FR"/>
        </w:rPr>
        <w:t>ANNEX 5</w:t>
      </w:r>
      <w:r w:rsidR="00314DAB">
        <w:rPr>
          <w:u w:val="single"/>
          <w:lang w:val="fr-FR"/>
        </w:rPr>
        <w:t xml:space="preserve"> : </w:t>
      </w:r>
      <w:r w:rsidR="009E5E06">
        <w:rPr>
          <w:u w:val="single"/>
          <w:lang w:val="fr-FR"/>
        </w:rPr>
        <w:t>F</w:t>
      </w:r>
      <w:r>
        <w:rPr>
          <w:u w:val="single"/>
          <w:lang w:val="fr-FR"/>
        </w:rPr>
        <w:t xml:space="preserve">iche proposée dans les directives nationales pour l’investigation des cas  </w:t>
      </w:r>
    </w:p>
    <w:p w:rsidR="00D95AFB" w:rsidRDefault="005D4B08" w:rsidP="00F310BD">
      <w:pPr>
        <w:spacing w:after="0"/>
        <w:rPr>
          <w:rFonts w:ascii="Calibri" w:hAnsi="Calibri"/>
          <w:sz w:val="16"/>
          <w:szCs w:val="16"/>
          <w:lang w:val="fr-FR"/>
        </w:rPr>
      </w:pPr>
      <w:r w:rsidRPr="005D4B08">
        <w:rPr>
          <w:rFonts w:ascii="Calibri" w:hAnsi="Calibri"/>
          <w:noProof/>
          <w:sz w:val="16"/>
          <w:szCs w:val="16"/>
          <w:lang w:val="en-GB" w:eastAsia="en-GB"/>
        </w:rPr>
        <w:drawing>
          <wp:anchor distT="0" distB="0" distL="114300" distR="114300" simplePos="0" relativeHeight="251723776" behindDoc="0" locked="0" layoutInCell="1" allowOverlap="1" wp14:anchorId="22160154" wp14:editId="413DC1E4">
            <wp:simplePos x="0" y="0"/>
            <wp:positionH relativeFrom="column">
              <wp:posOffset>383540</wp:posOffset>
            </wp:positionH>
            <wp:positionV relativeFrom="paragraph">
              <wp:posOffset>808990</wp:posOffset>
            </wp:positionV>
            <wp:extent cx="5322570" cy="6784975"/>
            <wp:effectExtent l="19050" t="19050" r="11430" b="1587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a:ext>
                      </a:extLst>
                    </a:blip>
                    <a:stretch>
                      <a:fillRect/>
                    </a:stretch>
                  </pic:blipFill>
                  <pic:spPr>
                    <a:xfrm>
                      <a:off x="0" y="0"/>
                      <a:ext cx="5322570" cy="6784975"/>
                    </a:xfrm>
                    <a:prstGeom prst="rect">
                      <a:avLst/>
                    </a:prstGeom>
                    <a:ln>
                      <a:solidFill>
                        <a:schemeClr val="bg1">
                          <a:lumMod val="50000"/>
                        </a:schemeClr>
                      </a:solidFill>
                    </a:ln>
                  </pic:spPr>
                </pic:pic>
              </a:graphicData>
            </a:graphic>
            <wp14:sizeRelH relativeFrom="page">
              <wp14:pctWidth>0</wp14:pctWidth>
            </wp14:sizeRelH>
            <wp14:sizeRelV relativeFrom="page">
              <wp14:pctHeight>0</wp14:pctHeight>
            </wp14:sizeRelV>
          </wp:anchor>
        </w:drawing>
      </w:r>
      <w:r w:rsidR="00D95AFB" w:rsidRPr="00D95AFB">
        <w:rPr>
          <w:rFonts w:ascii="Calibri" w:hAnsi="Calibri"/>
          <w:sz w:val="16"/>
          <w:szCs w:val="16"/>
          <w:lang w:val="fr-FR"/>
        </w:rPr>
        <w:t xml:space="preserve"> </w:t>
      </w:r>
      <w:r w:rsidR="00D95AFB">
        <w:rPr>
          <w:rFonts w:ascii="Calibri" w:hAnsi="Calibri"/>
          <w:sz w:val="16"/>
          <w:szCs w:val="16"/>
          <w:lang w:val="fr-FR"/>
        </w:rPr>
        <w:t>S</w:t>
      </w:r>
      <w:r w:rsidR="00D95AFB" w:rsidRPr="005D4B08">
        <w:rPr>
          <w:rFonts w:ascii="Calibri" w:hAnsi="Calibri"/>
          <w:sz w:val="16"/>
          <w:szCs w:val="16"/>
          <w:lang w:val="fr-FR"/>
        </w:rPr>
        <w:t xml:space="preserve">ource: </w:t>
      </w:r>
      <w:r w:rsidR="00D95AFB" w:rsidRPr="00D95AFB">
        <w:rPr>
          <w:rFonts w:ascii="Calibri" w:hAnsi="Calibri"/>
          <w:sz w:val="16"/>
          <w:szCs w:val="16"/>
          <w:lang w:val="fr-FR"/>
        </w:rPr>
        <w:t>Directives nationales pour la préparation et la riposte à une épidémie de maladie à virus Ebola. Octobre 2014. service de surveillance épidémiologique, direction de la lutte contre la maladie, direction générale de la santé. 23 pages.</w:t>
      </w:r>
    </w:p>
    <w:p w:rsidR="000A05D7" w:rsidRDefault="000A05D7" w:rsidP="00D95AFB">
      <w:pPr>
        <w:rPr>
          <w:rFonts w:ascii="Calibri" w:hAnsi="Calibri"/>
          <w:sz w:val="16"/>
          <w:szCs w:val="16"/>
          <w:lang w:val="fr-FR"/>
        </w:rPr>
      </w:pPr>
    </w:p>
    <w:p w:rsidR="000A05D7" w:rsidRDefault="000A05D7" w:rsidP="00D95AFB">
      <w:pPr>
        <w:rPr>
          <w:rFonts w:ascii="Calibri" w:hAnsi="Calibri"/>
          <w:sz w:val="16"/>
          <w:szCs w:val="16"/>
          <w:lang w:val="fr-FR"/>
        </w:rPr>
      </w:pPr>
    </w:p>
    <w:p w:rsidR="000A05D7" w:rsidRDefault="000A05D7" w:rsidP="00D95AFB">
      <w:pPr>
        <w:rPr>
          <w:rFonts w:ascii="Calibri" w:hAnsi="Calibri"/>
          <w:sz w:val="16"/>
          <w:szCs w:val="16"/>
          <w:lang w:val="fr-FR"/>
        </w:rPr>
      </w:pPr>
    </w:p>
    <w:p w:rsidR="000A05D7" w:rsidRDefault="000A05D7" w:rsidP="00D95AFB">
      <w:pPr>
        <w:rPr>
          <w:rFonts w:ascii="Calibri" w:hAnsi="Calibri"/>
          <w:sz w:val="16"/>
          <w:szCs w:val="16"/>
          <w:lang w:val="fr-FR"/>
        </w:rPr>
      </w:pPr>
    </w:p>
    <w:p w:rsidR="000A05D7" w:rsidRDefault="000A05D7" w:rsidP="00D95AFB">
      <w:pPr>
        <w:rPr>
          <w:rFonts w:ascii="Calibri" w:hAnsi="Calibri"/>
          <w:sz w:val="16"/>
          <w:szCs w:val="16"/>
          <w:lang w:val="fr-FR"/>
        </w:rPr>
      </w:pPr>
    </w:p>
    <w:p w:rsidR="000A05D7" w:rsidRDefault="000A05D7" w:rsidP="00D95AFB">
      <w:pPr>
        <w:rPr>
          <w:rFonts w:ascii="Calibri" w:hAnsi="Calibri"/>
          <w:sz w:val="16"/>
          <w:szCs w:val="16"/>
          <w:lang w:val="fr-FR"/>
        </w:rPr>
      </w:pPr>
    </w:p>
    <w:p w:rsidR="000A05D7" w:rsidRDefault="000A05D7" w:rsidP="00D95AFB">
      <w:pPr>
        <w:rPr>
          <w:rFonts w:ascii="Calibri" w:hAnsi="Calibri"/>
          <w:sz w:val="16"/>
          <w:szCs w:val="16"/>
          <w:lang w:val="fr-FR"/>
        </w:rPr>
      </w:pPr>
    </w:p>
    <w:p w:rsidR="000A05D7" w:rsidRDefault="000A05D7" w:rsidP="00D95AFB">
      <w:pPr>
        <w:rPr>
          <w:rFonts w:ascii="Calibri" w:hAnsi="Calibri"/>
          <w:sz w:val="16"/>
          <w:szCs w:val="16"/>
          <w:lang w:val="fr-FR"/>
        </w:rPr>
      </w:pPr>
    </w:p>
    <w:p w:rsidR="000A05D7" w:rsidRDefault="000A05D7" w:rsidP="00D95AFB">
      <w:pPr>
        <w:rPr>
          <w:rFonts w:ascii="Calibri" w:hAnsi="Calibri"/>
          <w:sz w:val="16"/>
          <w:szCs w:val="16"/>
          <w:lang w:val="fr-FR"/>
        </w:rPr>
      </w:pPr>
    </w:p>
    <w:p w:rsidR="000A05D7" w:rsidRDefault="000A05D7" w:rsidP="00D95AFB">
      <w:pPr>
        <w:rPr>
          <w:rFonts w:ascii="Calibri" w:hAnsi="Calibri"/>
          <w:sz w:val="16"/>
          <w:szCs w:val="16"/>
          <w:lang w:val="fr-FR"/>
        </w:rPr>
      </w:pPr>
    </w:p>
    <w:p w:rsidR="000A05D7" w:rsidRDefault="000A05D7" w:rsidP="00D95AFB">
      <w:pPr>
        <w:rPr>
          <w:rFonts w:ascii="Calibri" w:hAnsi="Calibri"/>
          <w:sz w:val="16"/>
          <w:szCs w:val="16"/>
          <w:lang w:val="fr-FR"/>
        </w:rPr>
      </w:pPr>
    </w:p>
    <w:p w:rsidR="000A05D7" w:rsidRDefault="000A05D7" w:rsidP="00D95AFB">
      <w:pPr>
        <w:rPr>
          <w:rFonts w:ascii="Calibri" w:hAnsi="Calibri"/>
          <w:sz w:val="16"/>
          <w:szCs w:val="16"/>
          <w:lang w:val="fr-FR"/>
        </w:rPr>
      </w:pPr>
    </w:p>
    <w:p w:rsidR="000A05D7" w:rsidRDefault="000A05D7" w:rsidP="00D95AFB">
      <w:pPr>
        <w:rPr>
          <w:rFonts w:ascii="Calibri" w:hAnsi="Calibri"/>
          <w:sz w:val="16"/>
          <w:szCs w:val="16"/>
          <w:lang w:val="fr-FR"/>
        </w:rPr>
      </w:pPr>
    </w:p>
    <w:p w:rsidR="000A05D7" w:rsidRDefault="000A05D7" w:rsidP="00D95AFB">
      <w:pPr>
        <w:rPr>
          <w:rFonts w:ascii="Calibri" w:hAnsi="Calibri"/>
          <w:sz w:val="16"/>
          <w:szCs w:val="16"/>
          <w:lang w:val="fr-FR"/>
        </w:rPr>
      </w:pPr>
    </w:p>
    <w:p w:rsidR="000A05D7" w:rsidRDefault="000A05D7" w:rsidP="00D95AFB">
      <w:pPr>
        <w:rPr>
          <w:rFonts w:ascii="Calibri" w:hAnsi="Calibri"/>
          <w:sz w:val="16"/>
          <w:szCs w:val="16"/>
          <w:lang w:val="fr-FR"/>
        </w:rPr>
      </w:pPr>
    </w:p>
    <w:p w:rsidR="000A05D7" w:rsidRDefault="000A05D7" w:rsidP="00D95AFB">
      <w:pPr>
        <w:rPr>
          <w:rFonts w:ascii="Calibri" w:hAnsi="Calibri"/>
          <w:sz w:val="16"/>
          <w:szCs w:val="16"/>
          <w:lang w:val="fr-FR"/>
        </w:rPr>
      </w:pPr>
    </w:p>
    <w:p w:rsidR="000A05D7" w:rsidRDefault="000A05D7" w:rsidP="00D95AFB">
      <w:pPr>
        <w:rPr>
          <w:rFonts w:ascii="Calibri" w:hAnsi="Calibri"/>
          <w:sz w:val="16"/>
          <w:szCs w:val="16"/>
          <w:lang w:val="fr-FR"/>
        </w:rPr>
      </w:pPr>
    </w:p>
    <w:p w:rsidR="000A05D7" w:rsidRDefault="000A05D7" w:rsidP="00D95AFB">
      <w:pPr>
        <w:rPr>
          <w:rFonts w:ascii="Calibri" w:hAnsi="Calibri"/>
          <w:sz w:val="16"/>
          <w:szCs w:val="16"/>
          <w:lang w:val="fr-FR"/>
        </w:rPr>
      </w:pPr>
    </w:p>
    <w:p w:rsidR="000A05D7" w:rsidRDefault="000A05D7" w:rsidP="00D95AFB">
      <w:pPr>
        <w:rPr>
          <w:rFonts w:ascii="Calibri" w:hAnsi="Calibri"/>
          <w:sz w:val="16"/>
          <w:szCs w:val="16"/>
          <w:lang w:val="fr-FR"/>
        </w:rPr>
      </w:pPr>
    </w:p>
    <w:p w:rsidR="000A05D7" w:rsidRDefault="000A05D7" w:rsidP="00D95AFB">
      <w:pPr>
        <w:rPr>
          <w:rFonts w:ascii="Calibri" w:hAnsi="Calibri"/>
          <w:sz w:val="16"/>
          <w:szCs w:val="16"/>
          <w:lang w:val="fr-FR"/>
        </w:rPr>
      </w:pPr>
    </w:p>
    <w:p w:rsidR="000A05D7" w:rsidRDefault="000A05D7" w:rsidP="00D95AFB">
      <w:pPr>
        <w:rPr>
          <w:rFonts w:ascii="Calibri" w:hAnsi="Calibri"/>
          <w:sz w:val="16"/>
          <w:szCs w:val="16"/>
          <w:lang w:val="fr-FR"/>
        </w:rPr>
      </w:pPr>
    </w:p>
    <w:p w:rsidR="000A05D7" w:rsidRDefault="000A05D7" w:rsidP="00D95AFB">
      <w:pPr>
        <w:rPr>
          <w:rFonts w:ascii="Calibri" w:hAnsi="Calibri"/>
          <w:sz w:val="16"/>
          <w:szCs w:val="16"/>
          <w:lang w:val="fr-FR"/>
        </w:rPr>
      </w:pPr>
    </w:p>
    <w:p w:rsidR="000A05D7" w:rsidRDefault="000A05D7" w:rsidP="00D95AFB">
      <w:pPr>
        <w:rPr>
          <w:rFonts w:ascii="Calibri" w:hAnsi="Calibri"/>
          <w:sz w:val="16"/>
          <w:szCs w:val="16"/>
          <w:lang w:val="fr-FR"/>
        </w:rPr>
      </w:pPr>
    </w:p>
    <w:p w:rsidR="000A05D7" w:rsidRDefault="000A05D7" w:rsidP="00D95AFB">
      <w:pPr>
        <w:rPr>
          <w:rFonts w:ascii="Calibri" w:hAnsi="Calibri"/>
          <w:sz w:val="16"/>
          <w:szCs w:val="16"/>
          <w:lang w:val="fr-FR"/>
        </w:rPr>
      </w:pPr>
    </w:p>
    <w:p w:rsidR="000A05D7" w:rsidRDefault="000A05D7" w:rsidP="00D95AFB">
      <w:pPr>
        <w:rPr>
          <w:rFonts w:ascii="Calibri" w:hAnsi="Calibri"/>
          <w:sz w:val="16"/>
          <w:szCs w:val="16"/>
          <w:lang w:val="fr-FR"/>
        </w:rPr>
      </w:pPr>
    </w:p>
    <w:p w:rsidR="000A05D7" w:rsidRDefault="000A05D7" w:rsidP="00D95AFB">
      <w:pPr>
        <w:rPr>
          <w:rFonts w:ascii="Calibri" w:hAnsi="Calibri"/>
          <w:sz w:val="16"/>
          <w:szCs w:val="16"/>
          <w:lang w:val="fr-FR"/>
        </w:rPr>
      </w:pPr>
    </w:p>
    <w:p w:rsidR="000A05D7" w:rsidRDefault="000A05D7" w:rsidP="00D95AFB">
      <w:pPr>
        <w:rPr>
          <w:rFonts w:ascii="Calibri" w:hAnsi="Calibri"/>
          <w:sz w:val="16"/>
          <w:szCs w:val="16"/>
          <w:lang w:val="fr-FR"/>
        </w:rPr>
      </w:pPr>
    </w:p>
    <w:p w:rsidR="000A05D7" w:rsidRDefault="000A05D7" w:rsidP="00D95AFB">
      <w:pPr>
        <w:rPr>
          <w:rFonts w:ascii="Calibri" w:hAnsi="Calibri"/>
          <w:sz w:val="16"/>
          <w:szCs w:val="16"/>
          <w:lang w:val="fr-FR"/>
        </w:rPr>
      </w:pPr>
    </w:p>
    <w:p w:rsidR="000A05D7" w:rsidRDefault="000A05D7" w:rsidP="00D95AFB">
      <w:pPr>
        <w:rPr>
          <w:rFonts w:ascii="Calibri" w:hAnsi="Calibri"/>
          <w:sz w:val="16"/>
          <w:szCs w:val="16"/>
          <w:lang w:val="fr-FR"/>
        </w:rPr>
      </w:pPr>
    </w:p>
    <w:p w:rsidR="000A05D7" w:rsidRDefault="000A05D7" w:rsidP="00D95AFB">
      <w:pPr>
        <w:rPr>
          <w:rFonts w:ascii="Calibri" w:hAnsi="Calibri"/>
          <w:sz w:val="16"/>
          <w:szCs w:val="16"/>
          <w:lang w:val="fr-FR"/>
        </w:rPr>
      </w:pPr>
    </w:p>
    <w:p w:rsidR="000A05D7" w:rsidRDefault="000A05D7" w:rsidP="00D95AFB">
      <w:pPr>
        <w:rPr>
          <w:rFonts w:ascii="Calibri" w:hAnsi="Calibri"/>
          <w:sz w:val="16"/>
          <w:szCs w:val="16"/>
          <w:lang w:val="fr-FR"/>
        </w:rPr>
      </w:pPr>
    </w:p>
    <w:p w:rsidR="000A05D7" w:rsidRDefault="000A05D7" w:rsidP="00D95AFB">
      <w:pPr>
        <w:rPr>
          <w:rFonts w:ascii="Calibri" w:hAnsi="Calibri"/>
          <w:sz w:val="16"/>
          <w:szCs w:val="16"/>
          <w:lang w:val="fr-FR"/>
        </w:rPr>
      </w:pPr>
    </w:p>
    <w:p w:rsidR="000A05D7" w:rsidRDefault="000A05D7" w:rsidP="00D95AFB">
      <w:pPr>
        <w:rPr>
          <w:rFonts w:ascii="Calibri" w:hAnsi="Calibri"/>
          <w:sz w:val="16"/>
          <w:szCs w:val="16"/>
          <w:lang w:val="fr-FR"/>
        </w:rPr>
      </w:pPr>
      <w:r>
        <w:rPr>
          <w:noProof/>
          <w:lang w:val="en-GB" w:eastAsia="en-GB"/>
        </w:rPr>
        <w:drawing>
          <wp:anchor distT="0" distB="0" distL="114300" distR="114300" simplePos="0" relativeHeight="251724800" behindDoc="0" locked="0" layoutInCell="1" allowOverlap="1" wp14:anchorId="2EE9A371" wp14:editId="542FFE64">
            <wp:simplePos x="0" y="0"/>
            <wp:positionH relativeFrom="column">
              <wp:posOffset>353695</wp:posOffset>
            </wp:positionH>
            <wp:positionV relativeFrom="paragraph">
              <wp:posOffset>166370</wp:posOffset>
            </wp:positionV>
            <wp:extent cx="6378575" cy="8434705"/>
            <wp:effectExtent l="19050" t="19050" r="22225" b="2349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28A0092B-C50C-407E-A947-70E740481C1C}">
                          <a14:useLocalDpi xmlns:a14="http://schemas.microsoft.com/office/drawing/2010/main"/>
                        </a:ext>
                      </a:extLst>
                    </a:blip>
                    <a:stretch>
                      <a:fillRect/>
                    </a:stretch>
                  </pic:blipFill>
                  <pic:spPr>
                    <a:xfrm>
                      <a:off x="0" y="0"/>
                      <a:ext cx="6378575" cy="8434705"/>
                    </a:xfrm>
                    <a:prstGeom prst="rect">
                      <a:avLst/>
                    </a:prstGeom>
                    <a:ln>
                      <a:solidFill>
                        <a:schemeClr val="bg1">
                          <a:lumMod val="50000"/>
                        </a:schemeClr>
                      </a:solidFill>
                    </a:ln>
                  </pic:spPr>
                </pic:pic>
              </a:graphicData>
            </a:graphic>
            <wp14:sizeRelH relativeFrom="page">
              <wp14:pctWidth>0</wp14:pctWidth>
            </wp14:sizeRelH>
            <wp14:sizeRelV relativeFrom="page">
              <wp14:pctHeight>0</wp14:pctHeight>
            </wp14:sizeRelV>
          </wp:anchor>
        </w:drawing>
      </w:r>
    </w:p>
    <w:p w:rsidR="000A05D7" w:rsidRDefault="000A05D7" w:rsidP="00D95AFB">
      <w:pPr>
        <w:rPr>
          <w:rFonts w:ascii="Calibri" w:hAnsi="Calibri"/>
          <w:sz w:val="16"/>
          <w:szCs w:val="16"/>
          <w:lang w:val="fr-FR"/>
        </w:rPr>
      </w:pPr>
      <w:r>
        <w:rPr>
          <w:noProof/>
          <w:lang w:val="en-GB" w:eastAsia="en-GB"/>
        </w:rPr>
        <w:drawing>
          <wp:anchor distT="0" distB="0" distL="114300" distR="114300" simplePos="0" relativeHeight="251725824" behindDoc="0" locked="0" layoutInCell="1" allowOverlap="1" wp14:anchorId="74286B05" wp14:editId="4D9E8EE9">
            <wp:simplePos x="0" y="0"/>
            <wp:positionH relativeFrom="column">
              <wp:posOffset>433705</wp:posOffset>
            </wp:positionH>
            <wp:positionV relativeFrom="paragraph">
              <wp:posOffset>218440</wp:posOffset>
            </wp:positionV>
            <wp:extent cx="6229350" cy="8401050"/>
            <wp:effectExtent l="19050" t="19050" r="19050" b="1905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28A0092B-C50C-407E-A947-70E740481C1C}">
                          <a14:useLocalDpi xmlns:a14="http://schemas.microsoft.com/office/drawing/2010/main"/>
                        </a:ext>
                      </a:extLst>
                    </a:blip>
                    <a:stretch>
                      <a:fillRect/>
                    </a:stretch>
                  </pic:blipFill>
                  <pic:spPr>
                    <a:xfrm>
                      <a:off x="0" y="0"/>
                      <a:ext cx="6229350" cy="8401050"/>
                    </a:xfrm>
                    <a:prstGeom prst="rect">
                      <a:avLst/>
                    </a:prstGeom>
                    <a:ln>
                      <a:solidFill>
                        <a:schemeClr val="bg1">
                          <a:lumMod val="50000"/>
                        </a:schemeClr>
                      </a:solidFill>
                    </a:ln>
                  </pic:spPr>
                </pic:pic>
              </a:graphicData>
            </a:graphic>
            <wp14:sizeRelH relativeFrom="page">
              <wp14:pctWidth>0</wp14:pctWidth>
            </wp14:sizeRelH>
            <wp14:sizeRelV relativeFrom="page">
              <wp14:pctHeight>0</wp14:pctHeight>
            </wp14:sizeRelV>
          </wp:anchor>
        </w:drawing>
      </w:r>
    </w:p>
    <w:p w:rsidR="000A05D7" w:rsidRDefault="000A05D7" w:rsidP="00D95AFB">
      <w:pPr>
        <w:rPr>
          <w:rFonts w:ascii="Calibri" w:hAnsi="Calibri"/>
          <w:sz w:val="16"/>
          <w:szCs w:val="16"/>
          <w:lang w:val="fr-FR"/>
        </w:rPr>
      </w:pPr>
    </w:p>
    <w:p w:rsidR="000A05D7" w:rsidRDefault="000A05D7" w:rsidP="00D95AFB">
      <w:pPr>
        <w:rPr>
          <w:rFonts w:ascii="Calibri" w:hAnsi="Calibri"/>
          <w:sz w:val="16"/>
          <w:szCs w:val="16"/>
          <w:lang w:val="fr-FR"/>
        </w:rPr>
      </w:pPr>
    </w:p>
    <w:p w:rsidR="000A05D7" w:rsidRDefault="000A05D7" w:rsidP="00D95AFB">
      <w:pPr>
        <w:rPr>
          <w:rFonts w:ascii="Calibri" w:hAnsi="Calibri"/>
          <w:sz w:val="16"/>
          <w:szCs w:val="16"/>
          <w:lang w:val="fr-FR"/>
        </w:rPr>
      </w:pPr>
    </w:p>
    <w:p w:rsidR="000A05D7" w:rsidRDefault="000A05D7" w:rsidP="00D95AFB">
      <w:pPr>
        <w:rPr>
          <w:rFonts w:ascii="Calibri" w:hAnsi="Calibri"/>
          <w:sz w:val="16"/>
          <w:szCs w:val="16"/>
          <w:lang w:val="fr-FR"/>
        </w:rPr>
      </w:pPr>
    </w:p>
    <w:p w:rsidR="000A05D7" w:rsidRDefault="000A05D7" w:rsidP="00D95AFB">
      <w:pPr>
        <w:rPr>
          <w:rFonts w:ascii="Calibri" w:hAnsi="Calibri"/>
          <w:sz w:val="16"/>
          <w:szCs w:val="16"/>
          <w:lang w:val="fr-FR"/>
        </w:rPr>
      </w:pPr>
    </w:p>
    <w:p w:rsidR="000A05D7" w:rsidRDefault="000A05D7" w:rsidP="00D95AFB">
      <w:pPr>
        <w:rPr>
          <w:rFonts w:ascii="Calibri" w:hAnsi="Calibri"/>
          <w:sz w:val="16"/>
          <w:szCs w:val="16"/>
          <w:lang w:val="fr-FR"/>
        </w:rPr>
      </w:pPr>
    </w:p>
    <w:p w:rsidR="000A05D7" w:rsidRDefault="000A05D7" w:rsidP="00D95AFB">
      <w:pPr>
        <w:rPr>
          <w:rFonts w:ascii="Calibri" w:hAnsi="Calibri"/>
          <w:sz w:val="16"/>
          <w:szCs w:val="16"/>
          <w:lang w:val="fr-FR"/>
        </w:rPr>
      </w:pPr>
    </w:p>
    <w:p w:rsidR="000A05D7" w:rsidRDefault="000A05D7" w:rsidP="00D95AFB">
      <w:pPr>
        <w:rPr>
          <w:rFonts w:ascii="Calibri" w:hAnsi="Calibri"/>
          <w:sz w:val="16"/>
          <w:szCs w:val="16"/>
          <w:lang w:val="fr-FR"/>
        </w:rPr>
      </w:pPr>
    </w:p>
    <w:p w:rsidR="000A05D7" w:rsidRDefault="000A05D7" w:rsidP="00D95AFB">
      <w:pPr>
        <w:rPr>
          <w:rFonts w:ascii="Calibri" w:hAnsi="Calibri"/>
          <w:sz w:val="16"/>
          <w:szCs w:val="16"/>
          <w:lang w:val="fr-FR"/>
        </w:rPr>
      </w:pPr>
    </w:p>
    <w:p w:rsidR="000A05D7" w:rsidRDefault="000A05D7" w:rsidP="00D95AFB">
      <w:pPr>
        <w:rPr>
          <w:rFonts w:ascii="Calibri" w:hAnsi="Calibri"/>
          <w:sz w:val="16"/>
          <w:szCs w:val="16"/>
          <w:lang w:val="fr-FR"/>
        </w:rPr>
      </w:pPr>
    </w:p>
    <w:p w:rsidR="000A05D7" w:rsidRDefault="000A05D7" w:rsidP="00D95AFB">
      <w:pPr>
        <w:rPr>
          <w:rFonts w:ascii="Calibri" w:hAnsi="Calibri"/>
          <w:sz w:val="16"/>
          <w:szCs w:val="16"/>
          <w:lang w:val="fr-FR"/>
        </w:rPr>
      </w:pPr>
    </w:p>
    <w:p w:rsidR="000A05D7" w:rsidRDefault="000A05D7" w:rsidP="00D95AFB">
      <w:pPr>
        <w:rPr>
          <w:rFonts w:ascii="Calibri" w:hAnsi="Calibri"/>
          <w:sz w:val="16"/>
          <w:szCs w:val="16"/>
          <w:lang w:val="fr-FR"/>
        </w:rPr>
      </w:pPr>
    </w:p>
    <w:p w:rsidR="000A05D7" w:rsidRDefault="000A05D7" w:rsidP="00D95AFB">
      <w:pPr>
        <w:rPr>
          <w:rFonts w:ascii="Calibri" w:hAnsi="Calibri"/>
          <w:sz w:val="16"/>
          <w:szCs w:val="16"/>
          <w:lang w:val="fr-FR"/>
        </w:rPr>
      </w:pPr>
    </w:p>
    <w:p w:rsidR="000A05D7" w:rsidRDefault="000A05D7" w:rsidP="00D95AFB">
      <w:pPr>
        <w:rPr>
          <w:rFonts w:ascii="Calibri" w:hAnsi="Calibri"/>
          <w:sz w:val="16"/>
          <w:szCs w:val="16"/>
          <w:lang w:val="fr-FR"/>
        </w:rPr>
      </w:pPr>
    </w:p>
    <w:p w:rsidR="000A05D7" w:rsidRDefault="000A05D7" w:rsidP="00D95AFB">
      <w:pPr>
        <w:rPr>
          <w:rFonts w:ascii="Calibri" w:hAnsi="Calibri"/>
          <w:sz w:val="16"/>
          <w:szCs w:val="16"/>
          <w:lang w:val="fr-FR"/>
        </w:rPr>
      </w:pPr>
    </w:p>
    <w:p w:rsidR="000A05D7" w:rsidRDefault="000A05D7" w:rsidP="00D95AFB">
      <w:pPr>
        <w:rPr>
          <w:rFonts w:ascii="Calibri" w:hAnsi="Calibri"/>
          <w:sz w:val="16"/>
          <w:szCs w:val="16"/>
          <w:lang w:val="fr-FR"/>
        </w:rPr>
      </w:pPr>
    </w:p>
    <w:p w:rsidR="000A05D7" w:rsidRDefault="000A05D7" w:rsidP="00D95AFB">
      <w:pPr>
        <w:rPr>
          <w:rFonts w:ascii="Calibri" w:hAnsi="Calibri"/>
          <w:sz w:val="16"/>
          <w:szCs w:val="16"/>
          <w:lang w:val="fr-FR"/>
        </w:rPr>
      </w:pPr>
    </w:p>
    <w:p w:rsidR="000A05D7" w:rsidRDefault="000A05D7" w:rsidP="00D95AFB">
      <w:pPr>
        <w:rPr>
          <w:rFonts w:ascii="Calibri" w:hAnsi="Calibri"/>
          <w:sz w:val="16"/>
          <w:szCs w:val="16"/>
          <w:lang w:val="fr-FR"/>
        </w:rPr>
      </w:pPr>
    </w:p>
    <w:p w:rsidR="000A05D7" w:rsidRDefault="000A05D7" w:rsidP="00D95AFB">
      <w:pPr>
        <w:rPr>
          <w:rFonts w:ascii="Calibri" w:hAnsi="Calibri"/>
          <w:sz w:val="16"/>
          <w:szCs w:val="16"/>
          <w:lang w:val="fr-FR"/>
        </w:rPr>
      </w:pPr>
    </w:p>
    <w:p w:rsidR="000A05D7" w:rsidRDefault="000A05D7" w:rsidP="00D95AFB">
      <w:pPr>
        <w:rPr>
          <w:rFonts w:ascii="Calibri" w:hAnsi="Calibri"/>
          <w:sz w:val="16"/>
          <w:szCs w:val="16"/>
          <w:lang w:val="fr-FR"/>
        </w:rPr>
      </w:pPr>
    </w:p>
    <w:p w:rsidR="000A05D7" w:rsidRDefault="000A05D7" w:rsidP="00D95AFB">
      <w:pPr>
        <w:rPr>
          <w:rFonts w:ascii="Calibri" w:hAnsi="Calibri"/>
          <w:sz w:val="16"/>
          <w:szCs w:val="16"/>
          <w:lang w:val="fr-FR"/>
        </w:rPr>
      </w:pPr>
    </w:p>
    <w:p w:rsidR="000A05D7" w:rsidRDefault="000A05D7" w:rsidP="00D95AFB">
      <w:pPr>
        <w:rPr>
          <w:rFonts w:ascii="Calibri" w:hAnsi="Calibri"/>
          <w:sz w:val="16"/>
          <w:szCs w:val="16"/>
          <w:lang w:val="fr-FR"/>
        </w:rPr>
      </w:pPr>
    </w:p>
    <w:p w:rsidR="000A05D7" w:rsidRDefault="000A05D7" w:rsidP="00D95AFB">
      <w:pPr>
        <w:rPr>
          <w:rFonts w:ascii="Calibri" w:hAnsi="Calibri"/>
          <w:sz w:val="16"/>
          <w:szCs w:val="16"/>
          <w:lang w:val="fr-FR"/>
        </w:rPr>
      </w:pPr>
    </w:p>
    <w:p w:rsidR="000A05D7" w:rsidRDefault="000A05D7" w:rsidP="00D95AFB">
      <w:pPr>
        <w:rPr>
          <w:rFonts w:ascii="Calibri" w:hAnsi="Calibri"/>
          <w:sz w:val="16"/>
          <w:szCs w:val="16"/>
          <w:lang w:val="fr-FR"/>
        </w:rPr>
      </w:pPr>
    </w:p>
    <w:p w:rsidR="000A05D7" w:rsidRDefault="000A05D7" w:rsidP="00D95AFB">
      <w:pPr>
        <w:rPr>
          <w:rFonts w:ascii="Calibri" w:hAnsi="Calibri"/>
          <w:sz w:val="16"/>
          <w:szCs w:val="16"/>
          <w:lang w:val="fr-FR"/>
        </w:rPr>
      </w:pPr>
    </w:p>
    <w:p w:rsidR="000A05D7" w:rsidRDefault="000A05D7" w:rsidP="00D95AFB">
      <w:pPr>
        <w:rPr>
          <w:rFonts w:ascii="Calibri" w:hAnsi="Calibri"/>
          <w:sz w:val="16"/>
          <w:szCs w:val="16"/>
          <w:lang w:val="fr-FR"/>
        </w:rPr>
      </w:pPr>
    </w:p>
    <w:p w:rsidR="000A05D7" w:rsidRDefault="000A05D7" w:rsidP="00D95AFB">
      <w:pPr>
        <w:rPr>
          <w:rFonts w:ascii="Calibri" w:hAnsi="Calibri"/>
          <w:sz w:val="16"/>
          <w:szCs w:val="16"/>
          <w:lang w:val="fr-FR"/>
        </w:rPr>
      </w:pPr>
    </w:p>
    <w:p w:rsidR="000A05D7" w:rsidRDefault="000A05D7" w:rsidP="00D95AFB">
      <w:pPr>
        <w:rPr>
          <w:rFonts w:ascii="Calibri" w:hAnsi="Calibri"/>
          <w:sz w:val="16"/>
          <w:szCs w:val="16"/>
          <w:lang w:val="fr-FR"/>
        </w:rPr>
      </w:pPr>
    </w:p>
    <w:p w:rsidR="000A05D7" w:rsidRDefault="000A05D7" w:rsidP="00D95AFB">
      <w:pPr>
        <w:rPr>
          <w:rFonts w:ascii="Calibri" w:hAnsi="Calibri"/>
          <w:sz w:val="16"/>
          <w:szCs w:val="16"/>
          <w:lang w:val="fr-FR"/>
        </w:rPr>
      </w:pPr>
    </w:p>
    <w:p w:rsidR="000A05D7" w:rsidRDefault="000A05D7" w:rsidP="00D95AFB">
      <w:pPr>
        <w:rPr>
          <w:rFonts w:ascii="Calibri" w:hAnsi="Calibri"/>
          <w:sz w:val="16"/>
          <w:szCs w:val="16"/>
          <w:lang w:val="fr-FR"/>
        </w:rPr>
      </w:pPr>
    </w:p>
    <w:p w:rsidR="000A05D7" w:rsidRDefault="000A05D7" w:rsidP="00D95AFB">
      <w:pPr>
        <w:rPr>
          <w:rFonts w:ascii="Calibri" w:hAnsi="Calibri"/>
          <w:sz w:val="16"/>
          <w:szCs w:val="16"/>
          <w:lang w:val="fr-FR"/>
        </w:rPr>
      </w:pPr>
    </w:p>
    <w:p w:rsidR="000A05D7" w:rsidRDefault="000A05D7" w:rsidP="00D95AFB">
      <w:pPr>
        <w:rPr>
          <w:rFonts w:ascii="Calibri" w:hAnsi="Calibri"/>
          <w:sz w:val="16"/>
          <w:szCs w:val="16"/>
          <w:lang w:val="fr-FR"/>
        </w:rPr>
      </w:pPr>
    </w:p>
    <w:p w:rsidR="000A05D7" w:rsidRDefault="000A05D7" w:rsidP="00D95AFB">
      <w:pPr>
        <w:rPr>
          <w:rFonts w:ascii="Calibri" w:hAnsi="Calibri"/>
          <w:sz w:val="16"/>
          <w:szCs w:val="16"/>
          <w:lang w:val="fr-FR"/>
        </w:rPr>
      </w:pPr>
    </w:p>
    <w:p w:rsidR="000A05D7" w:rsidRDefault="000A05D7" w:rsidP="00D95AFB">
      <w:pPr>
        <w:rPr>
          <w:rFonts w:ascii="Calibri" w:hAnsi="Calibri"/>
          <w:sz w:val="16"/>
          <w:szCs w:val="16"/>
          <w:lang w:val="fr-FR"/>
        </w:rPr>
      </w:pPr>
    </w:p>
    <w:p w:rsidR="000A05D7" w:rsidRDefault="00F55890" w:rsidP="00D95AFB">
      <w:pPr>
        <w:rPr>
          <w:rFonts w:ascii="Calibri" w:hAnsi="Calibri"/>
          <w:sz w:val="16"/>
          <w:szCs w:val="16"/>
          <w:lang w:val="fr-FR"/>
        </w:rPr>
      </w:pPr>
      <w:r>
        <w:rPr>
          <w:noProof/>
          <w:lang w:val="en-GB" w:eastAsia="en-GB"/>
        </w:rPr>
        <w:drawing>
          <wp:anchor distT="0" distB="0" distL="114300" distR="114300" simplePos="0" relativeHeight="251844608" behindDoc="0" locked="0" layoutInCell="1" allowOverlap="1" wp14:anchorId="59CEE302" wp14:editId="70E7B71D">
            <wp:simplePos x="0" y="0"/>
            <wp:positionH relativeFrom="column">
              <wp:posOffset>375920</wp:posOffset>
            </wp:positionH>
            <wp:positionV relativeFrom="paragraph">
              <wp:posOffset>177800</wp:posOffset>
            </wp:positionV>
            <wp:extent cx="6258560" cy="8355330"/>
            <wp:effectExtent l="19050" t="19050" r="27940" b="2667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extLst>
                        <a:ext uri="{28A0092B-C50C-407E-A947-70E740481C1C}">
                          <a14:useLocalDpi xmlns:a14="http://schemas.microsoft.com/office/drawing/2010/main"/>
                        </a:ext>
                      </a:extLst>
                    </a:blip>
                    <a:stretch>
                      <a:fillRect/>
                    </a:stretch>
                  </pic:blipFill>
                  <pic:spPr>
                    <a:xfrm>
                      <a:off x="0" y="0"/>
                      <a:ext cx="6258560" cy="8355330"/>
                    </a:xfrm>
                    <a:prstGeom prst="rect">
                      <a:avLst/>
                    </a:prstGeom>
                    <a:ln>
                      <a:solidFill>
                        <a:schemeClr val="bg1">
                          <a:lumMod val="50000"/>
                        </a:schemeClr>
                      </a:solidFill>
                    </a:ln>
                  </pic:spPr>
                </pic:pic>
              </a:graphicData>
            </a:graphic>
            <wp14:sizeRelH relativeFrom="page">
              <wp14:pctWidth>0</wp14:pctWidth>
            </wp14:sizeRelH>
            <wp14:sizeRelV relativeFrom="page">
              <wp14:pctHeight>0</wp14:pctHeight>
            </wp14:sizeRelV>
          </wp:anchor>
        </w:drawing>
      </w:r>
    </w:p>
    <w:p w:rsidR="000A05D7" w:rsidRDefault="000A05D7" w:rsidP="00D95AFB">
      <w:pPr>
        <w:rPr>
          <w:rFonts w:ascii="Calibri" w:hAnsi="Calibri"/>
          <w:sz w:val="16"/>
          <w:szCs w:val="16"/>
          <w:lang w:val="fr-FR"/>
        </w:rPr>
      </w:pPr>
    </w:p>
    <w:p w:rsidR="000A05D7" w:rsidRDefault="000A05D7" w:rsidP="00D95AFB">
      <w:pPr>
        <w:rPr>
          <w:rFonts w:ascii="Calibri" w:hAnsi="Calibri"/>
          <w:sz w:val="16"/>
          <w:szCs w:val="16"/>
          <w:lang w:val="fr-FR"/>
        </w:rPr>
      </w:pPr>
    </w:p>
    <w:p w:rsidR="000A05D7" w:rsidRDefault="000A05D7" w:rsidP="00D95AFB">
      <w:pPr>
        <w:rPr>
          <w:rFonts w:ascii="Calibri" w:hAnsi="Calibri"/>
          <w:sz w:val="16"/>
          <w:szCs w:val="16"/>
          <w:lang w:val="fr-FR"/>
        </w:rPr>
      </w:pPr>
    </w:p>
    <w:p w:rsidR="000A05D7" w:rsidRDefault="000A05D7" w:rsidP="00D95AFB">
      <w:pPr>
        <w:rPr>
          <w:rFonts w:ascii="Calibri" w:hAnsi="Calibri"/>
          <w:sz w:val="16"/>
          <w:szCs w:val="16"/>
          <w:lang w:val="fr-FR"/>
        </w:rPr>
      </w:pPr>
    </w:p>
    <w:p w:rsidR="000A05D7" w:rsidRDefault="000A05D7" w:rsidP="00D95AFB">
      <w:pPr>
        <w:rPr>
          <w:rFonts w:ascii="Calibri" w:hAnsi="Calibri"/>
          <w:sz w:val="16"/>
          <w:szCs w:val="16"/>
          <w:lang w:val="fr-FR"/>
        </w:rPr>
      </w:pPr>
    </w:p>
    <w:p w:rsidR="000A05D7" w:rsidRDefault="000A05D7" w:rsidP="00D95AFB">
      <w:pPr>
        <w:rPr>
          <w:rFonts w:ascii="Calibri" w:hAnsi="Calibri"/>
          <w:sz w:val="16"/>
          <w:szCs w:val="16"/>
          <w:lang w:val="fr-FR"/>
        </w:rPr>
      </w:pPr>
    </w:p>
    <w:p w:rsidR="000A05D7" w:rsidRDefault="000A05D7" w:rsidP="00D95AFB">
      <w:pPr>
        <w:rPr>
          <w:rFonts w:ascii="Calibri" w:hAnsi="Calibri"/>
          <w:sz w:val="16"/>
          <w:szCs w:val="16"/>
          <w:lang w:val="fr-FR"/>
        </w:rPr>
      </w:pPr>
    </w:p>
    <w:p w:rsidR="000A05D7" w:rsidRDefault="000A05D7" w:rsidP="00D95AFB">
      <w:pPr>
        <w:rPr>
          <w:rFonts w:ascii="Calibri" w:hAnsi="Calibri"/>
          <w:sz w:val="16"/>
          <w:szCs w:val="16"/>
          <w:lang w:val="fr-FR"/>
        </w:rPr>
      </w:pPr>
    </w:p>
    <w:p w:rsidR="000A05D7" w:rsidRDefault="000A05D7" w:rsidP="00D95AFB">
      <w:pPr>
        <w:rPr>
          <w:rFonts w:ascii="Calibri" w:hAnsi="Calibri"/>
          <w:sz w:val="16"/>
          <w:szCs w:val="16"/>
          <w:lang w:val="fr-FR"/>
        </w:rPr>
      </w:pPr>
    </w:p>
    <w:p w:rsidR="000A05D7" w:rsidRDefault="000A05D7" w:rsidP="00D95AFB">
      <w:pPr>
        <w:rPr>
          <w:rFonts w:ascii="Calibri" w:hAnsi="Calibri"/>
          <w:sz w:val="16"/>
          <w:szCs w:val="16"/>
          <w:lang w:val="fr-FR"/>
        </w:rPr>
      </w:pPr>
    </w:p>
    <w:p w:rsidR="000A05D7" w:rsidRDefault="000A05D7" w:rsidP="00D95AFB">
      <w:pPr>
        <w:rPr>
          <w:rFonts w:ascii="Calibri" w:hAnsi="Calibri"/>
          <w:sz w:val="16"/>
          <w:szCs w:val="16"/>
          <w:lang w:val="fr-FR"/>
        </w:rPr>
      </w:pPr>
    </w:p>
    <w:p w:rsidR="000A05D7" w:rsidRDefault="000A05D7" w:rsidP="00D95AFB">
      <w:pPr>
        <w:rPr>
          <w:rFonts w:ascii="Calibri" w:hAnsi="Calibri"/>
          <w:sz w:val="16"/>
          <w:szCs w:val="16"/>
          <w:lang w:val="fr-FR"/>
        </w:rPr>
      </w:pPr>
    </w:p>
    <w:p w:rsidR="000A05D7" w:rsidRDefault="000A05D7" w:rsidP="00D95AFB">
      <w:pPr>
        <w:rPr>
          <w:rFonts w:ascii="Calibri" w:hAnsi="Calibri"/>
          <w:sz w:val="16"/>
          <w:szCs w:val="16"/>
          <w:lang w:val="fr-FR"/>
        </w:rPr>
      </w:pPr>
    </w:p>
    <w:p w:rsidR="000A05D7" w:rsidRDefault="000A05D7" w:rsidP="00D95AFB">
      <w:pPr>
        <w:rPr>
          <w:rFonts w:ascii="Calibri" w:hAnsi="Calibri"/>
          <w:sz w:val="16"/>
          <w:szCs w:val="16"/>
          <w:lang w:val="fr-FR"/>
        </w:rPr>
      </w:pPr>
    </w:p>
    <w:p w:rsidR="000A05D7" w:rsidRDefault="000A05D7" w:rsidP="00D95AFB">
      <w:pPr>
        <w:rPr>
          <w:rFonts w:ascii="Calibri" w:hAnsi="Calibri"/>
          <w:sz w:val="16"/>
          <w:szCs w:val="16"/>
          <w:lang w:val="fr-FR"/>
        </w:rPr>
      </w:pPr>
    </w:p>
    <w:p w:rsidR="000A05D7" w:rsidRDefault="000A05D7" w:rsidP="00D95AFB">
      <w:pPr>
        <w:rPr>
          <w:rFonts w:ascii="Calibri" w:hAnsi="Calibri"/>
          <w:sz w:val="16"/>
          <w:szCs w:val="16"/>
          <w:lang w:val="fr-FR"/>
        </w:rPr>
      </w:pPr>
    </w:p>
    <w:p w:rsidR="000A05D7" w:rsidRDefault="000A05D7" w:rsidP="00D95AFB">
      <w:pPr>
        <w:rPr>
          <w:rFonts w:ascii="Calibri" w:hAnsi="Calibri"/>
          <w:sz w:val="16"/>
          <w:szCs w:val="16"/>
          <w:lang w:val="fr-FR"/>
        </w:rPr>
      </w:pPr>
    </w:p>
    <w:p w:rsidR="000A05D7" w:rsidRDefault="000A05D7" w:rsidP="00D95AFB">
      <w:pPr>
        <w:rPr>
          <w:rFonts w:ascii="Calibri" w:hAnsi="Calibri"/>
          <w:sz w:val="16"/>
          <w:szCs w:val="16"/>
          <w:lang w:val="fr-FR"/>
        </w:rPr>
      </w:pPr>
    </w:p>
    <w:p w:rsidR="000A05D7" w:rsidRDefault="000A05D7" w:rsidP="00D95AFB">
      <w:pPr>
        <w:rPr>
          <w:rFonts w:ascii="Calibri" w:hAnsi="Calibri"/>
          <w:sz w:val="16"/>
          <w:szCs w:val="16"/>
          <w:lang w:val="fr-FR"/>
        </w:rPr>
      </w:pPr>
    </w:p>
    <w:p w:rsidR="000A05D7" w:rsidRDefault="000A05D7" w:rsidP="00D95AFB">
      <w:pPr>
        <w:rPr>
          <w:rFonts w:ascii="Calibri" w:hAnsi="Calibri"/>
          <w:sz w:val="16"/>
          <w:szCs w:val="16"/>
          <w:lang w:val="fr-FR"/>
        </w:rPr>
      </w:pPr>
    </w:p>
    <w:p w:rsidR="000A05D7" w:rsidRDefault="000A05D7" w:rsidP="00D95AFB">
      <w:pPr>
        <w:rPr>
          <w:rFonts w:ascii="Calibri" w:hAnsi="Calibri"/>
          <w:sz w:val="16"/>
          <w:szCs w:val="16"/>
          <w:lang w:val="fr-FR"/>
        </w:rPr>
      </w:pPr>
    </w:p>
    <w:p w:rsidR="000A05D7" w:rsidRDefault="000A05D7" w:rsidP="00D95AFB">
      <w:pPr>
        <w:rPr>
          <w:rFonts w:ascii="Calibri" w:hAnsi="Calibri"/>
          <w:sz w:val="16"/>
          <w:szCs w:val="16"/>
          <w:lang w:val="fr-FR"/>
        </w:rPr>
      </w:pPr>
    </w:p>
    <w:p w:rsidR="000A05D7" w:rsidRDefault="000A05D7" w:rsidP="00D95AFB">
      <w:pPr>
        <w:rPr>
          <w:rFonts w:ascii="Calibri" w:hAnsi="Calibri"/>
          <w:sz w:val="16"/>
          <w:szCs w:val="16"/>
          <w:lang w:val="fr-FR"/>
        </w:rPr>
      </w:pPr>
    </w:p>
    <w:p w:rsidR="000A05D7" w:rsidRDefault="000A05D7" w:rsidP="00D95AFB">
      <w:pPr>
        <w:rPr>
          <w:rFonts w:ascii="Calibri" w:hAnsi="Calibri"/>
          <w:sz w:val="16"/>
          <w:szCs w:val="16"/>
          <w:lang w:val="fr-FR"/>
        </w:rPr>
      </w:pPr>
    </w:p>
    <w:p w:rsidR="000A05D7" w:rsidRDefault="000A05D7" w:rsidP="00D95AFB">
      <w:pPr>
        <w:rPr>
          <w:rFonts w:ascii="Calibri" w:hAnsi="Calibri"/>
          <w:sz w:val="16"/>
          <w:szCs w:val="16"/>
          <w:lang w:val="fr-FR"/>
        </w:rPr>
      </w:pPr>
    </w:p>
    <w:p w:rsidR="000A05D7" w:rsidRPr="00D95AFB" w:rsidRDefault="000A05D7" w:rsidP="00D95AFB">
      <w:pPr>
        <w:rPr>
          <w:rFonts w:ascii="Calibri" w:hAnsi="Calibri"/>
          <w:sz w:val="16"/>
          <w:szCs w:val="16"/>
          <w:lang w:val="fr-FR"/>
        </w:rPr>
      </w:pPr>
    </w:p>
    <w:p w:rsidR="004D4FBC" w:rsidRDefault="004D4FBC" w:rsidP="00C14E2B">
      <w:pPr>
        <w:rPr>
          <w:u w:val="single"/>
          <w:lang w:val="fr-FR"/>
        </w:rPr>
      </w:pPr>
    </w:p>
    <w:p w:rsidR="00AE2083" w:rsidRDefault="00AE2083" w:rsidP="00C14E2B">
      <w:pPr>
        <w:rPr>
          <w:u w:val="single"/>
          <w:lang w:val="fr-FR"/>
        </w:rPr>
      </w:pPr>
    </w:p>
    <w:p w:rsidR="00F55890" w:rsidRDefault="00F55890">
      <w:pPr>
        <w:spacing w:after="200" w:line="276" w:lineRule="auto"/>
        <w:rPr>
          <w:u w:val="single"/>
          <w:lang w:val="fr-FR"/>
        </w:rPr>
      </w:pPr>
      <w:r>
        <w:rPr>
          <w:u w:val="single"/>
          <w:lang w:val="fr-FR"/>
        </w:rPr>
        <w:br w:type="page"/>
      </w:r>
    </w:p>
    <w:p w:rsidR="00EE2B47" w:rsidRDefault="00606831" w:rsidP="00F310BD">
      <w:pPr>
        <w:spacing w:after="0"/>
        <w:rPr>
          <w:u w:val="single"/>
          <w:lang w:val="fr-FR"/>
        </w:rPr>
      </w:pPr>
      <w:r>
        <w:rPr>
          <w:u w:val="single"/>
          <w:lang w:val="fr-FR"/>
        </w:rPr>
        <w:t>ANNEXE 6 : Fiche proposée dans les directives nationales pour la surveillance au niveau des points d’entrée</w:t>
      </w:r>
    </w:p>
    <w:p w:rsidR="00D95AFB" w:rsidRPr="00D95AFB" w:rsidRDefault="00D95AFB" w:rsidP="00D95AFB">
      <w:pPr>
        <w:rPr>
          <w:rFonts w:ascii="Calibri" w:hAnsi="Calibri"/>
          <w:sz w:val="16"/>
          <w:szCs w:val="16"/>
          <w:lang w:val="fr-FR"/>
        </w:rPr>
      </w:pPr>
      <w:r>
        <w:rPr>
          <w:rFonts w:ascii="Calibri" w:hAnsi="Calibri"/>
          <w:sz w:val="16"/>
          <w:szCs w:val="16"/>
          <w:lang w:val="fr-FR"/>
        </w:rPr>
        <w:t>S</w:t>
      </w:r>
      <w:r w:rsidRPr="005D4B08">
        <w:rPr>
          <w:rFonts w:ascii="Calibri" w:hAnsi="Calibri"/>
          <w:sz w:val="16"/>
          <w:szCs w:val="16"/>
          <w:lang w:val="fr-FR"/>
        </w:rPr>
        <w:t xml:space="preserve">ource: </w:t>
      </w:r>
      <w:r w:rsidRPr="00D95AFB">
        <w:rPr>
          <w:rFonts w:ascii="Calibri" w:hAnsi="Calibri"/>
          <w:sz w:val="16"/>
          <w:szCs w:val="16"/>
          <w:lang w:val="fr-FR"/>
        </w:rPr>
        <w:t>Directives nationales pour la préparation et la riposte à une épidémie de maladie à virus Ebola. Octobre 2014. service de surveillance épidémiologique, direction de la lutte contre la maladie, direction générale de la santé. 23 pages.</w:t>
      </w:r>
    </w:p>
    <w:p w:rsidR="00C15526" w:rsidRPr="005D4B08" w:rsidRDefault="000A05D7" w:rsidP="00C15526">
      <w:pPr>
        <w:rPr>
          <w:rFonts w:ascii="Calibri" w:hAnsi="Calibri"/>
          <w:sz w:val="16"/>
          <w:szCs w:val="16"/>
          <w:u w:val="single"/>
          <w:lang w:val="fr-FR"/>
        </w:rPr>
      </w:pPr>
      <w:r w:rsidRPr="00C15526">
        <w:rPr>
          <w:i/>
          <w:noProof/>
          <w:lang w:val="en-GB" w:eastAsia="en-GB"/>
        </w:rPr>
        <w:drawing>
          <wp:anchor distT="0" distB="0" distL="114300" distR="114300" simplePos="0" relativeHeight="251727872" behindDoc="0" locked="0" layoutInCell="1" allowOverlap="1" wp14:anchorId="365F918B" wp14:editId="0B5F490E">
            <wp:simplePos x="0" y="0"/>
            <wp:positionH relativeFrom="column">
              <wp:posOffset>491490</wp:posOffset>
            </wp:positionH>
            <wp:positionV relativeFrom="paragraph">
              <wp:posOffset>131445</wp:posOffset>
            </wp:positionV>
            <wp:extent cx="5790565" cy="7409180"/>
            <wp:effectExtent l="19050" t="19050" r="19685" b="2032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extLst>
                        <a:ext uri="{28A0092B-C50C-407E-A947-70E740481C1C}">
                          <a14:useLocalDpi xmlns:a14="http://schemas.microsoft.com/office/drawing/2010/main"/>
                        </a:ext>
                      </a:extLst>
                    </a:blip>
                    <a:stretch>
                      <a:fillRect/>
                    </a:stretch>
                  </pic:blipFill>
                  <pic:spPr>
                    <a:xfrm>
                      <a:off x="0" y="0"/>
                      <a:ext cx="5790565" cy="7409180"/>
                    </a:xfrm>
                    <a:prstGeom prst="rect">
                      <a:avLst/>
                    </a:prstGeom>
                    <a:ln>
                      <a:solidFill>
                        <a:schemeClr val="bg1">
                          <a:lumMod val="50000"/>
                        </a:schemeClr>
                      </a:solidFill>
                    </a:ln>
                  </pic:spPr>
                </pic:pic>
              </a:graphicData>
            </a:graphic>
            <wp14:sizeRelH relativeFrom="page">
              <wp14:pctWidth>0</wp14:pctWidth>
            </wp14:sizeRelH>
            <wp14:sizeRelV relativeFrom="page">
              <wp14:pctHeight>0</wp14:pctHeight>
            </wp14:sizeRelV>
          </wp:anchor>
        </w:drawing>
      </w:r>
    </w:p>
    <w:p w:rsidR="00C15526" w:rsidRDefault="00C15526" w:rsidP="00EE2B47">
      <w:pPr>
        <w:rPr>
          <w:u w:val="single"/>
          <w:lang w:val="fr-FR"/>
        </w:rPr>
      </w:pPr>
    </w:p>
    <w:p w:rsidR="00B20E20" w:rsidRPr="00730524" w:rsidRDefault="00B20E20" w:rsidP="00B20E20">
      <w:pPr>
        <w:rPr>
          <w:u w:val="single"/>
          <w:lang w:val="fr-FR"/>
        </w:rPr>
      </w:pPr>
    </w:p>
    <w:p w:rsidR="00EE2B47" w:rsidRPr="00730524" w:rsidRDefault="00EE2B47" w:rsidP="00EE2B47">
      <w:pPr>
        <w:rPr>
          <w:u w:val="single"/>
          <w:lang w:val="fr-FR"/>
        </w:rPr>
      </w:pPr>
    </w:p>
    <w:p w:rsidR="00AE2083" w:rsidRDefault="00AE2083" w:rsidP="00C14E2B">
      <w:pPr>
        <w:rPr>
          <w:u w:val="single"/>
          <w:lang w:val="fr-FR"/>
        </w:rPr>
      </w:pPr>
    </w:p>
    <w:p w:rsidR="00AE2083" w:rsidRDefault="00AE2083" w:rsidP="00C14E2B">
      <w:pPr>
        <w:rPr>
          <w:u w:val="single"/>
          <w:lang w:val="fr-FR"/>
        </w:rPr>
      </w:pPr>
    </w:p>
    <w:p w:rsidR="00314DAB" w:rsidRDefault="00314DAB" w:rsidP="00C14E2B">
      <w:pPr>
        <w:rPr>
          <w:u w:val="single"/>
          <w:lang w:val="fr-FR"/>
        </w:rPr>
      </w:pPr>
    </w:p>
    <w:p w:rsidR="00314DAB" w:rsidRDefault="00314DAB" w:rsidP="00C14E2B">
      <w:pPr>
        <w:rPr>
          <w:u w:val="single"/>
          <w:lang w:val="fr-FR"/>
        </w:rPr>
      </w:pPr>
    </w:p>
    <w:p w:rsidR="00314DAB" w:rsidRDefault="00314DAB" w:rsidP="00C14E2B">
      <w:pPr>
        <w:rPr>
          <w:u w:val="single"/>
          <w:lang w:val="fr-FR"/>
        </w:rPr>
      </w:pPr>
    </w:p>
    <w:p w:rsidR="00314DAB" w:rsidRDefault="00314DAB" w:rsidP="00C14E2B">
      <w:pPr>
        <w:rPr>
          <w:u w:val="single"/>
          <w:lang w:val="fr-FR"/>
        </w:rPr>
      </w:pPr>
    </w:p>
    <w:p w:rsidR="00314DAB" w:rsidRDefault="00314DAB" w:rsidP="00C14E2B">
      <w:pPr>
        <w:rPr>
          <w:u w:val="single"/>
          <w:lang w:val="fr-FR"/>
        </w:rPr>
      </w:pPr>
    </w:p>
    <w:p w:rsidR="00314DAB" w:rsidRDefault="00314DAB" w:rsidP="00C14E2B">
      <w:pPr>
        <w:rPr>
          <w:u w:val="single"/>
          <w:lang w:val="fr-FR"/>
        </w:rPr>
      </w:pPr>
    </w:p>
    <w:p w:rsidR="00314DAB" w:rsidRDefault="00314DAB" w:rsidP="00C14E2B">
      <w:pPr>
        <w:rPr>
          <w:u w:val="single"/>
          <w:lang w:val="fr-FR"/>
        </w:rPr>
      </w:pPr>
    </w:p>
    <w:p w:rsidR="00367AC3" w:rsidRDefault="00367AC3" w:rsidP="00C14E2B">
      <w:pPr>
        <w:rPr>
          <w:u w:val="single"/>
          <w:lang w:val="fr-FR"/>
        </w:rPr>
      </w:pPr>
    </w:p>
    <w:p w:rsidR="00367AC3" w:rsidRDefault="00367AC3" w:rsidP="00C14E2B">
      <w:pPr>
        <w:rPr>
          <w:u w:val="single"/>
          <w:lang w:val="fr-FR"/>
        </w:rPr>
      </w:pPr>
    </w:p>
    <w:p w:rsidR="00367AC3" w:rsidRDefault="00367AC3" w:rsidP="00C14E2B">
      <w:pPr>
        <w:rPr>
          <w:u w:val="single"/>
          <w:lang w:val="fr-FR"/>
        </w:rPr>
      </w:pPr>
    </w:p>
    <w:p w:rsidR="00367AC3" w:rsidRDefault="00367AC3" w:rsidP="00C14E2B">
      <w:pPr>
        <w:rPr>
          <w:u w:val="single"/>
          <w:lang w:val="fr-FR"/>
        </w:rPr>
      </w:pPr>
    </w:p>
    <w:p w:rsidR="00367AC3" w:rsidRDefault="00367AC3" w:rsidP="00C14E2B">
      <w:pPr>
        <w:rPr>
          <w:u w:val="single"/>
          <w:lang w:val="fr-FR"/>
        </w:rPr>
      </w:pPr>
    </w:p>
    <w:p w:rsidR="00367AC3" w:rsidRDefault="00367AC3" w:rsidP="00C14E2B">
      <w:pPr>
        <w:rPr>
          <w:u w:val="single"/>
          <w:lang w:val="fr-FR"/>
        </w:rPr>
      </w:pPr>
    </w:p>
    <w:p w:rsidR="00367AC3" w:rsidRDefault="00367AC3" w:rsidP="00C14E2B">
      <w:pPr>
        <w:rPr>
          <w:u w:val="single"/>
          <w:lang w:val="fr-FR"/>
        </w:rPr>
      </w:pPr>
    </w:p>
    <w:p w:rsidR="00367AC3" w:rsidRDefault="00367AC3" w:rsidP="00C14E2B">
      <w:pPr>
        <w:rPr>
          <w:u w:val="single"/>
          <w:lang w:val="fr-FR"/>
        </w:rPr>
      </w:pPr>
    </w:p>
    <w:p w:rsidR="00367AC3" w:rsidRDefault="00367AC3" w:rsidP="00C14E2B">
      <w:pPr>
        <w:rPr>
          <w:u w:val="single"/>
          <w:lang w:val="fr-FR"/>
        </w:rPr>
      </w:pPr>
    </w:p>
    <w:p w:rsidR="00F55890" w:rsidRDefault="00F55890">
      <w:pPr>
        <w:spacing w:after="200" w:line="276" w:lineRule="auto"/>
        <w:rPr>
          <w:u w:val="single"/>
          <w:lang w:val="fr-FR"/>
        </w:rPr>
      </w:pPr>
      <w:r>
        <w:rPr>
          <w:u w:val="single"/>
          <w:lang w:val="fr-FR"/>
        </w:rPr>
        <w:br w:type="page"/>
      </w:r>
    </w:p>
    <w:p w:rsidR="00C15526" w:rsidRDefault="003406E2" w:rsidP="00F310BD">
      <w:pPr>
        <w:spacing w:after="0"/>
        <w:rPr>
          <w:u w:val="single"/>
          <w:lang w:val="fr-FR"/>
        </w:rPr>
      </w:pPr>
      <w:r>
        <w:rPr>
          <w:u w:val="single"/>
          <w:lang w:val="fr-FR"/>
        </w:rPr>
        <w:t>ANNEX</w:t>
      </w:r>
      <w:r w:rsidR="009E5E06">
        <w:rPr>
          <w:u w:val="single"/>
          <w:lang w:val="fr-FR"/>
        </w:rPr>
        <w:t xml:space="preserve">E 7 </w:t>
      </w:r>
      <w:r w:rsidR="00FA6ED5">
        <w:rPr>
          <w:u w:val="single"/>
          <w:lang w:val="fr-FR"/>
        </w:rPr>
        <w:t xml:space="preserve">: </w:t>
      </w:r>
      <w:r w:rsidR="009E5E06">
        <w:rPr>
          <w:u w:val="single"/>
          <w:lang w:val="fr-FR"/>
        </w:rPr>
        <w:t>Fiche proposée dans les directives nationales pour l’enregistrement des contacts</w:t>
      </w:r>
    </w:p>
    <w:p w:rsidR="00D95AFB" w:rsidRPr="00D95AFB" w:rsidRDefault="00D95AFB" w:rsidP="00D95AFB">
      <w:pPr>
        <w:rPr>
          <w:rFonts w:ascii="Calibri" w:hAnsi="Calibri"/>
          <w:sz w:val="16"/>
          <w:szCs w:val="16"/>
          <w:lang w:val="fr-FR"/>
        </w:rPr>
      </w:pPr>
      <w:r w:rsidRPr="00D95AFB">
        <w:rPr>
          <w:rFonts w:ascii="Calibri" w:hAnsi="Calibri"/>
          <w:sz w:val="16"/>
          <w:szCs w:val="16"/>
          <w:lang w:val="fr-FR"/>
        </w:rPr>
        <w:t xml:space="preserve"> </w:t>
      </w:r>
      <w:r>
        <w:rPr>
          <w:rFonts w:ascii="Calibri" w:hAnsi="Calibri"/>
          <w:sz w:val="16"/>
          <w:szCs w:val="16"/>
          <w:lang w:val="fr-FR"/>
        </w:rPr>
        <w:t>S</w:t>
      </w:r>
      <w:r w:rsidRPr="005D4B08">
        <w:rPr>
          <w:rFonts w:ascii="Calibri" w:hAnsi="Calibri"/>
          <w:sz w:val="16"/>
          <w:szCs w:val="16"/>
          <w:lang w:val="fr-FR"/>
        </w:rPr>
        <w:t xml:space="preserve">ource: </w:t>
      </w:r>
      <w:r w:rsidRPr="00D95AFB">
        <w:rPr>
          <w:rFonts w:ascii="Calibri" w:hAnsi="Calibri"/>
          <w:sz w:val="16"/>
          <w:szCs w:val="16"/>
          <w:lang w:val="fr-FR"/>
        </w:rPr>
        <w:t>Directives nationales pour la préparation et la riposte à une épidémie de maladie à virus Ebola. Octobre 2014. service de surveillance épidémiologique, direction de la lutte contre la maladie, direction générale de la santé. 23 pages.</w:t>
      </w:r>
    </w:p>
    <w:p w:rsidR="00C15526" w:rsidRPr="005D4B08" w:rsidRDefault="00F55890" w:rsidP="00C15526">
      <w:pPr>
        <w:rPr>
          <w:rFonts w:ascii="Calibri" w:hAnsi="Calibri"/>
          <w:sz w:val="16"/>
          <w:szCs w:val="16"/>
          <w:u w:val="single"/>
          <w:lang w:val="fr-FR"/>
        </w:rPr>
      </w:pPr>
      <w:r>
        <w:rPr>
          <w:noProof/>
          <w:lang w:val="en-GB" w:eastAsia="en-GB"/>
        </w:rPr>
        <w:drawing>
          <wp:anchor distT="0" distB="0" distL="114300" distR="114300" simplePos="0" relativeHeight="251730944" behindDoc="0" locked="0" layoutInCell="1" allowOverlap="1" wp14:anchorId="3023A865" wp14:editId="63000641">
            <wp:simplePos x="0" y="0"/>
            <wp:positionH relativeFrom="column">
              <wp:posOffset>114935</wp:posOffset>
            </wp:positionH>
            <wp:positionV relativeFrom="paragraph">
              <wp:posOffset>376555</wp:posOffset>
            </wp:positionV>
            <wp:extent cx="6677025" cy="4098925"/>
            <wp:effectExtent l="19050" t="19050" r="28575" b="1587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email">
                      <a:extLst>
                        <a:ext uri="{28A0092B-C50C-407E-A947-70E740481C1C}">
                          <a14:useLocalDpi xmlns:a14="http://schemas.microsoft.com/office/drawing/2010/main"/>
                        </a:ext>
                      </a:extLst>
                    </a:blip>
                    <a:stretch>
                      <a:fillRect/>
                    </a:stretch>
                  </pic:blipFill>
                  <pic:spPr>
                    <a:xfrm>
                      <a:off x="0" y="0"/>
                      <a:ext cx="6677025" cy="4098925"/>
                    </a:xfrm>
                    <a:prstGeom prst="rect">
                      <a:avLst/>
                    </a:prstGeom>
                    <a:ln>
                      <a:solidFill>
                        <a:schemeClr val="bg1">
                          <a:lumMod val="50000"/>
                        </a:schemeClr>
                      </a:solidFill>
                    </a:ln>
                  </pic:spPr>
                </pic:pic>
              </a:graphicData>
            </a:graphic>
            <wp14:sizeRelH relativeFrom="page">
              <wp14:pctWidth>0</wp14:pctWidth>
            </wp14:sizeRelH>
            <wp14:sizeRelV relativeFrom="page">
              <wp14:pctHeight>0</wp14:pctHeight>
            </wp14:sizeRelV>
          </wp:anchor>
        </w:drawing>
      </w:r>
    </w:p>
    <w:p w:rsidR="00FA6ED5" w:rsidRDefault="00FA6ED5" w:rsidP="00C14E2B">
      <w:pPr>
        <w:rPr>
          <w:u w:val="single"/>
          <w:lang w:val="fr-FR"/>
        </w:rPr>
      </w:pPr>
    </w:p>
    <w:p w:rsidR="00F55890" w:rsidRDefault="00F55890">
      <w:pPr>
        <w:spacing w:after="200" w:line="276" w:lineRule="auto"/>
        <w:rPr>
          <w:u w:val="single"/>
          <w:lang w:val="fr-FR"/>
        </w:rPr>
      </w:pPr>
      <w:r>
        <w:rPr>
          <w:u w:val="single"/>
          <w:lang w:val="fr-FR"/>
        </w:rPr>
        <w:br w:type="page"/>
      </w:r>
    </w:p>
    <w:p w:rsidR="00C14E2B" w:rsidRDefault="003406E2" w:rsidP="00F310BD">
      <w:pPr>
        <w:spacing w:after="0"/>
        <w:rPr>
          <w:u w:val="single"/>
          <w:lang w:val="fr-FR"/>
        </w:rPr>
      </w:pPr>
      <w:r>
        <w:rPr>
          <w:u w:val="single"/>
          <w:lang w:val="fr-FR"/>
        </w:rPr>
        <w:t>ANNEX</w:t>
      </w:r>
      <w:r w:rsidR="009E5E06">
        <w:rPr>
          <w:u w:val="single"/>
          <w:lang w:val="fr-FR"/>
        </w:rPr>
        <w:t xml:space="preserve">E 8 : Fiche proposée dans les directives nationales pour le suivi des contacts </w:t>
      </w:r>
    </w:p>
    <w:p w:rsidR="00D95AFB" w:rsidRPr="00D95AFB" w:rsidRDefault="00D1253C" w:rsidP="00D95AFB">
      <w:pPr>
        <w:rPr>
          <w:rFonts w:ascii="Calibri" w:hAnsi="Calibri"/>
          <w:sz w:val="16"/>
          <w:szCs w:val="16"/>
          <w:lang w:val="fr-FR"/>
        </w:rPr>
      </w:pPr>
      <w:r>
        <w:rPr>
          <w:noProof/>
          <w:lang w:val="en-GB" w:eastAsia="en-GB"/>
        </w:rPr>
        <w:drawing>
          <wp:anchor distT="0" distB="0" distL="114300" distR="114300" simplePos="0" relativeHeight="251731968" behindDoc="0" locked="0" layoutInCell="1" allowOverlap="1" wp14:anchorId="6F4EA5BD" wp14:editId="37393387">
            <wp:simplePos x="0" y="0"/>
            <wp:positionH relativeFrom="column">
              <wp:posOffset>89535</wp:posOffset>
            </wp:positionH>
            <wp:positionV relativeFrom="paragraph">
              <wp:posOffset>580390</wp:posOffset>
            </wp:positionV>
            <wp:extent cx="6632575" cy="4171315"/>
            <wp:effectExtent l="19050" t="19050" r="15875" b="1968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email">
                      <a:extLst>
                        <a:ext uri="{28A0092B-C50C-407E-A947-70E740481C1C}">
                          <a14:useLocalDpi xmlns:a14="http://schemas.microsoft.com/office/drawing/2010/main"/>
                        </a:ext>
                      </a:extLst>
                    </a:blip>
                    <a:stretch>
                      <a:fillRect/>
                    </a:stretch>
                  </pic:blipFill>
                  <pic:spPr>
                    <a:xfrm>
                      <a:off x="0" y="0"/>
                      <a:ext cx="6632575" cy="4171315"/>
                    </a:xfrm>
                    <a:prstGeom prst="rect">
                      <a:avLst/>
                    </a:prstGeom>
                    <a:ln>
                      <a:solidFill>
                        <a:schemeClr val="bg1">
                          <a:lumMod val="50000"/>
                        </a:schemeClr>
                      </a:solidFill>
                    </a:ln>
                  </pic:spPr>
                </pic:pic>
              </a:graphicData>
            </a:graphic>
            <wp14:sizeRelH relativeFrom="page">
              <wp14:pctWidth>0</wp14:pctWidth>
            </wp14:sizeRelH>
            <wp14:sizeRelV relativeFrom="page">
              <wp14:pctHeight>0</wp14:pctHeight>
            </wp14:sizeRelV>
          </wp:anchor>
        </w:drawing>
      </w:r>
      <w:r w:rsidR="00D95AFB">
        <w:rPr>
          <w:rFonts w:ascii="Calibri" w:hAnsi="Calibri"/>
          <w:sz w:val="16"/>
          <w:szCs w:val="16"/>
          <w:lang w:val="fr-FR"/>
        </w:rPr>
        <w:t>S</w:t>
      </w:r>
      <w:r w:rsidR="00D95AFB" w:rsidRPr="005D4B08">
        <w:rPr>
          <w:rFonts w:ascii="Calibri" w:hAnsi="Calibri"/>
          <w:sz w:val="16"/>
          <w:szCs w:val="16"/>
          <w:lang w:val="fr-FR"/>
        </w:rPr>
        <w:t xml:space="preserve">ource: </w:t>
      </w:r>
      <w:r w:rsidR="00D95AFB" w:rsidRPr="00D95AFB">
        <w:rPr>
          <w:rFonts w:ascii="Calibri" w:hAnsi="Calibri"/>
          <w:sz w:val="16"/>
          <w:szCs w:val="16"/>
          <w:lang w:val="fr-FR"/>
        </w:rPr>
        <w:t>Directives nationales pour la préparation et la riposte à une épidémie de maladie à virus Ebola. Octobre 2014. service de surveillance épidémiologique, direction de la lutte contre la maladie, direction générale de la santé. 23 pages.</w:t>
      </w:r>
    </w:p>
    <w:p w:rsidR="00C14E2B" w:rsidRDefault="00C14E2B" w:rsidP="00C14E2B">
      <w:pPr>
        <w:rPr>
          <w:u w:val="single"/>
          <w:lang w:val="fr-FR"/>
        </w:rPr>
      </w:pPr>
    </w:p>
    <w:p w:rsidR="00FA6ED5" w:rsidRDefault="00FA6ED5" w:rsidP="00C14E2B">
      <w:pPr>
        <w:rPr>
          <w:u w:val="single"/>
          <w:lang w:val="fr-FR"/>
        </w:rPr>
      </w:pPr>
    </w:p>
    <w:p w:rsidR="00F55890" w:rsidRDefault="00F55890">
      <w:pPr>
        <w:spacing w:after="200" w:line="276" w:lineRule="auto"/>
        <w:rPr>
          <w:u w:val="single"/>
          <w:lang w:val="fr-FR"/>
        </w:rPr>
      </w:pPr>
      <w:r>
        <w:rPr>
          <w:u w:val="single"/>
          <w:lang w:val="fr-FR"/>
        </w:rPr>
        <w:br w:type="page"/>
      </w:r>
    </w:p>
    <w:p w:rsidR="00FA6ED5" w:rsidRDefault="009E5E06" w:rsidP="00F310BD">
      <w:pPr>
        <w:spacing w:after="0"/>
        <w:rPr>
          <w:u w:val="single"/>
          <w:lang w:val="fr-FR"/>
        </w:rPr>
      </w:pPr>
      <w:r>
        <w:rPr>
          <w:u w:val="single"/>
          <w:lang w:val="fr-FR"/>
        </w:rPr>
        <w:t>ANNEXE 9</w:t>
      </w:r>
      <w:r w:rsidR="00FA6ED5">
        <w:rPr>
          <w:u w:val="single"/>
          <w:lang w:val="fr-FR"/>
        </w:rPr>
        <w:t xml:space="preserve"> : </w:t>
      </w:r>
      <w:r>
        <w:rPr>
          <w:u w:val="single"/>
          <w:lang w:val="fr-FR"/>
        </w:rPr>
        <w:t>Fiche proposée dans les directives nationales pour le rapport journalier de suivi des contacts</w:t>
      </w:r>
    </w:p>
    <w:p w:rsidR="00D95AFB" w:rsidRDefault="00D95AFB" w:rsidP="00D95AFB">
      <w:pPr>
        <w:rPr>
          <w:rFonts w:ascii="Calibri" w:hAnsi="Calibri"/>
          <w:sz w:val="16"/>
          <w:szCs w:val="16"/>
          <w:lang w:val="fr-FR"/>
        </w:rPr>
      </w:pPr>
      <w:r>
        <w:rPr>
          <w:rFonts w:ascii="Calibri" w:hAnsi="Calibri"/>
          <w:sz w:val="16"/>
          <w:szCs w:val="16"/>
          <w:lang w:val="fr-FR"/>
        </w:rPr>
        <w:t>S</w:t>
      </w:r>
      <w:r w:rsidRPr="005D4B08">
        <w:rPr>
          <w:rFonts w:ascii="Calibri" w:hAnsi="Calibri"/>
          <w:sz w:val="16"/>
          <w:szCs w:val="16"/>
          <w:lang w:val="fr-FR"/>
        </w:rPr>
        <w:t xml:space="preserve">ource: </w:t>
      </w:r>
      <w:r w:rsidRPr="00D95AFB">
        <w:rPr>
          <w:rFonts w:ascii="Calibri" w:hAnsi="Calibri"/>
          <w:sz w:val="16"/>
          <w:szCs w:val="16"/>
          <w:lang w:val="fr-FR"/>
        </w:rPr>
        <w:t>Directives nationales pour la préparation et la riposte à une épidémie de maladie à virus Ebola. Octobre 2014. service de surveillance épidémiologique, direction de la lutte contre la maladie, direction générale de la santé. 23 pages.</w:t>
      </w:r>
    </w:p>
    <w:p w:rsidR="00F55890" w:rsidRDefault="00F55890" w:rsidP="00D95AFB">
      <w:pPr>
        <w:rPr>
          <w:rFonts w:ascii="Calibri" w:hAnsi="Calibri"/>
          <w:sz w:val="16"/>
          <w:szCs w:val="16"/>
          <w:lang w:val="fr-FR"/>
        </w:rPr>
      </w:pPr>
      <w:r>
        <w:rPr>
          <w:noProof/>
          <w:lang w:val="en-GB" w:eastAsia="en-GB"/>
        </w:rPr>
        <w:drawing>
          <wp:anchor distT="0" distB="0" distL="114300" distR="114300" simplePos="0" relativeHeight="251732992" behindDoc="0" locked="0" layoutInCell="1" allowOverlap="1" wp14:anchorId="13F2C5DE" wp14:editId="639D94A9">
            <wp:simplePos x="0" y="0"/>
            <wp:positionH relativeFrom="column">
              <wp:posOffset>363855</wp:posOffset>
            </wp:positionH>
            <wp:positionV relativeFrom="paragraph">
              <wp:posOffset>239395</wp:posOffset>
            </wp:positionV>
            <wp:extent cx="5363845" cy="5756910"/>
            <wp:effectExtent l="19050" t="19050" r="27305" b="1524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cstate="email">
                      <a:extLst>
                        <a:ext uri="{28A0092B-C50C-407E-A947-70E740481C1C}">
                          <a14:useLocalDpi xmlns:a14="http://schemas.microsoft.com/office/drawing/2010/main"/>
                        </a:ext>
                      </a:extLst>
                    </a:blip>
                    <a:stretch>
                      <a:fillRect/>
                    </a:stretch>
                  </pic:blipFill>
                  <pic:spPr>
                    <a:xfrm>
                      <a:off x="0" y="0"/>
                      <a:ext cx="5363845" cy="5756910"/>
                    </a:xfrm>
                    <a:prstGeom prst="rect">
                      <a:avLst/>
                    </a:prstGeom>
                    <a:ln>
                      <a:solidFill>
                        <a:schemeClr val="bg1">
                          <a:lumMod val="50000"/>
                        </a:schemeClr>
                      </a:solidFill>
                    </a:ln>
                  </pic:spPr>
                </pic:pic>
              </a:graphicData>
            </a:graphic>
            <wp14:sizeRelH relativeFrom="page">
              <wp14:pctWidth>0</wp14:pctWidth>
            </wp14:sizeRelH>
            <wp14:sizeRelV relativeFrom="page">
              <wp14:pctHeight>0</wp14:pctHeight>
            </wp14:sizeRelV>
          </wp:anchor>
        </w:drawing>
      </w:r>
    </w:p>
    <w:p w:rsidR="00F55890" w:rsidRDefault="00F55890" w:rsidP="00D95AFB">
      <w:pPr>
        <w:rPr>
          <w:rFonts w:ascii="Calibri" w:hAnsi="Calibri"/>
          <w:sz w:val="16"/>
          <w:szCs w:val="16"/>
          <w:lang w:val="fr-FR"/>
        </w:rPr>
      </w:pPr>
    </w:p>
    <w:p w:rsidR="00F55890" w:rsidRDefault="00F55890" w:rsidP="00D95AFB">
      <w:pPr>
        <w:rPr>
          <w:rFonts w:ascii="Calibri" w:hAnsi="Calibri"/>
          <w:sz w:val="16"/>
          <w:szCs w:val="16"/>
          <w:lang w:val="fr-FR"/>
        </w:rPr>
      </w:pPr>
    </w:p>
    <w:p w:rsidR="00F55890" w:rsidRDefault="00F55890" w:rsidP="00D95AFB">
      <w:pPr>
        <w:rPr>
          <w:rFonts w:ascii="Calibri" w:hAnsi="Calibri"/>
          <w:sz w:val="16"/>
          <w:szCs w:val="16"/>
          <w:lang w:val="fr-FR"/>
        </w:rPr>
      </w:pPr>
    </w:p>
    <w:p w:rsidR="00F55890" w:rsidRDefault="00F55890" w:rsidP="00D95AFB">
      <w:pPr>
        <w:rPr>
          <w:rFonts w:ascii="Calibri" w:hAnsi="Calibri"/>
          <w:sz w:val="16"/>
          <w:szCs w:val="16"/>
          <w:lang w:val="fr-FR"/>
        </w:rPr>
      </w:pPr>
    </w:p>
    <w:p w:rsidR="00F55890" w:rsidRDefault="00F55890" w:rsidP="00D95AFB">
      <w:pPr>
        <w:rPr>
          <w:rFonts w:ascii="Calibri" w:hAnsi="Calibri"/>
          <w:sz w:val="16"/>
          <w:szCs w:val="16"/>
          <w:lang w:val="fr-FR"/>
        </w:rPr>
      </w:pPr>
    </w:p>
    <w:p w:rsidR="00F55890" w:rsidRDefault="00F55890">
      <w:pPr>
        <w:spacing w:after="200" w:line="276" w:lineRule="auto"/>
        <w:rPr>
          <w:rFonts w:ascii="Calibri" w:hAnsi="Calibri"/>
          <w:sz w:val="16"/>
          <w:szCs w:val="16"/>
          <w:lang w:val="fr-FR"/>
        </w:rPr>
      </w:pPr>
      <w:r>
        <w:rPr>
          <w:rFonts w:ascii="Calibri" w:hAnsi="Calibri"/>
          <w:sz w:val="16"/>
          <w:szCs w:val="16"/>
          <w:lang w:val="fr-FR"/>
        </w:rPr>
        <w:br w:type="page"/>
      </w:r>
    </w:p>
    <w:p w:rsidR="00FA6ED5" w:rsidRDefault="003406E2" w:rsidP="00F310BD">
      <w:pPr>
        <w:spacing w:after="0"/>
        <w:rPr>
          <w:u w:val="single"/>
          <w:lang w:val="fr-FR"/>
        </w:rPr>
      </w:pPr>
      <w:r>
        <w:rPr>
          <w:u w:val="single"/>
          <w:lang w:val="fr-FR"/>
        </w:rPr>
        <w:t>ANNEX</w:t>
      </w:r>
      <w:r w:rsidR="009E5E06">
        <w:rPr>
          <w:u w:val="single"/>
          <w:lang w:val="fr-FR"/>
        </w:rPr>
        <w:t>E 10</w:t>
      </w:r>
      <w:r w:rsidR="00FA6ED5">
        <w:rPr>
          <w:u w:val="single"/>
          <w:lang w:val="fr-FR"/>
        </w:rPr>
        <w:t xml:space="preserve"> : </w:t>
      </w:r>
      <w:r w:rsidR="009E5E06">
        <w:rPr>
          <w:u w:val="single"/>
          <w:lang w:val="fr-FR"/>
        </w:rPr>
        <w:t>Logigramme pour l’investigation des cas suspects</w:t>
      </w:r>
    </w:p>
    <w:p w:rsidR="00D95AFB" w:rsidRPr="00D95AFB" w:rsidRDefault="00D95AFB" w:rsidP="00D95AFB">
      <w:pPr>
        <w:rPr>
          <w:rFonts w:ascii="Calibri" w:hAnsi="Calibri"/>
          <w:sz w:val="16"/>
          <w:szCs w:val="16"/>
          <w:lang w:val="fr-FR"/>
        </w:rPr>
      </w:pPr>
      <w:r>
        <w:rPr>
          <w:rFonts w:ascii="Calibri" w:hAnsi="Calibri"/>
          <w:sz w:val="16"/>
          <w:szCs w:val="16"/>
          <w:lang w:val="fr-FR"/>
        </w:rPr>
        <w:t>S</w:t>
      </w:r>
      <w:r w:rsidRPr="005D4B08">
        <w:rPr>
          <w:rFonts w:ascii="Calibri" w:hAnsi="Calibri"/>
          <w:sz w:val="16"/>
          <w:szCs w:val="16"/>
          <w:lang w:val="fr-FR"/>
        </w:rPr>
        <w:t xml:space="preserve">ource: </w:t>
      </w:r>
      <w:r w:rsidRPr="00D95AFB">
        <w:rPr>
          <w:rFonts w:ascii="Calibri" w:hAnsi="Calibri"/>
          <w:sz w:val="16"/>
          <w:szCs w:val="16"/>
          <w:lang w:val="fr-FR"/>
        </w:rPr>
        <w:t>Directives nationales pour la préparation et la riposte à une épidémie de maladie à virus Ebola. Octobre 2014. service de surveillance épidémiologique, direction de la lutte contre la maladie, direction générale de la santé. 23 pages.</w:t>
      </w:r>
    </w:p>
    <w:p w:rsidR="00FA6ED5" w:rsidRPr="00730524" w:rsidRDefault="002A4C7A" w:rsidP="00C14E2B">
      <w:pPr>
        <w:rPr>
          <w:u w:val="single"/>
          <w:lang w:val="fr-FR"/>
        </w:rPr>
      </w:pPr>
      <w:r>
        <w:rPr>
          <w:noProof/>
          <w:lang w:val="en-GB" w:eastAsia="en-GB"/>
        </w:rPr>
        <w:drawing>
          <wp:anchor distT="0" distB="0" distL="114300" distR="114300" simplePos="0" relativeHeight="251734016" behindDoc="0" locked="0" layoutInCell="1" allowOverlap="1" wp14:anchorId="11C1549B" wp14:editId="40D78AE3">
            <wp:simplePos x="0" y="0"/>
            <wp:positionH relativeFrom="column">
              <wp:posOffset>-3810</wp:posOffset>
            </wp:positionH>
            <wp:positionV relativeFrom="paragraph">
              <wp:posOffset>142875</wp:posOffset>
            </wp:positionV>
            <wp:extent cx="6236970" cy="7124065"/>
            <wp:effectExtent l="19050" t="19050" r="11430" b="1968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extLst>
                        <a:ext uri="{28A0092B-C50C-407E-A947-70E740481C1C}">
                          <a14:useLocalDpi xmlns:a14="http://schemas.microsoft.com/office/drawing/2010/main"/>
                        </a:ext>
                      </a:extLst>
                    </a:blip>
                    <a:stretch>
                      <a:fillRect/>
                    </a:stretch>
                  </pic:blipFill>
                  <pic:spPr>
                    <a:xfrm>
                      <a:off x="0" y="0"/>
                      <a:ext cx="6236970" cy="7124065"/>
                    </a:xfrm>
                    <a:prstGeom prst="rect">
                      <a:avLst/>
                    </a:prstGeom>
                    <a:ln>
                      <a:solidFill>
                        <a:schemeClr val="bg1">
                          <a:lumMod val="50000"/>
                        </a:schemeClr>
                      </a:solidFill>
                    </a:ln>
                  </pic:spPr>
                </pic:pic>
              </a:graphicData>
            </a:graphic>
            <wp14:sizeRelH relativeFrom="page">
              <wp14:pctWidth>0</wp14:pctWidth>
            </wp14:sizeRelH>
            <wp14:sizeRelV relativeFrom="page">
              <wp14:pctHeight>0</wp14:pctHeight>
            </wp14:sizeRelV>
          </wp:anchor>
        </w:drawing>
      </w:r>
    </w:p>
    <w:p w:rsidR="00C14E2B" w:rsidRPr="00730524" w:rsidRDefault="00C14E2B" w:rsidP="00C14E2B">
      <w:pPr>
        <w:rPr>
          <w:u w:val="single"/>
          <w:lang w:val="fr-FR"/>
        </w:rPr>
      </w:pPr>
    </w:p>
    <w:p w:rsidR="008C51D3" w:rsidRPr="00730524" w:rsidRDefault="008C51D3" w:rsidP="00C14E2B">
      <w:pPr>
        <w:rPr>
          <w:u w:val="single"/>
          <w:lang w:val="fr-FR"/>
        </w:rPr>
      </w:pPr>
    </w:p>
    <w:p w:rsidR="008C51D3" w:rsidRPr="00730524" w:rsidRDefault="008C51D3" w:rsidP="00C14E2B">
      <w:pPr>
        <w:rPr>
          <w:u w:val="single"/>
          <w:lang w:val="fr-FR"/>
        </w:rPr>
      </w:pPr>
    </w:p>
    <w:p w:rsidR="00FC68E4" w:rsidRPr="00730524" w:rsidRDefault="00FC68E4" w:rsidP="00C14E2B">
      <w:pPr>
        <w:rPr>
          <w:u w:val="single"/>
          <w:lang w:val="fr-FR"/>
        </w:rPr>
      </w:pPr>
    </w:p>
    <w:p w:rsidR="00FC68E4" w:rsidRDefault="00FC68E4" w:rsidP="00C14E2B">
      <w:pPr>
        <w:rPr>
          <w:u w:val="single"/>
          <w:lang w:val="fr-FR"/>
        </w:rPr>
      </w:pPr>
    </w:p>
    <w:p w:rsidR="00FC68E4" w:rsidRDefault="00FC68E4" w:rsidP="00C14E2B">
      <w:pPr>
        <w:rPr>
          <w:u w:val="single"/>
          <w:lang w:val="fr-FR"/>
        </w:rPr>
      </w:pPr>
    </w:p>
    <w:p w:rsidR="00FC68E4" w:rsidRDefault="00FC68E4" w:rsidP="00C14E2B">
      <w:pPr>
        <w:rPr>
          <w:u w:val="single"/>
          <w:lang w:val="fr-FR"/>
        </w:rPr>
      </w:pPr>
    </w:p>
    <w:p w:rsidR="00FC68E4" w:rsidRDefault="00FC68E4" w:rsidP="00C14E2B">
      <w:pPr>
        <w:rPr>
          <w:u w:val="single"/>
          <w:lang w:val="fr-FR"/>
        </w:rPr>
      </w:pPr>
    </w:p>
    <w:p w:rsidR="00FC68E4" w:rsidRDefault="00FC68E4" w:rsidP="00C14E2B">
      <w:pPr>
        <w:rPr>
          <w:u w:val="single"/>
          <w:lang w:val="fr-FR"/>
        </w:rPr>
      </w:pPr>
    </w:p>
    <w:p w:rsidR="00FC68E4" w:rsidRDefault="00FC68E4" w:rsidP="00C14E2B">
      <w:pPr>
        <w:rPr>
          <w:u w:val="single"/>
          <w:lang w:val="fr-FR"/>
        </w:rPr>
      </w:pPr>
    </w:p>
    <w:p w:rsidR="00FC68E4" w:rsidRDefault="00FC68E4" w:rsidP="00C14E2B">
      <w:pPr>
        <w:rPr>
          <w:u w:val="single"/>
          <w:lang w:val="fr-FR"/>
        </w:rPr>
      </w:pPr>
    </w:p>
    <w:p w:rsidR="00F45B8E" w:rsidRDefault="00F45B8E" w:rsidP="00C14E2B">
      <w:pPr>
        <w:rPr>
          <w:u w:val="single"/>
          <w:lang w:val="fr-FR"/>
        </w:rPr>
      </w:pPr>
    </w:p>
    <w:p w:rsidR="00F45B8E" w:rsidRDefault="00F45B8E" w:rsidP="00C14E2B">
      <w:pPr>
        <w:rPr>
          <w:u w:val="single"/>
          <w:lang w:val="fr-FR"/>
        </w:rPr>
      </w:pPr>
    </w:p>
    <w:p w:rsidR="00F45B8E" w:rsidRDefault="00F45B8E" w:rsidP="00C14E2B">
      <w:pPr>
        <w:rPr>
          <w:u w:val="single"/>
          <w:lang w:val="fr-FR"/>
        </w:rPr>
      </w:pPr>
    </w:p>
    <w:p w:rsidR="00F45B8E" w:rsidRDefault="00F45B8E" w:rsidP="00C14E2B">
      <w:pPr>
        <w:rPr>
          <w:u w:val="single"/>
          <w:lang w:val="fr-FR"/>
        </w:rPr>
      </w:pPr>
    </w:p>
    <w:p w:rsidR="00F45B8E" w:rsidRDefault="00F45B8E" w:rsidP="00C14E2B">
      <w:pPr>
        <w:rPr>
          <w:u w:val="single"/>
          <w:lang w:val="fr-FR"/>
        </w:rPr>
      </w:pPr>
    </w:p>
    <w:p w:rsidR="00F45B8E" w:rsidRDefault="00F45B8E" w:rsidP="00C14E2B">
      <w:pPr>
        <w:rPr>
          <w:u w:val="single"/>
          <w:lang w:val="fr-FR"/>
        </w:rPr>
      </w:pPr>
    </w:p>
    <w:p w:rsidR="00F45B8E" w:rsidRDefault="00F45B8E" w:rsidP="00C14E2B">
      <w:pPr>
        <w:rPr>
          <w:u w:val="single"/>
          <w:lang w:val="fr-FR"/>
        </w:rPr>
      </w:pPr>
    </w:p>
    <w:p w:rsidR="00F45B8E" w:rsidRDefault="00F45B8E" w:rsidP="00C14E2B">
      <w:pPr>
        <w:rPr>
          <w:u w:val="single"/>
          <w:lang w:val="fr-FR"/>
        </w:rPr>
      </w:pPr>
    </w:p>
    <w:p w:rsidR="00F45B8E" w:rsidRDefault="00F45B8E" w:rsidP="00C14E2B">
      <w:pPr>
        <w:rPr>
          <w:u w:val="single"/>
          <w:lang w:val="fr-FR"/>
        </w:rPr>
      </w:pPr>
    </w:p>
    <w:p w:rsidR="00F45B8E" w:rsidRDefault="00F45B8E" w:rsidP="00C14E2B">
      <w:pPr>
        <w:rPr>
          <w:u w:val="single"/>
          <w:lang w:val="fr-FR"/>
        </w:rPr>
      </w:pPr>
    </w:p>
    <w:p w:rsidR="00F55890" w:rsidRDefault="00F55890">
      <w:pPr>
        <w:spacing w:after="200" w:line="276" w:lineRule="auto"/>
        <w:rPr>
          <w:u w:val="single"/>
          <w:lang w:val="fr-FR"/>
        </w:rPr>
      </w:pPr>
      <w:r>
        <w:rPr>
          <w:u w:val="single"/>
          <w:lang w:val="fr-FR"/>
        </w:rPr>
        <w:br w:type="page"/>
      </w:r>
    </w:p>
    <w:p w:rsidR="00E809D3" w:rsidRDefault="00E809D3" w:rsidP="00F310BD">
      <w:pPr>
        <w:spacing w:after="0"/>
        <w:rPr>
          <w:u w:val="single"/>
          <w:lang w:val="fr-FR"/>
        </w:rPr>
      </w:pPr>
      <w:r>
        <w:rPr>
          <w:u w:val="single"/>
          <w:lang w:val="fr-FR"/>
        </w:rPr>
        <w:t>ANNEXE 11 : Protocole de suivi des personnes contacts</w:t>
      </w:r>
    </w:p>
    <w:p w:rsidR="00E809D3" w:rsidRPr="00D95AFB" w:rsidRDefault="00E809D3" w:rsidP="00E809D3">
      <w:pPr>
        <w:rPr>
          <w:rFonts w:ascii="Calibri" w:hAnsi="Calibri"/>
          <w:sz w:val="16"/>
          <w:szCs w:val="16"/>
          <w:lang w:val="fr-FR"/>
        </w:rPr>
      </w:pPr>
      <w:r w:rsidRPr="003B3EB6">
        <w:rPr>
          <w:rFonts w:ascii="Calibri" w:hAnsi="Calibri"/>
          <w:sz w:val="16"/>
          <w:szCs w:val="16"/>
          <w:lang w:val="fr-FR"/>
        </w:rPr>
        <w:t xml:space="preserve"> </w:t>
      </w:r>
      <w:r>
        <w:rPr>
          <w:rFonts w:ascii="Calibri" w:hAnsi="Calibri"/>
          <w:sz w:val="16"/>
          <w:szCs w:val="16"/>
          <w:lang w:val="fr-FR"/>
        </w:rPr>
        <w:t>S</w:t>
      </w:r>
      <w:r w:rsidRPr="005D4B08">
        <w:rPr>
          <w:rFonts w:ascii="Calibri" w:hAnsi="Calibri"/>
          <w:sz w:val="16"/>
          <w:szCs w:val="16"/>
          <w:lang w:val="fr-FR"/>
        </w:rPr>
        <w:t xml:space="preserve">ource: </w:t>
      </w:r>
      <w:r w:rsidRPr="00D95AFB">
        <w:rPr>
          <w:rFonts w:ascii="Calibri" w:hAnsi="Calibri"/>
          <w:sz w:val="16"/>
          <w:szCs w:val="16"/>
          <w:lang w:val="fr-FR"/>
        </w:rPr>
        <w:t>Directives nationales pour la préparation et la riposte à une épidémie de maladie à virus Ebola. Octobre 2014. service de surveillance épidémiologique, direction de la lutte contre la maladie, direction générale de la santé. 23 pages.</w:t>
      </w:r>
    </w:p>
    <w:p w:rsidR="00E809D3" w:rsidRDefault="00E809D3" w:rsidP="00E809D3">
      <w:pPr>
        <w:rPr>
          <w:u w:val="single"/>
          <w:lang w:val="fr-FR"/>
        </w:rPr>
      </w:pPr>
      <w:r>
        <w:rPr>
          <w:noProof/>
          <w:lang w:val="en-GB" w:eastAsia="en-GB"/>
        </w:rPr>
        <w:drawing>
          <wp:anchor distT="0" distB="0" distL="114300" distR="114300" simplePos="0" relativeHeight="251788288" behindDoc="0" locked="0" layoutInCell="1" allowOverlap="1" wp14:anchorId="27F7F25E" wp14:editId="6E19DA0F">
            <wp:simplePos x="0" y="0"/>
            <wp:positionH relativeFrom="column">
              <wp:posOffset>266700</wp:posOffset>
            </wp:positionH>
            <wp:positionV relativeFrom="paragraph">
              <wp:posOffset>62230</wp:posOffset>
            </wp:positionV>
            <wp:extent cx="5943600" cy="8001000"/>
            <wp:effectExtent l="19050" t="19050" r="19050" b="1905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6" cstate="email">
                      <a:extLst>
                        <a:ext uri="{28A0092B-C50C-407E-A947-70E740481C1C}">
                          <a14:useLocalDpi xmlns:a14="http://schemas.microsoft.com/office/drawing/2010/main"/>
                        </a:ext>
                      </a:extLst>
                    </a:blip>
                    <a:srcRect/>
                    <a:stretch/>
                  </pic:blipFill>
                  <pic:spPr bwMode="auto">
                    <a:xfrm>
                      <a:off x="0" y="0"/>
                      <a:ext cx="5943600" cy="8001000"/>
                    </a:xfrm>
                    <a:prstGeom prst="rect">
                      <a:avLst/>
                    </a:prstGeom>
                    <a:ln w="9525" cap="flat" cmpd="sng" algn="ctr">
                      <a:solidFill>
                        <a:sysClr val="window" lastClr="FFFFFF">
                          <a:lumMod val="5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809D3" w:rsidRDefault="00E809D3" w:rsidP="00E809D3">
      <w:pPr>
        <w:rPr>
          <w:u w:val="single"/>
          <w:lang w:val="fr-FR"/>
        </w:rPr>
      </w:pPr>
    </w:p>
    <w:p w:rsidR="00E809D3" w:rsidRDefault="00E809D3" w:rsidP="00E809D3">
      <w:pPr>
        <w:rPr>
          <w:u w:val="single"/>
          <w:lang w:val="fr-FR"/>
        </w:rPr>
      </w:pPr>
    </w:p>
    <w:p w:rsidR="00E809D3" w:rsidRDefault="00E809D3" w:rsidP="00E809D3">
      <w:pPr>
        <w:rPr>
          <w:u w:val="single"/>
          <w:lang w:val="fr-FR"/>
        </w:rPr>
      </w:pPr>
    </w:p>
    <w:p w:rsidR="00E809D3" w:rsidRDefault="00E809D3" w:rsidP="00E809D3">
      <w:pPr>
        <w:rPr>
          <w:u w:val="single"/>
          <w:lang w:val="fr-FR"/>
        </w:rPr>
      </w:pPr>
    </w:p>
    <w:p w:rsidR="00E809D3" w:rsidRDefault="00E809D3" w:rsidP="00E809D3">
      <w:pPr>
        <w:rPr>
          <w:u w:val="single"/>
          <w:lang w:val="fr-FR"/>
        </w:rPr>
      </w:pPr>
    </w:p>
    <w:p w:rsidR="00E809D3" w:rsidRDefault="00E809D3" w:rsidP="00E809D3">
      <w:pPr>
        <w:rPr>
          <w:u w:val="single"/>
          <w:lang w:val="fr-FR"/>
        </w:rPr>
      </w:pPr>
    </w:p>
    <w:p w:rsidR="00E809D3" w:rsidRDefault="00E809D3" w:rsidP="00E809D3">
      <w:pPr>
        <w:rPr>
          <w:u w:val="single"/>
          <w:lang w:val="fr-FR"/>
        </w:rPr>
      </w:pPr>
    </w:p>
    <w:p w:rsidR="00E809D3" w:rsidRDefault="00E809D3" w:rsidP="00E809D3">
      <w:pPr>
        <w:rPr>
          <w:u w:val="single"/>
          <w:lang w:val="fr-FR"/>
        </w:rPr>
      </w:pPr>
    </w:p>
    <w:p w:rsidR="00E809D3" w:rsidRDefault="00E809D3" w:rsidP="00E809D3">
      <w:pPr>
        <w:rPr>
          <w:u w:val="single"/>
          <w:lang w:val="fr-FR"/>
        </w:rPr>
      </w:pPr>
    </w:p>
    <w:p w:rsidR="00E809D3" w:rsidRDefault="00E809D3" w:rsidP="00E809D3">
      <w:pPr>
        <w:rPr>
          <w:u w:val="single"/>
          <w:lang w:val="fr-FR"/>
        </w:rPr>
      </w:pPr>
    </w:p>
    <w:p w:rsidR="00E809D3" w:rsidRDefault="00E809D3" w:rsidP="00E809D3">
      <w:pPr>
        <w:rPr>
          <w:u w:val="single"/>
          <w:lang w:val="fr-FR"/>
        </w:rPr>
      </w:pPr>
    </w:p>
    <w:p w:rsidR="00E809D3" w:rsidRDefault="00E809D3" w:rsidP="00E809D3">
      <w:pPr>
        <w:rPr>
          <w:u w:val="single"/>
          <w:lang w:val="fr-FR"/>
        </w:rPr>
      </w:pPr>
    </w:p>
    <w:p w:rsidR="00E809D3" w:rsidRDefault="00E809D3" w:rsidP="00E809D3">
      <w:pPr>
        <w:rPr>
          <w:u w:val="single"/>
          <w:lang w:val="fr-FR"/>
        </w:rPr>
      </w:pPr>
    </w:p>
    <w:p w:rsidR="00E809D3" w:rsidRDefault="00E809D3" w:rsidP="00E809D3">
      <w:pPr>
        <w:rPr>
          <w:u w:val="single"/>
          <w:lang w:val="fr-FR"/>
        </w:rPr>
      </w:pPr>
    </w:p>
    <w:p w:rsidR="00E809D3" w:rsidRDefault="00E809D3" w:rsidP="00E809D3">
      <w:pPr>
        <w:rPr>
          <w:u w:val="single"/>
          <w:lang w:val="fr-FR"/>
        </w:rPr>
      </w:pPr>
    </w:p>
    <w:p w:rsidR="00E809D3" w:rsidRDefault="00E809D3" w:rsidP="00E809D3">
      <w:pPr>
        <w:rPr>
          <w:u w:val="single"/>
          <w:lang w:val="fr-FR"/>
        </w:rPr>
      </w:pPr>
    </w:p>
    <w:p w:rsidR="00E809D3" w:rsidRDefault="00E809D3" w:rsidP="00E809D3">
      <w:pPr>
        <w:rPr>
          <w:u w:val="single"/>
          <w:lang w:val="fr-FR"/>
        </w:rPr>
      </w:pPr>
    </w:p>
    <w:p w:rsidR="00E809D3" w:rsidRDefault="00E809D3" w:rsidP="00E809D3">
      <w:pPr>
        <w:rPr>
          <w:u w:val="single"/>
          <w:lang w:val="fr-FR"/>
        </w:rPr>
      </w:pPr>
    </w:p>
    <w:p w:rsidR="00E809D3" w:rsidRDefault="00E809D3" w:rsidP="00E809D3">
      <w:pPr>
        <w:rPr>
          <w:u w:val="single"/>
          <w:lang w:val="fr-FR"/>
        </w:rPr>
      </w:pPr>
    </w:p>
    <w:p w:rsidR="00E809D3" w:rsidRDefault="00E809D3" w:rsidP="00E809D3">
      <w:pPr>
        <w:rPr>
          <w:u w:val="single"/>
          <w:lang w:val="fr-FR"/>
        </w:rPr>
      </w:pPr>
    </w:p>
    <w:p w:rsidR="00E809D3" w:rsidRDefault="00E809D3" w:rsidP="00E809D3">
      <w:pPr>
        <w:rPr>
          <w:u w:val="single"/>
          <w:lang w:val="fr-FR"/>
        </w:rPr>
      </w:pPr>
    </w:p>
    <w:p w:rsidR="00E809D3" w:rsidRDefault="00E809D3" w:rsidP="00E809D3">
      <w:pPr>
        <w:rPr>
          <w:u w:val="single"/>
          <w:lang w:val="fr-FR"/>
        </w:rPr>
      </w:pPr>
    </w:p>
    <w:p w:rsidR="00E809D3" w:rsidRDefault="00E809D3" w:rsidP="00E809D3">
      <w:pPr>
        <w:rPr>
          <w:u w:val="single"/>
          <w:lang w:val="fr-FR"/>
        </w:rPr>
      </w:pPr>
    </w:p>
    <w:p w:rsidR="00E809D3" w:rsidRDefault="00E809D3" w:rsidP="00E809D3">
      <w:pPr>
        <w:rPr>
          <w:u w:val="single"/>
          <w:lang w:val="fr-FR"/>
        </w:rPr>
      </w:pPr>
    </w:p>
    <w:p w:rsidR="00E809D3" w:rsidRDefault="00F310BD" w:rsidP="00E809D3">
      <w:pPr>
        <w:spacing w:after="160"/>
        <w:rPr>
          <w:lang w:val="fr-FR"/>
        </w:rPr>
      </w:pPr>
      <w:r>
        <w:rPr>
          <w:noProof/>
          <w:lang w:val="en-GB" w:eastAsia="en-GB"/>
        </w:rPr>
        <w:drawing>
          <wp:anchor distT="0" distB="0" distL="114300" distR="114300" simplePos="0" relativeHeight="251789312" behindDoc="0" locked="0" layoutInCell="1" allowOverlap="1" wp14:anchorId="1C8CFB56" wp14:editId="6792C86A">
            <wp:simplePos x="0" y="0"/>
            <wp:positionH relativeFrom="column">
              <wp:posOffset>495300</wp:posOffset>
            </wp:positionH>
            <wp:positionV relativeFrom="paragraph">
              <wp:posOffset>75565</wp:posOffset>
            </wp:positionV>
            <wp:extent cx="6057900" cy="8265160"/>
            <wp:effectExtent l="19050" t="19050" r="19050" b="2159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extLst>
                        <a:ext uri="{28A0092B-C50C-407E-A947-70E740481C1C}">
                          <a14:useLocalDpi xmlns:a14="http://schemas.microsoft.com/office/drawing/2010/main"/>
                        </a:ext>
                      </a:extLst>
                    </a:blip>
                    <a:stretch>
                      <a:fillRect/>
                    </a:stretch>
                  </pic:blipFill>
                  <pic:spPr>
                    <a:xfrm>
                      <a:off x="0" y="0"/>
                      <a:ext cx="6057900" cy="8265160"/>
                    </a:xfrm>
                    <a:prstGeom prst="rect">
                      <a:avLst/>
                    </a:prstGeom>
                    <a:ln>
                      <a:solidFill>
                        <a:schemeClr val="bg1">
                          <a:lumMod val="50000"/>
                        </a:schemeClr>
                      </a:solidFill>
                    </a:ln>
                  </pic:spPr>
                </pic:pic>
              </a:graphicData>
            </a:graphic>
            <wp14:sizeRelH relativeFrom="page">
              <wp14:pctWidth>0</wp14:pctWidth>
            </wp14:sizeRelH>
            <wp14:sizeRelV relativeFrom="page">
              <wp14:pctHeight>0</wp14:pctHeight>
            </wp14:sizeRelV>
          </wp:anchor>
        </w:drawing>
      </w:r>
    </w:p>
    <w:p w:rsidR="00E809D3" w:rsidRDefault="00E809D3" w:rsidP="00E809D3">
      <w:pPr>
        <w:spacing w:after="160"/>
        <w:rPr>
          <w:lang w:val="fr-FR"/>
        </w:rPr>
      </w:pPr>
    </w:p>
    <w:p w:rsidR="00E809D3" w:rsidRDefault="00E809D3" w:rsidP="00E809D3">
      <w:pPr>
        <w:spacing w:after="160"/>
        <w:rPr>
          <w:lang w:val="fr-FR"/>
        </w:rPr>
      </w:pPr>
    </w:p>
    <w:p w:rsidR="00E809D3" w:rsidRDefault="00E809D3" w:rsidP="00E809D3">
      <w:pPr>
        <w:spacing w:after="160"/>
        <w:rPr>
          <w:lang w:val="fr-FR"/>
        </w:rPr>
      </w:pPr>
    </w:p>
    <w:p w:rsidR="00E809D3" w:rsidRDefault="00E809D3" w:rsidP="00E809D3">
      <w:pPr>
        <w:spacing w:after="160"/>
        <w:rPr>
          <w:lang w:val="fr-FR"/>
        </w:rPr>
      </w:pPr>
    </w:p>
    <w:p w:rsidR="00E809D3" w:rsidRDefault="00E809D3" w:rsidP="00E809D3">
      <w:pPr>
        <w:spacing w:after="160"/>
        <w:rPr>
          <w:lang w:val="fr-FR"/>
        </w:rPr>
      </w:pPr>
    </w:p>
    <w:p w:rsidR="00E809D3" w:rsidRDefault="00E809D3" w:rsidP="00E809D3">
      <w:pPr>
        <w:spacing w:after="160"/>
        <w:rPr>
          <w:lang w:val="fr-FR"/>
        </w:rPr>
      </w:pPr>
    </w:p>
    <w:p w:rsidR="00E809D3" w:rsidRDefault="00E809D3" w:rsidP="00E809D3">
      <w:pPr>
        <w:spacing w:after="160"/>
        <w:rPr>
          <w:lang w:val="fr-FR"/>
        </w:rPr>
      </w:pPr>
    </w:p>
    <w:p w:rsidR="00E809D3" w:rsidRDefault="00E809D3" w:rsidP="00E809D3">
      <w:pPr>
        <w:spacing w:after="160"/>
        <w:rPr>
          <w:lang w:val="fr-FR"/>
        </w:rPr>
      </w:pPr>
    </w:p>
    <w:p w:rsidR="00E809D3" w:rsidRDefault="00E809D3" w:rsidP="00E809D3">
      <w:pPr>
        <w:spacing w:after="160"/>
        <w:rPr>
          <w:lang w:val="fr-FR"/>
        </w:rPr>
      </w:pPr>
    </w:p>
    <w:p w:rsidR="00E809D3" w:rsidRDefault="00E809D3" w:rsidP="00E809D3">
      <w:pPr>
        <w:spacing w:after="160"/>
        <w:rPr>
          <w:lang w:val="fr-FR"/>
        </w:rPr>
      </w:pPr>
    </w:p>
    <w:p w:rsidR="00E809D3" w:rsidRDefault="00E809D3" w:rsidP="00E809D3">
      <w:pPr>
        <w:spacing w:after="160"/>
        <w:rPr>
          <w:lang w:val="fr-FR"/>
        </w:rPr>
      </w:pPr>
    </w:p>
    <w:p w:rsidR="00E809D3" w:rsidRDefault="00E809D3" w:rsidP="00E809D3">
      <w:pPr>
        <w:spacing w:after="160"/>
        <w:rPr>
          <w:lang w:val="fr-FR"/>
        </w:rPr>
      </w:pPr>
    </w:p>
    <w:p w:rsidR="00E809D3" w:rsidRDefault="00E809D3" w:rsidP="00E809D3">
      <w:pPr>
        <w:spacing w:after="160"/>
        <w:rPr>
          <w:lang w:val="fr-FR"/>
        </w:rPr>
      </w:pPr>
    </w:p>
    <w:p w:rsidR="00E809D3" w:rsidRDefault="00E809D3" w:rsidP="00E809D3">
      <w:pPr>
        <w:spacing w:after="160"/>
        <w:rPr>
          <w:lang w:val="fr-FR"/>
        </w:rPr>
      </w:pPr>
    </w:p>
    <w:p w:rsidR="00E809D3" w:rsidRDefault="00E809D3" w:rsidP="00E809D3">
      <w:pPr>
        <w:spacing w:after="160"/>
        <w:rPr>
          <w:lang w:val="fr-FR"/>
        </w:rPr>
      </w:pPr>
    </w:p>
    <w:p w:rsidR="00E809D3" w:rsidRDefault="00E809D3" w:rsidP="00E809D3">
      <w:pPr>
        <w:spacing w:after="160"/>
        <w:rPr>
          <w:lang w:val="fr-FR"/>
        </w:rPr>
      </w:pPr>
    </w:p>
    <w:p w:rsidR="00E809D3" w:rsidRDefault="00E809D3" w:rsidP="00E809D3">
      <w:pPr>
        <w:spacing w:after="160"/>
        <w:rPr>
          <w:lang w:val="fr-FR"/>
        </w:rPr>
      </w:pPr>
    </w:p>
    <w:p w:rsidR="00E809D3" w:rsidRDefault="00E809D3" w:rsidP="00E809D3">
      <w:pPr>
        <w:spacing w:after="160"/>
        <w:rPr>
          <w:lang w:val="fr-FR"/>
        </w:rPr>
      </w:pPr>
    </w:p>
    <w:p w:rsidR="00E809D3" w:rsidRDefault="00E809D3" w:rsidP="00E809D3">
      <w:pPr>
        <w:spacing w:after="160"/>
        <w:rPr>
          <w:lang w:val="fr-FR"/>
        </w:rPr>
      </w:pPr>
    </w:p>
    <w:p w:rsidR="00E809D3" w:rsidRDefault="00E809D3" w:rsidP="00E809D3">
      <w:pPr>
        <w:spacing w:after="160"/>
        <w:rPr>
          <w:lang w:val="fr-FR"/>
        </w:rPr>
      </w:pPr>
    </w:p>
    <w:p w:rsidR="00E809D3" w:rsidRDefault="00E809D3" w:rsidP="00E809D3">
      <w:pPr>
        <w:spacing w:after="160"/>
        <w:rPr>
          <w:lang w:val="fr-FR"/>
        </w:rPr>
      </w:pPr>
    </w:p>
    <w:p w:rsidR="00E809D3" w:rsidRDefault="00E809D3" w:rsidP="00E809D3">
      <w:pPr>
        <w:spacing w:after="160"/>
        <w:rPr>
          <w:lang w:val="fr-FR"/>
        </w:rPr>
      </w:pPr>
    </w:p>
    <w:p w:rsidR="00E809D3" w:rsidRDefault="00E809D3" w:rsidP="00E809D3">
      <w:pPr>
        <w:spacing w:after="160"/>
        <w:rPr>
          <w:lang w:val="fr-FR"/>
        </w:rPr>
      </w:pPr>
    </w:p>
    <w:p w:rsidR="00E809D3" w:rsidRDefault="00E809D3" w:rsidP="00E809D3">
      <w:pPr>
        <w:spacing w:after="160"/>
        <w:rPr>
          <w:lang w:val="fr-FR"/>
        </w:rPr>
      </w:pPr>
    </w:p>
    <w:p w:rsidR="00E809D3" w:rsidRDefault="00E809D3" w:rsidP="00E809D3">
      <w:pPr>
        <w:spacing w:after="160"/>
        <w:rPr>
          <w:lang w:val="fr-FR"/>
        </w:rPr>
      </w:pPr>
    </w:p>
    <w:p w:rsidR="00E809D3" w:rsidRDefault="0053210A" w:rsidP="00E809D3">
      <w:pPr>
        <w:spacing w:after="160"/>
        <w:rPr>
          <w:lang w:val="fr-FR"/>
        </w:rPr>
      </w:pPr>
      <w:r>
        <w:rPr>
          <w:noProof/>
          <w:lang w:val="en-GB" w:eastAsia="en-GB"/>
        </w:rPr>
        <mc:AlternateContent>
          <mc:Choice Requires="wpg">
            <w:drawing>
              <wp:anchor distT="0" distB="0" distL="114300" distR="114300" simplePos="0" relativeHeight="251845632" behindDoc="0" locked="0" layoutInCell="1" allowOverlap="1" wp14:anchorId="2B6B60C5" wp14:editId="516C3FA1">
                <wp:simplePos x="0" y="0"/>
                <wp:positionH relativeFrom="column">
                  <wp:posOffset>266700</wp:posOffset>
                </wp:positionH>
                <wp:positionV relativeFrom="paragraph">
                  <wp:posOffset>56515</wp:posOffset>
                </wp:positionV>
                <wp:extent cx="6038850" cy="8515350"/>
                <wp:effectExtent l="19050" t="19050" r="19050" b="19050"/>
                <wp:wrapNone/>
                <wp:docPr id="52" name="Group 52"/>
                <wp:cNvGraphicFramePr/>
                <a:graphic xmlns:a="http://schemas.openxmlformats.org/drawingml/2006/main">
                  <a:graphicData uri="http://schemas.microsoft.com/office/word/2010/wordprocessingGroup">
                    <wpg:wgp>
                      <wpg:cNvGrpSpPr/>
                      <wpg:grpSpPr>
                        <a:xfrm>
                          <a:off x="0" y="0"/>
                          <a:ext cx="6038850" cy="8515350"/>
                          <a:chOff x="0" y="0"/>
                          <a:chExt cx="5524500" cy="8515350"/>
                        </a:xfrm>
                      </wpg:grpSpPr>
                      <wpg:grpSp>
                        <wpg:cNvPr id="43" name="Group 43"/>
                        <wpg:cNvGrpSpPr/>
                        <wpg:grpSpPr>
                          <a:xfrm>
                            <a:off x="0" y="95250"/>
                            <a:ext cx="5410200" cy="8420100"/>
                            <a:chOff x="0" y="0"/>
                            <a:chExt cx="5410200" cy="8420100"/>
                          </a:xfrm>
                        </wpg:grpSpPr>
                        <pic:pic xmlns:pic="http://schemas.openxmlformats.org/drawingml/2006/picture">
                          <pic:nvPicPr>
                            <pic:cNvPr id="29" name="Picture 29"/>
                            <pic:cNvPicPr>
                              <a:picLocks noChangeAspect="1"/>
                            </pic:cNvPicPr>
                          </pic:nvPicPr>
                          <pic:blipFill rotWithShape="1">
                            <a:blip r:embed="rId58" cstate="email">
                              <a:extLst>
                                <a:ext uri="{28A0092B-C50C-407E-A947-70E740481C1C}">
                                  <a14:useLocalDpi xmlns:a14="http://schemas.microsoft.com/office/drawing/2010/main"/>
                                </a:ext>
                              </a:extLst>
                            </a:blip>
                            <a:srcRect/>
                            <a:stretch/>
                          </pic:blipFill>
                          <pic:spPr bwMode="auto">
                            <a:xfrm>
                              <a:off x="19050" y="0"/>
                              <a:ext cx="5391150" cy="7467600"/>
                            </a:xfrm>
                            <a:prstGeom prst="rect">
                              <a:avLst/>
                            </a:prstGeom>
                            <a:ln w="9525" cap="flat" cmpd="sng" algn="ctr">
                              <a:noFill/>
                              <a:prstDash val="solid"/>
                              <a:round/>
                              <a:headEnd type="none" w="med" len="med"/>
                              <a:tailEnd type="none" w="med" len="med"/>
                            </a:ln>
                            <a:extLst>
                              <a:ext uri="{53640926-AAD7-44D8-BBD7-CCE9431645EC}">
                                <a14:shadowObscured xmlns:a14="http://schemas.microsoft.com/office/drawing/2010/main"/>
                              </a:ext>
                            </a:extLst>
                          </pic:spPr>
                        </pic:pic>
                        <pic:pic xmlns:pic="http://schemas.openxmlformats.org/drawingml/2006/picture">
                          <pic:nvPicPr>
                            <pic:cNvPr id="30" name="Picture 30"/>
                            <pic:cNvPicPr>
                              <a:picLocks noChangeAspect="1"/>
                            </pic:cNvPicPr>
                          </pic:nvPicPr>
                          <pic:blipFill rotWithShape="1">
                            <a:blip r:embed="rId59" cstate="email">
                              <a:extLst>
                                <a:ext uri="{28A0092B-C50C-407E-A947-70E740481C1C}">
                                  <a14:useLocalDpi xmlns:a14="http://schemas.microsoft.com/office/drawing/2010/main"/>
                                </a:ext>
                              </a:extLst>
                            </a:blip>
                            <a:srcRect/>
                            <a:stretch/>
                          </pic:blipFill>
                          <pic:spPr bwMode="auto">
                            <a:xfrm>
                              <a:off x="0" y="7467600"/>
                              <a:ext cx="5372100" cy="952500"/>
                            </a:xfrm>
                            <a:prstGeom prst="rect">
                              <a:avLst/>
                            </a:prstGeom>
                            <a:ln w="9525" cap="flat" cmpd="sng" algn="ctr">
                              <a:noFill/>
                              <a:prstDash val="solid"/>
                              <a:round/>
                              <a:headEnd type="none" w="med" len="med"/>
                              <a:tailEnd type="none" w="med" len="med"/>
                            </a:ln>
                            <a:extLst>
                              <a:ext uri="{53640926-AAD7-44D8-BBD7-CCE9431645EC}">
                                <a14:shadowObscured xmlns:a14="http://schemas.microsoft.com/office/drawing/2010/main"/>
                              </a:ext>
                            </a:extLst>
                          </pic:spPr>
                        </pic:pic>
                      </wpg:grpSp>
                      <wps:wsp>
                        <wps:cNvPr id="49" name="Rectangle 49"/>
                        <wps:cNvSpPr/>
                        <wps:spPr>
                          <a:xfrm>
                            <a:off x="0" y="0"/>
                            <a:ext cx="5524500" cy="8515350"/>
                          </a:xfrm>
                          <a:prstGeom prst="rect">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52" o:spid="_x0000_s1026" style="position:absolute;margin-left:21pt;margin-top:4.45pt;width:475.5pt;height:670.5pt;z-index:251845632;mso-width-relative:margin;mso-height-relative:margin" coordsize="55245,851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">
                <v:group id="Group 43" o:spid="_x0000_s1027" style="position:absolute;top:952;width:54102;height:84201" coordsize="54102,842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shape id="Picture 29" o:spid="_x0000_s1028" type="#_x0000_t75" style="position:absolute;left:190;width:53912;height:746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aSNDEAAAA2wAAAA8AAABkcnMvZG93bnJldi54bWxEj0FrwkAUhO9C/8PyhN50k2BFo6tIwFJo&#10;Dxpbz4/sM4lm34bsVtN/3xUEj8PMfMMs171pxJU6V1tWEI8jEMSF1TWXCr4P29EMhPPIGhvLpOCP&#10;HKxXL4MlptreeE/X3JciQNilqKDyvk2ldEVFBt3YtsTBO9nOoA+yK6Xu8BbgppFJFE2lwZrDQoUt&#10;ZRUVl/zXKMiObv8Z774mcfb+tsl/5ofJNjkr9TrsNwsQnnr/DD/aH1pBMof7l/AD5Oo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eaSNDEAAAA2wAAAA8AAAAAAAAAAAAAAAAA&#10;nwIAAGRycy9kb3ducmV2LnhtbFBLBQYAAAAABAAEAPcAAACQAwAAAAA=&#10;">
                    <v:stroke joinstyle="round"/>
                    <v:imagedata r:id="rId60" o:title="" cropbottom="2353f"/>
                    <v:path arrowok="t"/>
                  </v:shape>
                  <v:shape id="Picture 30" o:spid="_x0000_s1029" type="#_x0000_t75" style="position:absolute;top:74676;width:53721;height:9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wPKPDAAAA2wAAAA8AAABkcnMvZG93bnJldi54bWxET8tqwkAU3Rf8h+EW3BSdVKVqdJRULGQj&#10;9YW4vGRuk2DmTsiMJv17Z1Ho8nDey3VnKvGgxpWWFbwPIxDEmdUl5wrOp6/BDITzyBory6Tglxys&#10;V72XJcbatnygx9HnIoSwi1FB4X0dS+myggy6oa2JA/djG4M+wCaXusE2hJtKjqLoQxosOTQUWNOm&#10;oOx2vBsFb9fv2TxNPtMkbbfTXb6f3C8bq1T/tUsWIDx1/l/85061gnFYH76EHyBXT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HA8o8MAAADbAAAADwAAAAAAAAAAAAAAAACf&#10;AgAAZHJzL2Rvd25yZXYueG1sUEsFBgAAAAAEAAQA9wAAAI8DAAAAAA==&#10;">
                    <v:stroke joinstyle="round"/>
                    <v:imagedata r:id="rId61" o:title="" cropbottom="20648f"/>
                    <v:path arrowok="t"/>
                  </v:shape>
                </v:group>
                <v:rect id="Rectangle 49" o:spid="_x0000_s1030" style="position:absolute;width:55245;height:851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GGsQA&#10;AADbAAAADwAAAGRycy9kb3ducmV2LnhtbESPQWvCQBSE7wX/w/KEXopuFCkaXUUEQejB1ujB2yP7&#10;TILZtyH7jOm/7xYKPQ4z8w2z2vSuVh21ofJsYDJOQBHn3lZcGDhn+9EcVBBki7VnMvBNATbrwcsK&#10;U+uf/EXdSQoVIRxSNFCKNKnWIS/JYRj7hjh6N986lCjbQtsWnxHuaj1NknftsOK4UGJDu5Ly++nh&#10;DDxkoS/kP5PrPZsfL10m3duHGPM67LdLUEK9/If/2gdrYLaA3y/xB+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RhrEAAAA2wAAAA8AAAAAAAAAAAAAAAAAmAIAAGRycy9k&#10;b3ducmV2LnhtbFBLBQYAAAAABAAEAPUAAACJAwAAAAA=&#10;" filled="f" strokecolor="#a5a5a5 [2092]" strokeweight="2.25pt"/>
              </v:group>
            </w:pict>
          </mc:Fallback>
        </mc:AlternateContent>
      </w:r>
    </w:p>
    <w:p w:rsidR="00E809D3" w:rsidRDefault="00E809D3" w:rsidP="00E809D3">
      <w:pPr>
        <w:spacing w:after="160"/>
        <w:rPr>
          <w:lang w:val="fr-FR"/>
        </w:rPr>
      </w:pPr>
    </w:p>
    <w:p w:rsidR="00E809D3" w:rsidRDefault="00E809D3" w:rsidP="00E809D3">
      <w:pPr>
        <w:spacing w:after="160"/>
        <w:rPr>
          <w:lang w:val="fr-FR"/>
        </w:rPr>
      </w:pPr>
    </w:p>
    <w:p w:rsidR="00E809D3" w:rsidRDefault="00E809D3" w:rsidP="00E809D3">
      <w:pPr>
        <w:spacing w:after="160"/>
        <w:rPr>
          <w:lang w:val="fr-FR"/>
        </w:rPr>
      </w:pPr>
    </w:p>
    <w:p w:rsidR="00E809D3" w:rsidRPr="008C51D3" w:rsidRDefault="00E809D3" w:rsidP="00E809D3">
      <w:pPr>
        <w:spacing w:after="160"/>
        <w:rPr>
          <w:noProof/>
          <w:lang w:val="fr-FR" w:eastAsia="en-GB"/>
        </w:rPr>
      </w:pPr>
    </w:p>
    <w:p w:rsidR="00E809D3" w:rsidRPr="008C51D3" w:rsidRDefault="00E809D3" w:rsidP="00E809D3">
      <w:pPr>
        <w:spacing w:after="160"/>
        <w:rPr>
          <w:noProof/>
          <w:lang w:val="fr-FR" w:eastAsia="en-GB"/>
        </w:rPr>
      </w:pPr>
    </w:p>
    <w:p w:rsidR="00E809D3" w:rsidRDefault="00E809D3" w:rsidP="00E809D3">
      <w:pPr>
        <w:spacing w:after="160"/>
        <w:rPr>
          <w:lang w:val="fr-FR"/>
        </w:rPr>
      </w:pPr>
    </w:p>
    <w:p w:rsidR="00E809D3" w:rsidRDefault="00E809D3" w:rsidP="00E809D3">
      <w:pPr>
        <w:spacing w:after="160"/>
        <w:rPr>
          <w:lang w:val="fr-FR"/>
        </w:rPr>
      </w:pPr>
    </w:p>
    <w:p w:rsidR="00E809D3" w:rsidRDefault="00E809D3" w:rsidP="00E809D3">
      <w:pPr>
        <w:spacing w:after="160"/>
        <w:rPr>
          <w:lang w:val="fr-FR"/>
        </w:rPr>
      </w:pPr>
    </w:p>
    <w:p w:rsidR="00E809D3" w:rsidRDefault="00E809D3" w:rsidP="00E809D3">
      <w:pPr>
        <w:spacing w:after="160"/>
        <w:rPr>
          <w:lang w:val="fr-FR"/>
        </w:rPr>
      </w:pPr>
    </w:p>
    <w:p w:rsidR="00E809D3" w:rsidRDefault="00E809D3" w:rsidP="00E809D3">
      <w:pPr>
        <w:spacing w:after="160"/>
        <w:rPr>
          <w:lang w:val="fr-FR"/>
        </w:rPr>
      </w:pPr>
    </w:p>
    <w:p w:rsidR="00E809D3" w:rsidRDefault="00E809D3" w:rsidP="00E809D3">
      <w:pPr>
        <w:spacing w:after="160"/>
        <w:rPr>
          <w:lang w:val="fr-FR"/>
        </w:rPr>
      </w:pPr>
    </w:p>
    <w:p w:rsidR="00E809D3" w:rsidRDefault="00E809D3" w:rsidP="00E809D3">
      <w:pPr>
        <w:spacing w:after="160"/>
        <w:rPr>
          <w:lang w:val="fr-FR"/>
        </w:rPr>
      </w:pPr>
    </w:p>
    <w:p w:rsidR="00E809D3" w:rsidRDefault="00E809D3" w:rsidP="00E809D3">
      <w:pPr>
        <w:spacing w:after="160"/>
        <w:rPr>
          <w:lang w:val="fr-FR"/>
        </w:rPr>
      </w:pPr>
    </w:p>
    <w:p w:rsidR="00E809D3" w:rsidRDefault="00E809D3" w:rsidP="00E809D3">
      <w:pPr>
        <w:spacing w:after="160"/>
        <w:rPr>
          <w:lang w:val="fr-FR"/>
        </w:rPr>
      </w:pPr>
    </w:p>
    <w:p w:rsidR="00E809D3" w:rsidRDefault="00E809D3" w:rsidP="00E809D3">
      <w:pPr>
        <w:spacing w:after="160"/>
        <w:rPr>
          <w:lang w:val="fr-FR"/>
        </w:rPr>
      </w:pPr>
    </w:p>
    <w:p w:rsidR="00E809D3" w:rsidRDefault="00E809D3" w:rsidP="00E809D3">
      <w:pPr>
        <w:spacing w:after="160"/>
        <w:rPr>
          <w:lang w:val="fr-FR"/>
        </w:rPr>
      </w:pPr>
    </w:p>
    <w:p w:rsidR="00E809D3" w:rsidRDefault="00E809D3" w:rsidP="00E809D3">
      <w:pPr>
        <w:spacing w:after="160"/>
        <w:rPr>
          <w:lang w:val="fr-FR"/>
        </w:rPr>
      </w:pPr>
    </w:p>
    <w:p w:rsidR="00E809D3" w:rsidRDefault="00E809D3" w:rsidP="00E809D3">
      <w:pPr>
        <w:spacing w:after="160"/>
        <w:rPr>
          <w:lang w:val="fr-FR"/>
        </w:rPr>
      </w:pPr>
    </w:p>
    <w:p w:rsidR="00E809D3" w:rsidRDefault="00E809D3" w:rsidP="00E809D3">
      <w:pPr>
        <w:spacing w:after="160"/>
        <w:rPr>
          <w:lang w:val="fr-FR"/>
        </w:rPr>
      </w:pPr>
    </w:p>
    <w:p w:rsidR="00E809D3" w:rsidRDefault="00E809D3" w:rsidP="00E809D3">
      <w:pPr>
        <w:spacing w:after="160"/>
        <w:rPr>
          <w:lang w:val="fr-FR"/>
        </w:rPr>
      </w:pPr>
    </w:p>
    <w:p w:rsidR="0053210A" w:rsidRDefault="0053210A">
      <w:pPr>
        <w:spacing w:after="200" w:line="276" w:lineRule="auto"/>
        <w:rPr>
          <w:u w:val="single"/>
          <w:lang w:val="fr-FR"/>
        </w:rPr>
      </w:pPr>
      <w:r>
        <w:rPr>
          <w:u w:val="single"/>
          <w:lang w:val="fr-FR"/>
        </w:rPr>
        <w:br w:type="page"/>
      </w:r>
    </w:p>
    <w:p w:rsidR="00F45B8E" w:rsidRDefault="00E809D3" w:rsidP="00F310BD">
      <w:pPr>
        <w:spacing w:after="0"/>
        <w:rPr>
          <w:u w:val="single"/>
          <w:lang w:val="fr-FR"/>
        </w:rPr>
      </w:pPr>
      <w:r>
        <w:rPr>
          <w:u w:val="single"/>
          <w:lang w:val="fr-FR"/>
        </w:rPr>
        <w:t>ANNEXE 12</w:t>
      </w:r>
      <w:r w:rsidR="0040746B">
        <w:rPr>
          <w:u w:val="single"/>
          <w:lang w:val="fr-FR"/>
        </w:rPr>
        <w:t> :</w:t>
      </w:r>
      <w:r w:rsidR="009E5E06">
        <w:rPr>
          <w:u w:val="single"/>
          <w:lang w:val="fr-FR"/>
        </w:rPr>
        <w:t xml:space="preserve"> Protocole pour l’enterrement sécurisé des victimes d’Ebola</w:t>
      </w:r>
    </w:p>
    <w:p w:rsidR="00DA7748" w:rsidRPr="00D95AFB" w:rsidRDefault="00DA7748" w:rsidP="00DA7748">
      <w:pPr>
        <w:rPr>
          <w:rFonts w:ascii="Calibri" w:hAnsi="Calibri"/>
          <w:sz w:val="16"/>
          <w:szCs w:val="16"/>
          <w:lang w:val="fr-FR"/>
        </w:rPr>
      </w:pPr>
      <w:r>
        <w:rPr>
          <w:rFonts w:ascii="Calibri" w:hAnsi="Calibri"/>
          <w:sz w:val="16"/>
          <w:szCs w:val="16"/>
          <w:lang w:val="fr-FR"/>
        </w:rPr>
        <w:t>S</w:t>
      </w:r>
      <w:r w:rsidRPr="005D4B08">
        <w:rPr>
          <w:rFonts w:ascii="Calibri" w:hAnsi="Calibri"/>
          <w:sz w:val="16"/>
          <w:szCs w:val="16"/>
          <w:lang w:val="fr-FR"/>
        </w:rPr>
        <w:t xml:space="preserve">ource: </w:t>
      </w:r>
      <w:r w:rsidRPr="00D95AFB">
        <w:rPr>
          <w:rFonts w:ascii="Calibri" w:hAnsi="Calibri"/>
          <w:sz w:val="16"/>
          <w:szCs w:val="16"/>
          <w:lang w:val="fr-FR"/>
        </w:rPr>
        <w:t xml:space="preserve">Directives nationales pour la préparation et la riposte à une épidémie de maladie à virus Ebola. Octobre 2014. service de surveillance </w:t>
      </w:r>
      <w:r w:rsidR="009E5E06" w:rsidRPr="00D95AFB">
        <w:rPr>
          <w:rFonts w:ascii="Calibri" w:hAnsi="Calibri"/>
          <w:sz w:val="16"/>
          <w:szCs w:val="16"/>
          <w:lang w:val="fr-FR"/>
        </w:rPr>
        <w:t>épidémiologique, direction de la lutte contre la maladie, direction générale de la santé. 23 pages.</w:t>
      </w:r>
    </w:p>
    <w:p w:rsidR="0040746B" w:rsidRDefault="009E5E06" w:rsidP="00C14E2B">
      <w:pPr>
        <w:rPr>
          <w:u w:val="single"/>
          <w:lang w:val="fr-FR"/>
        </w:rPr>
      </w:pPr>
      <w:r>
        <w:rPr>
          <w:noProof/>
          <w:lang w:val="en-GB" w:eastAsia="en-GB"/>
        </w:rPr>
        <w:drawing>
          <wp:anchor distT="0" distB="0" distL="114300" distR="114300" simplePos="0" relativeHeight="251735040" behindDoc="0" locked="0" layoutInCell="1" allowOverlap="1" wp14:anchorId="79EAE95B" wp14:editId="44073D65">
            <wp:simplePos x="0" y="0"/>
            <wp:positionH relativeFrom="column">
              <wp:posOffset>95250</wp:posOffset>
            </wp:positionH>
            <wp:positionV relativeFrom="paragraph">
              <wp:posOffset>119380</wp:posOffset>
            </wp:positionV>
            <wp:extent cx="5943600" cy="7633970"/>
            <wp:effectExtent l="19050" t="19050" r="19050" b="2413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extLst>
                        <a:ext uri="{28A0092B-C50C-407E-A947-70E740481C1C}">
                          <a14:useLocalDpi xmlns:a14="http://schemas.microsoft.com/office/drawing/2010/main"/>
                        </a:ext>
                      </a:extLst>
                    </a:blip>
                    <a:stretch>
                      <a:fillRect/>
                    </a:stretch>
                  </pic:blipFill>
                  <pic:spPr>
                    <a:xfrm>
                      <a:off x="0" y="0"/>
                      <a:ext cx="5943600" cy="7633970"/>
                    </a:xfrm>
                    <a:prstGeom prst="rect">
                      <a:avLst/>
                    </a:prstGeom>
                    <a:ln>
                      <a:solidFill>
                        <a:schemeClr val="bg1">
                          <a:lumMod val="50000"/>
                        </a:schemeClr>
                      </a:solidFill>
                    </a:ln>
                  </pic:spPr>
                </pic:pic>
              </a:graphicData>
            </a:graphic>
            <wp14:sizeRelH relativeFrom="page">
              <wp14:pctWidth>0</wp14:pctWidth>
            </wp14:sizeRelH>
            <wp14:sizeRelV relativeFrom="page">
              <wp14:pctHeight>0</wp14:pctHeight>
            </wp14:sizeRelV>
          </wp:anchor>
        </w:drawing>
      </w:r>
    </w:p>
    <w:p w:rsidR="00FC68E4" w:rsidRDefault="00FC68E4" w:rsidP="00C14E2B">
      <w:pPr>
        <w:rPr>
          <w:u w:val="single"/>
          <w:lang w:val="fr-FR"/>
        </w:rPr>
      </w:pPr>
    </w:p>
    <w:p w:rsidR="00FC68E4" w:rsidRDefault="00FC68E4" w:rsidP="00C14E2B">
      <w:pPr>
        <w:rPr>
          <w:u w:val="single"/>
          <w:lang w:val="fr-FR"/>
        </w:rPr>
      </w:pPr>
    </w:p>
    <w:p w:rsidR="00FC68E4" w:rsidRDefault="00FC68E4" w:rsidP="00C14E2B">
      <w:pPr>
        <w:rPr>
          <w:u w:val="single"/>
          <w:lang w:val="fr-FR"/>
        </w:rPr>
      </w:pPr>
    </w:p>
    <w:p w:rsidR="00FC68E4" w:rsidRDefault="00FC68E4" w:rsidP="00C14E2B">
      <w:pPr>
        <w:rPr>
          <w:u w:val="single"/>
          <w:lang w:val="fr-FR"/>
        </w:rPr>
      </w:pPr>
    </w:p>
    <w:p w:rsidR="00FC68E4" w:rsidRDefault="00FC68E4" w:rsidP="00C14E2B">
      <w:pPr>
        <w:rPr>
          <w:u w:val="single"/>
          <w:lang w:val="fr-FR"/>
        </w:rPr>
      </w:pPr>
    </w:p>
    <w:p w:rsidR="00FC68E4" w:rsidRDefault="00FC68E4" w:rsidP="00C14E2B">
      <w:pPr>
        <w:rPr>
          <w:u w:val="single"/>
          <w:lang w:val="fr-FR"/>
        </w:rPr>
      </w:pPr>
    </w:p>
    <w:p w:rsidR="005C78E2" w:rsidRDefault="005C78E2" w:rsidP="00C14E2B">
      <w:pPr>
        <w:rPr>
          <w:u w:val="single"/>
          <w:lang w:val="fr-FR"/>
        </w:rPr>
      </w:pPr>
    </w:p>
    <w:p w:rsidR="005C78E2" w:rsidRDefault="005C78E2" w:rsidP="00C14E2B">
      <w:pPr>
        <w:rPr>
          <w:u w:val="single"/>
          <w:lang w:val="fr-FR"/>
        </w:rPr>
      </w:pPr>
    </w:p>
    <w:p w:rsidR="005C78E2" w:rsidRDefault="005C78E2" w:rsidP="00C14E2B">
      <w:pPr>
        <w:rPr>
          <w:u w:val="single"/>
          <w:lang w:val="fr-FR"/>
        </w:rPr>
      </w:pPr>
    </w:p>
    <w:p w:rsidR="005C78E2" w:rsidRDefault="005C78E2" w:rsidP="00C14E2B">
      <w:pPr>
        <w:rPr>
          <w:u w:val="single"/>
          <w:lang w:val="fr-FR"/>
        </w:rPr>
      </w:pPr>
    </w:p>
    <w:p w:rsidR="005C78E2" w:rsidRDefault="005C78E2" w:rsidP="00C14E2B">
      <w:pPr>
        <w:rPr>
          <w:u w:val="single"/>
          <w:lang w:val="fr-FR"/>
        </w:rPr>
      </w:pPr>
    </w:p>
    <w:p w:rsidR="005C78E2" w:rsidRDefault="005C78E2" w:rsidP="00C14E2B">
      <w:pPr>
        <w:rPr>
          <w:u w:val="single"/>
          <w:lang w:val="fr-FR"/>
        </w:rPr>
      </w:pPr>
    </w:p>
    <w:p w:rsidR="005C78E2" w:rsidRDefault="005C78E2" w:rsidP="00C14E2B">
      <w:pPr>
        <w:rPr>
          <w:u w:val="single"/>
          <w:lang w:val="fr-FR"/>
        </w:rPr>
      </w:pPr>
    </w:p>
    <w:p w:rsidR="005C78E2" w:rsidRDefault="005C78E2" w:rsidP="00C14E2B">
      <w:pPr>
        <w:rPr>
          <w:u w:val="single"/>
          <w:lang w:val="fr-FR"/>
        </w:rPr>
      </w:pPr>
    </w:p>
    <w:p w:rsidR="005C78E2" w:rsidRDefault="005C78E2" w:rsidP="00C14E2B">
      <w:pPr>
        <w:rPr>
          <w:u w:val="single"/>
          <w:lang w:val="fr-FR"/>
        </w:rPr>
      </w:pPr>
    </w:p>
    <w:p w:rsidR="005C78E2" w:rsidRDefault="005C78E2" w:rsidP="00C14E2B">
      <w:pPr>
        <w:rPr>
          <w:u w:val="single"/>
          <w:lang w:val="fr-FR"/>
        </w:rPr>
      </w:pPr>
    </w:p>
    <w:p w:rsidR="005C78E2" w:rsidRDefault="005C78E2" w:rsidP="00C14E2B">
      <w:pPr>
        <w:rPr>
          <w:u w:val="single"/>
          <w:lang w:val="fr-FR"/>
        </w:rPr>
      </w:pPr>
    </w:p>
    <w:p w:rsidR="005C78E2" w:rsidRDefault="005C78E2" w:rsidP="00C14E2B">
      <w:pPr>
        <w:rPr>
          <w:u w:val="single"/>
          <w:lang w:val="fr-FR"/>
        </w:rPr>
      </w:pPr>
    </w:p>
    <w:p w:rsidR="005C78E2" w:rsidRDefault="005C78E2" w:rsidP="00C14E2B">
      <w:pPr>
        <w:rPr>
          <w:u w:val="single"/>
          <w:lang w:val="fr-FR"/>
        </w:rPr>
      </w:pPr>
    </w:p>
    <w:p w:rsidR="005C78E2" w:rsidRDefault="005C78E2" w:rsidP="00C14E2B">
      <w:pPr>
        <w:rPr>
          <w:u w:val="single"/>
          <w:lang w:val="fr-FR"/>
        </w:rPr>
      </w:pPr>
    </w:p>
    <w:p w:rsidR="005C78E2" w:rsidRDefault="005C78E2" w:rsidP="00C14E2B">
      <w:pPr>
        <w:rPr>
          <w:u w:val="single"/>
          <w:lang w:val="fr-FR"/>
        </w:rPr>
      </w:pPr>
    </w:p>
    <w:p w:rsidR="005C78E2" w:rsidRDefault="005C78E2" w:rsidP="00C14E2B">
      <w:pPr>
        <w:rPr>
          <w:u w:val="single"/>
          <w:lang w:val="fr-FR"/>
        </w:rPr>
      </w:pPr>
    </w:p>
    <w:p w:rsidR="005C78E2" w:rsidRDefault="009E5E06" w:rsidP="00C14E2B">
      <w:pPr>
        <w:rPr>
          <w:u w:val="single"/>
          <w:lang w:val="fr-FR"/>
        </w:rPr>
      </w:pPr>
      <w:r>
        <w:rPr>
          <w:noProof/>
          <w:lang w:val="en-GB" w:eastAsia="en-GB"/>
        </w:rPr>
        <w:drawing>
          <wp:anchor distT="0" distB="0" distL="114300" distR="114300" simplePos="0" relativeHeight="251736064" behindDoc="0" locked="0" layoutInCell="1" allowOverlap="1" wp14:anchorId="64CB36C3" wp14:editId="6300C655">
            <wp:simplePos x="0" y="0"/>
            <wp:positionH relativeFrom="column">
              <wp:posOffset>179070</wp:posOffset>
            </wp:positionH>
            <wp:positionV relativeFrom="paragraph">
              <wp:posOffset>721995</wp:posOffset>
            </wp:positionV>
            <wp:extent cx="6662420" cy="6149975"/>
            <wp:effectExtent l="19050" t="19050" r="24130" b="2222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extLst>
                        <a:ext uri="{28A0092B-C50C-407E-A947-70E740481C1C}">
                          <a14:useLocalDpi xmlns:a14="http://schemas.microsoft.com/office/drawing/2010/main"/>
                        </a:ext>
                      </a:extLst>
                    </a:blip>
                    <a:stretch>
                      <a:fillRect/>
                    </a:stretch>
                  </pic:blipFill>
                  <pic:spPr>
                    <a:xfrm>
                      <a:off x="0" y="0"/>
                      <a:ext cx="6662420" cy="6149975"/>
                    </a:xfrm>
                    <a:prstGeom prst="rect">
                      <a:avLst/>
                    </a:prstGeom>
                    <a:ln>
                      <a:solidFill>
                        <a:schemeClr val="bg1">
                          <a:lumMod val="50000"/>
                        </a:schemeClr>
                      </a:solidFill>
                    </a:ln>
                  </pic:spPr>
                </pic:pic>
              </a:graphicData>
            </a:graphic>
            <wp14:sizeRelH relativeFrom="page">
              <wp14:pctWidth>0</wp14:pctWidth>
            </wp14:sizeRelH>
            <wp14:sizeRelV relativeFrom="page">
              <wp14:pctHeight>0</wp14:pctHeight>
            </wp14:sizeRelV>
          </wp:anchor>
        </w:drawing>
      </w:r>
    </w:p>
    <w:p w:rsidR="009E41DF" w:rsidRDefault="009E41DF" w:rsidP="00C14E2B">
      <w:pPr>
        <w:rPr>
          <w:u w:val="single"/>
          <w:lang w:val="fr-FR"/>
        </w:rPr>
      </w:pPr>
    </w:p>
    <w:p w:rsidR="009E41DF" w:rsidRDefault="009E41DF" w:rsidP="00C14E2B">
      <w:pPr>
        <w:rPr>
          <w:u w:val="single"/>
          <w:lang w:val="fr-FR"/>
        </w:rPr>
      </w:pPr>
    </w:p>
    <w:p w:rsidR="00604C77" w:rsidRDefault="00604C77" w:rsidP="00C14E2B">
      <w:pPr>
        <w:rPr>
          <w:u w:val="single"/>
          <w:lang w:val="fr-FR"/>
        </w:rPr>
      </w:pPr>
    </w:p>
    <w:p w:rsidR="00604C77" w:rsidRDefault="00604C77" w:rsidP="00C14E2B">
      <w:pPr>
        <w:rPr>
          <w:u w:val="single"/>
          <w:lang w:val="fr-FR"/>
        </w:rPr>
      </w:pPr>
    </w:p>
    <w:p w:rsidR="00877821" w:rsidRDefault="00877821">
      <w:pPr>
        <w:spacing w:after="200" w:line="276" w:lineRule="auto"/>
        <w:rPr>
          <w:u w:val="single"/>
          <w:lang w:val="fr-FR"/>
        </w:rPr>
      </w:pPr>
      <w:r>
        <w:rPr>
          <w:u w:val="single"/>
          <w:lang w:val="fr-FR"/>
        </w:rPr>
        <w:br w:type="page"/>
      </w:r>
    </w:p>
    <w:p w:rsidR="009E41DF" w:rsidRDefault="00D1253C" w:rsidP="00F310BD">
      <w:pPr>
        <w:spacing w:after="0"/>
        <w:rPr>
          <w:u w:val="single"/>
          <w:lang w:val="fr-FR"/>
        </w:rPr>
      </w:pPr>
      <w:r>
        <w:rPr>
          <w:u w:val="single"/>
          <w:lang w:val="fr-FR"/>
        </w:rPr>
        <w:t>ANNEXE 13</w:t>
      </w:r>
      <w:r w:rsidR="009E41DF">
        <w:rPr>
          <w:u w:val="single"/>
          <w:lang w:val="fr-FR"/>
        </w:rPr>
        <w:t> :</w:t>
      </w:r>
      <w:r w:rsidR="00E7114F">
        <w:rPr>
          <w:u w:val="single"/>
          <w:lang w:val="fr-FR"/>
        </w:rPr>
        <w:t xml:space="preserve"> </w:t>
      </w:r>
      <w:r>
        <w:rPr>
          <w:u w:val="single"/>
          <w:lang w:val="fr-FR"/>
        </w:rPr>
        <w:t>Directives pour l’habillage avec les tenues de protection individuelle</w:t>
      </w:r>
    </w:p>
    <w:p w:rsidR="00DA7748" w:rsidRPr="00D95AFB" w:rsidRDefault="00DA7748" w:rsidP="00DA7748">
      <w:pPr>
        <w:rPr>
          <w:rFonts w:ascii="Calibri" w:hAnsi="Calibri"/>
          <w:sz w:val="16"/>
          <w:szCs w:val="16"/>
          <w:lang w:val="fr-FR"/>
        </w:rPr>
      </w:pPr>
      <w:r>
        <w:rPr>
          <w:rFonts w:ascii="Calibri" w:hAnsi="Calibri"/>
          <w:sz w:val="16"/>
          <w:szCs w:val="16"/>
          <w:lang w:val="fr-FR"/>
        </w:rPr>
        <w:t>S</w:t>
      </w:r>
      <w:r w:rsidRPr="005D4B08">
        <w:rPr>
          <w:rFonts w:ascii="Calibri" w:hAnsi="Calibri"/>
          <w:sz w:val="16"/>
          <w:szCs w:val="16"/>
          <w:lang w:val="fr-FR"/>
        </w:rPr>
        <w:t xml:space="preserve">ource: </w:t>
      </w:r>
      <w:r w:rsidRPr="00D95AFB">
        <w:rPr>
          <w:rFonts w:ascii="Calibri" w:hAnsi="Calibri"/>
          <w:sz w:val="16"/>
          <w:szCs w:val="16"/>
          <w:lang w:val="fr-FR"/>
        </w:rPr>
        <w:t>Directives nationales pour la préparation et la riposte à une épidémie de maladie à virus Ebola. Octobre 2014. service de surveillance épidémiologique, direction de la lutte contre la maladie, direction générale de la santé. 23 pages.</w:t>
      </w:r>
    </w:p>
    <w:p w:rsidR="00065F3E" w:rsidRDefault="00065F3E" w:rsidP="00C14E2B">
      <w:pPr>
        <w:rPr>
          <w:u w:val="single"/>
          <w:lang w:val="fr-FR"/>
        </w:rPr>
      </w:pPr>
      <w:r>
        <w:rPr>
          <w:noProof/>
          <w:lang w:val="en-GB" w:eastAsia="en-GB"/>
        </w:rPr>
        <w:drawing>
          <wp:anchor distT="0" distB="0" distL="114300" distR="114300" simplePos="0" relativeHeight="251737088" behindDoc="0" locked="0" layoutInCell="1" allowOverlap="1" wp14:anchorId="2FC58F82" wp14:editId="491F45E4">
            <wp:simplePos x="0" y="0"/>
            <wp:positionH relativeFrom="column">
              <wp:posOffset>590550</wp:posOffset>
            </wp:positionH>
            <wp:positionV relativeFrom="paragraph">
              <wp:posOffset>213995</wp:posOffset>
            </wp:positionV>
            <wp:extent cx="5372100" cy="7691120"/>
            <wp:effectExtent l="19050" t="19050" r="19050" b="2413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extLst>
                        <a:ext uri="{28A0092B-C50C-407E-A947-70E740481C1C}">
                          <a14:useLocalDpi xmlns:a14="http://schemas.microsoft.com/office/drawing/2010/main"/>
                        </a:ext>
                      </a:extLst>
                    </a:blip>
                    <a:stretch>
                      <a:fillRect/>
                    </a:stretch>
                  </pic:blipFill>
                  <pic:spPr>
                    <a:xfrm>
                      <a:off x="0" y="0"/>
                      <a:ext cx="5372100" cy="7691120"/>
                    </a:xfrm>
                    <a:prstGeom prst="rect">
                      <a:avLst/>
                    </a:prstGeom>
                    <a:ln>
                      <a:solidFill>
                        <a:schemeClr val="bg1">
                          <a:lumMod val="50000"/>
                        </a:schemeClr>
                      </a:solidFill>
                    </a:ln>
                  </pic:spPr>
                </pic:pic>
              </a:graphicData>
            </a:graphic>
            <wp14:sizeRelH relativeFrom="page">
              <wp14:pctWidth>0</wp14:pctWidth>
            </wp14:sizeRelH>
            <wp14:sizeRelV relativeFrom="page">
              <wp14:pctHeight>0</wp14:pctHeight>
            </wp14:sizeRelV>
          </wp:anchor>
        </w:drawing>
      </w:r>
    </w:p>
    <w:p w:rsidR="009E41DF" w:rsidRDefault="009E41DF" w:rsidP="00C14E2B">
      <w:pPr>
        <w:rPr>
          <w:u w:val="single"/>
          <w:lang w:val="fr-FR"/>
        </w:rPr>
      </w:pPr>
    </w:p>
    <w:p w:rsidR="009E41DF" w:rsidRDefault="009E41DF" w:rsidP="00C14E2B">
      <w:pPr>
        <w:rPr>
          <w:u w:val="single"/>
          <w:lang w:val="fr-FR"/>
        </w:rPr>
      </w:pPr>
    </w:p>
    <w:p w:rsidR="005C78E2" w:rsidRDefault="005C78E2" w:rsidP="00C14E2B">
      <w:pPr>
        <w:rPr>
          <w:u w:val="single"/>
          <w:lang w:val="fr-FR"/>
        </w:rPr>
      </w:pPr>
    </w:p>
    <w:p w:rsidR="005C78E2" w:rsidRDefault="005C78E2" w:rsidP="00C14E2B">
      <w:pPr>
        <w:rPr>
          <w:u w:val="single"/>
          <w:lang w:val="fr-FR"/>
        </w:rPr>
      </w:pPr>
    </w:p>
    <w:p w:rsidR="005C78E2" w:rsidRDefault="005C78E2" w:rsidP="00C14E2B">
      <w:pPr>
        <w:rPr>
          <w:u w:val="single"/>
          <w:lang w:val="fr-FR"/>
        </w:rPr>
      </w:pPr>
    </w:p>
    <w:p w:rsidR="005C78E2" w:rsidRDefault="005C78E2" w:rsidP="00C14E2B">
      <w:pPr>
        <w:rPr>
          <w:u w:val="single"/>
          <w:lang w:val="fr-FR"/>
        </w:rPr>
      </w:pPr>
    </w:p>
    <w:p w:rsidR="005C78E2" w:rsidRDefault="005C78E2" w:rsidP="00C14E2B">
      <w:pPr>
        <w:rPr>
          <w:u w:val="single"/>
          <w:lang w:val="fr-FR"/>
        </w:rPr>
      </w:pPr>
    </w:p>
    <w:p w:rsidR="005C78E2" w:rsidRDefault="005C78E2" w:rsidP="00C14E2B">
      <w:pPr>
        <w:rPr>
          <w:u w:val="single"/>
          <w:lang w:val="fr-FR"/>
        </w:rPr>
      </w:pPr>
    </w:p>
    <w:p w:rsidR="005C78E2" w:rsidRDefault="005C78E2" w:rsidP="00C14E2B">
      <w:pPr>
        <w:rPr>
          <w:u w:val="single"/>
          <w:lang w:val="fr-FR"/>
        </w:rPr>
      </w:pPr>
    </w:p>
    <w:p w:rsidR="005C78E2" w:rsidRDefault="005C78E2" w:rsidP="006D65A0">
      <w:pPr>
        <w:ind w:firstLine="720"/>
        <w:rPr>
          <w:u w:val="single"/>
          <w:lang w:val="fr-FR"/>
        </w:rPr>
      </w:pPr>
    </w:p>
    <w:p w:rsidR="006D65A0" w:rsidRDefault="006D65A0" w:rsidP="00C14E2B">
      <w:pPr>
        <w:rPr>
          <w:u w:val="single"/>
          <w:lang w:val="fr-FR"/>
        </w:rPr>
      </w:pPr>
    </w:p>
    <w:p w:rsidR="006D65A0" w:rsidRDefault="006D65A0" w:rsidP="00C14E2B">
      <w:pPr>
        <w:rPr>
          <w:u w:val="single"/>
          <w:lang w:val="fr-FR"/>
        </w:rPr>
      </w:pPr>
    </w:p>
    <w:p w:rsidR="006D65A0" w:rsidRDefault="006D65A0" w:rsidP="00C14E2B">
      <w:pPr>
        <w:rPr>
          <w:u w:val="single"/>
          <w:lang w:val="fr-FR"/>
        </w:rPr>
      </w:pPr>
    </w:p>
    <w:p w:rsidR="006D65A0" w:rsidRDefault="006D65A0" w:rsidP="00C14E2B">
      <w:pPr>
        <w:rPr>
          <w:u w:val="single"/>
          <w:lang w:val="fr-FR"/>
        </w:rPr>
      </w:pPr>
    </w:p>
    <w:p w:rsidR="006D65A0" w:rsidRDefault="006D65A0" w:rsidP="00C14E2B">
      <w:pPr>
        <w:rPr>
          <w:u w:val="single"/>
          <w:lang w:val="fr-FR"/>
        </w:rPr>
      </w:pPr>
    </w:p>
    <w:p w:rsidR="006D65A0" w:rsidRDefault="006D65A0" w:rsidP="00C14E2B">
      <w:pPr>
        <w:rPr>
          <w:u w:val="single"/>
          <w:lang w:val="fr-FR"/>
        </w:rPr>
      </w:pPr>
    </w:p>
    <w:p w:rsidR="006D65A0" w:rsidRDefault="006D65A0" w:rsidP="00C14E2B">
      <w:pPr>
        <w:rPr>
          <w:u w:val="single"/>
          <w:lang w:val="fr-FR"/>
        </w:rPr>
      </w:pPr>
    </w:p>
    <w:p w:rsidR="006D65A0" w:rsidRDefault="006D65A0" w:rsidP="00C14E2B">
      <w:pPr>
        <w:rPr>
          <w:u w:val="single"/>
          <w:lang w:val="fr-FR"/>
        </w:rPr>
      </w:pPr>
    </w:p>
    <w:p w:rsidR="006D65A0" w:rsidRDefault="006D65A0" w:rsidP="00C14E2B">
      <w:pPr>
        <w:rPr>
          <w:u w:val="single"/>
          <w:lang w:val="fr-FR"/>
        </w:rPr>
      </w:pPr>
    </w:p>
    <w:p w:rsidR="006D65A0" w:rsidRDefault="006D65A0" w:rsidP="00C14E2B">
      <w:pPr>
        <w:rPr>
          <w:u w:val="single"/>
          <w:lang w:val="fr-FR"/>
        </w:rPr>
      </w:pPr>
    </w:p>
    <w:p w:rsidR="006D65A0" w:rsidRDefault="006D65A0" w:rsidP="00C14E2B">
      <w:pPr>
        <w:rPr>
          <w:u w:val="single"/>
          <w:lang w:val="fr-FR"/>
        </w:rPr>
      </w:pPr>
    </w:p>
    <w:p w:rsidR="006D65A0" w:rsidRDefault="006D65A0" w:rsidP="00C14E2B">
      <w:pPr>
        <w:rPr>
          <w:u w:val="single"/>
          <w:lang w:val="fr-FR"/>
        </w:rPr>
      </w:pPr>
    </w:p>
    <w:p w:rsidR="006D65A0" w:rsidRDefault="006D65A0" w:rsidP="00C14E2B">
      <w:pPr>
        <w:rPr>
          <w:u w:val="single"/>
          <w:lang w:val="fr-FR"/>
        </w:rPr>
      </w:pPr>
    </w:p>
    <w:p w:rsidR="006D65A0" w:rsidRDefault="001B3C83" w:rsidP="00C14E2B">
      <w:pPr>
        <w:rPr>
          <w:u w:val="single"/>
          <w:lang w:val="fr-FR"/>
        </w:rPr>
      </w:pPr>
      <w:r>
        <w:rPr>
          <w:noProof/>
          <w:lang w:val="en-GB" w:eastAsia="en-GB"/>
        </w:rPr>
        <w:drawing>
          <wp:anchor distT="0" distB="0" distL="114300" distR="114300" simplePos="0" relativeHeight="251738112" behindDoc="0" locked="0" layoutInCell="1" allowOverlap="1" wp14:anchorId="4FC92999" wp14:editId="734DB064">
            <wp:simplePos x="0" y="0"/>
            <wp:positionH relativeFrom="column">
              <wp:posOffset>111125</wp:posOffset>
            </wp:positionH>
            <wp:positionV relativeFrom="paragraph">
              <wp:posOffset>113030</wp:posOffset>
            </wp:positionV>
            <wp:extent cx="6117590" cy="8395970"/>
            <wp:effectExtent l="19050" t="19050" r="16510" b="2413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extLst>
                        <a:ext uri="{28A0092B-C50C-407E-A947-70E740481C1C}">
                          <a14:useLocalDpi xmlns:a14="http://schemas.microsoft.com/office/drawing/2010/main"/>
                        </a:ext>
                      </a:extLst>
                    </a:blip>
                    <a:stretch>
                      <a:fillRect/>
                    </a:stretch>
                  </pic:blipFill>
                  <pic:spPr>
                    <a:xfrm>
                      <a:off x="0" y="0"/>
                      <a:ext cx="6117590" cy="8395970"/>
                    </a:xfrm>
                    <a:prstGeom prst="rect">
                      <a:avLst/>
                    </a:prstGeom>
                    <a:ln>
                      <a:solidFill>
                        <a:schemeClr val="bg1">
                          <a:lumMod val="50000"/>
                        </a:schemeClr>
                      </a:solidFill>
                    </a:ln>
                  </pic:spPr>
                </pic:pic>
              </a:graphicData>
            </a:graphic>
            <wp14:sizeRelH relativeFrom="page">
              <wp14:pctWidth>0</wp14:pctWidth>
            </wp14:sizeRelH>
            <wp14:sizeRelV relativeFrom="page">
              <wp14:pctHeight>0</wp14:pctHeight>
            </wp14:sizeRelV>
          </wp:anchor>
        </w:drawing>
      </w:r>
    </w:p>
    <w:p w:rsidR="0063112D" w:rsidRDefault="0063112D" w:rsidP="00C14E2B">
      <w:pPr>
        <w:rPr>
          <w:u w:val="single"/>
          <w:lang w:val="fr-FR"/>
        </w:rPr>
      </w:pPr>
    </w:p>
    <w:p w:rsidR="0005600D" w:rsidRDefault="0005600D" w:rsidP="007E27B0">
      <w:pPr>
        <w:rPr>
          <w:u w:val="single"/>
          <w:lang w:val="fr-FR"/>
        </w:rPr>
      </w:pPr>
    </w:p>
    <w:p w:rsidR="0005600D" w:rsidRDefault="0005600D" w:rsidP="007E27B0">
      <w:pPr>
        <w:rPr>
          <w:u w:val="single"/>
          <w:lang w:val="fr-FR"/>
        </w:rPr>
      </w:pPr>
    </w:p>
    <w:p w:rsidR="0005600D" w:rsidRDefault="0005600D" w:rsidP="007E27B0">
      <w:pPr>
        <w:rPr>
          <w:u w:val="single"/>
          <w:lang w:val="fr-FR"/>
        </w:rPr>
      </w:pPr>
    </w:p>
    <w:p w:rsidR="0005600D" w:rsidRDefault="0005600D" w:rsidP="007E27B0">
      <w:pPr>
        <w:rPr>
          <w:u w:val="single"/>
          <w:lang w:val="fr-FR"/>
        </w:rPr>
      </w:pPr>
    </w:p>
    <w:p w:rsidR="007E27B0" w:rsidRDefault="007E27B0" w:rsidP="00C14E2B">
      <w:pPr>
        <w:rPr>
          <w:u w:val="single"/>
          <w:lang w:val="fr-FR"/>
        </w:rPr>
      </w:pPr>
    </w:p>
    <w:p w:rsidR="00B758C3" w:rsidRDefault="00B758C3" w:rsidP="00C14E2B">
      <w:pPr>
        <w:rPr>
          <w:u w:val="single"/>
          <w:lang w:val="fr-FR"/>
        </w:rPr>
      </w:pPr>
    </w:p>
    <w:p w:rsidR="00B758C3" w:rsidRDefault="00B758C3" w:rsidP="00C14E2B">
      <w:pPr>
        <w:rPr>
          <w:u w:val="single"/>
          <w:lang w:val="fr-FR"/>
        </w:rPr>
      </w:pPr>
    </w:p>
    <w:p w:rsidR="00B758C3" w:rsidRDefault="00B758C3" w:rsidP="00C14E2B">
      <w:pPr>
        <w:rPr>
          <w:u w:val="single"/>
          <w:lang w:val="fr-FR"/>
        </w:rPr>
      </w:pPr>
    </w:p>
    <w:p w:rsidR="00B758C3" w:rsidRDefault="00B758C3" w:rsidP="00C14E2B">
      <w:pPr>
        <w:rPr>
          <w:u w:val="single"/>
          <w:lang w:val="fr-FR"/>
        </w:rPr>
      </w:pPr>
    </w:p>
    <w:p w:rsidR="00B758C3" w:rsidRDefault="00B758C3" w:rsidP="00C14E2B">
      <w:pPr>
        <w:rPr>
          <w:u w:val="single"/>
          <w:lang w:val="fr-FR"/>
        </w:rPr>
      </w:pPr>
    </w:p>
    <w:p w:rsidR="00B758C3" w:rsidRDefault="00B758C3" w:rsidP="00C14E2B">
      <w:pPr>
        <w:rPr>
          <w:u w:val="single"/>
          <w:lang w:val="fr-FR"/>
        </w:rPr>
      </w:pPr>
    </w:p>
    <w:p w:rsidR="00B758C3" w:rsidRDefault="00B758C3" w:rsidP="00C14E2B">
      <w:pPr>
        <w:rPr>
          <w:u w:val="single"/>
          <w:lang w:val="fr-FR"/>
        </w:rPr>
      </w:pPr>
    </w:p>
    <w:p w:rsidR="00B758C3" w:rsidRDefault="00B758C3" w:rsidP="00C14E2B">
      <w:pPr>
        <w:rPr>
          <w:u w:val="single"/>
          <w:lang w:val="fr-FR"/>
        </w:rPr>
      </w:pPr>
    </w:p>
    <w:p w:rsidR="00B758C3" w:rsidRDefault="00B758C3" w:rsidP="00C14E2B">
      <w:pPr>
        <w:rPr>
          <w:u w:val="single"/>
          <w:lang w:val="fr-FR"/>
        </w:rPr>
      </w:pPr>
    </w:p>
    <w:p w:rsidR="00B758C3" w:rsidRDefault="00B758C3" w:rsidP="00C14E2B">
      <w:pPr>
        <w:rPr>
          <w:u w:val="single"/>
          <w:lang w:val="fr-FR"/>
        </w:rPr>
      </w:pPr>
    </w:p>
    <w:p w:rsidR="00B758C3" w:rsidRDefault="00B758C3" w:rsidP="00C14E2B">
      <w:pPr>
        <w:rPr>
          <w:u w:val="single"/>
          <w:lang w:val="fr-FR"/>
        </w:rPr>
      </w:pPr>
    </w:p>
    <w:p w:rsidR="00B758C3" w:rsidRDefault="00B758C3" w:rsidP="00C14E2B">
      <w:pPr>
        <w:rPr>
          <w:u w:val="single"/>
          <w:lang w:val="fr-FR"/>
        </w:rPr>
      </w:pPr>
    </w:p>
    <w:p w:rsidR="00B758C3" w:rsidRDefault="00B758C3" w:rsidP="00C14E2B">
      <w:pPr>
        <w:rPr>
          <w:u w:val="single"/>
          <w:lang w:val="fr-FR"/>
        </w:rPr>
      </w:pPr>
    </w:p>
    <w:p w:rsidR="00B758C3" w:rsidRDefault="00B758C3" w:rsidP="00C14E2B">
      <w:pPr>
        <w:rPr>
          <w:u w:val="single"/>
          <w:lang w:val="fr-FR"/>
        </w:rPr>
      </w:pPr>
    </w:p>
    <w:p w:rsidR="00B758C3" w:rsidRDefault="00B758C3" w:rsidP="00C14E2B">
      <w:pPr>
        <w:rPr>
          <w:u w:val="single"/>
          <w:lang w:val="fr-FR"/>
        </w:rPr>
      </w:pPr>
    </w:p>
    <w:p w:rsidR="00B758C3" w:rsidRDefault="00B758C3" w:rsidP="00C14E2B">
      <w:pPr>
        <w:rPr>
          <w:u w:val="single"/>
          <w:lang w:val="fr-FR"/>
        </w:rPr>
      </w:pPr>
    </w:p>
    <w:p w:rsidR="00604C77" w:rsidRDefault="00604C77" w:rsidP="00C14E2B">
      <w:pPr>
        <w:rPr>
          <w:u w:val="single"/>
          <w:lang w:val="fr-FR"/>
        </w:rPr>
      </w:pPr>
    </w:p>
    <w:p w:rsidR="00877821" w:rsidRDefault="00877821">
      <w:pPr>
        <w:spacing w:after="200" w:line="276" w:lineRule="auto"/>
        <w:rPr>
          <w:u w:val="single"/>
          <w:lang w:val="fr-FR"/>
        </w:rPr>
      </w:pPr>
      <w:r>
        <w:rPr>
          <w:u w:val="single"/>
          <w:lang w:val="fr-FR"/>
        </w:rPr>
        <w:br w:type="page"/>
      </w:r>
    </w:p>
    <w:p w:rsidR="001B3C83" w:rsidRDefault="00D1253C" w:rsidP="00F310BD">
      <w:pPr>
        <w:spacing w:after="0"/>
        <w:rPr>
          <w:u w:val="single"/>
          <w:lang w:val="fr-FR"/>
        </w:rPr>
      </w:pPr>
      <w:r>
        <w:rPr>
          <w:u w:val="single"/>
          <w:lang w:val="fr-FR"/>
        </w:rPr>
        <w:t>ANNEXE 14</w:t>
      </w:r>
      <w:r w:rsidR="00733670">
        <w:rPr>
          <w:u w:val="single"/>
          <w:lang w:val="fr-FR"/>
        </w:rPr>
        <w:t> :</w:t>
      </w:r>
      <w:r w:rsidR="00DC5E6D">
        <w:rPr>
          <w:u w:val="single"/>
          <w:lang w:val="fr-FR"/>
        </w:rPr>
        <w:t xml:space="preserve"> </w:t>
      </w:r>
      <w:r w:rsidR="00E809D3">
        <w:rPr>
          <w:u w:val="single"/>
          <w:lang w:val="fr-FR"/>
        </w:rPr>
        <w:t>D</w:t>
      </w:r>
      <w:r>
        <w:rPr>
          <w:u w:val="single"/>
          <w:lang w:val="fr-FR"/>
        </w:rPr>
        <w:t>irectives pour le retrait des tenues des protections individuelles</w:t>
      </w:r>
    </w:p>
    <w:p w:rsidR="00DA7748" w:rsidRPr="00D95AFB" w:rsidRDefault="00DA7748" w:rsidP="00DA7748">
      <w:pPr>
        <w:rPr>
          <w:rFonts w:ascii="Calibri" w:hAnsi="Calibri"/>
          <w:sz w:val="16"/>
          <w:szCs w:val="16"/>
          <w:lang w:val="fr-FR"/>
        </w:rPr>
      </w:pPr>
      <w:r>
        <w:rPr>
          <w:rFonts w:ascii="Calibri" w:hAnsi="Calibri"/>
          <w:sz w:val="16"/>
          <w:szCs w:val="16"/>
          <w:lang w:val="fr-FR"/>
        </w:rPr>
        <w:t>S</w:t>
      </w:r>
      <w:r w:rsidRPr="005D4B08">
        <w:rPr>
          <w:rFonts w:ascii="Calibri" w:hAnsi="Calibri"/>
          <w:sz w:val="16"/>
          <w:szCs w:val="16"/>
          <w:lang w:val="fr-FR"/>
        </w:rPr>
        <w:t xml:space="preserve">ource: </w:t>
      </w:r>
      <w:r w:rsidRPr="00D95AFB">
        <w:rPr>
          <w:rFonts w:ascii="Calibri" w:hAnsi="Calibri"/>
          <w:sz w:val="16"/>
          <w:szCs w:val="16"/>
          <w:lang w:val="fr-FR"/>
        </w:rPr>
        <w:t>Directives nationales pour la préparation et la riposte à une épidémie de maladie à virus Ebola. Octobre 2014. service de surveillance épidémiologique, direction de la lutte contre la maladie, direction générale de la santé. 23 pages.</w:t>
      </w:r>
    </w:p>
    <w:p w:rsidR="001B3C83" w:rsidRDefault="00DC5E6D" w:rsidP="00C14E2B">
      <w:pPr>
        <w:rPr>
          <w:u w:val="single"/>
          <w:lang w:val="fr-FR"/>
        </w:rPr>
      </w:pPr>
      <w:r>
        <w:rPr>
          <w:noProof/>
          <w:lang w:val="en-GB" w:eastAsia="en-GB"/>
        </w:rPr>
        <w:drawing>
          <wp:anchor distT="0" distB="0" distL="114300" distR="114300" simplePos="0" relativeHeight="251739136" behindDoc="0" locked="0" layoutInCell="1" allowOverlap="1" wp14:anchorId="0674D60E" wp14:editId="4B4495F3">
            <wp:simplePos x="0" y="0"/>
            <wp:positionH relativeFrom="column">
              <wp:posOffset>400050</wp:posOffset>
            </wp:positionH>
            <wp:positionV relativeFrom="paragraph">
              <wp:posOffset>81280</wp:posOffset>
            </wp:positionV>
            <wp:extent cx="5657850" cy="7837170"/>
            <wp:effectExtent l="19050" t="19050" r="19050" b="1143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extLst>
                        <a:ext uri="{28A0092B-C50C-407E-A947-70E740481C1C}">
                          <a14:useLocalDpi xmlns:a14="http://schemas.microsoft.com/office/drawing/2010/main"/>
                        </a:ext>
                      </a:extLst>
                    </a:blip>
                    <a:stretch>
                      <a:fillRect/>
                    </a:stretch>
                  </pic:blipFill>
                  <pic:spPr>
                    <a:xfrm>
                      <a:off x="0" y="0"/>
                      <a:ext cx="5657850" cy="7837170"/>
                    </a:xfrm>
                    <a:prstGeom prst="rect">
                      <a:avLst/>
                    </a:prstGeom>
                    <a:ln>
                      <a:solidFill>
                        <a:schemeClr val="bg1">
                          <a:lumMod val="50000"/>
                        </a:schemeClr>
                      </a:solidFill>
                    </a:ln>
                  </pic:spPr>
                </pic:pic>
              </a:graphicData>
            </a:graphic>
            <wp14:sizeRelH relativeFrom="page">
              <wp14:pctWidth>0</wp14:pctWidth>
            </wp14:sizeRelH>
            <wp14:sizeRelV relativeFrom="page">
              <wp14:pctHeight>0</wp14:pctHeight>
            </wp14:sizeRelV>
          </wp:anchor>
        </w:drawing>
      </w:r>
    </w:p>
    <w:p w:rsidR="00B758C3" w:rsidRDefault="00B758C3" w:rsidP="00C14E2B">
      <w:pPr>
        <w:rPr>
          <w:u w:val="single"/>
          <w:lang w:val="fr-FR"/>
        </w:rPr>
      </w:pPr>
    </w:p>
    <w:p w:rsidR="00B758C3" w:rsidRDefault="00B758C3" w:rsidP="00C14E2B">
      <w:pPr>
        <w:rPr>
          <w:u w:val="single"/>
          <w:lang w:val="fr-FR"/>
        </w:rPr>
      </w:pPr>
    </w:p>
    <w:p w:rsidR="00B758C3" w:rsidRDefault="00B758C3" w:rsidP="00C14E2B">
      <w:pPr>
        <w:rPr>
          <w:u w:val="single"/>
          <w:lang w:val="fr-FR"/>
        </w:rPr>
      </w:pPr>
    </w:p>
    <w:p w:rsidR="00B758C3" w:rsidRDefault="00B758C3" w:rsidP="00C14E2B">
      <w:pPr>
        <w:rPr>
          <w:u w:val="single"/>
          <w:lang w:val="fr-FR"/>
        </w:rPr>
      </w:pPr>
    </w:p>
    <w:p w:rsidR="00B758C3" w:rsidRDefault="00B758C3" w:rsidP="00C14E2B">
      <w:pPr>
        <w:rPr>
          <w:u w:val="single"/>
          <w:lang w:val="fr-FR"/>
        </w:rPr>
      </w:pPr>
    </w:p>
    <w:p w:rsidR="00B758C3" w:rsidRDefault="00B758C3" w:rsidP="00C14E2B">
      <w:pPr>
        <w:rPr>
          <w:u w:val="single"/>
          <w:lang w:val="fr-FR"/>
        </w:rPr>
      </w:pPr>
    </w:p>
    <w:p w:rsidR="00B758C3" w:rsidRDefault="00B758C3" w:rsidP="00C14E2B">
      <w:pPr>
        <w:rPr>
          <w:u w:val="single"/>
          <w:lang w:val="fr-FR"/>
        </w:rPr>
      </w:pPr>
    </w:p>
    <w:p w:rsidR="007E27B0" w:rsidRDefault="007E27B0" w:rsidP="00C14E2B">
      <w:pPr>
        <w:rPr>
          <w:u w:val="single"/>
          <w:lang w:val="fr-FR"/>
        </w:rPr>
      </w:pPr>
    </w:p>
    <w:p w:rsidR="00B758C3" w:rsidRDefault="00B758C3" w:rsidP="00C14E2B">
      <w:pPr>
        <w:rPr>
          <w:u w:val="single"/>
          <w:lang w:val="fr-FR"/>
        </w:rPr>
      </w:pPr>
    </w:p>
    <w:p w:rsidR="00B758C3" w:rsidRDefault="00B758C3" w:rsidP="00C14E2B">
      <w:pPr>
        <w:rPr>
          <w:u w:val="single"/>
          <w:lang w:val="fr-FR"/>
        </w:rPr>
      </w:pPr>
    </w:p>
    <w:p w:rsidR="00B758C3" w:rsidRDefault="00B758C3" w:rsidP="00C14E2B">
      <w:pPr>
        <w:rPr>
          <w:u w:val="single"/>
          <w:lang w:val="fr-FR"/>
        </w:rPr>
      </w:pPr>
    </w:p>
    <w:p w:rsidR="00B758C3" w:rsidRDefault="00B758C3" w:rsidP="00C14E2B">
      <w:pPr>
        <w:rPr>
          <w:u w:val="single"/>
          <w:lang w:val="fr-FR"/>
        </w:rPr>
      </w:pPr>
    </w:p>
    <w:p w:rsidR="00B758C3" w:rsidRDefault="00B758C3" w:rsidP="00C14E2B">
      <w:pPr>
        <w:rPr>
          <w:u w:val="single"/>
          <w:lang w:val="fr-FR"/>
        </w:rPr>
      </w:pPr>
    </w:p>
    <w:p w:rsidR="00B758C3" w:rsidRDefault="00B758C3" w:rsidP="00C14E2B">
      <w:pPr>
        <w:rPr>
          <w:u w:val="single"/>
          <w:lang w:val="fr-FR"/>
        </w:rPr>
      </w:pPr>
    </w:p>
    <w:p w:rsidR="00B758C3" w:rsidRDefault="00B758C3" w:rsidP="00C14E2B">
      <w:pPr>
        <w:rPr>
          <w:u w:val="single"/>
          <w:lang w:val="fr-FR"/>
        </w:rPr>
      </w:pPr>
    </w:p>
    <w:p w:rsidR="00B758C3" w:rsidRDefault="00B758C3" w:rsidP="00C14E2B">
      <w:pPr>
        <w:rPr>
          <w:u w:val="single"/>
          <w:lang w:val="fr-FR"/>
        </w:rPr>
      </w:pPr>
    </w:p>
    <w:p w:rsidR="00B758C3" w:rsidRDefault="00B758C3" w:rsidP="00C14E2B">
      <w:pPr>
        <w:rPr>
          <w:u w:val="single"/>
          <w:lang w:val="fr-FR"/>
        </w:rPr>
      </w:pPr>
    </w:p>
    <w:p w:rsidR="00B758C3" w:rsidRDefault="00B758C3" w:rsidP="00C14E2B">
      <w:pPr>
        <w:rPr>
          <w:u w:val="single"/>
          <w:lang w:val="fr-FR"/>
        </w:rPr>
      </w:pPr>
    </w:p>
    <w:p w:rsidR="00B758C3" w:rsidRDefault="00B758C3" w:rsidP="00C14E2B">
      <w:pPr>
        <w:rPr>
          <w:u w:val="single"/>
          <w:lang w:val="fr-FR"/>
        </w:rPr>
      </w:pPr>
    </w:p>
    <w:p w:rsidR="00B758C3" w:rsidRDefault="00B758C3" w:rsidP="00C14E2B">
      <w:pPr>
        <w:rPr>
          <w:u w:val="single"/>
          <w:lang w:val="fr-FR"/>
        </w:rPr>
      </w:pPr>
    </w:p>
    <w:p w:rsidR="00B758C3" w:rsidRDefault="00B758C3" w:rsidP="00C14E2B">
      <w:pPr>
        <w:rPr>
          <w:u w:val="single"/>
          <w:lang w:val="fr-FR"/>
        </w:rPr>
      </w:pPr>
    </w:p>
    <w:p w:rsidR="00877821" w:rsidRDefault="00877821">
      <w:pPr>
        <w:spacing w:after="200" w:line="276" w:lineRule="auto"/>
        <w:rPr>
          <w:u w:val="single"/>
          <w:lang w:val="fr-FR"/>
        </w:rPr>
      </w:pPr>
      <w:r>
        <w:rPr>
          <w:u w:val="single"/>
          <w:lang w:val="fr-FR"/>
        </w:rPr>
        <w:br w:type="page"/>
      </w:r>
    </w:p>
    <w:p w:rsidR="00F8488B" w:rsidRDefault="003406E2" w:rsidP="00F310BD">
      <w:pPr>
        <w:spacing w:after="0"/>
        <w:rPr>
          <w:u w:val="single"/>
          <w:lang w:val="fr-FR"/>
        </w:rPr>
      </w:pPr>
      <w:r>
        <w:rPr>
          <w:u w:val="single"/>
          <w:lang w:val="fr-FR"/>
        </w:rPr>
        <w:t>ANNEX</w:t>
      </w:r>
      <w:r w:rsidR="00E809D3">
        <w:rPr>
          <w:u w:val="single"/>
          <w:lang w:val="fr-FR"/>
        </w:rPr>
        <w:t>E 15</w:t>
      </w:r>
      <w:r w:rsidR="00F8488B">
        <w:rPr>
          <w:u w:val="single"/>
          <w:lang w:val="fr-FR"/>
        </w:rPr>
        <w:t xml:space="preserve">: </w:t>
      </w:r>
      <w:r w:rsidR="00E809D3">
        <w:rPr>
          <w:u w:val="single"/>
          <w:lang w:val="fr-FR"/>
        </w:rPr>
        <w:t>Directives pour le lavage des mains</w:t>
      </w:r>
    </w:p>
    <w:p w:rsidR="00DA7748" w:rsidRPr="00D95AFB" w:rsidRDefault="00DA7748" w:rsidP="00DA7748">
      <w:pPr>
        <w:rPr>
          <w:rFonts w:ascii="Calibri" w:hAnsi="Calibri"/>
          <w:sz w:val="16"/>
          <w:szCs w:val="16"/>
          <w:lang w:val="fr-FR"/>
        </w:rPr>
      </w:pPr>
      <w:r>
        <w:rPr>
          <w:rFonts w:ascii="Calibri" w:hAnsi="Calibri"/>
          <w:sz w:val="16"/>
          <w:szCs w:val="16"/>
          <w:lang w:val="fr-FR"/>
        </w:rPr>
        <w:t>S</w:t>
      </w:r>
      <w:r w:rsidRPr="005D4B08">
        <w:rPr>
          <w:rFonts w:ascii="Calibri" w:hAnsi="Calibri"/>
          <w:sz w:val="16"/>
          <w:szCs w:val="16"/>
          <w:lang w:val="fr-FR"/>
        </w:rPr>
        <w:t xml:space="preserve">ource: </w:t>
      </w:r>
      <w:r w:rsidRPr="00D95AFB">
        <w:rPr>
          <w:rFonts w:ascii="Calibri" w:hAnsi="Calibri"/>
          <w:sz w:val="16"/>
          <w:szCs w:val="16"/>
          <w:lang w:val="fr-FR"/>
        </w:rPr>
        <w:t>Directives nationales pour la préparation et la riposte à une épidémie de maladie à virus Ebola. Octobre 2014. service de surveillance épidémiologique, direction de la lutte contre la maladie, direction générale de la santé. 23 pages.</w:t>
      </w:r>
    </w:p>
    <w:p w:rsidR="00346D9B" w:rsidRDefault="00877821" w:rsidP="00F8488B">
      <w:pPr>
        <w:rPr>
          <w:u w:val="single"/>
          <w:lang w:val="fr-FR"/>
        </w:rPr>
      </w:pPr>
      <w:r>
        <w:rPr>
          <w:noProof/>
          <w:lang w:val="en-GB" w:eastAsia="en-GB"/>
        </w:rPr>
        <w:drawing>
          <wp:anchor distT="0" distB="0" distL="114300" distR="114300" simplePos="0" relativeHeight="251793408" behindDoc="0" locked="0" layoutInCell="1" allowOverlap="1" wp14:anchorId="4C45C2EA" wp14:editId="2B5375EF">
            <wp:simplePos x="0" y="0"/>
            <wp:positionH relativeFrom="column">
              <wp:posOffset>247015</wp:posOffset>
            </wp:positionH>
            <wp:positionV relativeFrom="paragraph">
              <wp:posOffset>119380</wp:posOffset>
            </wp:positionV>
            <wp:extent cx="5902960" cy="7524750"/>
            <wp:effectExtent l="19050" t="19050" r="21590" b="1905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extLst>
                        <a:ext uri="{28A0092B-C50C-407E-A947-70E740481C1C}">
                          <a14:useLocalDpi xmlns:a14="http://schemas.microsoft.com/office/drawing/2010/main"/>
                        </a:ext>
                      </a:extLst>
                    </a:blip>
                    <a:stretch>
                      <a:fillRect/>
                    </a:stretch>
                  </pic:blipFill>
                  <pic:spPr>
                    <a:xfrm>
                      <a:off x="0" y="0"/>
                      <a:ext cx="5902960" cy="7524750"/>
                    </a:xfrm>
                    <a:prstGeom prst="rect">
                      <a:avLst/>
                    </a:prstGeom>
                    <a:ln>
                      <a:solidFill>
                        <a:schemeClr val="bg1">
                          <a:lumMod val="50000"/>
                        </a:schemeClr>
                      </a:solidFill>
                    </a:ln>
                  </pic:spPr>
                </pic:pic>
              </a:graphicData>
            </a:graphic>
            <wp14:sizeRelH relativeFrom="page">
              <wp14:pctWidth>0</wp14:pctWidth>
            </wp14:sizeRelH>
            <wp14:sizeRelV relativeFrom="page">
              <wp14:pctHeight>0</wp14:pctHeight>
            </wp14:sizeRelV>
          </wp:anchor>
        </w:drawing>
      </w:r>
    </w:p>
    <w:p w:rsidR="00346D9B" w:rsidRDefault="00346D9B" w:rsidP="00F8488B">
      <w:pPr>
        <w:rPr>
          <w:u w:val="single"/>
          <w:lang w:val="fr-FR"/>
        </w:rPr>
      </w:pPr>
    </w:p>
    <w:p w:rsidR="00346D9B" w:rsidRDefault="00346D9B" w:rsidP="00F8488B">
      <w:pPr>
        <w:rPr>
          <w:u w:val="single"/>
          <w:lang w:val="fr-FR"/>
        </w:rPr>
      </w:pPr>
    </w:p>
    <w:p w:rsidR="00346D9B" w:rsidRDefault="00346D9B" w:rsidP="00F8488B">
      <w:pPr>
        <w:rPr>
          <w:u w:val="single"/>
          <w:lang w:val="fr-FR"/>
        </w:rPr>
      </w:pPr>
    </w:p>
    <w:p w:rsidR="00346D9B" w:rsidRDefault="00346D9B" w:rsidP="00F8488B">
      <w:pPr>
        <w:rPr>
          <w:u w:val="single"/>
          <w:lang w:val="fr-FR"/>
        </w:rPr>
      </w:pPr>
    </w:p>
    <w:p w:rsidR="00346D9B" w:rsidRDefault="00346D9B" w:rsidP="00F8488B">
      <w:pPr>
        <w:rPr>
          <w:u w:val="single"/>
          <w:lang w:val="fr-FR"/>
        </w:rPr>
      </w:pPr>
    </w:p>
    <w:p w:rsidR="00346D9B" w:rsidRDefault="00346D9B" w:rsidP="00F8488B">
      <w:pPr>
        <w:rPr>
          <w:u w:val="single"/>
          <w:lang w:val="fr-FR"/>
        </w:rPr>
      </w:pPr>
    </w:p>
    <w:p w:rsidR="00346D9B" w:rsidRDefault="00346D9B" w:rsidP="00F8488B">
      <w:pPr>
        <w:rPr>
          <w:u w:val="single"/>
          <w:lang w:val="fr-FR"/>
        </w:rPr>
      </w:pPr>
    </w:p>
    <w:p w:rsidR="00346D9B" w:rsidRDefault="00346D9B" w:rsidP="00F8488B">
      <w:pPr>
        <w:rPr>
          <w:u w:val="single"/>
          <w:lang w:val="fr-FR"/>
        </w:rPr>
      </w:pPr>
    </w:p>
    <w:p w:rsidR="00346D9B" w:rsidRDefault="00346D9B" w:rsidP="00F8488B">
      <w:pPr>
        <w:rPr>
          <w:u w:val="single"/>
          <w:lang w:val="fr-FR"/>
        </w:rPr>
      </w:pPr>
    </w:p>
    <w:p w:rsidR="00346D9B" w:rsidRDefault="00346D9B" w:rsidP="00F8488B">
      <w:pPr>
        <w:rPr>
          <w:u w:val="single"/>
          <w:lang w:val="fr-FR"/>
        </w:rPr>
      </w:pPr>
    </w:p>
    <w:p w:rsidR="00346D9B" w:rsidRDefault="00346D9B" w:rsidP="00F8488B">
      <w:pPr>
        <w:rPr>
          <w:u w:val="single"/>
          <w:lang w:val="fr-FR"/>
        </w:rPr>
      </w:pPr>
    </w:p>
    <w:p w:rsidR="00346D9B" w:rsidRDefault="00346D9B" w:rsidP="00F8488B">
      <w:pPr>
        <w:rPr>
          <w:u w:val="single"/>
          <w:lang w:val="fr-FR"/>
        </w:rPr>
      </w:pPr>
    </w:p>
    <w:p w:rsidR="00346D9B" w:rsidRDefault="00346D9B" w:rsidP="00F8488B">
      <w:pPr>
        <w:rPr>
          <w:u w:val="single"/>
          <w:lang w:val="fr-FR"/>
        </w:rPr>
      </w:pPr>
    </w:p>
    <w:p w:rsidR="00346D9B" w:rsidRDefault="00346D9B" w:rsidP="00F8488B">
      <w:pPr>
        <w:rPr>
          <w:u w:val="single"/>
          <w:lang w:val="fr-FR"/>
        </w:rPr>
      </w:pPr>
    </w:p>
    <w:p w:rsidR="00346D9B" w:rsidRDefault="00346D9B" w:rsidP="00F8488B">
      <w:pPr>
        <w:rPr>
          <w:u w:val="single"/>
          <w:lang w:val="fr-FR"/>
        </w:rPr>
      </w:pPr>
    </w:p>
    <w:p w:rsidR="00346D9B" w:rsidRDefault="00346D9B" w:rsidP="00F8488B">
      <w:pPr>
        <w:rPr>
          <w:u w:val="single"/>
          <w:lang w:val="fr-FR"/>
        </w:rPr>
      </w:pPr>
    </w:p>
    <w:p w:rsidR="00346D9B" w:rsidRDefault="00346D9B" w:rsidP="00F8488B">
      <w:pPr>
        <w:rPr>
          <w:u w:val="single"/>
          <w:lang w:val="fr-FR"/>
        </w:rPr>
      </w:pPr>
    </w:p>
    <w:p w:rsidR="00346D9B" w:rsidRDefault="00346D9B" w:rsidP="00F8488B">
      <w:pPr>
        <w:rPr>
          <w:u w:val="single"/>
          <w:lang w:val="fr-FR"/>
        </w:rPr>
      </w:pPr>
    </w:p>
    <w:p w:rsidR="00346D9B" w:rsidRDefault="00346D9B" w:rsidP="00F8488B">
      <w:pPr>
        <w:rPr>
          <w:u w:val="single"/>
          <w:lang w:val="fr-FR"/>
        </w:rPr>
      </w:pPr>
    </w:p>
    <w:p w:rsidR="00346D9B" w:rsidRDefault="00346D9B" w:rsidP="00F8488B">
      <w:pPr>
        <w:rPr>
          <w:u w:val="single"/>
          <w:lang w:val="fr-FR"/>
        </w:rPr>
      </w:pPr>
    </w:p>
    <w:p w:rsidR="00346D9B" w:rsidRDefault="00346D9B" w:rsidP="00F8488B">
      <w:pPr>
        <w:rPr>
          <w:u w:val="single"/>
          <w:lang w:val="fr-FR"/>
        </w:rPr>
      </w:pPr>
    </w:p>
    <w:p w:rsidR="00346D9B" w:rsidRDefault="00346D9B" w:rsidP="00F8488B">
      <w:pPr>
        <w:rPr>
          <w:u w:val="single"/>
          <w:lang w:val="fr-FR"/>
        </w:rPr>
      </w:pPr>
    </w:p>
    <w:p w:rsidR="00346D9B" w:rsidRDefault="00346D9B" w:rsidP="00F8488B">
      <w:pPr>
        <w:rPr>
          <w:u w:val="single"/>
          <w:lang w:val="fr-FR"/>
        </w:rPr>
      </w:pPr>
    </w:p>
    <w:p w:rsidR="00C11218" w:rsidRDefault="00877821" w:rsidP="00F8488B">
      <w:pPr>
        <w:rPr>
          <w:u w:val="single"/>
          <w:lang w:val="fr-FR"/>
        </w:rPr>
      </w:pPr>
      <w:r>
        <w:rPr>
          <w:noProof/>
          <w:lang w:val="en-GB" w:eastAsia="en-GB"/>
        </w:rPr>
        <w:drawing>
          <wp:anchor distT="0" distB="0" distL="114300" distR="114300" simplePos="0" relativeHeight="251847680" behindDoc="0" locked="0" layoutInCell="1" allowOverlap="1" wp14:anchorId="06EE5E0E" wp14:editId="019AF62A">
            <wp:simplePos x="0" y="0"/>
            <wp:positionH relativeFrom="column">
              <wp:posOffset>247650</wp:posOffset>
            </wp:positionH>
            <wp:positionV relativeFrom="paragraph">
              <wp:posOffset>266065</wp:posOffset>
            </wp:positionV>
            <wp:extent cx="6172200" cy="7313930"/>
            <wp:effectExtent l="19050" t="19050" r="19050" b="2032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8" cstate="email">
                      <a:extLst>
                        <a:ext uri="{28A0092B-C50C-407E-A947-70E740481C1C}">
                          <a14:useLocalDpi xmlns:a14="http://schemas.microsoft.com/office/drawing/2010/main"/>
                        </a:ext>
                      </a:extLst>
                    </a:blip>
                    <a:srcRect/>
                    <a:stretch/>
                  </pic:blipFill>
                  <pic:spPr bwMode="auto">
                    <a:xfrm>
                      <a:off x="0" y="0"/>
                      <a:ext cx="6172200" cy="7313930"/>
                    </a:xfrm>
                    <a:prstGeom prst="rect">
                      <a:avLst/>
                    </a:prstGeom>
                    <a:ln w="9525" cap="flat" cmpd="sng" algn="ctr">
                      <a:solidFill>
                        <a:sysClr val="window" lastClr="FFFFFF">
                          <a:lumMod val="5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11218" w:rsidRDefault="00C11218" w:rsidP="00F8488B">
      <w:pPr>
        <w:rPr>
          <w:u w:val="single"/>
          <w:lang w:val="fr-FR"/>
        </w:rPr>
      </w:pPr>
    </w:p>
    <w:p w:rsidR="00877821" w:rsidRDefault="00877821">
      <w:pPr>
        <w:spacing w:after="200" w:line="276" w:lineRule="auto"/>
        <w:rPr>
          <w:u w:val="single"/>
          <w:lang w:val="fr-FR"/>
        </w:rPr>
      </w:pPr>
      <w:r>
        <w:rPr>
          <w:u w:val="single"/>
          <w:lang w:val="fr-FR"/>
        </w:rPr>
        <w:br w:type="page"/>
      </w:r>
    </w:p>
    <w:p w:rsidR="00FA05F2" w:rsidRDefault="008B1D61" w:rsidP="00F310BD">
      <w:pPr>
        <w:spacing w:after="0"/>
        <w:rPr>
          <w:u w:val="single"/>
          <w:lang w:val="fr-FR"/>
        </w:rPr>
      </w:pPr>
      <w:r>
        <w:rPr>
          <w:u w:val="single"/>
          <w:lang w:val="fr-FR"/>
        </w:rPr>
        <w:t>ANNEX</w:t>
      </w:r>
      <w:r w:rsidR="00606DEC">
        <w:rPr>
          <w:u w:val="single"/>
          <w:lang w:val="fr-FR"/>
        </w:rPr>
        <w:t>E 16</w:t>
      </w:r>
      <w:r w:rsidR="00FA05F2" w:rsidRPr="00FA05F2">
        <w:rPr>
          <w:u w:val="single"/>
          <w:lang w:val="fr-FR"/>
        </w:rPr>
        <w:t xml:space="preserve"> : </w:t>
      </w:r>
      <w:r w:rsidR="00606DEC">
        <w:rPr>
          <w:u w:val="single"/>
          <w:lang w:val="fr-FR"/>
        </w:rPr>
        <w:t>Directives pour la préparation de solution chlorées pour désinfection</w:t>
      </w:r>
    </w:p>
    <w:p w:rsidR="007F2C5B" w:rsidRPr="00D95AFB" w:rsidRDefault="007F2C5B" w:rsidP="007F2C5B">
      <w:pPr>
        <w:rPr>
          <w:rFonts w:ascii="Calibri" w:hAnsi="Calibri"/>
          <w:sz w:val="16"/>
          <w:szCs w:val="16"/>
          <w:lang w:val="fr-FR"/>
        </w:rPr>
      </w:pPr>
      <w:r>
        <w:rPr>
          <w:rFonts w:ascii="Calibri" w:hAnsi="Calibri"/>
          <w:sz w:val="16"/>
          <w:szCs w:val="16"/>
          <w:lang w:val="fr-FR"/>
        </w:rPr>
        <w:t>S</w:t>
      </w:r>
      <w:r w:rsidRPr="005D4B08">
        <w:rPr>
          <w:rFonts w:ascii="Calibri" w:hAnsi="Calibri"/>
          <w:sz w:val="16"/>
          <w:szCs w:val="16"/>
          <w:lang w:val="fr-FR"/>
        </w:rPr>
        <w:t xml:space="preserve">ource: </w:t>
      </w:r>
      <w:r w:rsidRPr="00D95AFB">
        <w:rPr>
          <w:rFonts w:ascii="Calibri" w:hAnsi="Calibri"/>
          <w:sz w:val="16"/>
          <w:szCs w:val="16"/>
          <w:lang w:val="fr-FR"/>
        </w:rPr>
        <w:t>Directives nationales pour la préparation et la riposte à une épidémie de maladie à virus Ebola. Octobre 2014. service de surveillance épidémiologique, direction de la lutte contre la maladie, direction générale de la santé. 23 pages.</w:t>
      </w:r>
    </w:p>
    <w:p w:rsidR="00FA05F2" w:rsidRPr="00FA05F2" w:rsidRDefault="00877821">
      <w:pPr>
        <w:spacing w:after="160"/>
        <w:rPr>
          <w:lang w:val="fr-FR"/>
        </w:rPr>
      </w:pPr>
      <w:r>
        <w:rPr>
          <w:noProof/>
          <w:lang w:val="en-GB" w:eastAsia="en-GB"/>
        </w:rPr>
        <w:drawing>
          <wp:anchor distT="0" distB="0" distL="114300" distR="114300" simplePos="0" relativeHeight="251746304" behindDoc="0" locked="0" layoutInCell="1" allowOverlap="1" wp14:anchorId="71C387F8" wp14:editId="75442F26">
            <wp:simplePos x="0" y="0"/>
            <wp:positionH relativeFrom="column">
              <wp:posOffset>-635</wp:posOffset>
            </wp:positionH>
            <wp:positionV relativeFrom="paragraph">
              <wp:posOffset>102235</wp:posOffset>
            </wp:positionV>
            <wp:extent cx="6052185" cy="7198995"/>
            <wp:effectExtent l="19050" t="19050" r="24765" b="2095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extLst>
                        <a:ext uri="{28A0092B-C50C-407E-A947-70E740481C1C}">
                          <a14:useLocalDpi xmlns:a14="http://schemas.microsoft.com/office/drawing/2010/main"/>
                        </a:ext>
                      </a:extLst>
                    </a:blip>
                    <a:stretch>
                      <a:fillRect/>
                    </a:stretch>
                  </pic:blipFill>
                  <pic:spPr>
                    <a:xfrm>
                      <a:off x="0" y="0"/>
                      <a:ext cx="6052185" cy="7198995"/>
                    </a:xfrm>
                    <a:prstGeom prst="rect">
                      <a:avLst/>
                    </a:prstGeom>
                    <a:ln>
                      <a:solidFill>
                        <a:schemeClr val="bg1">
                          <a:lumMod val="50000"/>
                        </a:schemeClr>
                      </a:solidFill>
                    </a:ln>
                  </pic:spPr>
                </pic:pic>
              </a:graphicData>
            </a:graphic>
            <wp14:sizeRelH relativeFrom="page">
              <wp14:pctWidth>0</wp14:pctWidth>
            </wp14:sizeRelH>
            <wp14:sizeRelV relativeFrom="page">
              <wp14:pctHeight>0</wp14:pctHeight>
            </wp14:sizeRelV>
          </wp:anchor>
        </w:drawing>
      </w:r>
    </w:p>
    <w:p w:rsidR="00C14E2B" w:rsidRDefault="00C14E2B">
      <w:pPr>
        <w:spacing w:after="160"/>
        <w:rPr>
          <w:lang w:val="fr-FR"/>
        </w:rPr>
      </w:pPr>
    </w:p>
    <w:p w:rsidR="00877821" w:rsidRDefault="00877821">
      <w:pPr>
        <w:spacing w:after="200" w:line="276" w:lineRule="auto"/>
        <w:rPr>
          <w:lang w:val="fr-FR"/>
        </w:rPr>
      </w:pPr>
      <w:r>
        <w:rPr>
          <w:lang w:val="fr-FR"/>
        </w:rPr>
        <w:br w:type="page"/>
      </w:r>
    </w:p>
    <w:p w:rsidR="005E02F9" w:rsidRDefault="005E02F9" w:rsidP="005E02F9">
      <w:pPr>
        <w:spacing w:after="0"/>
        <w:rPr>
          <w:u w:val="single"/>
          <w:lang w:val="fr-FR"/>
        </w:rPr>
      </w:pPr>
      <w:r>
        <w:rPr>
          <w:u w:val="single"/>
          <w:lang w:val="fr-FR"/>
        </w:rPr>
        <w:t xml:space="preserve">ANNEXE 17 : </w:t>
      </w:r>
      <w:r w:rsidR="007D559C">
        <w:rPr>
          <w:u w:val="single"/>
          <w:lang w:val="fr-FR"/>
        </w:rPr>
        <w:t>Convention Resaolab</w:t>
      </w:r>
    </w:p>
    <w:p w:rsidR="005E02F9" w:rsidRDefault="005E02F9" w:rsidP="005E02F9">
      <w:pPr>
        <w:spacing w:after="0"/>
        <w:rPr>
          <w:u w:val="single"/>
          <w:lang w:val="fr-FR"/>
        </w:rPr>
      </w:pPr>
      <w:r>
        <w:rPr>
          <w:noProof/>
          <w:lang w:val="en-GB" w:eastAsia="en-GB"/>
        </w:rPr>
        <w:drawing>
          <wp:anchor distT="0" distB="0" distL="114300" distR="114300" simplePos="0" relativeHeight="251869184" behindDoc="0" locked="0" layoutInCell="1" allowOverlap="1" wp14:anchorId="33870CD4" wp14:editId="5F03E101">
            <wp:simplePos x="0" y="0"/>
            <wp:positionH relativeFrom="column">
              <wp:posOffset>666750</wp:posOffset>
            </wp:positionH>
            <wp:positionV relativeFrom="paragraph">
              <wp:posOffset>194310</wp:posOffset>
            </wp:positionV>
            <wp:extent cx="5429250" cy="7823835"/>
            <wp:effectExtent l="19050" t="19050" r="19050" b="24765"/>
            <wp:wrapSquare wrapText="bothSides"/>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0" cstate="email">
                      <a:extLst>
                        <a:ext uri="{28A0092B-C50C-407E-A947-70E740481C1C}">
                          <a14:useLocalDpi xmlns:a14="http://schemas.microsoft.com/office/drawing/2010/main"/>
                        </a:ext>
                      </a:extLst>
                    </a:blip>
                    <a:srcRect/>
                    <a:stretch/>
                  </pic:blipFill>
                  <pic:spPr bwMode="auto">
                    <a:xfrm>
                      <a:off x="0" y="0"/>
                      <a:ext cx="5429250" cy="7823835"/>
                    </a:xfrm>
                    <a:prstGeom prst="rect">
                      <a:avLst/>
                    </a:prstGeom>
                    <a:ln>
                      <a:solidFill>
                        <a:schemeClr val="bg1">
                          <a:lumMod val="65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E02F9" w:rsidRDefault="005E02F9" w:rsidP="005E02F9">
      <w:pPr>
        <w:spacing w:after="0"/>
        <w:rPr>
          <w:u w:val="single"/>
          <w:lang w:val="fr-FR"/>
        </w:rPr>
      </w:pPr>
    </w:p>
    <w:p w:rsidR="005E02F9" w:rsidRDefault="005E02F9" w:rsidP="005E02F9">
      <w:pPr>
        <w:spacing w:after="0"/>
        <w:rPr>
          <w:u w:val="single"/>
          <w:lang w:val="fr-FR"/>
        </w:rPr>
      </w:pPr>
    </w:p>
    <w:p w:rsidR="005E02F9" w:rsidRDefault="005E02F9" w:rsidP="005E02F9">
      <w:pPr>
        <w:spacing w:after="0"/>
        <w:rPr>
          <w:u w:val="single"/>
          <w:lang w:val="fr-FR"/>
        </w:rPr>
      </w:pPr>
    </w:p>
    <w:p w:rsidR="005E02F9" w:rsidRDefault="005E02F9" w:rsidP="005E02F9">
      <w:pPr>
        <w:spacing w:after="0"/>
        <w:rPr>
          <w:u w:val="single"/>
          <w:lang w:val="fr-FR"/>
        </w:rPr>
      </w:pPr>
    </w:p>
    <w:p w:rsidR="005E02F9" w:rsidRDefault="005E02F9" w:rsidP="005E02F9">
      <w:pPr>
        <w:spacing w:after="0"/>
        <w:rPr>
          <w:u w:val="single"/>
          <w:lang w:val="fr-FR"/>
        </w:rPr>
      </w:pPr>
    </w:p>
    <w:p w:rsidR="005E02F9" w:rsidRDefault="005E02F9" w:rsidP="005E02F9">
      <w:pPr>
        <w:spacing w:after="0"/>
        <w:rPr>
          <w:u w:val="single"/>
          <w:lang w:val="fr-FR"/>
        </w:rPr>
      </w:pPr>
    </w:p>
    <w:p w:rsidR="005E02F9" w:rsidRDefault="005E02F9" w:rsidP="005E02F9">
      <w:pPr>
        <w:spacing w:after="0"/>
        <w:rPr>
          <w:u w:val="single"/>
          <w:lang w:val="fr-FR"/>
        </w:rPr>
      </w:pPr>
    </w:p>
    <w:p w:rsidR="005E02F9" w:rsidRDefault="005E02F9" w:rsidP="005E02F9">
      <w:pPr>
        <w:spacing w:after="0"/>
        <w:rPr>
          <w:u w:val="single"/>
          <w:lang w:val="fr-FR"/>
        </w:rPr>
      </w:pPr>
    </w:p>
    <w:p w:rsidR="005E02F9" w:rsidRDefault="005E02F9" w:rsidP="005E02F9">
      <w:pPr>
        <w:spacing w:after="0"/>
        <w:rPr>
          <w:u w:val="single"/>
          <w:lang w:val="fr-FR"/>
        </w:rPr>
      </w:pPr>
    </w:p>
    <w:p w:rsidR="005E02F9" w:rsidRDefault="005E02F9" w:rsidP="005E02F9">
      <w:pPr>
        <w:spacing w:after="0"/>
        <w:rPr>
          <w:u w:val="single"/>
          <w:lang w:val="fr-FR"/>
        </w:rPr>
      </w:pPr>
    </w:p>
    <w:p w:rsidR="005E02F9" w:rsidRDefault="005E02F9" w:rsidP="005E02F9">
      <w:pPr>
        <w:spacing w:after="0"/>
        <w:rPr>
          <w:u w:val="single"/>
          <w:lang w:val="fr-FR"/>
        </w:rPr>
      </w:pPr>
    </w:p>
    <w:p w:rsidR="005E02F9" w:rsidRDefault="005E02F9" w:rsidP="005E02F9">
      <w:pPr>
        <w:spacing w:after="0"/>
        <w:rPr>
          <w:u w:val="single"/>
          <w:lang w:val="fr-FR"/>
        </w:rPr>
      </w:pPr>
    </w:p>
    <w:p w:rsidR="005E02F9" w:rsidRDefault="005E02F9" w:rsidP="005E02F9">
      <w:pPr>
        <w:spacing w:after="0"/>
        <w:rPr>
          <w:u w:val="single"/>
          <w:lang w:val="fr-FR"/>
        </w:rPr>
      </w:pPr>
    </w:p>
    <w:p w:rsidR="005E02F9" w:rsidRDefault="005E02F9" w:rsidP="005E02F9">
      <w:pPr>
        <w:spacing w:after="0"/>
        <w:rPr>
          <w:u w:val="single"/>
          <w:lang w:val="fr-FR"/>
        </w:rPr>
      </w:pPr>
    </w:p>
    <w:p w:rsidR="005E02F9" w:rsidRDefault="005E02F9" w:rsidP="005E02F9">
      <w:pPr>
        <w:spacing w:after="0"/>
        <w:rPr>
          <w:u w:val="single"/>
          <w:lang w:val="fr-FR"/>
        </w:rPr>
      </w:pPr>
    </w:p>
    <w:p w:rsidR="005E02F9" w:rsidRDefault="005E02F9" w:rsidP="005E02F9">
      <w:pPr>
        <w:spacing w:after="0"/>
        <w:rPr>
          <w:u w:val="single"/>
          <w:lang w:val="fr-FR"/>
        </w:rPr>
      </w:pPr>
    </w:p>
    <w:p w:rsidR="005E02F9" w:rsidRDefault="005E02F9" w:rsidP="005E02F9">
      <w:pPr>
        <w:spacing w:after="0"/>
        <w:rPr>
          <w:u w:val="single"/>
          <w:lang w:val="fr-FR"/>
        </w:rPr>
      </w:pPr>
    </w:p>
    <w:p w:rsidR="005E02F9" w:rsidRDefault="005E02F9" w:rsidP="005E02F9">
      <w:pPr>
        <w:spacing w:after="0"/>
        <w:rPr>
          <w:u w:val="single"/>
          <w:lang w:val="fr-FR"/>
        </w:rPr>
      </w:pPr>
    </w:p>
    <w:p w:rsidR="005E02F9" w:rsidRDefault="005E02F9" w:rsidP="005E02F9">
      <w:pPr>
        <w:spacing w:after="0"/>
        <w:rPr>
          <w:u w:val="single"/>
          <w:lang w:val="fr-FR"/>
        </w:rPr>
      </w:pPr>
    </w:p>
    <w:p w:rsidR="005E02F9" w:rsidRDefault="005E02F9" w:rsidP="005E02F9">
      <w:pPr>
        <w:spacing w:after="0"/>
        <w:rPr>
          <w:u w:val="single"/>
          <w:lang w:val="fr-FR"/>
        </w:rPr>
      </w:pPr>
    </w:p>
    <w:p w:rsidR="005E02F9" w:rsidRDefault="005E02F9" w:rsidP="005E02F9">
      <w:pPr>
        <w:spacing w:after="0"/>
        <w:rPr>
          <w:u w:val="single"/>
          <w:lang w:val="fr-FR"/>
        </w:rPr>
      </w:pPr>
    </w:p>
    <w:p w:rsidR="005E02F9" w:rsidRDefault="005E02F9" w:rsidP="005E02F9">
      <w:pPr>
        <w:spacing w:after="0"/>
        <w:rPr>
          <w:u w:val="single"/>
          <w:lang w:val="fr-FR"/>
        </w:rPr>
      </w:pPr>
    </w:p>
    <w:p w:rsidR="005E02F9" w:rsidRDefault="005E02F9" w:rsidP="005E02F9">
      <w:pPr>
        <w:spacing w:after="0"/>
        <w:rPr>
          <w:u w:val="single"/>
          <w:lang w:val="fr-FR"/>
        </w:rPr>
      </w:pPr>
    </w:p>
    <w:p w:rsidR="005E02F9" w:rsidRDefault="005E02F9" w:rsidP="005E02F9">
      <w:pPr>
        <w:spacing w:after="0"/>
        <w:rPr>
          <w:u w:val="single"/>
          <w:lang w:val="fr-FR"/>
        </w:rPr>
      </w:pPr>
    </w:p>
    <w:p w:rsidR="005E02F9" w:rsidRDefault="005E02F9" w:rsidP="005E02F9">
      <w:pPr>
        <w:spacing w:after="0"/>
        <w:rPr>
          <w:u w:val="single"/>
          <w:lang w:val="fr-FR"/>
        </w:rPr>
      </w:pPr>
    </w:p>
    <w:p w:rsidR="005E02F9" w:rsidRDefault="005E02F9" w:rsidP="005E02F9">
      <w:pPr>
        <w:spacing w:after="0"/>
        <w:rPr>
          <w:u w:val="single"/>
          <w:lang w:val="fr-FR"/>
        </w:rPr>
      </w:pPr>
    </w:p>
    <w:p w:rsidR="005E02F9" w:rsidRDefault="005E02F9" w:rsidP="005E02F9">
      <w:pPr>
        <w:spacing w:after="0"/>
        <w:rPr>
          <w:u w:val="single"/>
          <w:lang w:val="fr-FR"/>
        </w:rPr>
      </w:pPr>
    </w:p>
    <w:p w:rsidR="005E02F9" w:rsidRDefault="005E02F9" w:rsidP="005E02F9">
      <w:pPr>
        <w:spacing w:after="0"/>
        <w:rPr>
          <w:u w:val="single"/>
          <w:lang w:val="fr-FR"/>
        </w:rPr>
      </w:pPr>
    </w:p>
    <w:p w:rsidR="005E02F9" w:rsidRDefault="005E02F9" w:rsidP="005E02F9">
      <w:pPr>
        <w:spacing w:after="0"/>
        <w:rPr>
          <w:u w:val="single"/>
          <w:lang w:val="fr-FR"/>
        </w:rPr>
      </w:pPr>
    </w:p>
    <w:p w:rsidR="005E02F9" w:rsidRDefault="005E02F9" w:rsidP="005E02F9">
      <w:pPr>
        <w:spacing w:after="0"/>
        <w:rPr>
          <w:u w:val="single"/>
          <w:lang w:val="fr-FR"/>
        </w:rPr>
      </w:pPr>
    </w:p>
    <w:p w:rsidR="005E02F9" w:rsidRDefault="005E02F9" w:rsidP="005E02F9">
      <w:pPr>
        <w:spacing w:after="0"/>
        <w:rPr>
          <w:u w:val="single"/>
          <w:lang w:val="fr-FR"/>
        </w:rPr>
      </w:pPr>
    </w:p>
    <w:p w:rsidR="005E02F9" w:rsidRDefault="005E02F9" w:rsidP="005E02F9">
      <w:pPr>
        <w:spacing w:after="0"/>
        <w:rPr>
          <w:u w:val="single"/>
          <w:lang w:val="fr-FR"/>
        </w:rPr>
      </w:pPr>
    </w:p>
    <w:p w:rsidR="005E02F9" w:rsidRDefault="005E02F9" w:rsidP="005E02F9">
      <w:pPr>
        <w:spacing w:after="0"/>
        <w:rPr>
          <w:u w:val="single"/>
          <w:lang w:val="fr-FR"/>
        </w:rPr>
      </w:pPr>
    </w:p>
    <w:p w:rsidR="005E02F9" w:rsidRDefault="005E02F9" w:rsidP="005E02F9">
      <w:pPr>
        <w:spacing w:after="0"/>
        <w:rPr>
          <w:u w:val="single"/>
          <w:lang w:val="fr-FR"/>
        </w:rPr>
      </w:pPr>
    </w:p>
    <w:p w:rsidR="005E02F9" w:rsidRDefault="005E02F9" w:rsidP="005E02F9">
      <w:pPr>
        <w:spacing w:after="0"/>
        <w:rPr>
          <w:u w:val="single"/>
          <w:lang w:val="fr-FR"/>
        </w:rPr>
      </w:pPr>
    </w:p>
    <w:p w:rsidR="005E02F9" w:rsidRDefault="005E02F9" w:rsidP="005E02F9">
      <w:pPr>
        <w:spacing w:after="0"/>
        <w:rPr>
          <w:u w:val="single"/>
          <w:lang w:val="fr-FR"/>
        </w:rPr>
      </w:pPr>
    </w:p>
    <w:p w:rsidR="005E02F9" w:rsidRDefault="005E02F9" w:rsidP="005E02F9">
      <w:pPr>
        <w:spacing w:after="0"/>
        <w:rPr>
          <w:u w:val="single"/>
          <w:lang w:val="fr-FR"/>
        </w:rPr>
      </w:pPr>
    </w:p>
    <w:p w:rsidR="005E02F9" w:rsidRDefault="007D559C" w:rsidP="005E02F9">
      <w:pPr>
        <w:spacing w:after="0"/>
        <w:rPr>
          <w:u w:val="single"/>
          <w:lang w:val="fr-FR"/>
        </w:rPr>
      </w:pPr>
      <w:r>
        <w:rPr>
          <w:noProof/>
          <w:lang w:val="en-GB" w:eastAsia="en-GB"/>
        </w:rPr>
        <w:drawing>
          <wp:anchor distT="0" distB="0" distL="114300" distR="114300" simplePos="0" relativeHeight="251868160" behindDoc="0" locked="0" layoutInCell="1" allowOverlap="1" wp14:anchorId="53076979" wp14:editId="5E663912">
            <wp:simplePos x="0" y="0"/>
            <wp:positionH relativeFrom="column">
              <wp:posOffset>410845</wp:posOffset>
            </wp:positionH>
            <wp:positionV relativeFrom="paragraph">
              <wp:posOffset>86995</wp:posOffset>
            </wp:positionV>
            <wp:extent cx="6053455" cy="8402955"/>
            <wp:effectExtent l="19050" t="19050" r="23495" b="17145"/>
            <wp:wrapSquare wrapText="bothSides"/>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1" cstate="email">
                      <a:extLst>
                        <a:ext uri="{28A0092B-C50C-407E-A947-70E740481C1C}">
                          <a14:useLocalDpi xmlns:a14="http://schemas.microsoft.com/office/drawing/2010/main"/>
                        </a:ext>
                      </a:extLst>
                    </a:blip>
                    <a:srcRect/>
                    <a:stretch/>
                  </pic:blipFill>
                  <pic:spPr bwMode="auto">
                    <a:xfrm>
                      <a:off x="0" y="0"/>
                      <a:ext cx="6053455" cy="8402955"/>
                    </a:xfrm>
                    <a:prstGeom prst="rect">
                      <a:avLst/>
                    </a:prstGeom>
                    <a:ln>
                      <a:solidFill>
                        <a:schemeClr val="bg1">
                          <a:lumMod val="65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E02F9" w:rsidRDefault="005E02F9" w:rsidP="005E02F9">
      <w:pPr>
        <w:spacing w:after="0"/>
        <w:rPr>
          <w:u w:val="single"/>
          <w:lang w:val="fr-FR"/>
        </w:rPr>
      </w:pPr>
    </w:p>
    <w:p w:rsidR="005E02F9" w:rsidRDefault="005E02F9" w:rsidP="005E02F9">
      <w:pPr>
        <w:spacing w:after="0"/>
        <w:rPr>
          <w:u w:val="single"/>
          <w:lang w:val="fr-FR"/>
        </w:rPr>
      </w:pPr>
    </w:p>
    <w:p w:rsidR="005E02F9" w:rsidRDefault="005E02F9" w:rsidP="005E02F9">
      <w:pPr>
        <w:spacing w:after="0"/>
        <w:rPr>
          <w:u w:val="single"/>
          <w:lang w:val="fr-FR"/>
        </w:rPr>
      </w:pPr>
    </w:p>
    <w:p w:rsidR="005E02F9" w:rsidRDefault="005E02F9" w:rsidP="005E02F9">
      <w:pPr>
        <w:spacing w:after="0"/>
        <w:rPr>
          <w:u w:val="single"/>
          <w:lang w:val="fr-FR"/>
        </w:rPr>
      </w:pPr>
    </w:p>
    <w:p w:rsidR="005E02F9" w:rsidRDefault="005E02F9" w:rsidP="005E02F9">
      <w:pPr>
        <w:spacing w:after="0"/>
        <w:rPr>
          <w:u w:val="single"/>
          <w:lang w:val="fr-FR"/>
        </w:rPr>
      </w:pPr>
    </w:p>
    <w:p w:rsidR="005E02F9" w:rsidRDefault="005E02F9" w:rsidP="005E02F9">
      <w:pPr>
        <w:spacing w:after="0"/>
        <w:rPr>
          <w:u w:val="single"/>
          <w:lang w:val="fr-FR"/>
        </w:rPr>
      </w:pPr>
    </w:p>
    <w:p w:rsidR="005E02F9" w:rsidRDefault="005E02F9" w:rsidP="005E02F9">
      <w:pPr>
        <w:spacing w:after="0"/>
        <w:rPr>
          <w:u w:val="single"/>
          <w:lang w:val="fr-FR"/>
        </w:rPr>
      </w:pPr>
    </w:p>
    <w:p w:rsidR="005E02F9" w:rsidRDefault="005E02F9" w:rsidP="005E02F9">
      <w:pPr>
        <w:spacing w:after="0"/>
        <w:rPr>
          <w:u w:val="single"/>
          <w:lang w:val="fr-FR"/>
        </w:rPr>
      </w:pPr>
    </w:p>
    <w:p w:rsidR="005E02F9" w:rsidRDefault="005E02F9" w:rsidP="005E02F9">
      <w:pPr>
        <w:spacing w:after="0"/>
        <w:rPr>
          <w:u w:val="single"/>
          <w:lang w:val="fr-FR"/>
        </w:rPr>
      </w:pPr>
    </w:p>
    <w:p w:rsidR="005E02F9" w:rsidRDefault="005E02F9" w:rsidP="005E02F9">
      <w:pPr>
        <w:spacing w:after="0"/>
        <w:rPr>
          <w:u w:val="single"/>
          <w:lang w:val="fr-FR"/>
        </w:rPr>
      </w:pPr>
    </w:p>
    <w:p w:rsidR="005E02F9" w:rsidRDefault="005E02F9" w:rsidP="005E02F9">
      <w:pPr>
        <w:spacing w:after="0"/>
        <w:rPr>
          <w:u w:val="single"/>
          <w:lang w:val="fr-FR"/>
        </w:rPr>
      </w:pPr>
    </w:p>
    <w:p w:rsidR="005E02F9" w:rsidRDefault="005E02F9" w:rsidP="00F310BD">
      <w:pPr>
        <w:spacing w:after="0"/>
        <w:rPr>
          <w:u w:val="single"/>
          <w:lang w:val="fr-FR"/>
        </w:rPr>
      </w:pPr>
    </w:p>
    <w:p w:rsidR="005E02F9" w:rsidRDefault="005E02F9" w:rsidP="005E02F9">
      <w:pPr>
        <w:rPr>
          <w:noProof/>
        </w:rPr>
      </w:pPr>
    </w:p>
    <w:p w:rsidR="005E02F9" w:rsidRDefault="005E02F9" w:rsidP="005E02F9">
      <w:pPr>
        <w:rPr>
          <w:noProof/>
        </w:rPr>
      </w:pPr>
    </w:p>
    <w:p w:rsidR="005E02F9" w:rsidRDefault="005E02F9" w:rsidP="005E02F9">
      <w:pPr>
        <w:rPr>
          <w:noProof/>
        </w:rPr>
      </w:pPr>
    </w:p>
    <w:p w:rsidR="005E02F9" w:rsidRDefault="005E02F9" w:rsidP="005E02F9">
      <w:pPr>
        <w:rPr>
          <w:noProof/>
        </w:rPr>
      </w:pPr>
    </w:p>
    <w:p w:rsidR="005E02F9" w:rsidRDefault="005E02F9" w:rsidP="005E02F9">
      <w:pPr>
        <w:rPr>
          <w:noProof/>
        </w:rPr>
      </w:pPr>
    </w:p>
    <w:p w:rsidR="005E02F9" w:rsidRDefault="005E02F9" w:rsidP="005E02F9">
      <w:pPr>
        <w:rPr>
          <w:noProof/>
        </w:rPr>
      </w:pPr>
    </w:p>
    <w:p w:rsidR="005E02F9" w:rsidRDefault="005E02F9" w:rsidP="005E02F9">
      <w:pPr>
        <w:rPr>
          <w:noProof/>
        </w:rPr>
      </w:pPr>
    </w:p>
    <w:p w:rsidR="005E02F9" w:rsidRDefault="005E02F9" w:rsidP="005E02F9">
      <w:pPr>
        <w:rPr>
          <w:noProof/>
        </w:rPr>
      </w:pPr>
    </w:p>
    <w:p w:rsidR="005E02F9" w:rsidRDefault="005E02F9" w:rsidP="005E02F9">
      <w:pPr>
        <w:rPr>
          <w:noProof/>
        </w:rPr>
      </w:pPr>
    </w:p>
    <w:p w:rsidR="005E02F9" w:rsidRDefault="005E02F9" w:rsidP="005E02F9">
      <w:pPr>
        <w:rPr>
          <w:noProof/>
        </w:rPr>
      </w:pPr>
    </w:p>
    <w:p w:rsidR="005E02F9" w:rsidRDefault="005E02F9" w:rsidP="005E02F9">
      <w:pPr>
        <w:rPr>
          <w:noProof/>
        </w:rPr>
      </w:pPr>
    </w:p>
    <w:p w:rsidR="005E02F9" w:rsidRDefault="005E02F9" w:rsidP="005E02F9">
      <w:pPr>
        <w:rPr>
          <w:noProof/>
        </w:rPr>
      </w:pPr>
    </w:p>
    <w:p w:rsidR="005E02F9" w:rsidRDefault="005E02F9" w:rsidP="005E02F9">
      <w:pPr>
        <w:rPr>
          <w:noProof/>
        </w:rPr>
      </w:pPr>
    </w:p>
    <w:p w:rsidR="005E02F9" w:rsidRDefault="005E02F9" w:rsidP="005E02F9">
      <w:pPr>
        <w:rPr>
          <w:noProof/>
        </w:rPr>
      </w:pPr>
    </w:p>
    <w:p w:rsidR="005E02F9" w:rsidRDefault="005E02F9" w:rsidP="005E02F9">
      <w:pPr>
        <w:rPr>
          <w:noProof/>
        </w:rPr>
      </w:pPr>
    </w:p>
    <w:p w:rsidR="005E02F9" w:rsidRDefault="005E02F9" w:rsidP="005E02F9">
      <w:pPr>
        <w:rPr>
          <w:noProof/>
        </w:rPr>
      </w:pPr>
    </w:p>
    <w:p w:rsidR="005E02F9" w:rsidRDefault="005E02F9" w:rsidP="005E02F9">
      <w:pPr>
        <w:rPr>
          <w:noProof/>
        </w:rPr>
      </w:pPr>
    </w:p>
    <w:p w:rsidR="005E02F9" w:rsidRDefault="005E02F9" w:rsidP="005E02F9">
      <w:pPr>
        <w:rPr>
          <w:noProof/>
        </w:rPr>
      </w:pPr>
      <w:r>
        <w:rPr>
          <w:noProof/>
          <w:lang w:val="en-GB" w:eastAsia="en-GB"/>
        </w:rPr>
        <w:drawing>
          <wp:anchor distT="0" distB="0" distL="114300" distR="114300" simplePos="0" relativeHeight="251867136" behindDoc="0" locked="0" layoutInCell="1" allowOverlap="1" wp14:anchorId="7F46F8D6" wp14:editId="60C534CF">
            <wp:simplePos x="0" y="0"/>
            <wp:positionH relativeFrom="column">
              <wp:posOffset>488315</wp:posOffset>
            </wp:positionH>
            <wp:positionV relativeFrom="paragraph">
              <wp:posOffset>18415</wp:posOffset>
            </wp:positionV>
            <wp:extent cx="5895975" cy="8404225"/>
            <wp:effectExtent l="19050" t="19050" r="28575" b="15875"/>
            <wp:wrapSquare wrapText="bothSides"/>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2" cstate="email">
                      <a:extLst>
                        <a:ext uri="{28A0092B-C50C-407E-A947-70E740481C1C}">
                          <a14:useLocalDpi xmlns:a14="http://schemas.microsoft.com/office/drawing/2010/main"/>
                        </a:ext>
                      </a:extLst>
                    </a:blip>
                    <a:srcRect/>
                    <a:stretch/>
                  </pic:blipFill>
                  <pic:spPr bwMode="auto">
                    <a:xfrm>
                      <a:off x="0" y="0"/>
                      <a:ext cx="5895975" cy="8404225"/>
                    </a:xfrm>
                    <a:prstGeom prst="rect">
                      <a:avLst/>
                    </a:prstGeom>
                    <a:ln>
                      <a:solidFill>
                        <a:schemeClr val="bg1">
                          <a:lumMod val="65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E02F9" w:rsidRDefault="005E02F9" w:rsidP="005E02F9">
      <w:pPr>
        <w:rPr>
          <w:noProof/>
        </w:rPr>
      </w:pPr>
    </w:p>
    <w:p w:rsidR="005E02F9" w:rsidRDefault="005E02F9" w:rsidP="005E02F9">
      <w:pPr>
        <w:rPr>
          <w:noProof/>
        </w:rPr>
      </w:pPr>
    </w:p>
    <w:p w:rsidR="005E02F9" w:rsidRDefault="005E02F9" w:rsidP="005E02F9">
      <w:pPr>
        <w:rPr>
          <w:noProof/>
        </w:rPr>
      </w:pPr>
    </w:p>
    <w:p w:rsidR="005E02F9" w:rsidRDefault="005E02F9" w:rsidP="005E02F9">
      <w:pPr>
        <w:rPr>
          <w:noProof/>
        </w:rPr>
      </w:pPr>
    </w:p>
    <w:p w:rsidR="005E02F9" w:rsidRDefault="005E02F9" w:rsidP="005E02F9">
      <w:pPr>
        <w:rPr>
          <w:noProof/>
        </w:rPr>
      </w:pPr>
    </w:p>
    <w:p w:rsidR="005E02F9" w:rsidRDefault="005E02F9" w:rsidP="005E02F9">
      <w:pPr>
        <w:rPr>
          <w:noProof/>
        </w:rPr>
      </w:pPr>
    </w:p>
    <w:p w:rsidR="005E02F9" w:rsidRDefault="005E02F9" w:rsidP="005E02F9">
      <w:pPr>
        <w:rPr>
          <w:noProof/>
        </w:rPr>
      </w:pPr>
    </w:p>
    <w:p w:rsidR="005E02F9" w:rsidRDefault="005E02F9" w:rsidP="005E02F9">
      <w:pPr>
        <w:rPr>
          <w:noProof/>
        </w:rPr>
      </w:pPr>
    </w:p>
    <w:p w:rsidR="005E02F9" w:rsidRDefault="005E02F9" w:rsidP="005E02F9">
      <w:pPr>
        <w:rPr>
          <w:noProof/>
        </w:rPr>
      </w:pPr>
    </w:p>
    <w:p w:rsidR="005E02F9" w:rsidRDefault="005E02F9" w:rsidP="005E02F9">
      <w:pPr>
        <w:rPr>
          <w:noProof/>
        </w:rPr>
      </w:pPr>
    </w:p>
    <w:p w:rsidR="005E02F9" w:rsidRDefault="005E02F9" w:rsidP="005E02F9">
      <w:pPr>
        <w:rPr>
          <w:noProof/>
        </w:rPr>
      </w:pPr>
    </w:p>
    <w:p w:rsidR="005E02F9" w:rsidRDefault="005E02F9" w:rsidP="005E02F9">
      <w:pPr>
        <w:rPr>
          <w:noProof/>
        </w:rPr>
      </w:pPr>
    </w:p>
    <w:p w:rsidR="005E02F9" w:rsidRDefault="005E02F9" w:rsidP="005E02F9">
      <w:pPr>
        <w:rPr>
          <w:noProof/>
        </w:rPr>
      </w:pPr>
    </w:p>
    <w:p w:rsidR="005E02F9" w:rsidRDefault="005E02F9" w:rsidP="005E02F9">
      <w:pPr>
        <w:rPr>
          <w:noProof/>
        </w:rPr>
      </w:pPr>
    </w:p>
    <w:p w:rsidR="005E02F9" w:rsidRDefault="005E02F9" w:rsidP="005E02F9">
      <w:pPr>
        <w:rPr>
          <w:noProof/>
        </w:rPr>
      </w:pPr>
    </w:p>
    <w:p w:rsidR="005E02F9" w:rsidRDefault="005E02F9" w:rsidP="005E02F9">
      <w:pPr>
        <w:rPr>
          <w:noProof/>
        </w:rPr>
      </w:pPr>
    </w:p>
    <w:p w:rsidR="005E02F9" w:rsidRDefault="005E02F9" w:rsidP="005E02F9">
      <w:pPr>
        <w:rPr>
          <w:noProof/>
        </w:rPr>
      </w:pPr>
    </w:p>
    <w:p w:rsidR="005E02F9" w:rsidRDefault="005E02F9" w:rsidP="005E02F9">
      <w:pPr>
        <w:rPr>
          <w:noProof/>
        </w:rPr>
      </w:pPr>
    </w:p>
    <w:p w:rsidR="005E02F9" w:rsidRDefault="005E02F9" w:rsidP="005E02F9">
      <w:pPr>
        <w:rPr>
          <w:noProof/>
        </w:rPr>
      </w:pPr>
    </w:p>
    <w:p w:rsidR="005E02F9" w:rsidRDefault="005E02F9" w:rsidP="005E02F9">
      <w:pPr>
        <w:rPr>
          <w:noProof/>
        </w:rPr>
      </w:pPr>
    </w:p>
    <w:p w:rsidR="005E02F9" w:rsidRDefault="005E02F9" w:rsidP="005E02F9">
      <w:pPr>
        <w:rPr>
          <w:noProof/>
        </w:rPr>
      </w:pPr>
    </w:p>
    <w:p w:rsidR="005E02F9" w:rsidRDefault="005E02F9" w:rsidP="005E02F9">
      <w:pPr>
        <w:rPr>
          <w:noProof/>
        </w:rPr>
      </w:pPr>
    </w:p>
    <w:p w:rsidR="005E02F9" w:rsidRDefault="005E02F9" w:rsidP="005E02F9">
      <w:pPr>
        <w:rPr>
          <w:noProof/>
        </w:rPr>
      </w:pPr>
    </w:p>
    <w:p w:rsidR="005E02F9" w:rsidRDefault="005E02F9" w:rsidP="005E02F9">
      <w:pPr>
        <w:rPr>
          <w:noProof/>
        </w:rPr>
      </w:pPr>
    </w:p>
    <w:p w:rsidR="005E02F9" w:rsidRDefault="005E02F9" w:rsidP="005E02F9">
      <w:pPr>
        <w:rPr>
          <w:noProof/>
        </w:rPr>
      </w:pPr>
    </w:p>
    <w:p w:rsidR="005E02F9" w:rsidRDefault="005E02F9" w:rsidP="005E02F9">
      <w:pPr>
        <w:rPr>
          <w:noProof/>
        </w:rPr>
      </w:pPr>
      <w:r>
        <w:rPr>
          <w:noProof/>
          <w:lang w:val="en-GB" w:eastAsia="en-GB"/>
        </w:rPr>
        <w:drawing>
          <wp:anchor distT="0" distB="0" distL="114300" distR="114300" simplePos="0" relativeHeight="251866112" behindDoc="0" locked="0" layoutInCell="1" allowOverlap="1" wp14:anchorId="63FB6C6E" wp14:editId="3F7B949C">
            <wp:simplePos x="0" y="0"/>
            <wp:positionH relativeFrom="column">
              <wp:posOffset>323850</wp:posOffset>
            </wp:positionH>
            <wp:positionV relativeFrom="paragraph">
              <wp:posOffset>36830</wp:posOffset>
            </wp:positionV>
            <wp:extent cx="5977255" cy="8468995"/>
            <wp:effectExtent l="19050" t="19050" r="23495" b="27305"/>
            <wp:wrapSquare wrapText="bothSides"/>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3" cstate="email">
                      <a:extLst>
                        <a:ext uri="{28A0092B-C50C-407E-A947-70E740481C1C}">
                          <a14:useLocalDpi xmlns:a14="http://schemas.microsoft.com/office/drawing/2010/main"/>
                        </a:ext>
                      </a:extLst>
                    </a:blip>
                    <a:srcRect/>
                    <a:stretch/>
                  </pic:blipFill>
                  <pic:spPr bwMode="auto">
                    <a:xfrm>
                      <a:off x="0" y="0"/>
                      <a:ext cx="5977255" cy="8468995"/>
                    </a:xfrm>
                    <a:prstGeom prst="rect">
                      <a:avLst/>
                    </a:prstGeom>
                    <a:ln w="9525" cap="flat" cmpd="sng" algn="ctr">
                      <a:solidFill>
                        <a:sysClr val="window" lastClr="FFFFFF">
                          <a:lumMod val="6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E02F9" w:rsidRDefault="005E02F9" w:rsidP="005E02F9">
      <w:pPr>
        <w:rPr>
          <w:noProof/>
        </w:rPr>
      </w:pPr>
      <w:r>
        <w:rPr>
          <w:noProof/>
          <w:lang w:val="en-GB" w:eastAsia="en-GB"/>
        </w:rPr>
        <w:drawing>
          <wp:anchor distT="0" distB="0" distL="114300" distR="114300" simplePos="0" relativeHeight="251865088" behindDoc="0" locked="0" layoutInCell="1" allowOverlap="1" wp14:anchorId="6D250A27" wp14:editId="41037307">
            <wp:simplePos x="0" y="0"/>
            <wp:positionH relativeFrom="column">
              <wp:posOffset>342900</wp:posOffset>
            </wp:positionH>
            <wp:positionV relativeFrom="paragraph">
              <wp:posOffset>170815</wp:posOffset>
            </wp:positionV>
            <wp:extent cx="6064885" cy="8418195"/>
            <wp:effectExtent l="19050" t="19050" r="12065" b="20955"/>
            <wp:wrapSquare wrapText="bothSides"/>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4" cstate="email">
                      <a:extLst>
                        <a:ext uri="{28A0092B-C50C-407E-A947-70E740481C1C}">
                          <a14:useLocalDpi xmlns:a14="http://schemas.microsoft.com/office/drawing/2010/main"/>
                        </a:ext>
                      </a:extLst>
                    </a:blip>
                    <a:srcRect/>
                    <a:stretch/>
                  </pic:blipFill>
                  <pic:spPr bwMode="auto">
                    <a:xfrm>
                      <a:off x="0" y="0"/>
                      <a:ext cx="6064885" cy="8418195"/>
                    </a:xfrm>
                    <a:prstGeom prst="rect">
                      <a:avLst/>
                    </a:prstGeom>
                    <a:ln>
                      <a:solidFill>
                        <a:schemeClr val="bg1">
                          <a:lumMod val="65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E02F9" w:rsidRDefault="005E02F9" w:rsidP="007D559C">
      <w:pPr>
        <w:spacing w:after="0"/>
        <w:rPr>
          <w:noProof/>
        </w:rPr>
      </w:pPr>
      <w:r>
        <w:rPr>
          <w:u w:val="single"/>
          <w:lang w:val="fr-FR"/>
        </w:rPr>
        <w:t>ANNEXE 18 :</w:t>
      </w:r>
      <w:r w:rsidRPr="007D559C">
        <w:rPr>
          <w:lang w:val="fr-FR"/>
        </w:rPr>
        <w:t xml:space="preserve"> </w:t>
      </w:r>
      <w:r w:rsidR="007D559C" w:rsidRPr="007D559C">
        <w:rPr>
          <w:lang w:val="fr-FR"/>
        </w:rPr>
        <w:t>Logigra</w:t>
      </w:r>
      <w:r w:rsidR="007D559C" w:rsidRPr="007D559C">
        <w:rPr>
          <w:noProof/>
          <w:lang w:val="en-GB" w:eastAsia="en-GB"/>
        </w:rPr>
        <w:drawing>
          <wp:anchor distT="0" distB="0" distL="114300" distR="114300" simplePos="0" relativeHeight="251870208" behindDoc="0" locked="0" layoutInCell="1" allowOverlap="1" wp14:anchorId="1C8C0EB1" wp14:editId="441C6F79">
            <wp:simplePos x="0" y="0"/>
            <wp:positionH relativeFrom="column">
              <wp:posOffset>606425</wp:posOffset>
            </wp:positionH>
            <wp:positionV relativeFrom="paragraph">
              <wp:posOffset>379730</wp:posOffset>
            </wp:positionV>
            <wp:extent cx="5958840" cy="7547610"/>
            <wp:effectExtent l="19050" t="19050" r="22860" b="15240"/>
            <wp:wrapSquare wrapText="bothSides"/>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5" cstate="email">
                      <a:extLst>
                        <a:ext uri="{28A0092B-C50C-407E-A947-70E740481C1C}">
                          <a14:useLocalDpi xmlns:a14="http://schemas.microsoft.com/office/drawing/2010/main"/>
                        </a:ext>
                      </a:extLst>
                    </a:blip>
                    <a:srcRect/>
                    <a:stretch/>
                  </pic:blipFill>
                  <pic:spPr bwMode="auto">
                    <a:xfrm>
                      <a:off x="0" y="0"/>
                      <a:ext cx="5958840" cy="7547610"/>
                    </a:xfrm>
                    <a:prstGeom prst="rect">
                      <a:avLst/>
                    </a:prstGeom>
                    <a:ln w="9525" cap="flat" cmpd="sng" algn="ctr">
                      <a:solidFill>
                        <a:sysClr val="window" lastClr="FFFFFF">
                          <a:lumMod val="6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D559C" w:rsidRPr="007D559C">
        <w:rPr>
          <w:noProof/>
        </w:rPr>
        <w:t xml:space="preserve">mme </w:t>
      </w:r>
      <w:r w:rsidR="007D559C">
        <w:rPr>
          <w:noProof/>
        </w:rPr>
        <w:t>utilisé dans le cadre de Resaolab</w:t>
      </w:r>
    </w:p>
    <w:p w:rsidR="005E02F9" w:rsidRDefault="005E02F9" w:rsidP="005E02F9">
      <w:pPr>
        <w:rPr>
          <w:noProof/>
        </w:rPr>
      </w:pPr>
    </w:p>
    <w:p w:rsidR="005E02F9" w:rsidRDefault="005E02F9" w:rsidP="005E02F9">
      <w:pPr>
        <w:rPr>
          <w:noProof/>
        </w:rPr>
      </w:pPr>
    </w:p>
    <w:p w:rsidR="005E02F9" w:rsidRDefault="005E02F9" w:rsidP="005E02F9">
      <w:pPr>
        <w:rPr>
          <w:noProof/>
        </w:rPr>
      </w:pPr>
    </w:p>
    <w:p w:rsidR="005E02F9" w:rsidRDefault="005E02F9" w:rsidP="005E02F9">
      <w:pPr>
        <w:rPr>
          <w:noProof/>
        </w:rPr>
      </w:pPr>
    </w:p>
    <w:p w:rsidR="005E02F9" w:rsidRDefault="005E02F9" w:rsidP="005E02F9">
      <w:pPr>
        <w:rPr>
          <w:noProof/>
        </w:rPr>
      </w:pPr>
    </w:p>
    <w:p w:rsidR="005E02F9" w:rsidRDefault="005E02F9" w:rsidP="005E02F9">
      <w:pPr>
        <w:rPr>
          <w:noProof/>
        </w:rPr>
      </w:pPr>
    </w:p>
    <w:p w:rsidR="005E02F9" w:rsidRDefault="005E02F9" w:rsidP="005E02F9">
      <w:pPr>
        <w:rPr>
          <w:noProof/>
        </w:rPr>
      </w:pPr>
    </w:p>
    <w:p w:rsidR="005E02F9" w:rsidRDefault="005E02F9" w:rsidP="005E02F9">
      <w:pPr>
        <w:rPr>
          <w:noProof/>
        </w:rPr>
      </w:pPr>
    </w:p>
    <w:p w:rsidR="005E02F9" w:rsidRDefault="005E02F9" w:rsidP="005E02F9">
      <w:pPr>
        <w:rPr>
          <w:noProof/>
        </w:rPr>
      </w:pPr>
    </w:p>
    <w:p w:rsidR="005E02F9" w:rsidRDefault="005E02F9" w:rsidP="005E02F9">
      <w:pPr>
        <w:rPr>
          <w:noProof/>
        </w:rPr>
      </w:pPr>
    </w:p>
    <w:p w:rsidR="005E02F9" w:rsidRDefault="005E02F9" w:rsidP="005E02F9">
      <w:pPr>
        <w:rPr>
          <w:noProof/>
        </w:rPr>
      </w:pPr>
    </w:p>
    <w:p w:rsidR="005E02F9" w:rsidRDefault="005E02F9" w:rsidP="005E02F9">
      <w:pPr>
        <w:rPr>
          <w:noProof/>
        </w:rPr>
      </w:pPr>
    </w:p>
    <w:p w:rsidR="005E02F9" w:rsidRDefault="005E02F9" w:rsidP="005E02F9">
      <w:pPr>
        <w:rPr>
          <w:noProof/>
        </w:rPr>
      </w:pPr>
    </w:p>
    <w:p w:rsidR="005E02F9" w:rsidRDefault="005E02F9" w:rsidP="005E02F9">
      <w:pPr>
        <w:rPr>
          <w:noProof/>
        </w:rPr>
      </w:pPr>
    </w:p>
    <w:p w:rsidR="005E02F9" w:rsidRDefault="005E02F9" w:rsidP="005E02F9">
      <w:pPr>
        <w:rPr>
          <w:noProof/>
        </w:rPr>
      </w:pPr>
    </w:p>
    <w:p w:rsidR="005E02F9" w:rsidRDefault="005E02F9" w:rsidP="005E02F9">
      <w:pPr>
        <w:rPr>
          <w:noProof/>
        </w:rPr>
      </w:pPr>
    </w:p>
    <w:p w:rsidR="005E02F9" w:rsidRDefault="005E02F9" w:rsidP="005E02F9">
      <w:pPr>
        <w:rPr>
          <w:noProof/>
        </w:rPr>
      </w:pPr>
    </w:p>
    <w:p w:rsidR="005E02F9" w:rsidRDefault="005E02F9" w:rsidP="005E02F9">
      <w:pPr>
        <w:rPr>
          <w:noProof/>
        </w:rPr>
      </w:pPr>
    </w:p>
    <w:p w:rsidR="005E02F9" w:rsidRDefault="005E02F9" w:rsidP="005E02F9">
      <w:pPr>
        <w:rPr>
          <w:noProof/>
        </w:rPr>
      </w:pPr>
    </w:p>
    <w:p w:rsidR="005E02F9" w:rsidRDefault="005E02F9" w:rsidP="005E02F9">
      <w:pPr>
        <w:rPr>
          <w:noProof/>
        </w:rPr>
      </w:pPr>
    </w:p>
    <w:p w:rsidR="005E02F9" w:rsidRDefault="005E02F9" w:rsidP="005E02F9">
      <w:pPr>
        <w:rPr>
          <w:noProof/>
        </w:rPr>
      </w:pPr>
    </w:p>
    <w:p w:rsidR="005E02F9" w:rsidRDefault="005E02F9" w:rsidP="005E02F9">
      <w:pPr>
        <w:rPr>
          <w:noProof/>
        </w:rPr>
      </w:pPr>
    </w:p>
    <w:p w:rsidR="005E02F9" w:rsidRDefault="005E02F9" w:rsidP="005E02F9">
      <w:pPr>
        <w:rPr>
          <w:noProof/>
        </w:rPr>
      </w:pPr>
    </w:p>
    <w:p w:rsidR="005E02F9" w:rsidRDefault="005E02F9">
      <w:pPr>
        <w:spacing w:after="200" w:line="276" w:lineRule="auto"/>
        <w:rPr>
          <w:noProof/>
        </w:rPr>
      </w:pPr>
    </w:p>
    <w:p w:rsidR="007D559C" w:rsidRDefault="007D559C">
      <w:pPr>
        <w:spacing w:after="200" w:line="276" w:lineRule="auto"/>
        <w:rPr>
          <w:u w:val="single"/>
          <w:lang w:val="fr-FR"/>
        </w:rPr>
      </w:pPr>
    </w:p>
    <w:p w:rsidR="00350C01" w:rsidRDefault="008B1D61" w:rsidP="00F310BD">
      <w:pPr>
        <w:spacing w:after="0"/>
        <w:rPr>
          <w:u w:val="single"/>
          <w:lang w:val="fr-FR"/>
        </w:rPr>
      </w:pPr>
      <w:r>
        <w:rPr>
          <w:u w:val="single"/>
          <w:lang w:val="fr-FR"/>
        </w:rPr>
        <w:t>ANNEX</w:t>
      </w:r>
      <w:r w:rsidR="00CB2DFA">
        <w:rPr>
          <w:u w:val="single"/>
          <w:lang w:val="fr-FR"/>
        </w:rPr>
        <w:t>E</w:t>
      </w:r>
      <w:r>
        <w:rPr>
          <w:u w:val="single"/>
          <w:lang w:val="fr-FR"/>
        </w:rPr>
        <w:t xml:space="preserve"> </w:t>
      </w:r>
      <w:r w:rsidR="007D559C">
        <w:rPr>
          <w:u w:val="single"/>
          <w:lang w:val="fr-FR"/>
        </w:rPr>
        <w:t xml:space="preserve">19 </w:t>
      </w:r>
      <w:r w:rsidR="00350C01">
        <w:rPr>
          <w:u w:val="single"/>
          <w:lang w:val="fr-FR"/>
        </w:rPr>
        <w:t xml:space="preserve">: </w:t>
      </w:r>
      <w:r w:rsidR="00CB2DFA">
        <w:rPr>
          <w:u w:val="single"/>
          <w:lang w:val="fr-FR"/>
        </w:rPr>
        <w:t>Stratégies recommandées par l’OMS selon les différentes phases dans le développement d’une épidémie de maladie à virus Ebola</w:t>
      </w:r>
    </w:p>
    <w:p w:rsidR="007F2C5B" w:rsidRPr="00D95AFB" w:rsidRDefault="007F2C5B" w:rsidP="007F2C5B">
      <w:pPr>
        <w:rPr>
          <w:rFonts w:ascii="Calibri" w:hAnsi="Calibri"/>
          <w:sz w:val="16"/>
          <w:szCs w:val="16"/>
          <w:lang w:val="fr-FR"/>
        </w:rPr>
      </w:pPr>
      <w:r>
        <w:rPr>
          <w:rFonts w:ascii="Calibri" w:hAnsi="Calibri"/>
          <w:sz w:val="16"/>
          <w:szCs w:val="16"/>
          <w:lang w:val="fr-FR"/>
        </w:rPr>
        <w:t>S</w:t>
      </w:r>
      <w:r w:rsidRPr="005D4B08">
        <w:rPr>
          <w:rFonts w:ascii="Calibri" w:hAnsi="Calibri"/>
          <w:sz w:val="16"/>
          <w:szCs w:val="16"/>
          <w:lang w:val="fr-FR"/>
        </w:rPr>
        <w:t xml:space="preserve">ource: </w:t>
      </w:r>
      <w:r w:rsidRPr="00D95AFB">
        <w:rPr>
          <w:rFonts w:ascii="Calibri" w:hAnsi="Calibri"/>
          <w:sz w:val="16"/>
          <w:szCs w:val="16"/>
          <w:lang w:val="fr-FR"/>
        </w:rPr>
        <w:t>Directives nationales pour la préparation et la riposte à une épidémie de maladie à virus Ebola. Octobre 2014. service de surveillance épidémiologique, direction de la lutte contre la maladie, direction générale de la santé. 23 pages.</w:t>
      </w:r>
    </w:p>
    <w:p w:rsidR="00350C01" w:rsidRDefault="00877821">
      <w:pPr>
        <w:spacing w:after="160"/>
        <w:rPr>
          <w:lang w:val="fr-FR"/>
        </w:rPr>
      </w:pPr>
      <w:r>
        <w:rPr>
          <w:noProof/>
          <w:lang w:val="en-GB" w:eastAsia="en-GB"/>
        </w:rPr>
        <w:drawing>
          <wp:anchor distT="0" distB="0" distL="114300" distR="114300" simplePos="0" relativeHeight="251750400" behindDoc="0" locked="0" layoutInCell="1" allowOverlap="1" wp14:anchorId="40359176" wp14:editId="621A2838">
            <wp:simplePos x="0" y="0"/>
            <wp:positionH relativeFrom="column">
              <wp:posOffset>53975</wp:posOffset>
            </wp:positionH>
            <wp:positionV relativeFrom="paragraph">
              <wp:posOffset>31750</wp:posOffset>
            </wp:positionV>
            <wp:extent cx="6084570" cy="5375910"/>
            <wp:effectExtent l="0" t="0" r="0" b="0"/>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extLst>
                        <a:ext uri="{28A0092B-C50C-407E-A947-70E740481C1C}">
                          <a14:useLocalDpi xmlns:a14="http://schemas.microsoft.com/office/drawing/2010/main"/>
                        </a:ext>
                      </a:extLst>
                    </a:blip>
                    <a:stretch>
                      <a:fillRect/>
                    </a:stretch>
                  </pic:blipFill>
                  <pic:spPr>
                    <a:xfrm>
                      <a:off x="0" y="0"/>
                      <a:ext cx="6084570" cy="5375910"/>
                    </a:xfrm>
                    <a:prstGeom prst="rect">
                      <a:avLst/>
                    </a:prstGeom>
                  </pic:spPr>
                </pic:pic>
              </a:graphicData>
            </a:graphic>
            <wp14:sizeRelH relativeFrom="page">
              <wp14:pctWidth>0</wp14:pctWidth>
            </wp14:sizeRelH>
            <wp14:sizeRelV relativeFrom="page">
              <wp14:pctHeight>0</wp14:pctHeight>
            </wp14:sizeRelV>
          </wp:anchor>
        </w:drawing>
      </w:r>
    </w:p>
    <w:p w:rsidR="00350C01" w:rsidRDefault="00350C01">
      <w:pPr>
        <w:spacing w:after="160"/>
        <w:rPr>
          <w:lang w:val="fr-FR"/>
        </w:rPr>
      </w:pPr>
    </w:p>
    <w:p w:rsidR="00350C01" w:rsidRDefault="00350C01">
      <w:pPr>
        <w:spacing w:after="160"/>
        <w:rPr>
          <w:lang w:val="fr-FR"/>
        </w:rPr>
      </w:pPr>
    </w:p>
    <w:p w:rsidR="00604C77" w:rsidRDefault="00604C77">
      <w:pPr>
        <w:spacing w:after="160"/>
        <w:rPr>
          <w:lang w:val="fr-FR"/>
        </w:rPr>
      </w:pPr>
    </w:p>
    <w:p w:rsidR="00604C77" w:rsidRDefault="00604C77">
      <w:pPr>
        <w:spacing w:after="160"/>
        <w:rPr>
          <w:lang w:val="fr-FR"/>
        </w:rPr>
      </w:pPr>
    </w:p>
    <w:p w:rsidR="00604C77" w:rsidRDefault="00604C77">
      <w:pPr>
        <w:spacing w:after="160"/>
        <w:rPr>
          <w:lang w:val="fr-FR"/>
        </w:rPr>
      </w:pPr>
    </w:p>
    <w:p w:rsidR="00350C01" w:rsidRDefault="00350C01">
      <w:pPr>
        <w:spacing w:after="160"/>
        <w:rPr>
          <w:lang w:val="fr-FR"/>
        </w:rPr>
      </w:pPr>
    </w:p>
    <w:p w:rsidR="00877821" w:rsidRDefault="00877821">
      <w:pPr>
        <w:spacing w:after="200" w:line="276" w:lineRule="auto"/>
        <w:rPr>
          <w:lang w:val="fr-FR"/>
        </w:rPr>
      </w:pPr>
      <w:r>
        <w:rPr>
          <w:lang w:val="fr-FR"/>
        </w:rPr>
        <w:br w:type="page"/>
      </w:r>
    </w:p>
    <w:p w:rsidR="00350C01" w:rsidRDefault="00350C01">
      <w:pPr>
        <w:spacing w:after="160"/>
        <w:rPr>
          <w:lang w:val="fr-FR"/>
        </w:rPr>
      </w:pPr>
    </w:p>
    <w:p w:rsidR="00350C01" w:rsidRDefault="007D559C" w:rsidP="00F310BD">
      <w:pPr>
        <w:spacing w:after="0"/>
        <w:rPr>
          <w:u w:val="single"/>
          <w:lang w:val="fr-FR"/>
        </w:rPr>
      </w:pPr>
      <w:r>
        <w:rPr>
          <w:u w:val="single"/>
          <w:lang w:val="fr-FR"/>
        </w:rPr>
        <w:t xml:space="preserve">ANNEXE 20 </w:t>
      </w:r>
      <w:r w:rsidR="00A97051">
        <w:rPr>
          <w:u w:val="single"/>
          <w:lang w:val="fr-FR"/>
        </w:rPr>
        <w:t xml:space="preserve">: </w:t>
      </w:r>
      <w:r w:rsidR="00CB2DFA">
        <w:rPr>
          <w:u w:val="single"/>
          <w:lang w:val="fr-FR"/>
        </w:rPr>
        <w:t>Rapport de terrain de la première mission d’évaluation</w:t>
      </w:r>
    </w:p>
    <w:p w:rsidR="00A97051" w:rsidRPr="00A97051" w:rsidRDefault="00350C01">
      <w:pPr>
        <w:spacing w:after="160"/>
        <w:rPr>
          <w:u w:val="single"/>
          <w:lang w:val="fr-FR"/>
        </w:rPr>
      </w:pPr>
      <w:r>
        <w:rPr>
          <w:noProof/>
          <w:lang w:val="en-GB" w:eastAsia="en-GB"/>
        </w:rPr>
        <w:drawing>
          <wp:anchor distT="0" distB="0" distL="114300" distR="114300" simplePos="0" relativeHeight="251751424" behindDoc="0" locked="0" layoutInCell="1" allowOverlap="1" wp14:anchorId="5B8CE540" wp14:editId="4743A8D5">
            <wp:simplePos x="0" y="0"/>
            <wp:positionH relativeFrom="column">
              <wp:posOffset>293370</wp:posOffset>
            </wp:positionH>
            <wp:positionV relativeFrom="paragraph">
              <wp:posOffset>215900</wp:posOffset>
            </wp:positionV>
            <wp:extent cx="5692775" cy="7186930"/>
            <wp:effectExtent l="19050" t="19050" r="22225" b="13970"/>
            <wp:wrapSquare wrapText="bothSides"/>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cstate="email">
                      <a:extLst>
                        <a:ext uri="{28A0092B-C50C-407E-A947-70E740481C1C}">
                          <a14:useLocalDpi xmlns:a14="http://schemas.microsoft.com/office/drawing/2010/main"/>
                        </a:ext>
                      </a:extLst>
                    </a:blip>
                    <a:stretch>
                      <a:fillRect/>
                    </a:stretch>
                  </pic:blipFill>
                  <pic:spPr>
                    <a:xfrm>
                      <a:off x="0" y="0"/>
                      <a:ext cx="5692775" cy="7186930"/>
                    </a:xfrm>
                    <a:prstGeom prst="rect">
                      <a:avLst/>
                    </a:prstGeom>
                    <a:ln>
                      <a:solidFill>
                        <a:schemeClr val="bg1">
                          <a:lumMod val="50000"/>
                        </a:schemeClr>
                      </a:solidFill>
                    </a:ln>
                  </pic:spPr>
                </pic:pic>
              </a:graphicData>
            </a:graphic>
            <wp14:sizeRelH relativeFrom="page">
              <wp14:pctWidth>0</wp14:pctWidth>
            </wp14:sizeRelH>
            <wp14:sizeRelV relativeFrom="page">
              <wp14:pctHeight>0</wp14:pctHeight>
            </wp14:sizeRelV>
          </wp:anchor>
        </w:drawing>
      </w:r>
      <w:r w:rsidR="00A97051">
        <w:rPr>
          <w:u w:val="single"/>
          <w:lang w:val="fr-FR"/>
        </w:rPr>
        <w:t xml:space="preserve"> </w:t>
      </w:r>
    </w:p>
    <w:p w:rsidR="00A97051" w:rsidRDefault="00A97051">
      <w:pPr>
        <w:spacing w:after="160"/>
        <w:rPr>
          <w:lang w:val="fr-FR"/>
        </w:rPr>
      </w:pPr>
    </w:p>
    <w:p w:rsidR="00350C01" w:rsidRDefault="00350C01">
      <w:pPr>
        <w:spacing w:after="160"/>
        <w:rPr>
          <w:lang w:val="fr-FR"/>
        </w:rPr>
      </w:pPr>
    </w:p>
    <w:p w:rsidR="00350C01" w:rsidRDefault="00350C01">
      <w:pPr>
        <w:spacing w:after="160"/>
        <w:rPr>
          <w:lang w:val="fr-FR"/>
        </w:rPr>
      </w:pPr>
    </w:p>
    <w:p w:rsidR="00350C01" w:rsidRDefault="00350C01">
      <w:pPr>
        <w:spacing w:after="160"/>
        <w:rPr>
          <w:lang w:val="fr-FR"/>
        </w:rPr>
      </w:pPr>
    </w:p>
    <w:p w:rsidR="00350C01" w:rsidRDefault="00350C01">
      <w:pPr>
        <w:spacing w:after="160"/>
        <w:rPr>
          <w:lang w:val="fr-FR"/>
        </w:rPr>
      </w:pPr>
    </w:p>
    <w:p w:rsidR="00350C01" w:rsidRDefault="00350C01">
      <w:pPr>
        <w:spacing w:after="160"/>
        <w:rPr>
          <w:lang w:val="fr-FR"/>
        </w:rPr>
      </w:pPr>
    </w:p>
    <w:p w:rsidR="00350C01" w:rsidRDefault="00350C01">
      <w:pPr>
        <w:spacing w:after="160"/>
        <w:rPr>
          <w:lang w:val="fr-FR"/>
        </w:rPr>
      </w:pPr>
    </w:p>
    <w:p w:rsidR="00350C01" w:rsidRDefault="00350C01">
      <w:pPr>
        <w:spacing w:after="160"/>
        <w:rPr>
          <w:lang w:val="fr-FR"/>
        </w:rPr>
      </w:pPr>
    </w:p>
    <w:p w:rsidR="00350C01" w:rsidRDefault="00350C01">
      <w:pPr>
        <w:spacing w:after="160"/>
        <w:rPr>
          <w:lang w:val="fr-FR"/>
        </w:rPr>
      </w:pPr>
    </w:p>
    <w:p w:rsidR="00350C01" w:rsidRDefault="00350C01">
      <w:pPr>
        <w:spacing w:after="160"/>
        <w:rPr>
          <w:lang w:val="fr-FR"/>
        </w:rPr>
      </w:pPr>
    </w:p>
    <w:p w:rsidR="00350C01" w:rsidRDefault="00350C01">
      <w:pPr>
        <w:spacing w:after="160"/>
        <w:rPr>
          <w:lang w:val="fr-FR"/>
        </w:rPr>
      </w:pPr>
    </w:p>
    <w:p w:rsidR="00350C01" w:rsidRDefault="00350C01">
      <w:pPr>
        <w:spacing w:after="160"/>
        <w:rPr>
          <w:lang w:val="fr-FR"/>
        </w:rPr>
      </w:pPr>
    </w:p>
    <w:p w:rsidR="00350C01" w:rsidRDefault="00350C01">
      <w:pPr>
        <w:spacing w:after="160"/>
        <w:rPr>
          <w:lang w:val="fr-FR"/>
        </w:rPr>
      </w:pPr>
    </w:p>
    <w:p w:rsidR="00350C01" w:rsidRDefault="00350C01">
      <w:pPr>
        <w:spacing w:after="160"/>
        <w:rPr>
          <w:lang w:val="fr-FR"/>
        </w:rPr>
      </w:pPr>
    </w:p>
    <w:p w:rsidR="00350C01" w:rsidRDefault="00350C01">
      <w:pPr>
        <w:spacing w:after="160"/>
        <w:rPr>
          <w:lang w:val="fr-FR"/>
        </w:rPr>
      </w:pPr>
    </w:p>
    <w:p w:rsidR="00350C01" w:rsidRDefault="00350C01">
      <w:pPr>
        <w:spacing w:after="160"/>
        <w:rPr>
          <w:lang w:val="fr-FR"/>
        </w:rPr>
      </w:pPr>
    </w:p>
    <w:p w:rsidR="00350C01" w:rsidRDefault="00350C01">
      <w:pPr>
        <w:spacing w:after="160"/>
        <w:rPr>
          <w:lang w:val="fr-FR"/>
        </w:rPr>
      </w:pPr>
    </w:p>
    <w:p w:rsidR="00350C01" w:rsidRDefault="00350C01">
      <w:pPr>
        <w:spacing w:after="160"/>
        <w:rPr>
          <w:lang w:val="fr-FR"/>
        </w:rPr>
      </w:pPr>
    </w:p>
    <w:p w:rsidR="00C8685B" w:rsidRDefault="00C8685B">
      <w:pPr>
        <w:spacing w:after="160"/>
        <w:rPr>
          <w:lang w:val="fr-FR"/>
        </w:rPr>
      </w:pPr>
    </w:p>
    <w:p w:rsidR="00C8685B" w:rsidRDefault="00C8685B">
      <w:pPr>
        <w:spacing w:after="160"/>
        <w:rPr>
          <w:lang w:val="fr-FR"/>
        </w:rPr>
      </w:pPr>
    </w:p>
    <w:p w:rsidR="00C8685B" w:rsidRDefault="00C8685B">
      <w:pPr>
        <w:spacing w:after="160"/>
        <w:rPr>
          <w:lang w:val="fr-FR"/>
        </w:rPr>
      </w:pPr>
    </w:p>
    <w:p w:rsidR="00C8685B" w:rsidRDefault="00C8685B">
      <w:pPr>
        <w:spacing w:after="160"/>
        <w:rPr>
          <w:lang w:val="fr-FR"/>
        </w:rPr>
      </w:pPr>
    </w:p>
    <w:p w:rsidR="00C8685B" w:rsidRDefault="00C8685B">
      <w:pPr>
        <w:spacing w:after="160"/>
        <w:rPr>
          <w:lang w:val="fr-FR"/>
        </w:rPr>
      </w:pPr>
    </w:p>
    <w:p w:rsidR="00C8685B" w:rsidRDefault="00C8685B">
      <w:pPr>
        <w:spacing w:after="160"/>
        <w:rPr>
          <w:lang w:val="fr-FR"/>
        </w:rPr>
      </w:pPr>
    </w:p>
    <w:p w:rsidR="00C8685B" w:rsidRDefault="00C8685B">
      <w:pPr>
        <w:spacing w:after="160"/>
        <w:rPr>
          <w:lang w:val="fr-FR"/>
        </w:rPr>
      </w:pPr>
      <w:r>
        <w:rPr>
          <w:noProof/>
          <w:lang w:val="en-GB" w:eastAsia="en-GB"/>
        </w:rPr>
        <w:drawing>
          <wp:anchor distT="0" distB="0" distL="114300" distR="114300" simplePos="0" relativeHeight="251752448" behindDoc="0" locked="0" layoutInCell="1" allowOverlap="1" wp14:anchorId="0C9BECDF" wp14:editId="54DAF011">
            <wp:simplePos x="0" y="0"/>
            <wp:positionH relativeFrom="column">
              <wp:posOffset>264160</wp:posOffset>
            </wp:positionH>
            <wp:positionV relativeFrom="paragraph">
              <wp:posOffset>668020</wp:posOffset>
            </wp:positionV>
            <wp:extent cx="6215380" cy="7774305"/>
            <wp:effectExtent l="19050" t="19050" r="13970" b="17145"/>
            <wp:wrapSquare wrapText="bothSides"/>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extLst>
                        <a:ext uri="{28A0092B-C50C-407E-A947-70E740481C1C}">
                          <a14:useLocalDpi xmlns:a14="http://schemas.microsoft.com/office/drawing/2010/main"/>
                        </a:ext>
                      </a:extLst>
                    </a:blip>
                    <a:stretch>
                      <a:fillRect/>
                    </a:stretch>
                  </pic:blipFill>
                  <pic:spPr>
                    <a:xfrm>
                      <a:off x="0" y="0"/>
                      <a:ext cx="6215380" cy="7774305"/>
                    </a:xfrm>
                    <a:prstGeom prst="rect">
                      <a:avLst/>
                    </a:prstGeom>
                    <a:ln>
                      <a:solidFill>
                        <a:schemeClr val="bg1">
                          <a:lumMod val="50000"/>
                        </a:schemeClr>
                      </a:solidFill>
                    </a:ln>
                  </pic:spPr>
                </pic:pic>
              </a:graphicData>
            </a:graphic>
            <wp14:sizeRelH relativeFrom="page">
              <wp14:pctWidth>0</wp14:pctWidth>
            </wp14:sizeRelH>
            <wp14:sizeRelV relativeFrom="page">
              <wp14:pctHeight>0</wp14:pctHeight>
            </wp14:sizeRelV>
          </wp:anchor>
        </w:drawing>
      </w:r>
    </w:p>
    <w:p w:rsidR="00C8685B" w:rsidRDefault="00C8685B">
      <w:pPr>
        <w:spacing w:after="160"/>
        <w:rPr>
          <w:lang w:val="fr-FR"/>
        </w:rPr>
      </w:pPr>
    </w:p>
    <w:p w:rsidR="00C8685B" w:rsidRDefault="00C8685B">
      <w:pPr>
        <w:spacing w:after="160"/>
        <w:rPr>
          <w:lang w:val="fr-FR"/>
        </w:rPr>
      </w:pPr>
      <w:r>
        <w:rPr>
          <w:noProof/>
          <w:lang w:val="en-GB" w:eastAsia="en-GB"/>
        </w:rPr>
        <w:drawing>
          <wp:anchor distT="0" distB="0" distL="114300" distR="114300" simplePos="0" relativeHeight="251849728" behindDoc="0" locked="0" layoutInCell="1" allowOverlap="1" wp14:anchorId="5D73040E" wp14:editId="206F7AC9">
            <wp:simplePos x="0" y="0"/>
            <wp:positionH relativeFrom="column">
              <wp:posOffset>198120</wp:posOffset>
            </wp:positionH>
            <wp:positionV relativeFrom="paragraph">
              <wp:posOffset>234315</wp:posOffset>
            </wp:positionV>
            <wp:extent cx="6139180" cy="8270875"/>
            <wp:effectExtent l="19050" t="19050" r="13970" b="15875"/>
            <wp:wrapSquare wrapText="bothSides"/>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extLst>
                        <a:ext uri="{28A0092B-C50C-407E-A947-70E740481C1C}">
                          <a14:useLocalDpi xmlns:a14="http://schemas.microsoft.com/office/drawing/2010/main"/>
                        </a:ext>
                      </a:extLst>
                    </a:blip>
                    <a:stretch>
                      <a:fillRect/>
                    </a:stretch>
                  </pic:blipFill>
                  <pic:spPr>
                    <a:xfrm>
                      <a:off x="0" y="0"/>
                      <a:ext cx="6139180" cy="8270875"/>
                    </a:xfrm>
                    <a:prstGeom prst="rect">
                      <a:avLst/>
                    </a:prstGeom>
                    <a:ln>
                      <a:solidFill>
                        <a:schemeClr val="bg1">
                          <a:lumMod val="50000"/>
                        </a:schemeClr>
                      </a:solidFill>
                    </a:ln>
                  </pic:spPr>
                </pic:pic>
              </a:graphicData>
            </a:graphic>
            <wp14:sizeRelH relativeFrom="page">
              <wp14:pctWidth>0</wp14:pctWidth>
            </wp14:sizeRelH>
            <wp14:sizeRelV relativeFrom="page">
              <wp14:pctHeight>0</wp14:pctHeight>
            </wp14:sizeRelV>
          </wp:anchor>
        </w:drawing>
      </w:r>
    </w:p>
    <w:p w:rsidR="00C8685B" w:rsidRDefault="00C8685B">
      <w:pPr>
        <w:spacing w:after="160"/>
        <w:rPr>
          <w:lang w:val="fr-FR"/>
        </w:rPr>
      </w:pPr>
      <w:r>
        <w:rPr>
          <w:noProof/>
          <w:lang w:val="en-GB" w:eastAsia="en-GB"/>
        </w:rPr>
        <w:drawing>
          <wp:anchor distT="0" distB="0" distL="114300" distR="114300" simplePos="0" relativeHeight="251851776" behindDoc="0" locked="0" layoutInCell="1" allowOverlap="1" wp14:anchorId="50EA622A" wp14:editId="4AC4CCF5">
            <wp:simplePos x="0" y="0"/>
            <wp:positionH relativeFrom="column">
              <wp:posOffset>134620</wp:posOffset>
            </wp:positionH>
            <wp:positionV relativeFrom="paragraph">
              <wp:posOffset>286385</wp:posOffset>
            </wp:positionV>
            <wp:extent cx="6379845" cy="6896100"/>
            <wp:effectExtent l="19050" t="19050" r="20955" b="1905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0" cstate="email">
                      <a:extLst>
                        <a:ext uri="{28A0092B-C50C-407E-A947-70E740481C1C}">
                          <a14:useLocalDpi xmlns:a14="http://schemas.microsoft.com/office/drawing/2010/main"/>
                        </a:ext>
                      </a:extLst>
                    </a:blip>
                    <a:srcRect b="6784"/>
                    <a:stretch/>
                  </pic:blipFill>
                  <pic:spPr bwMode="auto">
                    <a:xfrm>
                      <a:off x="0" y="0"/>
                      <a:ext cx="6379845" cy="6896100"/>
                    </a:xfrm>
                    <a:prstGeom prst="rect">
                      <a:avLst/>
                    </a:prstGeom>
                    <a:ln w="9525" cap="flat" cmpd="sng" algn="ctr">
                      <a:solidFill>
                        <a:sysClr val="window" lastClr="FFFFFF">
                          <a:lumMod val="5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8685B" w:rsidRDefault="00C8685B">
      <w:pPr>
        <w:spacing w:after="160"/>
        <w:rPr>
          <w:lang w:val="fr-FR"/>
        </w:rPr>
      </w:pPr>
    </w:p>
    <w:p w:rsidR="00C8685B" w:rsidRDefault="00C8685B">
      <w:pPr>
        <w:spacing w:after="160"/>
        <w:rPr>
          <w:lang w:val="fr-FR"/>
        </w:rPr>
      </w:pPr>
    </w:p>
    <w:p w:rsidR="00C8685B" w:rsidRDefault="00C8685B">
      <w:pPr>
        <w:spacing w:after="160"/>
        <w:rPr>
          <w:lang w:val="fr-FR"/>
        </w:rPr>
      </w:pPr>
    </w:p>
    <w:p w:rsidR="00C8685B" w:rsidRDefault="00C8685B">
      <w:pPr>
        <w:spacing w:after="160"/>
        <w:rPr>
          <w:lang w:val="fr-FR"/>
        </w:rPr>
      </w:pPr>
      <w:r>
        <w:rPr>
          <w:noProof/>
          <w:lang w:val="en-GB" w:eastAsia="en-GB"/>
        </w:rPr>
        <w:drawing>
          <wp:anchor distT="0" distB="0" distL="114300" distR="114300" simplePos="0" relativeHeight="251805696" behindDoc="0" locked="0" layoutInCell="1" allowOverlap="1" wp14:anchorId="42673E13" wp14:editId="0DC52D81">
            <wp:simplePos x="0" y="0"/>
            <wp:positionH relativeFrom="column">
              <wp:posOffset>116840</wp:posOffset>
            </wp:positionH>
            <wp:positionV relativeFrom="paragraph">
              <wp:posOffset>303530</wp:posOffset>
            </wp:positionV>
            <wp:extent cx="6419850" cy="2587625"/>
            <wp:effectExtent l="19050" t="19050" r="19050" b="22225"/>
            <wp:wrapSquare wrapText="bothSides"/>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1" cstate="email">
                      <a:extLst>
                        <a:ext uri="{28A0092B-C50C-407E-A947-70E740481C1C}">
                          <a14:useLocalDpi xmlns:a14="http://schemas.microsoft.com/office/drawing/2010/main"/>
                        </a:ext>
                      </a:extLst>
                    </a:blip>
                    <a:srcRect/>
                    <a:stretch/>
                  </pic:blipFill>
                  <pic:spPr bwMode="auto">
                    <a:xfrm>
                      <a:off x="0" y="0"/>
                      <a:ext cx="6419850" cy="2587625"/>
                    </a:xfrm>
                    <a:prstGeom prst="rect">
                      <a:avLst/>
                    </a:prstGeom>
                    <a:ln w="9525" cap="flat" cmpd="sng" algn="ctr">
                      <a:solidFill>
                        <a:sysClr val="window" lastClr="FFFFFF">
                          <a:lumMod val="5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8685B" w:rsidRDefault="00C8685B">
      <w:pPr>
        <w:spacing w:after="160"/>
        <w:rPr>
          <w:lang w:val="fr-FR"/>
        </w:rPr>
      </w:pPr>
    </w:p>
    <w:p w:rsidR="008B5F4D" w:rsidRDefault="008B5F4D">
      <w:pPr>
        <w:spacing w:after="160"/>
        <w:rPr>
          <w:lang w:val="fr-FR"/>
        </w:rPr>
      </w:pPr>
    </w:p>
    <w:p w:rsidR="008B5F4D" w:rsidRDefault="008B5F4D">
      <w:pPr>
        <w:spacing w:after="200" w:line="276" w:lineRule="auto"/>
        <w:rPr>
          <w:lang w:val="fr-FR"/>
        </w:rPr>
      </w:pPr>
      <w:r>
        <w:rPr>
          <w:lang w:val="fr-FR"/>
        </w:rPr>
        <w:br w:type="page"/>
      </w:r>
    </w:p>
    <w:p w:rsidR="008B5F4D" w:rsidRDefault="007D559C" w:rsidP="00F310BD">
      <w:pPr>
        <w:spacing w:after="0"/>
        <w:rPr>
          <w:u w:val="single"/>
          <w:lang w:val="fr-FR"/>
        </w:rPr>
      </w:pPr>
      <w:r>
        <w:rPr>
          <w:u w:val="single"/>
          <w:lang w:val="fr-FR"/>
        </w:rPr>
        <w:t>ANNEXE 21</w:t>
      </w:r>
      <w:r w:rsidR="008B5F4D">
        <w:rPr>
          <w:u w:val="single"/>
          <w:lang w:val="fr-FR"/>
        </w:rPr>
        <w:t xml:space="preserve"> : </w:t>
      </w:r>
      <w:r w:rsidR="008B5F4D" w:rsidRPr="0032738E">
        <w:rPr>
          <w:u w:val="single"/>
          <w:lang w:val="fr-FR"/>
        </w:rPr>
        <w:t>Considérations pour la construction d’un centre de traitement Ebola</w:t>
      </w:r>
    </w:p>
    <w:p w:rsidR="008B5F4D" w:rsidRDefault="00C8685B">
      <w:pPr>
        <w:spacing w:after="160"/>
        <w:rPr>
          <w:lang w:val="fr-FR"/>
        </w:rPr>
      </w:pPr>
      <w:r>
        <w:rPr>
          <w:noProof/>
          <w:sz w:val="22"/>
          <w:szCs w:val="22"/>
          <w:lang w:val="en-GB" w:eastAsia="en-GB"/>
        </w:rPr>
        <w:drawing>
          <wp:anchor distT="0" distB="0" distL="0" distR="0" simplePos="0" relativeHeight="251821056" behindDoc="0" locked="0" layoutInCell="1" allowOverlap="1" wp14:anchorId="6A37D16D" wp14:editId="7A6A37B5">
            <wp:simplePos x="0" y="0"/>
            <wp:positionH relativeFrom="column">
              <wp:posOffset>179705</wp:posOffset>
            </wp:positionH>
            <wp:positionV relativeFrom="paragraph">
              <wp:posOffset>288290</wp:posOffset>
            </wp:positionV>
            <wp:extent cx="5786755" cy="8108950"/>
            <wp:effectExtent l="0" t="0" r="0" b="6350"/>
            <wp:wrapSquare wrapText="largest"/>
            <wp:docPr id="15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rotWithShape="1">
                    <a:blip r:embed="rId82" cstate="email">
                      <a:extLst>
                        <a:ext uri="{28A0092B-C50C-407E-A947-70E740481C1C}">
                          <a14:useLocalDpi xmlns:a14="http://schemas.microsoft.com/office/drawing/2010/main"/>
                        </a:ext>
                      </a:extLst>
                    </a:blip>
                    <a:srcRect/>
                    <a:stretch/>
                  </pic:blipFill>
                  <pic:spPr bwMode="auto">
                    <a:xfrm>
                      <a:off x="0" y="0"/>
                      <a:ext cx="5786755" cy="8108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B5F4D" w:rsidRDefault="008B5F4D" w:rsidP="008B5F4D">
      <w:pPr>
        <w:rPr>
          <w:sz w:val="22"/>
          <w:szCs w:val="22"/>
        </w:rPr>
      </w:pPr>
    </w:p>
    <w:p w:rsidR="008B5F4D" w:rsidRDefault="008B5F4D" w:rsidP="008B5F4D">
      <w:pPr>
        <w:pageBreakBefore/>
        <w:rPr>
          <w:sz w:val="22"/>
          <w:szCs w:val="22"/>
        </w:rPr>
      </w:pPr>
      <w:r>
        <w:rPr>
          <w:noProof/>
          <w:sz w:val="22"/>
          <w:szCs w:val="22"/>
          <w:lang w:val="en-GB" w:eastAsia="en-GB"/>
        </w:rPr>
        <w:drawing>
          <wp:anchor distT="0" distB="0" distL="0" distR="0" simplePos="0" relativeHeight="251820032" behindDoc="0" locked="0" layoutInCell="1" allowOverlap="1" wp14:anchorId="21AB739A" wp14:editId="497E923E">
            <wp:simplePos x="0" y="0"/>
            <wp:positionH relativeFrom="column">
              <wp:posOffset>818181</wp:posOffset>
            </wp:positionH>
            <wp:positionV relativeFrom="paragraph">
              <wp:align>top</wp:align>
            </wp:positionV>
            <wp:extent cx="5667375" cy="8020050"/>
            <wp:effectExtent l="0" t="0" r="0" b="0"/>
            <wp:wrapSquare wrapText="largest"/>
            <wp:docPr id="15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pic:cNvPicPr>
                      <a:picLocks noChangeAspect="1" noChangeArrowheads="1"/>
                    </pic:cNvPicPr>
                  </pic:nvPicPr>
                  <pic:blipFill>
                    <a:blip r:embed="rId83"/>
                    <a:stretch>
                      <a:fillRect/>
                    </a:stretch>
                  </pic:blipFill>
                  <pic:spPr bwMode="auto">
                    <a:xfrm>
                      <a:off x="0" y="0"/>
                      <a:ext cx="5667375" cy="8020050"/>
                    </a:xfrm>
                    <a:prstGeom prst="rect">
                      <a:avLst/>
                    </a:prstGeom>
                    <a:noFill/>
                    <a:ln w="9525">
                      <a:noFill/>
                      <a:miter lim="800000"/>
                      <a:headEnd/>
                      <a:tailEnd/>
                    </a:ln>
                  </pic:spPr>
                </pic:pic>
              </a:graphicData>
            </a:graphic>
          </wp:anchor>
        </w:drawing>
      </w:r>
    </w:p>
    <w:p w:rsidR="008B5F4D" w:rsidRDefault="008B5F4D" w:rsidP="008B5F4D">
      <w:pPr>
        <w:pageBreakBefore/>
        <w:rPr>
          <w:sz w:val="22"/>
          <w:szCs w:val="22"/>
        </w:rPr>
      </w:pPr>
      <w:r>
        <w:rPr>
          <w:noProof/>
          <w:sz w:val="22"/>
          <w:szCs w:val="22"/>
          <w:lang w:val="en-GB" w:eastAsia="en-GB"/>
        </w:rPr>
        <w:drawing>
          <wp:anchor distT="0" distB="0" distL="0" distR="0" simplePos="0" relativeHeight="251822080" behindDoc="0" locked="0" layoutInCell="1" allowOverlap="1" wp14:anchorId="17BD3050" wp14:editId="4FF33418">
            <wp:simplePos x="0" y="0"/>
            <wp:positionH relativeFrom="column">
              <wp:align>center</wp:align>
            </wp:positionH>
            <wp:positionV relativeFrom="paragraph">
              <wp:align>top</wp:align>
            </wp:positionV>
            <wp:extent cx="5667375" cy="8020050"/>
            <wp:effectExtent l="0" t="0" r="0" b="0"/>
            <wp:wrapSquare wrapText="largest"/>
            <wp:docPr id="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pic:cNvPicPr>
                      <a:picLocks noChangeAspect="1" noChangeArrowheads="1"/>
                    </pic:cNvPicPr>
                  </pic:nvPicPr>
                  <pic:blipFill>
                    <a:blip r:embed="rId84"/>
                    <a:stretch>
                      <a:fillRect/>
                    </a:stretch>
                  </pic:blipFill>
                  <pic:spPr bwMode="auto">
                    <a:xfrm>
                      <a:off x="0" y="0"/>
                      <a:ext cx="5667375" cy="8020050"/>
                    </a:xfrm>
                    <a:prstGeom prst="rect">
                      <a:avLst/>
                    </a:prstGeom>
                    <a:noFill/>
                    <a:ln w="9525">
                      <a:noFill/>
                      <a:miter lim="800000"/>
                      <a:headEnd/>
                      <a:tailEnd/>
                    </a:ln>
                  </pic:spPr>
                </pic:pic>
              </a:graphicData>
            </a:graphic>
          </wp:anchor>
        </w:drawing>
      </w:r>
    </w:p>
    <w:p w:rsidR="008B5F4D" w:rsidRDefault="008B5F4D" w:rsidP="008B5F4D">
      <w:pPr>
        <w:pageBreakBefore/>
        <w:rPr>
          <w:sz w:val="22"/>
          <w:szCs w:val="22"/>
        </w:rPr>
      </w:pPr>
      <w:r>
        <w:rPr>
          <w:noProof/>
          <w:sz w:val="22"/>
          <w:szCs w:val="22"/>
          <w:lang w:val="en-GB" w:eastAsia="en-GB"/>
        </w:rPr>
        <w:drawing>
          <wp:anchor distT="0" distB="0" distL="0" distR="0" simplePos="0" relativeHeight="251807744" behindDoc="0" locked="0" layoutInCell="1" allowOverlap="1" wp14:anchorId="40225E0D" wp14:editId="017EF0B1">
            <wp:simplePos x="0" y="0"/>
            <wp:positionH relativeFrom="column">
              <wp:posOffset>153670</wp:posOffset>
            </wp:positionH>
            <wp:positionV relativeFrom="paragraph">
              <wp:posOffset>365125</wp:posOffset>
            </wp:positionV>
            <wp:extent cx="6015355" cy="7054215"/>
            <wp:effectExtent l="0" t="0" r="0" b="0"/>
            <wp:wrapSquare wrapText="largest"/>
            <wp:docPr id="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pic:cNvPicPr>
                      <a:picLocks noChangeAspect="1" noChangeArrowheads="1"/>
                    </pic:cNvPicPr>
                  </pic:nvPicPr>
                  <pic:blipFill rotWithShape="1">
                    <a:blip r:embed="rId85" cstate="email">
                      <a:extLst>
                        <a:ext uri="{28A0092B-C50C-407E-A947-70E740481C1C}">
                          <a14:useLocalDpi xmlns:a14="http://schemas.microsoft.com/office/drawing/2010/main"/>
                        </a:ext>
                      </a:extLst>
                    </a:blip>
                    <a:srcRect l="3405" t="5714" r="3830" b="17416"/>
                    <a:stretch/>
                  </pic:blipFill>
                  <pic:spPr bwMode="auto">
                    <a:xfrm>
                      <a:off x="0" y="0"/>
                      <a:ext cx="6015355" cy="70542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B5F4D" w:rsidRDefault="008B5F4D" w:rsidP="008B5F4D">
      <w:pPr>
        <w:pageBreakBefore/>
        <w:rPr>
          <w:sz w:val="22"/>
          <w:szCs w:val="22"/>
        </w:rPr>
      </w:pPr>
      <w:r>
        <w:rPr>
          <w:noProof/>
          <w:sz w:val="22"/>
          <w:szCs w:val="22"/>
          <w:lang w:val="en-GB" w:eastAsia="en-GB"/>
        </w:rPr>
        <w:drawing>
          <wp:anchor distT="0" distB="0" distL="0" distR="0" simplePos="0" relativeHeight="251808768" behindDoc="0" locked="0" layoutInCell="1" allowOverlap="1" wp14:anchorId="7DE47337" wp14:editId="4024F8AC">
            <wp:simplePos x="0" y="0"/>
            <wp:positionH relativeFrom="column">
              <wp:posOffset>83820</wp:posOffset>
            </wp:positionH>
            <wp:positionV relativeFrom="paragraph">
              <wp:posOffset>391795</wp:posOffset>
            </wp:positionV>
            <wp:extent cx="6207760" cy="7196455"/>
            <wp:effectExtent l="0" t="0" r="0" b="0"/>
            <wp:wrapSquare wrapText="largest"/>
            <wp:docPr id="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pic:cNvPicPr>
                      <a:picLocks noChangeAspect="1" noChangeArrowheads="1"/>
                    </pic:cNvPicPr>
                  </pic:nvPicPr>
                  <pic:blipFill rotWithShape="1">
                    <a:blip r:embed="rId86" cstate="email">
                      <a:extLst>
                        <a:ext uri="{28A0092B-C50C-407E-A947-70E740481C1C}">
                          <a14:useLocalDpi xmlns:a14="http://schemas.microsoft.com/office/drawing/2010/main"/>
                        </a:ext>
                      </a:extLst>
                    </a:blip>
                    <a:srcRect l="3400" t="7518" r="2979" b="15799"/>
                    <a:stretch/>
                  </pic:blipFill>
                  <pic:spPr bwMode="auto">
                    <a:xfrm>
                      <a:off x="0" y="0"/>
                      <a:ext cx="6207760" cy="71964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B5F4D" w:rsidRDefault="008B5F4D" w:rsidP="008B5F4D">
      <w:pPr>
        <w:pageBreakBefore/>
        <w:rPr>
          <w:sz w:val="22"/>
          <w:szCs w:val="22"/>
        </w:rPr>
      </w:pPr>
      <w:r>
        <w:rPr>
          <w:noProof/>
          <w:sz w:val="22"/>
          <w:szCs w:val="22"/>
          <w:lang w:val="en-GB" w:eastAsia="en-GB"/>
        </w:rPr>
        <w:drawing>
          <wp:anchor distT="0" distB="0" distL="0" distR="0" simplePos="0" relativeHeight="251809792" behindDoc="0" locked="0" layoutInCell="1" allowOverlap="1" wp14:anchorId="6564AEE1" wp14:editId="6295EA1E">
            <wp:simplePos x="0" y="0"/>
            <wp:positionH relativeFrom="column">
              <wp:posOffset>132080</wp:posOffset>
            </wp:positionH>
            <wp:positionV relativeFrom="paragraph">
              <wp:posOffset>536575</wp:posOffset>
            </wp:positionV>
            <wp:extent cx="6231890" cy="7360285"/>
            <wp:effectExtent l="0" t="0" r="0" b="0"/>
            <wp:wrapSquare wrapText="largest"/>
            <wp:docPr id="15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pic:cNvPicPr>
                      <a:picLocks noChangeAspect="1" noChangeArrowheads="1"/>
                    </pic:cNvPicPr>
                  </pic:nvPicPr>
                  <pic:blipFill rotWithShape="1">
                    <a:blip r:embed="rId87" cstate="email">
                      <a:extLst>
                        <a:ext uri="{28A0092B-C50C-407E-A947-70E740481C1C}">
                          <a14:useLocalDpi xmlns:a14="http://schemas.microsoft.com/office/drawing/2010/main"/>
                        </a:ext>
                      </a:extLst>
                    </a:blip>
                    <a:srcRect l="2554" t="6606" r="3404" b="14910"/>
                    <a:stretch/>
                  </pic:blipFill>
                  <pic:spPr bwMode="auto">
                    <a:xfrm>
                      <a:off x="0" y="0"/>
                      <a:ext cx="6231890" cy="73602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8685B" w:rsidRDefault="00C8685B" w:rsidP="008B5F4D">
      <w:pPr>
        <w:pageBreakBefore/>
        <w:rPr>
          <w:sz w:val="22"/>
          <w:szCs w:val="22"/>
        </w:rPr>
      </w:pPr>
    </w:p>
    <w:p w:rsidR="00C8685B" w:rsidRPr="00C8685B" w:rsidRDefault="00C8685B" w:rsidP="00C8685B">
      <w:pPr>
        <w:rPr>
          <w:sz w:val="22"/>
          <w:szCs w:val="22"/>
        </w:rPr>
      </w:pPr>
      <w:r>
        <w:rPr>
          <w:noProof/>
          <w:sz w:val="22"/>
          <w:szCs w:val="22"/>
          <w:lang w:val="en-GB" w:eastAsia="en-GB"/>
        </w:rPr>
        <w:drawing>
          <wp:anchor distT="0" distB="0" distL="0" distR="0" simplePos="0" relativeHeight="251810816" behindDoc="0" locked="0" layoutInCell="1" allowOverlap="1" wp14:anchorId="2CB55F2D" wp14:editId="45110F20">
            <wp:simplePos x="0" y="0"/>
            <wp:positionH relativeFrom="column">
              <wp:posOffset>35560</wp:posOffset>
            </wp:positionH>
            <wp:positionV relativeFrom="paragraph">
              <wp:posOffset>46990</wp:posOffset>
            </wp:positionV>
            <wp:extent cx="6304280" cy="7969885"/>
            <wp:effectExtent l="0" t="0" r="0" b="0"/>
            <wp:wrapSquare wrapText="largest"/>
            <wp:docPr id="15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pic:cNvPicPr>
                      <a:picLocks noChangeAspect="1" noChangeArrowheads="1"/>
                    </pic:cNvPicPr>
                  </pic:nvPicPr>
                  <pic:blipFill rotWithShape="1">
                    <a:blip r:embed="rId88" cstate="email">
                      <a:extLst>
                        <a:ext uri="{28A0092B-C50C-407E-A947-70E740481C1C}">
                          <a14:useLocalDpi xmlns:a14="http://schemas.microsoft.com/office/drawing/2010/main"/>
                        </a:ext>
                      </a:extLst>
                    </a:blip>
                    <a:srcRect l="3824" t="5406" r="-291" b="8408"/>
                    <a:stretch/>
                  </pic:blipFill>
                  <pic:spPr bwMode="auto">
                    <a:xfrm>
                      <a:off x="0" y="0"/>
                      <a:ext cx="6304280" cy="79698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8685B" w:rsidRPr="00C8685B" w:rsidRDefault="00C8685B" w:rsidP="00C8685B">
      <w:pPr>
        <w:rPr>
          <w:sz w:val="22"/>
          <w:szCs w:val="22"/>
        </w:rPr>
      </w:pPr>
    </w:p>
    <w:p w:rsidR="00C8685B" w:rsidRPr="00C8685B" w:rsidRDefault="00C8685B" w:rsidP="00C8685B">
      <w:pPr>
        <w:rPr>
          <w:sz w:val="22"/>
          <w:szCs w:val="22"/>
        </w:rPr>
      </w:pPr>
    </w:p>
    <w:p w:rsidR="00C8685B" w:rsidRPr="00C8685B" w:rsidRDefault="00C8685B" w:rsidP="00C8685B">
      <w:pPr>
        <w:rPr>
          <w:sz w:val="22"/>
          <w:szCs w:val="22"/>
        </w:rPr>
      </w:pPr>
    </w:p>
    <w:p w:rsidR="00C8685B" w:rsidRPr="00C8685B" w:rsidRDefault="00C8685B" w:rsidP="00C8685B">
      <w:pPr>
        <w:rPr>
          <w:sz w:val="22"/>
          <w:szCs w:val="22"/>
        </w:rPr>
      </w:pPr>
    </w:p>
    <w:p w:rsidR="00C8685B" w:rsidRPr="00C8685B" w:rsidRDefault="00C8685B" w:rsidP="00C8685B">
      <w:pPr>
        <w:rPr>
          <w:sz w:val="22"/>
          <w:szCs w:val="22"/>
        </w:rPr>
      </w:pPr>
    </w:p>
    <w:p w:rsidR="00C8685B" w:rsidRPr="00C8685B" w:rsidRDefault="00C8685B" w:rsidP="00C8685B">
      <w:pPr>
        <w:rPr>
          <w:sz w:val="22"/>
          <w:szCs w:val="22"/>
        </w:rPr>
      </w:pPr>
    </w:p>
    <w:p w:rsidR="00C8685B" w:rsidRPr="00C8685B" w:rsidRDefault="00C8685B" w:rsidP="00C8685B">
      <w:pPr>
        <w:rPr>
          <w:sz w:val="22"/>
          <w:szCs w:val="22"/>
        </w:rPr>
      </w:pPr>
    </w:p>
    <w:p w:rsidR="00C8685B" w:rsidRPr="00C8685B" w:rsidRDefault="00C8685B" w:rsidP="00C8685B">
      <w:pPr>
        <w:rPr>
          <w:sz w:val="22"/>
          <w:szCs w:val="22"/>
        </w:rPr>
      </w:pPr>
    </w:p>
    <w:p w:rsidR="00C8685B" w:rsidRPr="00C8685B" w:rsidRDefault="00C8685B" w:rsidP="00C8685B">
      <w:pPr>
        <w:rPr>
          <w:sz w:val="22"/>
          <w:szCs w:val="22"/>
        </w:rPr>
      </w:pPr>
    </w:p>
    <w:p w:rsidR="00C8685B" w:rsidRPr="00C8685B" w:rsidRDefault="00C8685B" w:rsidP="00C8685B">
      <w:pPr>
        <w:rPr>
          <w:sz w:val="22"/>
          <w:szCs w:val="22"/>
        </w:rPr>
      </w:pPr>
    </w:p>
    <w:p w:rsidR="00C8685B" w:rsidRDefault="00C8685B" w:rsidP="00C8685B">
      <w:pPr>
        <w:rPr>
          <w:sz w:val="22"/>
          <w:szCs w:val="22"/>
        </w:rPr>
      </w:pPr>
    </w:p>
    <w:p w:rsidR="00C8685B" w:rsidRDefault="00C8685B" w:rsidP="00C8685B">
      <w:pPr>
        <w:rPr>
          <w:sz w:val="22"/>
          <w:szCs w:val="22"/>
        </w:rPr>
      </w:pPr>
    </w:p>
    <w:p w:rsidR="008B5F4D" w:rsidRPr="00C8685B" w:rsidRDefault="008B5F4D" w:rsidP="00C8685B">
      <w:pPr>
        <w:rPr>
          <w:sz w:val="22"/>
          <w:szCs w:val="22"/>
        </w:rPr>
      </w:pPr>
    </w:p>
    <w:p w:rsidR="008B5F4D" w:rsidRDefault="008B5F4D" w:rsidP="008B5F4D">
      <w:pPr>
        <w:pageBreakBefore/>
        <w:rPr>
          <w:sz w:val="22"/>
          <w:szCs w:val="22"/>
        </w:rPr>
      </w:pPr>
      <w:r>
        <w:rPr>
          <w:noProof/>
          <w:sz w:val="22"/>
          <w:szCs w:val="22"/>
          <w:lang w:val="en-GB" w:eastAsia="en-GB"/>
        </w:rPr>
        <w:drawing>
          <wp:anchor distT="0" distB="0" distL="0" distR="0" simplePos="0" relativeHeight="251811840" behindDoc="0" locked="0" layoutInCell="1" allowOverlap="1" wp14:anchorId="266E2EF8" wp14:editId="6C0C9FA1">
            <wp:simplePos x="0" y="0"/>
            <wp:positionH relativeFrom="column">
              <wp:posOffset>193675</wp:posOffset>
            </wp:positionH>
            <wp:positionV relativeFrom="paragraph">
              <wp:posOffset>560705</wp:posOffset>
            </wp:positionV>
            <wp:extent cx="6256020" cy="8068945"/>
            <wp:effectExtent l="0" t="0" r="0" b="0"/>
            <wp:wrapSquare wrapText="largest"/>
            <wp:docPr id="16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pic:cNvPicPr>
                      <a:picLocks noChangeAspect="1" noChangeArrowheads="1"/>
                    </pic:cNvPicPr>
                  </pic:nvPicPr>
                  <pic:blipFill rotWithShape="1">
                    <a:blip r:embed="rId88" cstate="email">
                      <a:extLst>
                        <a:ext uri="{28A0092B-C50C-407E-A947-70E740481C1C}">
                          <a14:useLocalDpi xmlns:a14="http://schemas.microsoft.com/office/drawing/2010/main"/>
                        </a:ext>
                      </a:extLst>
                    </a:blip>
                    <a:srcRect l="2125" t="6606" r="3959" b="7808"/>
                    <a:stretch/>
                  </pic:blipFill>
                  <pic:spPr bwMode="auto">
                    <a:xfrm>
                      <a:off x="0" y="0"/>
                      <a:ext cx="6256020" cy="80689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B5F4D" w:rsidRDefault="008B5F4D" w:rsidP="008B5F4D">
      <w:pPr>
        <w:pageBreakBefore/>
        <w:rPr>
          <w:sz w:val="22"/>
          <w:szCs w:val="22"/>
        </w:rPr>
      </w:pPr>
      <w:r>
        <w:rPr>
          <w:noProof/>
          <w:sz w:val="22"/>
          <w:szCs w:val="22"/>
          <w:lang w:val="en-GB" w:eastAsia="en-GB"/>
        </w:rPr>
        <w:drawing>
          <wp:anchor distT="0" distB="0" distL="0" distR="0" simplePos="0" relativeHeight="251812864" behindDoc="0" locked="0" layoutInCell="1" allowOverlap="1" wp14:anchorId="5E320F9C" wp14:editId="418DBAC6">
            <wp:simplePos x="0" y="0"/>
            <wp:positionH relativeFrom="column">
              <wp:posOffset>-108585</wp:posOffset>
            </wp:positionH>
            <wp:positionV relativeFrom="paragraph">
              <wp:posOffset>704850</wp:posOffset>
            </wp:positionV>
            <wp:extent cx="6448425" cy="7834630"/>
            <wp:effectExtent l="0" t="0" r="9525" b="0"/>
            <wp:wrapSquare wrapText="largest"/>
            <wp:docPr id="16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pic:cNvPicPr>
                      <a:picLocks noChangeAspect="1" noChangeArrowheads="1"/>
                    </pic:cNvPicPr>
                  </pic:nvPicPr>
                  <pic:blipFill rotWithShape="1">
                    <a:blip r:embed="rId89" cstate="email">
                      <a:extLst>
                        <a:ext uri="{28A0092B-C50C-407E-A947-70E740481C1C}">
                          <a14:useLocalDpi xmlns:a14="http://schemas.microsoft.com/office/drawing/2010/main"/>
                        </a:ext>
                      </a:extLst>
                    </a:blip>
                    <a:srcRect l="4249" t="6607" r="4681" b="15206"/>
                    <a:stretch/>
                  </pic:blipFill>
                  <pic:spPr bwMode="auto">
                    <a:xfrm>
                      <a:off x="0" y="0"/>
                      <a:ext cx="6448425" cy="78346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B5F4D" w:rsidRDefault="008B5F4D" w:rsidP="008B5F4D">
      <w:pPr>
        <w:pageBreakBefore/>
        <w:rPr>
          <w:sz w:val="22"/>
          <w:szCs w:val="22"/>
        </w:rPr>
      </w:pPr>
      <w:r>
        <w:rPr>
          <w:noProof/>
          <w:sz w:val="22"/>
          <w:szCs w:val="22"/>
          <w:lang w:val="en-GB" w:eastAsia="en-GB"/>
        </w:rPr>
        <w:drawing>
          <wp:anchor distT="0" distB="0" distL="0" distR="0" simplePos="0" relativeHeight="251813888" behindDoc="0" locked="0" layoutInCell="1" allowOverlap="1" wp14:anchorId="7543155E" wp14:editId="2997B661">
            <wp:simplePos x="0" y="0"/>
            <wp:positionH relativeFrom="column">
              <wp:posOffset>-113665</wp:posOffset>
            </wp:positionH>
            <wp:positionV relativeFrom="paragraph">
              <wp:posOffset>223520</wp:posOffset>
            </wp:positionV>
            <wp:extent cx="6737350" cy="7769860"/>
            <wp:effectExtent l="0" t="0" r="0" b="0"/>
            <wp:wrapSquare wrapText="largest"/>
            <wp:docPr id="16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pic:cNvPicPr>
                      <a:picLocks noChangeAspect="1" noChangeArrowheads="1"/>
                    </pic:cNvPicPr>
                  </pic:nvPicPr>
                  <pic:blipFill rotWithShape="1">
                    <a:blip r:embed="rId90" cstate="email">
                      <a:extLst>
                        <a:ext uri="{28A0092B-C50C-407E-A947-70E740481C1C}">
                          <a14:useLocalDpi xmlns:a14="http://schemas.microsoft.com/office/drawing/2010/main"/>
                        </a:ext>
                      </a:extLst>
                    </a:blip>
                    <a:srcRect l="3400" t="6606" r="2258" b="16516"/>
                    <a:stretch/>
                  </pic:blipFill>
                  <pic:spPr bwMode="auto">
                    <a:xfrm>
                      <a:off x="0" y="0"/>
                      <a:ext cx="6737350" cy="77698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B5F4D" w:rsidRDefault="008B5F4D" w:rsidP="008B5F4D">
      <w:pPr>
        <w:pageBreakBefore/>
        <w:rPr>
          <w:sz w:val="22"/>
          <w:szCs w:val="22"/>
        </w:rPr>
      </w:pPr>
      <w:r>
        <w:rPr>
          <w:noProof/>
          <w:sz w:val="22"/>
          <w:szCs w:val="22"/>
          <w:lang w:val="en-GB" w:eastAsia="en-GB"/>
        </w:rPr>
        <w:drawing>
          <wp:anchor distT="0" distB="0" distL="0" distR="0" simplePos="0" relativeHeight="251814912" behindDoc="0" locked="0" layoutInCell="1" allowOverlap="1" wp14:anchorId="3C3C6B0D" wp14:editId="74E393F5">
            <wp:simplePos x="0" y="0"/>
            <wp:positionH relativeFrom="column">
              <wp:posOffset>-252730</wp:posOffset>
            </wp:positionH>
            <wp:positionV relativeFrom="paragraph">
              <wp:posOffset>344170</wp:posOffset>
            </wp:positionV>
            <wp:extent cx="6785610" cy="7626350"/>
            <wp:effectExtent l="0" t="0" r="0" b="0"/>
            <wp:wrapSquare wrapText="largest"/>
            <wp:docPr id="16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pic:cNvPicPr>
                      <a:picLocks noChangeAspect="1" noChangeArrowheads="1"/>
                    </pic:cNvPicPr>
                  </pic:nvPicPr>
                  <pic:blipFill rotWithShape="1">
                    <a:blip r:embed="rId91" cstate="email">
                      <a:extLst>
                        <a:ext uri="{28A0092B-C50C-407E-A947-70E740481C1C}">
                          <a14:useLocalDpi xmlns:a14="http://schemas.microsoft.com/office/drawing/2010/main"/>
                        </a:ext>
                      </a:extLst>
                    </a:blip>
                    <a:srcRect/>
                    <a:stretch/>
                  </pic:blipFill>
                  <pic:spPr bwMode="auto">
                    <a:xfrm>
                      <a:off x="0" y="0"/>
                      <a:ext cx="6785610" cy="7626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B5F4D" w:rsidRDefault="008B5F4D" w:rsidP="008B5F4D">
      <w:pPr>
        <w:pageBreakBefore/>
        <w:rPr>
          <w:sz w:val="22"/>
          <w:szCs w:val="22"/>
        </w:rPr>
      </w:pPr>
      <w:r>
        <w:rPr>
          <w:noProof/>
          <w:sz w:val="22"/>
          <w:szCs w:val="22"/>
          <w:lang w:val="en-GB" w:eastAsia="en-GB"/>
        </w:rPr>
        <w:drawing>
          <wp:anchor distT="0" distB="0" distL="0" distR="0" simplePos="0" relativeHeight="251815936" behindDoc="0" locked="0" layoutInCell="1" allowOverlap="1" wp14:anchorId="59B00DB9" wp14:editId="520B4574">
            <wp:simplePos x="0" y="0"/>
            <wp:positionH relativeFrom="column">
              <wp:posOffset>-60325</wp:posOffset>
            </wp:positionH>
            <wp:positionV relativeFrom="paragraph">
              <wp:posOffset>391795</wp:posOffset>
            </wp:positionV>
            <wp:extent cx="6424295" cy="8081010"/>
            <wp:effectExtent l="0" t="0" r="0" b="0"/>
            <wp:wrapSquare wrapText="largest"/>
            <wp:docPr id="16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pic:cNvPicPr>
                      <a:picLocks noChangeAspect="1" noChangeArrowheads="1"/>
                    </pic:cNvPicPr>
                  </pic:nvPicPr>
                  <pic:blipFill rotWithShape="1">
                    <a:blip r:embed="rId92" cstate="email">
                      <a:extLst>
                        <a:ext uri="{28A0092B-C50C-407E-A947-70E740481C1C}">
                          <a14:useLocalDpi xmlns:a14="http://schemas.microsoft.com/office/drawing/2010/main"/>
                        </a:ext>
                      </a:extLst>
                    </a:blip>
                    <a:srcRect t="6907" r="4383" b="8107"/>
                    <a:stretch/>
                  </pic:blipFill>
                  <pic:spPr bwMode="auto">
                    <a:xfrm>
                      <a:off x="0" y="0"/>
                      <a:ext cx="6424295" cy="80810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B5F4D" w:rsidRDefault="008B5F4D" w:rsidP="008B5F4D">
      <w:pPr>
        <w:pageBreakBefore/>
        <w:rPr>
          <w:sz w:val="22"/>
          <w:szCs w:val="22"/>
        </w:rPr>
      </w:pPr>
      <w:r>
        <w:rPr>
          <w:noProof/>
          <w:sz w:val="22"/>
          <w:szCs w:val="22"/>
          <w:lang w:val="en-GB" w:eastAsia="en-GB"/>
        </w:rPr>
        <w:drawing>
          <wp:anchor distT="0" distB="0" distL="0" distR="0" simplePos="0" relativeHeight="251816960" behindDoc="0" locked="0" layoutInCell="1" allowOverlap="1" wp14:anchorId="776666F2" wp14:editId="2E885BEF">
            <wp:simplePos x="0" y="0"/>
            <wp:positionH relativeFrom="column">
              <wp:posOffset>-12065</wp:posOffset>
            </wp:positionH>
            <wp:positionV relativeFrom="paragraph">
              <wp:posOffset>344170</wp:posOffset>
            </wp:positionV>
            <wp:extent cx="6550660" cy="7772400"/>
            <wp:effectExtent l="0" t="0" r="2540" b="0"/>
            <wp:wrapSquare wrapText="largest"/>
            <wp:docPr id="16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pic:cNvPicPr>
                      <a:picLocks noChangeAspect="1" noChangeArrowheads="1"/>
                    </pic:cNvPicPr>
                  </pic:nvPicPr>
                  <pic:blipFill rotWithShape="1">
                    <a:blip r:embed="rId93" cstate="email">
                      <a:extLst>
                        <a:ext uri="{28A0092B-C50C-407E-A947-70E740481C1C}">
                          <a14:useLocalDpi xmlns:a14="http://schemas.microsoft.com/office/drawing/2010/main"/>
                        </a:ext>
                      </a:extLst>
                    </a:blip>
                    <a:srcRect l="5525" t="7207" r="5532" b="18213"/>
                    <a:stretch/>
                  </pic:blipFill>
                  <pic:spPr bwMode="auto">
                    <a:xfrm>
                      <a:off x="0" y="0"/>
                      <a:ext cx="6550660" cy="7772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B5F4D" w:rsidRDefault="00DB104B" w:rsidP="008B5F4D">
      <w:pPr>
        <w:pageBreakBefore/>
        <w:rPr>
          <w:sz w:val="22"/>
          <w:szCs w:val="22"/>
        </w:rPr>
      </w:pPr>
      <w:r>
        <w:rPr>
          <w:noProof/>
          <w:sz w:val="22"/>
          <w:szCs w:val="22"/>
          <w:lang w:val="en-GB" w:eastAsia="en-GB"/>
        </w:rPr>
        <w:drawing>
          <wp:anchor distT="0" distB="0" distL="0" distR="0" simplePos="0" relativeHeight="251819008" behindDoc="0" locked="0" layoutInCell="1" allowOverlap="1" wp14:anchorId="11DEFCDC" wp14:editId="3297426A">
            <wp:simplePos x="0" y="0"/>
            <wp:positionH relativeFrom="column">
              <wp:posOffset>-109855</wp:posOffset>
            </wp:positionH>
            <wp:positionV relativeFrom="paragraph">
              <wp:posOffset>4338320</wp:posOffset>
            </wp:positionV>
            <wp:extent cx="6213475" cy="3825875"/>
            <wp:effectExtent l="0" t="0" r="0" b="3175"/>
            <wp:wrapSquare wrapText="largest"/>
            <wp:docPr id="1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pic:cNvPicPr>
                      <a:picLocks noChangeAspect="1" noChangeArrowheads="1"/>
                    </pic:cNvPicPr>
                  </pic:nvPicPr>
                  <pic:blipFill rotWithShape="1">
                    <a:blip r:embed="rId94" cstate="email">
                      <a:extLst>
                        <a:ext uri="{28A0092B-C50C-407E-A947-70E740481C1C}">
                          <a14:useLocalDpi xmlns:a14="http://schemas.microsoft.com/office/drawing/2010/main"/>
                        </a:ext>
                      </a:extLst>
                    </a:blip>
                    <a:srcRect/>
                    <a:stretch/>
                  </pic:blipFill>
                  <pic:spPr bwMode="auto">
                    <a:xfrm>
                      <a:off x="0" y="0"/>
                      <a:ext cx="6213475" cy="38258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z w:val="22"/>
          <w:szCs w:val="22"/>
          <w:lang w:val="en-GB" w:eastAsia="en-GB"/>
        </w:rPr>
        <w:drawing>
          <wp:anchor distT="0" distB="0" distL="0" distR="0" simplePos="0" relativeHeight="251817984" behindDoc="0" locked="0" layoutInCell="1" allowOverlap="1" wp14:anchorId="4219331E" wp14:editId="5BCAE5CE">
            <wp:simplePos x="0" y="0"/>
            <wp:positionH relativeFrom="column">
              <wp:posOffset>-229870</wp:posOffset>
            </wp:positionH>
            <wp:positionV relativeFrom="paragraph">
              <wp:posOffset>464185</wp:posOffset>
            </wp:positionV>
            <wp:extent cx="6356985" cy="3710940"/>
            <wp:effectExtent l="0" t="0" r="0" b="3810"/>
            <wp:wrapSquare wrapText="largest"/>
            <wp:docPr id="16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pic:cNvPicPr>
                      <a:picLocks noChangeAspect="1" noChangeArrowheads="1"/>
                    </pic:cNvPicPr>
                  </pic:nvPicPr>
                  <pic:blipFill rotWithShape="1">
                    <a:blip r:embed="rId95" cstate="email">
                      <a:extLst>
                        <a:ext uri="{28A0092B-C50C-407E-A947-70E740481C1C}">
                          <a14:useLocalDpi xmlns:a14="http://schemas.microsoft.com/office/drawing/2010/main"/>
                        </a:ext>
                      </a:extLst>
                    </a:blip>
                    <a:srcRect/>
                    <a:stretch/>
                  </pic:blipFill>
                  <pic:spPr bwMode="auto">
                    <a:xfrm>
                      <a:off x="0" y="0"/>
                      <a:ext cx="6356985" cy="37109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B5F4D" w:rsidRDefault="008B5F4D">
      <w:pPr>
        <w:spacing w:after="160"/>
        <w:rPr>
          <w:lang w:val="fr-FR"/>
        </w:rPr>
      </w:pPr>
    </w:p>
    <w:p w:rsidR="00350C01" w:rsidRDefault="00350C01">
      <w:pPr>
        <w:spacing w:after="160"/>
        <w:rPr>
          <w:lang w:val="fr-FR"/>
        </w:rPr>
      </w:pPr>
    </w:p>
    <w:p w:rsidR="00893AEF" w:rsidRDefault="00893AEF">
      <w:pPr>
        <w:spacing w:after="160"/>
        <w:rPr>
          <w:u w:val="single"/>
          <w:lang w:val="fr-FR"/>
        </w:rPr>
        <w:sectPr w:rsidR="00893AEF" w:rsidSect="00E618C5">
          <w:headerReference w:type="default" r:id="rId96"/>
          <w:footerReference w:type="even" r:id="rId97"/>
          <w:footerReference w:type="default" r:id="rId98"/>
          <w:headerReference w:type="first" r:id="rId99"/>
          <w:footerReference w:type="first" r:id="rId100"/>
          <w:pgSz w:w="12240" w:h="15840"/>
          <w:pgMar w:top="0" w:right="758" w:bottom="993" w:left="1080" w:header="720" w:footer="214" w:gutter="0"/>
          <w:pgNumType w:start="0"/>
          <w:cols w:space="720"/>
          <w:titlePg/>
          <w:docGrid w:linePitch="360"/>
        </w:sectPr>
      </w:pPr>
    </w:p>
    <w:p w:rsidR="00A5042E" w:rsidRDefault="00A5042E">
      <w:pPr>
        <w:spacing w:after="160"/>
        <w:rPr>
          <w:u w:val="single"/>
          <w:lang w:val="fr-FR"/>
        </w:rPr>
      </w:pPr>
      <w:r>
        <w:rPr>
          <w:u w:val="single"/>
          <w:lang w:val="fr-FR"/>
        </w:rPr>
        <w:t>ANNEX</w:t>
      </w:r>
      <w:r w:rsidR="00CB2DFA">
        <w:rPr>
          <w:u w:val="single"/>
          <w:lang w:val="fr-FR"/>
        </w:rPr>
        <w:t xml:space="preserve">E </w:t>
      </w:r>
      <w:r w:rsidR="007D559C">
        <w:rPr>
          <w:u w:val="single"/>
          <w:lang w:val="fr-FR"/>
        </w:rPr>
        <w:t>22</w:t>
      </w:r>
      <w:r>
        <w:rPr>
          <w:u w:val="single"/>
          <w:lang w:val="fr-FR"/>
        </w:rPr>
        <w:t xml:space="preserve"> : </w:t>
      </w:r>
      <w:r w:rsidR="00CB2DFA">
        <w:rPr>
          <w:u w:val="single"/>
          <w:lang w:val="fr-FR"/>
        </w:rPr>
        <w:t xml:space="preserve">Compte rendu de l’exercice de simulation sur table </w:t>
      </w:r>
    </w:p>
    <w:p w:rsidR="006E0043" w:rsidRPr="00E013BB" w:rsidRDefault="006E0043" w:rsidP="006E0043">
      <w:pPr>
        <w:rPr>
          <w:rFonts w:ascii="Arial" w:hAnsi="Arial" w:cs="Arial"/>
          <w:sz w:val="20"/>
        </w:rPr>
      </w:pPr>
      <w:r w:rsidRPr="00E013BB">
        <w:rPr>
          <w:rFonts w:ascii="Arial" w:hAnsi="Arial" w:cs="Arial"/>
          <w:sz w:val="20"/>
        </w:rPr>
        <w:t>Rapport de l’exercice de simulation sur table mené le 19 novembre 2014</w:t>
      </w:r>
    </w:p>
    <w:p w:rsidR="006E0043" w:rsidRPr="00E013BB" w:rsidRDefault="006E0043" w:rsidP="006E0043">
      <w:pPr>
        <w:rPr>
          <w:rFonts w:ascii="Arial" w:hAnsi="Arial" w:cs="Arial"/>
          <w:sz w:val="20"/>
        </w:rPr>
      </w:pPr>
      <w:r w:rsidRPr="00E013BB">
        <w:rPr>
          <w:rFonts w:ascii="Arial" w:hAnsi="Arial" w:cs="Arial"/>
          <w:sz w:val="20"/>
        </w:rPr>
        <w:t>Facilitateur : Anne Fortin</w:t>
      </w:r>
    </w:p>
    <w:p w:rsidR="006E0043" w:rsidRPr="00E013BB" w:rsidRDefault="006E0043" w:rsidP="006E0043">
      <w:pPr>
        <w:rPr>
          <w:rFonts w:ascii="Arial" w:hAnsi="Arial" w:cs="Arial"/>
          <w:sz w:val="20"/>
        </w:rPr>
      </w:pPr>
      <w:r w:rsidRPr="00E013BB">
        <w:rPr>
          <w:rFonts w:ascii="Arial" w:hAnsi="Arial" w:cs="Arial"/>
          <w:sz w:val="20"/>
        </w:rPr>
        <w:t>Rapporteurs : équipe OMS</w:t>
      </w:r>
    </w:p>
    <w:p w:rsidR="006E0043" w:rsidRPr="002A0D78" w:rsidRDefault="006E0043" w:rsidP="006E0043">
      <w:pPr>
        <w:jc w:val="center"/>
        <w:rPr>
          <w:rFonts w:ascii="Arial" w:hAnsi="Arial" w:cs="Arial"/>
          <w:b/>
          <w:i/>
          <w:sz w:val="16"/>
          <w:szCs w:val="16"/>
          <w:lang w:val="fr-FR"/>
        </w:rPr>
      </w:pPr>
    </w:p>
    <w:tbl>
      <w:tblPr>
        <w:tblW w:w="15026"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77"/>
        <w:gridCol w:w="6095"/>
        <w:gridCol w:w="5954"/>
      </w:tblGrid>
      <w:tr w:rsidR="006E0043" w:rsidRPr="002A0D78" w:rsidTr="006E0043">
        <w:trPr>
          <w:tblHeader/>
        </w:trPr>
        <w:tc>
          <w:tcPr>
            <w:tcW w:w="2977" w:type="dxa"/>
            <w:shd w:val="clear" w:color="auto" w:fill="3366FF"/>
          </w:tcPr>
          <w:p w:rsidR="006E0043" w:rsidRPr="002A0D78" w:rsidRDefault="006E0043" w:rsidP="006E0043">
            <w:pPr>
              <w:pStyle w:val="Title"/>
              <w:spacing w:before="60" w:after="60"/>
              <w:rPr>
                <w:rFonts w:ascii="Arial" w:hAnsi="Arial" w:cs="Arial"/>
                <w:bCs/>
                <w:sz w:val="16"/>
                <w:szCs w:val="16"/>
                <w:lang w:val="fr-FR"/>
              </w:rPr>
            </w:pPr>
            <w:r w:rsidRPr="002A0D78">
              <w:rPr>
                <w:rFonts w:ascii="Arial" w:hAnsi="Arial" w:cs="Arial"/>
                <w:sz w:val="16"/>
                <w:szCs w:val="16"/>
                <w:lang w:val="fr-FR"/>
              </w:rPr>
              <w:t>ASPECT</w:t>
            </w:r>
          </w:p>
        </w:tc>
        <w:tc>
          <w:tcPr>
            <w:tcW w:w="6095" w:type="dxa"/>
            <w:shd w:val="clear" w:color="auto" w:fill="3366FF"/>
          </w:tcPr>
          <w:p w:rsidR="006E0043" w:rsidRPr="002A0D78" w:rsidRDefault="006E0043" w:rsidP="006E0043">
            <w:pPr>
              <w:pStyle w:val="Title"/>
              <w:spacing w:before="60" w:after="60"/>
              <w:rPr>
                <w:rFonts w:ascii="Arial" w:hAnsi="Arial" w:cs="Arial"/>
                <w:bCs/>
                <w:sz w:val="16"/>
                <w:szCs w:val="16"/>
                <w:lang w:val="fr-FR"/>
              </w:rPr>
            </w:pPr>
            <w:r w:rsidRPr="002A0D78">
              <w:rPr>
                <w:rFonts w:ascii="Arial" w:hAnsi="Arial" w:cs="Arial"/>
                <w:sz w:val="16"/>
                <w:szCs w:val="16"/>
                <w:lang w:val="fr-FR"/>
              </w:rPr>
              <w:t>MESURE PRÉVUE</w:t>
            </w:r>
          </w:p>
        </w:tc>
        <w:tc>
          <w:tcPr>
            <w:tcW w:w="5954" w:type="dxa"/>
            <w:shd w:val="clear" w:color="auto" w:fill="3366FF"/>
          </w:tcPr>
          <w:p w:rsidR="006E0043" w:rsidRPr="002A0D78" w:rsidRDefault="006E0043" w:rsidP="006E0043">
            <w:pPr>
              <w:pStyle w:val="Title"/>
              <w:spacing w:before="60" w:after="60"/>
              <w:rPr>
                <w:rFonts w:ascii="Arial" w:hAnsi="Arial" w:cs="Arial"/>
                <w:bCs/>
                <w:sz w:val="16"/>
                <w:szCs w:val="16"/>
                <w:lang w:val="fr-FR"/>
              </w:rPr>
            </w:pPr>
            <w:r w:rsidRPr="002A0D78">
              <w:rPr>
                <w:rFonts w:ascii="Arial" w:hAnsi="Arial" w:cs="Arial"/>
                <w:sz w:val="16"/>
                <w:szCs w:val="16"/>
                <w:lang w:val="fr-FR"/>
              </w:rPr>
              <w:t>Commentaires</w:t>
            </w:r>
          </w:p>
          <w:p w:rsidR="006E0043" w:rsidRPr="002A0D78" w:rsidRDefault="006E0043" w:rsidP="006E0043">
            <w:pPr>
              <w:pStyle w:val="Title"/>
              <w:spacing w:before="60" w:after="60"/>
              <w:rPr>
                <w:rFonts w:ascii="Arial" w:hAnsi="Arial" w:cs="Arial"/>
                <w:bCs/>
                <w:sz w:val="16"/>
                <w:szCs w:val="16"/>
                <w:lang w:val="fr-FR"/>
              </w:rPr>
            </w:pPr>
          </w:p>
        </w:tc>
      </w:tr>
      <w:tr w:rsidR="00E013BB" w:rsidRPr="002A0D78" w:rsidTr="00E013BB">
        <w:tc>
          <w:tcPr>
            <w:tcW w:w="2977" w:type="dxa"/>
            <w:vMerge w:val="restart"/>
            <w:shd w:val="clear" w:color="auto" w:fill="D9D9D9" w:themeFill="background1" w:themeFillShade="D9"/>
          </w:tcPr>
          <w:p w:rsidR="00E013BB" w:rsidRPr="002A0D78" w:rsidRDefault="00E013BB" w:rsidP="006E0043">
            <w:pPr>
              <w:spacing w:before="60" w:after="60"/>
              <w:ind w:left="57"/>
              <w:rPr>
                <w:rFonts w:ascii="Arial" w:hAnsi="Arial" w:cs="Arial"/>
                <w:b/>
                <w:sz w:val="16"/>
                <w:szCs w:val="16"/>
                <w:highlight w:val="lightGray"/>
                <w:lang w:val="fr-FR"/>
              </w:rPr>
            </w:pPr>
            <w:r w:rsidRPr="002A0D78">
              <w:rPr>
                <w:rFonts w:ascii="Arial" w:hAnsi="Arial" w:cs="Arial"/>
                <w:b/>
                <w:sz w:val="16"/>
                <w:szCs w:val="16"/>
                <w:lang w:val="fr-FR"/>
              </w:rPr>
              <w:t xml:space="preserve">Alerte, et premières interventions </w:t>
            </w:r>
          </w:p>
        </w:tc>
        <w:tc>
          <w:tcPr>
            <w:tcW w:w="6095" w:type="dxa"/>
            <w:shd w:val="clear" w:color="auto" w:fill="D9D9D9" w:themeFill="background1" w:themeFillShade="D9"/>
          </w:tcPr>
          <w:p w:rsidR="00E013BB" w:rsidRPr="002A0D78" w:rsidRDefault="00E013BB" w:rsidP="006E0043">
            <w:pPr>
              <w:pStyle w:val="Title"/>
              <w:spacing w:before="60" w:after="60"/>
              <w:rPr>
                <w:rFonts w:ascii="Arial" w:hAnsi="Arial" w:cs="Arial"/>
                <w:b/>
                <w:bCs/>
                <w:color w:val="auto"/>
                <w:sz w:val="16"/>
                <w:szCs w:val="16"/>
                <w:lang w:val="fr-FR"/>
              </w:rPr>
            </w:pPr>
            <w:r w:rsidRPr="002A0D78">
              <w:rPr>
                <w:rFonts w:ascii="Arial" w:hAnsi="Arial" w:cs="Arial"/>
                <w:color w:val="auto"/>
                <w:sz w:val="16"/>
                <w:szCs w:val="16"/>
                <w:lang w:val="fr-FR"/>
              </w:rPr>
              <w:t>Mise en place de la ligne verte 80 00 11 2 qui est utilisée pour informer sur Ebola mais aussi pour l’alerte</w:t>
            </w:r>
          </w:p>
          <w:p w:rsidR="00E013BB" w:rsidRPr="002A0D78" w:rsidRDefault="00E013BB" w:rsidP="006E0043">
            <w:pPr>
              <w:pStyle w:val="Title"/>
              <w:spacing w:before="60" w:after="60"/>
              <w:rPr>
                <w:rFonts w:ascii="Arial" w:hAnsi="Arial" w:cs="Arial"/>
                <w:b/>
                <w:bCs/>
                <w:color w:val="auto"/>
                <w:sz w:val="16"/>
                <w:szCs w:val="16"/>
                <w:lang w:val="fr-FR"/>
              </w:rPr>
            </w:pPr>
            <w:r w:rsidRPr="002A0D78">
              <w:rPr>
                <w:rFonts w:ascii="Arial" w:hAnsi="Arial" w:cs="Arial"/>
                <w:color w:val="auto"/>
                <w:sz w:val="16"/>
                <w:szCs w:val="16"/>
                <w:lang w:val="fr-FR"/>
              </w:rPr>
              <w:t>Groupe d’écouteurs formes pour donner l’information sur Ebola. Informations collectées transmises au ministère.</w:t>
            </w:r>
          </w:p>
          <w:p w:rsidR="00E013BB" w:rsidRPr="002A0D78" w:rsidRDefault="00E013BB" w:rsidP="006E0043">
            <w:pPr>
              <w:pStyle w:val="Title"/>
              <w:spacing w:before="60" w:after="60"/>
              <w:rPr>
                <w:rFonts w:ascii="Arial" w:hAnsi="Arial" w:cs="Arial"/>
                <w:b/>
                <w:bCs/>
                <w:color w:val="auto"/>
                <w:sz w:val="16"/>
                <w:szCs w:val="16"/>
                <w:lang w:val="fr-FR"/>
              </w:rPr>
            </w:pPr>
          </w:p>
          <w:p w:rsidR="00E013BB" w:rsidRPr="002A0D78" w:rsidRDefault="00E013BB" w:rsidP="006E0043">
            <w:pPr>
              <w:pStyle w:val="Title"/>
              <w:spacing w:before="60" w:after="60"/>
              <w:rPr>
                <w:rFonts w:ascii="Arial" w:hAnsi="Arial" w:cs="Arial"/>
                <w:b/>
                <w:bCs/>
                <w:color w:val="auto"/>
                <w:sz w:val="16"/>
                <w:szCs w:val="16"/>
                <w:lang w:val="fr-FR"/>
              </w:rPr>
            </w:pPr>
            <w:r w:rsidRPr="002A0D78">
              <w:rPr>
                <w:rFonts w:ascii="Arial" w:hAnsi="Arial" w:cs="Arial"/>
                <w:color w:val="auto"/>
                <w:sz w:val="16"/>
                <w:szCs w:val="16"/>
                <w:lang w:val="fr-FR"/>
              </w:rPr>
              <w:t>Outils au niveau du standard et enregistrement et répertoire pour tous les appels.</w:t>
            </w:r>
          </w:p>
          <w:p w:rsidR="00E013BB" w:rsidRPr="002A0D78" w:rsidRDefault="00E013BB" w:rsidP="006E0043">
            <w:pPr>
              <w:pStyle w:val="Title"/>
              <w:spacing w:before="60" w:after="60"/>
              <w:rPr>
                <w:rFonts w:ascii="Arial" w:hAnsi="Arial" w:cs="Arial"/>
                <w:b/>
                <w:bCs/>
                <w:color w:val="auto"/>
                <w:sz w:val="16"/>
                <w:szCs w:val="16"/>
                <w:lang w:val="fr-FR"/>
              </w:rPr>
            </w:pPr>
            <w:r w:rsidRPr="002A0D78">
              <w:rPr>
                <w:rFonts w:ascii="Arial" w:hAnsi="Arial" w:cs="Arial"/>
                <w:color w:val="auto"/>
                <w:sz w:val="16"/>
                <w:szCs w:val="16"/>
                <w:lang w:val="fr-FR"/>
              </w:rPr>
              <w:t>Nombre d’appel varie selon les semaines. Situation dans les pays voisins  telle que la nouvelle épidémie Ebola au Mali suscite un regain d’intérêt de la population.</w:t>
            </w:r>
          </w:p>
        </w:tc>
        <w:tc>
          <w:tcPr>
            <w:tcW w:w="5954" w:type="dxa"/>
            <w:shd w:val="clear" w:color="auto" w:fill="D9D9D9" w:themeFill="background1" w:themeFillShade="D9"/>
          </w:tcPr>
          <w:p w:rsidR="00E013BB" w:rsidRPr="002A0D78" w:rsidRDefault="00E013BB" w:rsidP="006E0043">
            <w:pPr>
              <w:pStyle w:val="Title"/>
              <w:spacing w:before="60" w:after="60"/>
              <w:rPr>
                <w:rFonts w:ascii="Arial" w:hAnsi="Arial" w:cs="Arial"/>
                <w:b/>
                <w:bCs/>
                <w:color w:val="auto"/>
                <w:sz w:val="16"/>
                <w:szCs w:val="16"/>
                <w:lang w:val="fr-FR"/>
              </w:rPr>
            </w:pPr>
            <w:r w:rsidRPr="002A0D78">
              <w:rPr>
                <w:rFonts w:ascii="Arial" w:hAnsi="Arial" w:cs="Arial"/>
                <w:color w:val="auto"/>
                <w:sz w:val="16"/>
                <w:szCs w:val="16"/>
                <w:lang w:val="fr-FR"/>
              </w:rPr>
              <w:t>Ligne partiellement connue des participants.</w:t>
            </w:r>
          </w:p>
          <w:p w:rsidR="00E013BB" w:rsidRPr="002A0D78" w:rsidRDefault="00E013BB" w:rsidP="006E0043">
            <w:pPr>
              <w:pStyle w:val="Title"/>
              <w:spacing w:before="60" w:after="60"/>
              <w:rPr>
                <w:rFonts w:ascii="Arial" w:hAnsi="Arial" w:cs="Arial"/>
                <w:b/>
                <w:bCs/>
                <w:color w:val="auto"/>
                <w:sz w:val="16"/>
                <w:szCs w:val="16"/>
                <w:lang w:val="fr-FR"/>
              </w:rPr>
            </w:pPr>
            <w:r w:rsidRPr="002A0D78">
              <w:rPr>
                <w:rFonts w:ascii="Arial" w:hAnsi="Arial" w:cs="Arial"/>
                <w:color w:val="auto"/>
                <w:sz w:val="16"/>
                <w:szCs w:val="16"/>
                <w:lang w:val="fr-FR"/>
              </w:rPr>
              <w:t xml:space="preserve">Il n'est pas connu du grand public que la ligne verte peut être utilisée pour signaler une alerte. </w:t>
            </w:r>
          </w:p>
          <w:p w:rsidR="00E013BB" w:rsidRPr="002A0D78" w:rsidRDefault="00E013BB" w:rsidP="006E0043">
            <w:pPr>
              <w:pStyle w:val="Title"/>
              <w:spacing w:before="60" w:after="60"/>
              <w:rPr>
                <w:rFonts w:ascii="Arial" w:hAnsi="Arial" w:cs="Arial"/>
                <w:b/>
                <w:bCs/>
                <w:color w:val="auto"/>
                <w:sz w:val="16"/>
                <w:szCs w:val="16"/>
                <w:lang w:val="fr-FR"/>
              </w:rPr>
            </w:pPr>
          </w:p>
          <w:p w:rsidR="00E013BB" w:rsidRPr="002A0D78" w:rsidRDefault="00E013BB" w:rsidP="006E0043">
            <w:pPr>
              <w:pStyle w:val="Title"/>
              <w:spacing w:before="60" w:after="60"/>
              <w:rPr>
                <w:rFonts w:ascii="Arial" w:hAnsi="Arial" w:cs="Arial"/>
                <w:b/>
                <w:bCs/>
                <w:color w:val="auto"/>
                <w:sz w:val="16"/>
                <w:szCs w:val="16"/>
                <w:lang w:val="fr-FR"/>
              </w:rPr>
            </w:pPr>
            <w:r w:rsidRPr="002A0D78">
              <w:rPr>
                <w:rFonts w:ascii="Arial" w:hAnsi="Arial" w:cs="Arial"/>
                <w:color w:val="auto"/>
                <w:sz w:val="16"/>
                <w:szCs w:val="16"/>
                <w:lang w:val="fr-FR"/>
              </w:rPr>
              <w:t>La seule langue utilisée est le Français et pourrait représenter un obstacle car les langues du pays sont diverses.</w:t>
            </w:r>
          </w:p>
          <w:p w:rsidR="00E013BB" w:rsidRPr="002A0D78" w:rsidRDefault="00E013BB" w:rsidP="006E0043">
            <w:pPr>
              <w:pStyle w:val="Title"/>
              <w:spacing w:before="60" w:after="60"/>
              <w:rPr>
                <w:rFonts w:ascii="Arial" w:hAnsi="Arial" w:cs="Arial"/>
                <w:b/>
                <w:bCs/>
                <w:i/>
                <w:color w:val="auto"/>
                <w:sz w:val="16"/>
                <w:szCs w:val="16"/>
                <w:lang w:val="fr-FR"/>
              </w:rPr>
            </w:pPr>
          </w:p>
        </w:tc>
      </w:tr>
      <w:tr w:rsidR="00E013BB" w:rsidRPr="002A0D78" w:rsidTr="00E013BB">
        <w:tc>
          <w:tcPr>
            <w:tcW w:w="2977" w:type="dxa"/>
            <w:vMerge/>
            <w:shd w:val="clear" w:color="auto" w:fill="D9D9D9" w:themeFill="background1" w:themeFillShade="D9"/>
          </w:tcPr>
          <w:p w:rsidR="00E013BB" w:rsidRPr="002A0D78" w:rsidRDefault="00E013BB" w:rsidP="006E0043">
            <w:pPr>
              <w:spacing w:before="60" w:after="60"/>
              <w:ind w:left="57"/>
              <w:rPr>
                <w:rFonts w:ascii="Arial" w:hAnsi="Arial" w:cs="Arial"/>
                <w:b/>
                <w:sz w:val="16"/>
                <w:szCs w:val="16"/>
                <w:lang w:val="fr-FR"/>
              </w:rPr>
            </w:pPr>
          </w:p>
        </w:tc>
        <w:tc>
          <w:tcPr>
            <w:tcW w:w="6095" w:type="dxa"/>
            <w:shd w:val="clear" w:color="auto" w:fill="D9D9D9" w:themeFill="background1" w:themeFillShade="D9"/>
          </w:tcPr>
          <w:p w:rsidR="00E013BB" w:rsidRPr="002A0D78" w:rsidRDefault="00E013BB" w:rsidP="00E013BB">
            <w:pPr>
              <w:pStyle w:val="Title"/>
              <w:spacing w:before="60" w:after="60"/>
              <w:rPr>
                <w:rFonts w:ascii="Arial" w:hAnsi="Arial" w:cs="Arial"/>
                <w:b/>
                <w:bCs/>
                <w:color w:val="auto"/>
                <w:sz w:val="16"/>
                <w:szCs w:val="16"/>
                <w:lang w:val="fr-FR"/>
              </w:rPr>
            </w:pPr>
            <w:r w:rsidRPr="002A0D78">
              <w:rPr>
                <w:rFonts w:ascii="Arial" w:hAnsi="Arial" w:cs="Arial"/>
                <w:color w:val="auto"/>
                <w:sz w:val="16"/>
                <w:szCs w:val="16"/>
                <w:lang w:val="fr-FR"/>
              </w:rPr>
              <w:t>Actions enclenchées après l’appel : partage avec l’institut sanitaire de de la zone d’appel. La structure sanitaire qui couvre la zone reprend le relai.</w:t>
            </w:r>
          </w:p>
        </w:tc>
        <w:tc>
          <w:tcPr>
            <w:tcW w:w="5954" w:type="dxa"/>
            <w:shd w:val="clear" w:color="auto" w:fill="D9D9D9" w:themeFill="background1" w:themeFillShade="D9"/>
          </w:tcPr>
          <w:p w:rsidR="00E013BB" w:rsidRPr="002A0D78" w:rsidRDefault="00E013BB" w:rsidP="006E0043">
            <w:pPr>
              <w:pStyle w:val="Title"/>
              <w:spacing w:before="60" w:after="60"/>
              <w:rPr>
                <w:rFonts w:ascii="Arial" w:hAnsi="Arial" w:cs="Arial"/>
                <w:b/>
                <w:bCs/>
                <w:color w:val="auto"/>
                <w:sz w:val="16"/>
                <w:szCs w:val="16"/>
                <w:lang w:val="fr-FR"/>
              </w:rPr>
            </w:pPr>
            <w:r w:rsidRPr="002A0D78">
              <w:rPr>
                <w:rFonts w:ascii="Arial" w:hAnsi="Arial" w:cs="Arial"/>
                <w:color w:val="auto"/>
                <w:sz w:val="16"/>
                <w:szCs w:val="16"/>
                <w:lang w:val="fr-FR"/>
              </w:rPr>
              <w:t xml:space="preserve">Pas de procédure écrite sur les activités requises et le partage de l’information. </w:t>
            </w:r>
          </w:p>
          <w:p w:rsidR="00E013BB" w:rsidRPr="002A0D78" w:rsidRDefault="00E013BB" w:rsidP="006E0043">
            <w:pPr>
              <w:pStyle w:val="Title"/>
              <w:spacing w:before="60" w:after="60"/>
              <w:rPr>
                <w:rFonts w:ascii="Arial" w:hAnsi="Arial" w:cs="Arial"/>
                <w:b/>
                <w:bCs/>
                <w:color w:val="auto"/>
                <w:sz w:val="16"/>
                <w:szCs w:val="16"/>
                <w:lang w:val="fr-FR"/>
              </w:rPr>
            </w:pPr>
          </w:p>
        </w:tc>
      </w:tr>
      <w:tr w:rsidR="00E013BB" w:rsidRPr="002A0D78" w:rsidTr="00E013BB">
        <w:tc>
          <w:tcPr>
            <w:tcW w:w="2977" w:type="dxa"/>
            <w:vMerge/>
            <w:shd w:val="clear" w:color="auto" w:fill="D9D9D9" w:themeFill="background1" w:themeFillShade="D9"/>
          </w:tcPr>
          <w:p w:rsidR="00E013BB" w:rsidRPr="002A0D78" w:rsidRDefault="00E013BB" w:rsidP="006E0043">
            <w:pPr>
              <w:spacing w:before="60" w:after="60"/>
              <w:ind w:left="57"/>
              <w:rPr>
                <w:rFonts w:ascii="Arial" w:hAnsi="Arial" w:cs="Arial"/>
                <w:b/>
                <w:sz w:val="16"/>
                <w:szCs w:val="16"/>
                <w:lang w:val="fr-FR"/>
              </w:rPr>
            </w:pPr>
          </w:p>
        </w:tc>
        <w:tc>
          <w:tcPr>
            <w:tcW w:w="6095" w:type="dxa"/>
            <w:shd w:val="clear" w:color="auto" w:fill="D9D9D9" w:themeFill="background1" w:themeFillShade="D9"/>
          </w:tcPr>
          <w:p w:rsidR="00E013BB" w:rsidRPr="002A0D78" w:rsidRDefault="00E013BB" w:rsidP="006E0043">
            <w:pPr>
              <w:pStyle w:val="Title"/>
              <w:spacing w:before="60" w:after="60"/>
              <w:rPr>
                <w:rFonts w:ascii="Arial" w:hAnsi="Arial" w:cs="Arial"/>
                <w:b/>
                <w:color w:val="auto"/>
                <w:sz w:val="16"/>
                <w:szCs w:val="16"/>
                <w:lang w:val="fr-FR"/>
              </w:rPr>
            </w:pPr>
            <w:r w:rsidRPr="002A0D78">
              <w:rPr>
                <w:rFonts w:ascii="Arial" w:hAnsi="Arial" w:cs="Arial"/>
                <w:color w:val="auto"/>
                <w:sz w:val="16"/>
                <w:szCs w:val="16"/>
                <w:lang w:val="fr-FR"/>
              </w:rPr>
              <w:t>L’infirmier ou le médecin qui fait le questionnaire isole le patient et attend l’équipe d’intervention rapide</w:t>
            </w:r>
          </w:p>
        </w:tc>
        <w:tc>
          <w:tcPr>
            <w:tcW w:w="5954" w:type="dxa"/>
            <w:shd w:val="clear" w:color="auto" w:fill="D9D9D9" w:themeFill="background1" w:themeFillShade="D9"/>
          </w:tcPr>
          <w:p w:rsidR="00E013BB" w:rsidRPr="002A0D78" w:rsidRDefault="00E013BB" w:rsidP="006E0043">
            <w:pPr>
              <w:pStyle w:val="Title"/>
              <w:spacing w:before="60" w:after="60"/>
              <w:rPr>
                <w:rFonts w:ascii="Arial" w:hAnsi="Arial" w:cs="Arial"/>
                <w:b/>
                <w:bCs/>
                <w:color w:val="auto"/>
                <w:sz w:val="16"/>
                <w:szCs w:val="16"/>
                <w:lang w:val="fr-FR"/>
              </w:rPr>
            </w:pPr>
            <w:r w:rsidRPr="002A0D78">
              <w:rPr>
                <w:rFonts w:ascii="Arial" w:hAnsi="Arial" w:cs="Arial"/>
                <w:color w:val="auto"/>
                <w:sz w:val="16"/>
                <w:szCs w:val="16"/>
                <w:lang w:val="fr-FR"/>
              </w:rPr>
              <w:t>Pas de procédures écrites</w:t>
            </w:r>
          </w:p>
          <w:p w:rsidR="00E013BB" w:rsidRPr="002A0D78" w:rsidRDefault="00E013BB" w:rsidP="006E0043">
            <w:pPr>
              <w:rPr>
                <w:rFonts w:ascii="Arial" w:hAnsi="Arial" w:cs="Arial"/>
                <w:sz w:val="16"/>
                <w:szCs w:val="16"/>
                <w:lang w:val="fr-FR" w:eastAsia="en-US"/>
              </w:rPr>
            </w:pPr>
            <w:r w:rsidRPr="002A0D78">
              <w:rPr>
                <w:rFonts w:ascii="Arial" w:hAnsi="Arial" w:cs="Arial"/>
                <w:sz w:val="16"/>
                <w:szCs w:val="16"/>
                <w:lang w:val="fr-FR" w:eastAsia="en-US"/>
              </w:rPr>
              <w:t>Salles d’isolement pas toujours disponibles dans les centres hospitaliers, et lorsque disponible ne répondent pas aux normes dans la majorité des cas, en particulier pour le confort du patient</w:t>
            </w:r>
          </w:p>
          <w:p w:rsidR="00E013BB" w:rsidRPr="002A0D78" w:rsidRDefault="00E013BB" w:rsidP="006E0043">
            <w:pPr>
              <w:rPr>
                <w:rFonts w:ascii="Arial" w:hAnsi="Arial" w:cs="Arial"/>
                <w:sz w:val="16"/>
                <w:szCs w:val="16"/>
                <w:lang w:val="fr-FR" w:eastAsia="en-US"/>
              </w:rPr>
            </w:pPr>
            <w:r w:rsidRPr="002A0D78">
              <w:rPr>
                <w:rFonts w:ascii="Arial" w:hAnsi="Arial" w:cs="Arial"/>
                <w:sz w:val="16"/>
                <w:szCs w:val="16"/>
                <w:lang w:val="fr-FR" w:eastAsia="en-US"/>
              </w:rPr>
              <w:t>Pas d’instruction précise ou directive pour la famille du cas suspect</w:t>
            </w:r>
          </w:p>
        </w:tc>
      </w:tr>
      <w:tr w:rsidR="00E013BB" w:rsidRPr="002A0D78" w:rsidTr="00E013BB">
        <w:tc>
          <w:tcPr>
            <w:tcW w:w="2977" w:type="dxa"/>
            <w:vMerge/>
            <w:shd w:val="clear" w:color="auto" w:fill="D9D9D9" w:themeFill="background1" w:themeFillShade="D9"/>
          </w:tcPr>
          <w:p w:rsidR="00E013BB" w:rsidRPr="002A0D78" w:rsidRDefault="00E013BB" w:rsidP="006E0043">
            <w:pPr>
              <w:spacing w:before="60" w:after="60"/>
              <w:ind w:left="57"/>
              <w:rPr>
                <w:rFonts w:ascii="Arial" w:hAnsi="Arial" w:cs="Arial"/>
                <w:b/>
                <w:sz w:val="16"/>
                <w:szCs w:val="16"/>
                <w:lang w:val="fr-FR"/>
              </w:rPr>
            </w:pPr>
          </w:p>
        </w:tc>
        <w:tc>
          <w:tcPr>
            <w:tcW w:w="6095" w:type="dxa"/>
            <w:shd w:val="clear" w:color="auto" w:fill="D9D9D9" w:themeFill="background1" w:themeFillShade="D9"/>
          </w:tcPr>
          <w:p w:rsidR="00E013BB" w:rsidRPr="002A0D78" w:rsidRDefault="00E013BB" w:rsidP="006E0043">
            <w:pPr>
              <w:pStyle w:val="Title"/>
              <w:spacing w:before="60" w:after="60"/>
              <w:rPr>
                <w:rFonts w:ascii="Arial" w:hAnsi="Arial" w:cs="Arial"/>
                <w:b/>
                <w:color w:val="auto"/>
                <w:sz w:val="16"/>
                <w:szCs w:val="16"/>
                <w:lang w:val="fr-FR"/>
              </w:rPr>
            </w:pPr>
            <w:r w:rsidRPr="002A0D78">
              <w:rPr>
                <w:rFonts w:ascii="Arial" w:hAnsi="Arial" w:cs="Arial"/>
                <w:color w:val="auto"/>
                <w:sz w:val="16"/>
                <w:szCs w:val="16"/>
                <w:lang w:val="fr-FR"/>
              </w:rPr>
              <w:t>L’Équipe d’intervention rapide du district  intervient et prend en charge le cas depuis la suspicion jusqu'à la confirmation. Elle sera ensuite appuyée par les équipes de Ouagadougou ou Bobo.</w:t>
            </w:r>
          </w:p>
          <w:p w:rsidR="00E013BB" w:rsidRPr="002A0D78" w:rsidRDefault="00E013BB" w:rsidP="006E0043">
            <w:pPr>
              <w:pStyle w:val="Title"/>
              <w:spacing w:before="60" w:after="60"/>
              <w:rPr>
                <w:rFonts w:ascii="Arial" w:hAnsi="Arial" w:cs="Arial"/>
                <w:b/>
                <w:bCs/>
                <w:color w:val="auto"/>
                <w:sz w:val="16"/>
                <w:szCs w:val="16"/>
                <w:lang w:val="fr-FR"/>
              </w:rPr>
            </w:pPr>
            <w:r w:rsidRPr="002A0D78">
              <w:rPr>
                <w:rFonts w:ascii="Arial" w:hAnsi="Arial" w:cs="Arial"/>
                <w:color w:val="auto"/>
                <w:sz w:val="16"/>
                <w:szCs w:val="16"/>
                <w:lang w:val="fr-FR"/>
              </w:rPr>
              <w:t>Les équipes d’intervention rapides sont formalisées et nommées à Ouagadougou et Bobo. Composition effectuée en fonction des profils</w:t>
            </w:r>
          </w:p>
        </w:tc>
        <w:tc>
          <w:tcPr>
            <w:tcW w:w="5954" w:type="dxa"/>
            <w:shd w:val="clear" w:color="auto" w:fill="D9D9D9" w:themeFill="background1" w:themeFillShade="D9"/>
          </w:tcPr>
          <w:p w:rsidR="00E013BB" w:rsidRPr="002A0D78" w:rsidRDefault="00E013BB" w:rsidP="006E0043">
            <w:pPr>
              <w:ind w:left="360"/>
              <w:rPr>
                <w:rFonts w:ascii="Arial" w:hAnsi="Arial" w:cs="Arial"/>
                <w:bCs/>
                <w:sz w:val="16"/>
                <w:szCs w:val="16"/>
                <w:lang w:val="fr-FR" w:eastAsia="en-US"/>
              </w:rPr>
            </w:pPr>
            <w:r w:rsidRPr="002A0D78">
              <w:rPr>
                <w:rFonts w:ascii="Arial" w:hAnsi="Arial" w:cs="Arial"/>
                <w:bCs/>
                <w:sz w:val="16"/>
                <w:szCs w:val="16"/>
                <w:lang w:val="fr-FR" w:eastAsia="en-US"/>
              </w:rPr>
              <w:t xml:space="preserve">Besoin de renforcer ces équipes à tous les niveaux du pays (Matériel et ressources humaine). Les équipes d'intervention rapide à tous les niveaux ne sont pas formées pour la prise en charge d'un cas suspect/confirmé. </w:t>
            </w:r>
          </w:p>
          <w:p w:rsidR="00E013BB" w:rsidRPr="002A0D78" w:rsidRDefault="00E013BB" w:rsidP="006E0043">
            <w:pPr>
              <w:pStyle w:val="Title"/>
              <w:spacing w:before="60" w:after="60"/>
              <w:rPr>
                <w:rFonts w:ascii="Arial" w:hAnsi="Arial" w:cs="Arial"/>
                <w:b/>
                <w:color w:val="auto"/>
                <w:sz w:val="16"/>
                <w:szCs w:val="16"/>
                <w:lang w:val="fr-FR"/>
              </w:rPr>
            </w:pPr>
            <w:r w:rsidRPr="002A0D78">
              <w:rPr>
                <w:rFonts w:ascii="Arial" w:hAnsi="Arial" w:cs="Arial"/>
                <w:color w:val="auto"/>
                <w:sz w:val="16"/>
                <w:szCs w:val="16"/>
                <w:lang w:val="fr-FR"/>
              </w:rPr>
              <w:t xml:space="preserve">Les EIR seront formées dès demain.  </w:t>
            </w:r>
          </w:p>
          <w:p w:rsidR="00E013BB" w:rsidRPr="002A0D78" w:rsidRDefault="00E013BB" w:rsidP="00E013BB">
            <w:pPr>
              <w:rPr>
                <w:rFonts w:ascii="Arial" w:hAnsi="Arial" w:cs="Arial"/>
                <w:b/>
                <w:bCs/>
                <w:sz w:val="16"/>
                <w:szCs w:val="16"/>
                <w:lang w:val="fr-FR"/>
              </w:rPr>
            </w:pPr>
            <w:r w:rsidRPr="002A0D78">
              <w:rPr>
                <w:rFonts w:ascii="Arial" w:hAnsi="Arial" w:cs="Arial"/>
                <w:bCs/>
                <w:sz w:val="16"/>
                <w:szCs w:val="16"/>
                <w:lang w:val="fr-FR" w:eastAsia="en-US"/>
              </w:rPr>
              <w:t>Composition des équipes non claire</w:t>
            </w:r>
          </w:p>
        </w:tc>
      </w:tr>
      <w:tr w:rsidR="00E013BB" w:rsidRPr="002A0D78" w:rsidTr="00E013BB">
        <w:tc>
          <w:tcPr>
            <w:tcW w:w="2977" w:type="dxa"/>
            <w:vMerge/>
            <w:shd w:val="clear" w:color="auto" w:fill="D9D9D9" w:themeFill="background1" w:themeFillShade="D9"/>
          </w:tcPr>
          <w:p w:rsidR="00E013BB" w:rsidRPr="002A0D78" w:rsidRDefault="00E013BB" w:rsidP="006E0043">
            <w:pPr>
              <w:spacing w:before="60" w:after="60"/>
              <w:ind w:left="57"/>
              <w:rPr>
                <w:rFonts w:ascii="Arial" w:hAnsi="Arial" w:cs="Arial"/>
                <w:b/>
                <w:sz w:val="16"/>
                <w:szCs w:val="16"/>
                <w:lang w:val="fr-FR"/>
              </w:rPr>
            </w:pPr>
          </w:p>
        </w:tc>
        <w:tc>
          <w:tcPr>
            <w:tcW w:w="6095" w:type="dxa"/>
            <w:shd w:val="clear" w:color="auto" w:fill="D9D9D9" w:themeFill="background1" w:themeFillShade="D9"/>
          </w:tcPr>
          <w:p w:rsidR="00E013BB" w:rsidRPr="002A0D78" w:rsidRDefault="00E013BB" w:rsidP="006E0043">
            <w:pPr>
              <w:pStyle w:val="Title"/>
              <w:spacing w:before="60" w:after="60"/>
              <w:rPr>
                <w:rFonts w:ascii="Arial" w:hAnsi="Arial" w:cs="Arial"/>
                <w:b/>
                <w:color w:val="auto"/>
                <w:sz w:val="16"/>
                <w:szCs w:val="16"/>
                <w:lang w:val="fr-FR"/>
              </w:rPr>
            </w:pPr>
            <w:r w:rsidRPr="002A0D78">
              <w:rPr>
                <w:rFonts w:ascii="Arial" w:hAnsi="Arial" w:cs="Arial"/>
                <w:color w:val="auto"/>
                <w:sz w:val="16"/>
                <w:szCs w:val="16"/>
                <w:lang w:val="fr-FR" w:eastAsia="en-GB"/>
              </w:rPr>
              <w:t>L’Infirmier qui reçoit le cas suspect informe le médecin chef du district. Qui va ensuite alerter la direction nationale de la santé</w:t>
            </w:r>
          </w:p>
        </w:tc>
        <w:tc>
          <w:tcPr>
            <w:tcW w:w="5954" w:type="dxa"/>
            <w:shd w:val="clear" w:color="auto" w:fill="D9D9D9" w:themeFill="background1" w:themeFillShade="D9"/>
          </w:tcPr>
          <w:p w:rsidR="00E013BB" w:rsidRPr="002A0D78" w:rsidRDefault="00E013BB" w:rsidP="006E0043">
            <w:pPr>
              <w:pStyle w:val="Title"/>
              <w:spacing w:before="60" w:after="60"/>
              <w:rPr>
                <w:rFonts w:ascii="Arial" w:hAnsi="Arial" w:cs="Arial"/>
                <w:b/>
                <w:color w:val="auto"/>
                <w:sz w:val="16"/>
                <w:szCs w:val="16"/>
                <w:lang w:val="fr-FR"/>
              </w:rPr>
            </w:pPr>
            <w:r w:rsidRPr="002A0D78">
              <w:rPr>
                <w:rFonts w:ascii="Arial" w:hAnsi="Arial" w:cs="Arial"/>
                <w:color w:val="auto"/>
                <w:sz w:val="16"/>
                <w:szCs w:val="16"/>
                <w:lang w:val="fr-FR"/>
              </w:rPr>
              <w:t>Confusion sur les procédures d’alerte.  Pas de procédures écrites. Fiches d’investigation non connues de tous</w:t>
            </w:r>
          </w:p>
          <w:p w:rsidR="00E013BB" w:rsidRPr="002A0D78" w:rsidRDefault="00E013BB" w:rsidP="006E0043">
            <w:pPr>
              <w:pStyle w:val="Title"/>
              <w:spacing w:before="60" w:after="60"/>
              <w:rPr>
                <w:rFonts w:ascii="Arial" w:hAnsi="Arial" w:cs="Arial"/>
                <w:b/>
                <w:bCs/>
                <w:color w:val="auto"/>
                <w:sz w:val="16"/>
                <w:szCs w:val="16"/>
                <w:lang w:val="fr-FR"/>
              </w:rPr>
            </w:pPr>
            <w:r w:rsidRPr="002A0D78">
              <w:rPr>
                <w:rFonts w:ascii="Arial" w:hAnsi="Arial" w:cs="Arial"/>
                <w:color w:val="auto"/>
                <w:sz w:val="16"/>
                <w:szCs w:val="16"/>
                <w:lang w:val="fr-FR"/>
              </w:rPr>
              <w:t>Salles d’isolement pas  disponibles dans tous les centres hospitaliers</w:t>
            </w:r>
          </w:p>
        </w:tc>
      </w:tr>
      <w:tr w:rsidR="00E013BB" w:rsidRPr="002A0D78" w:rsidTr="00E013BB">
        <w:tc>
          <w:tcPr>
            <w:tcW w:w="2977" w:type="dxa"/>
            <w:vMerge/>
            <w:shd w:val="clear" w:color="auto" w:fill="D9D9D9" w:themeFill="background1" w:themeFillShade="D9"/>
          </w:tcPr>
          <w:p w:rsidR="00E013BB" w:rsidRPr="002A0D78" w:rsidRDefault="00E013BB" w:rsidP="006E0043">
            <w:pPr>
              <w:widowControl w:val="0"/>
              <w:rPr>
                <w:rFonts w:ascii="Arial" w:hAnsi="Arial" w:cs="Arial"/>
                <w:b/>
                <w:sz w:val="16"/>
                <w:szCs w:val="16"/>
                <w:highlight w:val="yellow"/>
                <w:lang w:val="fr-FR"/>
              </w:rPr>
            </w:pPr>
          </w:p>
        </w:tc>
        <w:tc>
          <w:tcPr>
            <w:tcW w:w="6095" w:type="dxa"/>
            <w:shd w:val="clear" w:color="auto" w:fill="D9D9D9" w:themeFill="background1" w:themeFillShade="D9"/>
          </w:tcPr>
          <w:p w:rsidR="00E013BB" w:rsidRPr="002A0D78" w:rsidRDefault="00E013BB" w:rsidP="006E0043">
            <w:pPr>
              <w:widowControl w:val="0"/>
              <w:spacing w:before="60" w:after="60"/>
              <w:rPr>
                <w:rFonts w:ascii="Arial" w:hAnsi="Arial" w:cs="Arial"/>
                <w:bCs/>
                <w:sz w:val="16"/>
                <w:szCs w:val="16"/>
                <w:lang w:val="fr-FR"/>
              </w:rPr>
            </w:pPr>
            <w:r w:rsidRPr="002A0D78">
              <w:rPr>
                <w:rFonts w:ascii="Arial" w:hAnsi="Arial" w:cs="Arial"/>
                <w:bCs/>
                <w:sz w:val="16"/>
                <w:szCs w:val="16"/>
                <w:lang w:val="fr-FR"/>
              </w:rPr>
              <w:t xml:space="preserve">L’EIR intervient et utilise la définition de cas pour la gestion et le triage.  </w:t>
            </w:r>
          </w:p>
        </w:tc>
        <w:tc>
          <w:tcPr>
            <w:tcW w:w="5954" w:type="dxa"/>
            <w:shd w:val="clear" w:color="auto" w:fill="D9D9D9" w:themeFill="background1" w:themeFillShade="D9"/>
          </w:tcPr>
          <w:p w:rsidR="00E013BB" w:rsidRPr="002A0D78" w:rsidRDefault="00E013BB" w:rsidP="006E0043">
            <w:pPr>
              <w:pStyle w:val="Title"/>
              <w:rPr>
                <w:rFonts w:ascii="Arial" w:hAnsi="Arial" w:cs="Arial"/>
                <w:b/>
                <w:bCs/>
                <w:color w:val="auto"/>
                <w:sz w:val="16"/>
                <w:szCs w:val="16"/>
                <w:highlight w:val="yellow"/>
                <w:lang w:val="fr-FR"/>
              </w:rPr>
            </w:pPr>
          </w:p>
        </w:tc>
      </w:tr>
      <w:tr w:rsidR="00E013BB" w:rsidRPr="002A0D78" w:rsidTr="00E013BB">
        <w:tc>
          <w:tcPr>
            <w:tcW w:w="2977" w:type="dxa"/>
            <w:vMerge w:val="restart"/>
            <w:shd w:val="clear" w:color="auto" w:fill="F2F2F2" w:themeFill="background1" w:themeFillShade="F2"/>
          </w:tcPr>
          <w:p w:rsidR="00E013BB" w:rsidRPr="002A0D78" w:rsidRDefault="00E013BB" w:rsidP="006E0043">
            <w:pPr>
              <w:spacing w:before="60" w:after="60"/>
              <w:ind w:left="57"/>
              <w:rPr>
                <w:rFonts w:ascii="Arial" w:hAnsi="Arial" w:cs="Arial"/>
                <w:b/>
                <w:sz w:val="16"/>
                <w:szCs w:val="16"/>
                <w:lang w:val="fr-FR"/>
              </w:rPr>
            </w:pPr>
            <w:r w:rsidRPr="002A0D78">
              <w:rPr>
                <w:rFonts w:ascii="Arial" w:hAnsi="Arial" w:cs="Arial"/>
                <w:b/>
                <w:sz w:val="16"/>
                <w:szCs w:val="16"/>
                <w:lang w:val="fr-FR"/>
              </w:rPr>
              <w:t xml:space="preserve">Gestion des cas suspects </w:t>
            </w:r>
          </w:p>
        </w:tc>
        <w:tc>
          <w:tcPr>
            <w:tcW w:w="6095" w:type="dxa"/>
            <w:shd w:val="clear" w:color="auto" w:fill="F2F2F2" w:themeFill="background1" w:themeFillShade="F2"/>
          </w:tcPr>
          <w:p w:rsidR="00E013BB" w:rsidRPr="002A0D78" w:rsidRDefault="00E013BB" w:rsidP="006E0043">
            <w:pPr>
              <w:pStyle w:val="Title"/>
              <w:tabs>
                <w:tab w:val="left" w:pos="540"/>
              </w:tabs>
              <w:spacing w:before="60" w:after="60"/>
              <w:rPr>
                <w:rFonts w:ascii="Arial" w:hAnsi="Arial" w:cs="Arial"/>
                <w:b/>
                <w:bCs/>
                <w:color w:val="auto"/>
                <w:sz w:val="16"/>
                <w:szCs w:val="16"/>
                <w:lang w:val="fr-FR"/>
              </w:rPr>
            </w:pPr>
            <w:r w:rsidRPr="002A0D78">
              <w:rPr>
                <w:rFonts w:ascii="Arial" w:hAnsi="Arial" w:cs="Arial"/>
                <w:color w:val="auto"/>
                <w:sz w:val="16"/>
                <w:szCs w:val="16"/>
                <w:lang w:val="fr-FR"/>
              </w:rPr>
              <w:t xml:space="preserve">Qu’est ce qui est fait pour prendre en charge cette personne </w:t>
            </w:r>
          </w:p>
          <w:p w:rsidR="00E013BB" w:rsidRPr="002A0D78" w:rsidRDefault="00E013BB" w:rsidP="006E0043">
            <w:pPr>
              <w:pStyle w:val="Title"/>
              <w:tabs>
                <w:tab w:val="left" w:pos="540"/>
              </w:tabs>
              <w:spacing w:before="60" w:after="60"/>
              <w:rPr>
                <w:rFonts w:ascii="Arial" w:hAnsi="Arial" w:cs="Arial"/>
                <w:b/>
                <w:bCs/>
                <w:color w:val="auto"/>
                <w:sz w:val="16"/>
                <w:szCs w:val="16"/>
                <w:lang w:val="fr-FR"/>
              </w:rPr>
            </w:pPr>
            <w:r w:rsidRPr="002A0D78">
              <w:rPr>
                <w:rFonts w:ascii="Arial" w:hAnsi="Arial" w:cs="Arial"/>
                <w:color w:val="auto"/>
                <w:sz w:val="16"/>
                <w:szCs w:val="16"/>
                <w:lang w:val="fr-FR"/>
              </w:rPr>
              <w:t xml:space="preserve">Traitement anti paludisme administré dès le début en attente de la confirmation laboratoire.  Attente de  12 à 24 h généralement pour avoir les résultats. </w:t>
            </w:r>
          </w:p>
          <w:p w:rsidR="00E013BB" w:rsidRPr="002A0D78" w:rsidRDefault="00E013BB" w:rsidP="006E0043">
            <w:pPr>
              <w:widowControl w:val="0"/>
              <w:spacing w:before="60" w:after="60"/>
              <w:rPr>
                <w:rFonts w:ascii="Arial" w:hAnsi="Arial" w:cs="Arial"/>
                <w:sz w:val="16"/>
                <w:szCs w:val="16"/>
                <w:lang w:val="fr-FR"/>
              </w:rPr>
            </w:pPr>
            <w:r w:rsidRPr="002A0D78">
              <w:rPr>
                <w:rFonts w:ascii="Arial" w:hAnsi="Arial" w:cs="Arial"/>
                <w:sz w:val="16"/>
                <w:szCs w:val="16"/>
                <w:lang w:val="fr-FR" w:eastAsia="en-US"/>
              </w:rPr>
              <w:t>le cas suspect est complètement isolé de la famille et des visiteurs</w:t>
            </w:r>
          </w:p>
        </w:tc>
        <w:tc>
          <w:tcPr>
            <w:tcW w:w="5954" w:type="dxa"/>
            <w:shd w:val="clear" w:color="auto" w:fill="F2F2F2" w:themeFill="background1" w:themeFillShade="F2"/>
          </w:tcPr>
          <w:p w:rsidR="00E013BB" w:rsidRPr="002A0D78" w:rsidRDefault="00E013BB" w:rsidP="006E0043">
            <w:pPr>
              <w:pStyle w:val="Title"/>
              <w:spacing w:before="60" w:after="60"/>
              <w:rPr>
                <w:rFonts w:ascii="Arial" w:hAnsi="Arial" w:cs="Arial"/>
                <w:b/>
                <w:bCs/>
                <w:color w:val="auto"/>
                <w:sz w:val="16"/>
                <w:szCs w:val="16"/>
                <w:lang w:val="fr-FR"/>
              </w:rPr>
            </w:pPr>
            <w:r w:rsidRPr="002A0D78">
              <w:rPr>
                <w:rFonts w:ascii="Arial" w:hAnsi="Arial" w:cs="Arial"/>
                <w:color w:val="auto"/>
                <w:sz w:val="16"/>
                <w:szCs w:val="16"/>
                <w:lang w:val="fr-FR"/>
              </w:rPr>
              <w:t xml:space="preserve">Confusion sur la gestion logistique de la personne.  Prise en charge nutritionnelle des personnes isolées non prise en compte.  </w:t>
            </w:r>
          </w:p>
          <w:p w:rsidR="00E013BB" w:rsidRPr="002A0D78" w:rsidRDefault="00E013BB" w:rsidP="006E0043">
            <w:pPr>
              <w:pStyle w:val="Title"/>
              <w:spacing w:before="60" w:after="60"/>
              <w:rPr>
                <w:rFonts w:ascii="Arial" w:hAnsi="Arial" w:cs="Arial"/>
                <w:b/>
                <w:bCs/>
                <w:color w:val="auto"/>
                <w:sz w:val="16"/>
                <w:szCs w:val="16"/>
                <w:lang w:val="fr-FR"/>
              </w:rPr>
            </w:pPr>
            <w:r w:rsidRPr="002A0D78">
              <w:rPr>
                <w:rFonts w:ascii="Arial" w:hAnsi="Arial" w:cs="Arial"/>
                <w:color w:val="auto"/>
                <w:sz w:val="16"/>
                <w:szCs w:val="16"/>
                <w:lang w:val="fr-FR"/>
              </w:rPr>
              <w:t>Revisiter le plan pour inclure ces aspects</w:t>
            </w:r>
          </w:p>
          <w:p w:rsidR="00E013BB" w:rsidRPr="002A0D78" w:rsidRDefault="00E013BB" w:rsidP="006E0043">
            <w:pPr>
              <w:pStyle w:val="Title"/>
              <w:spacing w:before="60" w:after="60"/>
              <w:rPr>
                <w:rFonts w:ascii="Arial" w:hAnsi="Arial" w:cs="Arial"/>
                <w:b/>
                <w:bCs/>
                <w:color w:val="auto"/>
                <w:sz w:val="16"/>
                <w:szCs w:val="16"/>
                <w:lang w:val="fr-FR"/>
              </w:rPr>
            </w:pPr>
            <w:r w:rsidRPr="002A0D78">
              <w:rPr>
                <w:rFonts w:ascii="Arial" w:hAnsi="Arial" w:cs="Arial"/>
                <w:color w:val="auto"/>
                <w:sz w:val="16"/>
                <w:szCs w:val="16"/>
                <w:lang w:val="fr-FR"/>
              </w:rPr>
              <w:t>Laps de temps pour la confirmation varie et peut aller jusqu’à 5 jours</w:t>
            </w:r>
          </w:p>
          <w:p w:rsidR="00E013BB" w:rsidRPr="002A0D78" w:rsidRDefault="00E013BB" w:rsidP="00E013BB">
            <w:pPr>
              <w:pStyle w:val="Title"/>
              <w:spacing w:before="60" w:after="60"/>
              <w:rPr>
                <w:rFonts w:ascii="Arial" w:hAnsi="Arial" w:cs="Arial"/>
                <w:b/>
                <w:bCs/>
                <w:color w:val="auto"/>
                <w:sz w:val="16"/>
                <w:szCs w:val="16"/>
                <w:lang w:val="fr-FR"/>
              </w:rPr>
            </w:pPr>
            <w:r w:rsidRPr="002A0D78">
              <w:rPr>
                <w:rFonts w:ascii="Arial" w:hAnsi="Arial" w:cs="Arial"/>
                <w:color w:val="auto"/>
                <w:sz w:val="16"/>
                <w:szCs w:val="16"/>
                <w:lang w:val="fr-FR"/>
              </w:rPr>
              <w:t>Pas d’instruction précise ou directive pour la famille du cas suspect</w:t>
            </w:r>
          </w:p>
        </w:tc>
      </w:tr>
      <w:tr w:rsidR="00E013BB" w:rsidRPr="002A0D78" w:rsidTr="00E013BB">
        <w:tc>
          <w:tcPr>
            <w:tcW w:w="2977" w:type="dxa"/>
            <w:vMerge/>
            <w:shd w:val="clear" w:color="auto" w:fill="F2F2F2" w:themeFill="background1" w:themeFillShade="F2"/>
          </w:tcPr>
          <w:p w:rsidR="00E013BB" w:rsidRPr="002A0D78" w:rsidRDefault="00E013BB" w:rsidP="006E0043">
            <w:pPr>
              <w:spacing w:before="60" w:after="60"/>
              <w:ind w:left="57"/>
              <w:rPr>
                <w:rFonts w:ascii="Arial" w:hAnsi="Arial" w:cs="Arial"/>
                <w:b/>
                <w:sz w:val="16"/>
                <w:szCs w:val="16"/>
                <w:lang w:val="fr-FR"/>
              </w:rPr>
            </w:pPr>
          </w:p>
        </w:tc>
        <w:tc>
          <w:tcPr>
            <w:tcW w:w="6095" w:type="dxa"/>
            <w:shd w:val="clear" w:color="auto" w:fill="F2F2F2" w:themeFill="background1" w:themeFillShade="F2"/>
          </w:tcPr>
          <w:p w:rsidR="00E013BB" w:rsidRPr="002A0D78" w:rsidRDefault="00E013BB" w:rsidP="00E013BB">
            <w:pPr>
              <w:widowControl w:val="0"/>
              <w:spacing w:before="60" w:after="60"/>
              <w:rPr>
                <w:rFonts w:ascii="Arial" w:hAnsi="Arial" w:cs="Arial"/>
                <w:bCs/>
                <w:sz w:val="16"/>
                <w:szCs w:val="16"/>
                <w:lang w:val="fr-FR"/>
              </w:rPr>
            </w:pPr>
            <w:r w:rsidRPr="002A0D78">
              <w:rPr>
                <w:rFonts w:ascii="Arial" w:hAnsi="Arial" w:cs="Arial"/>
                <w:bCs/>
                <w:sz w:val="16"/>
                <w:szCs w:val="16"/>
                <w:lang w:val="fr-FR"/>
              </w:rPr>
              <w:t xml:space="preserve">Directives disponibles sur la gestion d’un cas suspect. Conduite à tenir décrite mais non disséminée a l’échelle nationale. </w:t>
            </w:r>
          </w:p>
        </w:tc>
        <w:tc>
          <w:tcPr>
            <w:tcW w:w="5954" w:type="dxa"/>
            <w:shd w:val="clear" w:color="auto" w:fill="F2F2F2" w:themeFill="background1" w:themeFillShade="F2"/>
          </w:tcPr>
          <w:p w:rsidR="00E013BB" w:rsidRPr="002A0D78" w:rsidRDefault="00E013BB" w:rsidP="006E0043">
            <w:pPr>
              <w:pStyle w:val="Title"/>
              <w:spacing w:before="60" w:after="60"/>
              <w:rPr>
                <w:rFonts w:ascii="Arial" w:hAnsi="Arial" w:cs="Arial"/>
                <w:b/>
                <w:bCs/>
                <w:color w:val="auto"/>
                <w:sz w:val="16"/>
                <w:szCs w:val="16"/>
                <w:lang w:val="fr-FR"/>
              </w:rPr>
            </w:pPr>
          </w:p>
        </w:tc>
      </w:tr>
      <w:tr w:rsidR="00E013BB" w:rsidRPr="002A0D78" w:rsidTr="00E013BB">
        <w:tc>
          <w:tcPr>
            <w:tcW w:w="2977" w:type="dxa"/>
            <w:vMerge/>
            <w:shd w:val="clear" w:color="auto" w:fill="F2F2F2" w:themeFill="background1" w:themeFillShade="F2"/>
          </w:tcPr>
          <w:p w:rsidR="00E013BB" w:rsidRPr="002A0D78" w:rsidRDefault="00E013BB" w:rsidP="006E0043">
            <w:pPr>
              <w:spacing w:before="60" w:after="60"/>
              <w:ind w:left="57"/>
              <w:rPr>
                <w:rFonts w:ascii="Arial" w:hAnsi="Arial" w:cs="Arial"/>
                <w:b/>
                <w:sz w:val="16"/>
                <w:szCs w:val="16"/>
                <w:lang w:val="fr-FR"/>
              </w:rPr>
            </w:pPr>
          </w:p>
        </w:tc>
        <w:tc>
          <w:tcPr>
            <w:tcW w:w="6095" w:type="dxa"/>
            <w:shd w:val="clear" w:color="auto" w:fill="F2F2F2" w:themeFill="background1" w:themeFillShade="F2"/>
          </w:tcPr>
          <w:p w:rsidR="00E013BB" w:rsidRPr="002A0D78" w:rsidRDefault="00E013BB" w:rsidP="006E0043">
            <w:pPr>
              <w:widowControl w:val="0"/>
              <w:spacing w:before="60" w:after="60"/>
              <w:ind w:left="57"/>
              <w:rPr>
                <w:rFonts w:ascii="Arial" w:hAnsi="Arial" w:cs="Arial"/>
                <w:sz w:val="16"/>
                <w:szCs w:val="16"/>
                <w:lang w:val="fr-FR"/>
              </w:rPr>
            </w:pPr>
            <w:r w:rsidRPr="002A0D78">
              <w:rPr>
                <w:rFonts w:ascii="Arial" w:hAnsi="Arial" w:cs="Arial"/>
                <w:sz w:val="16"/>
                <w:szCs w:val="16"/>
                <w:lang w:val="fr-FR"/>
              </w:rPr>
              <w:t xml:space="preserve">322 sites d’isolement existent mais ne répondent pas aux normes. </w:t>
            </w:r>
          </w:p>
          <w:p w:rsidR="00E013BB" w:rsidRPr="002A0D78" w:rsidRDefault="00E013BB" w:rsidP="006E0043">
            <w:pPr>
              <w:widowControl w:val="0"/>
              <w:spacing w:before="60" w:after="60"/>
              <w:ind w:left="57"/>
              <w:rPr>
                <w:rFonts w:ascii="Arial" w:hAnsi="Arial" w:cs="Arial"/>
                <w:sz w:val="16"/>
                <w:szCs w:val="16"/>
                <w:lang w:val="fr-FR"/>
              </w:rPr>
            </w:pPr>
            <w:r w:rsidRPr="002A0D78">
              <w:rPr>
                <w:rFonts w:ascii="Arial" w:hAnsi="Arial" w:cs="Arial"/>
                <w:sz w:val="16"/>
                <w:szCs w:val="16"/>
                <w:lang w:val="fr-FR"/>
              </w:rPr>
              <w:t xml:space="preserve">Possibilité d’isolement en dehors des formations sanitaire, certains sites ont été retenus pour être utilises mais c’est au stade de projet. </w:t>
            </w:r>
          </w:p>
          <w:p w:rsidR="00E013BB" w:rsidRPr="002A0D78" w:rsidRDefault="00E013BB" w:rsidP="006E0043">
            <w:pPr>
              <w:widowControl w:val="0"/>
              <w:spacing w:before="60" w:after="60"/>
              <w:ind w:left="57"/>
              <w:rPr>
                <w:rFonts w:ascii="Arial" w:hAnsi="Arial" w:cs="Arial"/>
                <w:sz w:val="16"/>
                <w:szCs w:val="16"/>
                <w:lang w:val="fr-FR"/>
              </w:rPr>
            </w:pPr>
            <w:r w:rsidRPr="002A0D78">
              <w:rPr>
                <w:rFonts w:ascii="Arial" w:hAnsi="Arial" w:cs="Arial"/>
                <w:sz w:val="16"/>
                <w:szCs w:val="16"/>
                <w:lang w:val="fr-FR"/>
              </w:rPr>
              <w:t>Travail d’identification de sites en cours mais il y’a des espaces identifies pour CTE.</w:t>
            </w:r>
          </w:p>
          <w:p w:rsidR="00E013BB" w:rsidRPr="002A0D78" w:rsidRDefault="00E013BB" w:rsidP="00E013BB">
            <w:pPr>
              <w:widowControl w:val="0"/>
              <w:spacing w:before="60" w:after="60"/>
              <w:ind w:left="57"/>
              <w:rPr>
                <w:rFonts w:ascii="Arial" w:hAnsi="Arial" w:cs="Arial"/>
                <w:sz w:val="16"/>
                <w:szCs w:val="16"/>
                <w:lang w:val="fr-FR"/>
              </w:rPr>
            </w:pPr>
            <w:r w:rsidRPr="002A0D78">
              <w:rPr>
                <w:rFonts w:ascii="Arial" w:hAnsi="Arial" w:cs="Arial"/>
                <w:sz w:val="16"/>
                <w:szCs w:val="16"/>
                <w:lang w:val="fr-FR"/>
              </w:rPr>
              <w:t>Cartographie disponible au niveau de la DLM.</w:t>
            </w:r>
          </w:p>
        </w:tc>
        <w:tc>
          <w:tcPr>
            <w:tcW w:w="5954" w:type="dxa"/>
            <w:shd w:val="clear" w:color="auto" w:fill="F2F2F2" w:themeFill="background1" w:themeFillShade="F2"/>
          </w:tcPr>
          <w:p w:rsidR="00E013BB" w:rsidRPr="002A0D78" w:rsidRDefault="00E013BB" w:rsidP="006E0043">
            <w:pPr>
              <w:pStyle w:val="Title"/>
              <w:spacing w:before="60" w:after="60"/>
              <w:rPr>
                <w:rFonts w:ascii="Arial" w:hAnsi="Arial" w:cs="Arial"/>
                <w:b/>
                <w:bCs/>
                <w:color w:val="auto"/>
                <w:sz w:val="16"/>
                <w:szCs w:val="16"/>
                <w:lang w:val="fr-FR"/>
              </w:rPr>
            </w:pPr>
            <w:r w:rsidRPr="002A0D78">
              <w:rPr>
                <w:rFonts w:ascii="Arial" w:hAnsi="Arial" w:cs="Arial"/>
                <w:color w:val="auto"/>
                <w:sz w:val="16"/>
                <w:szCs w:val="16"/>
                <w:lang w:val="fr-FR"/>
              </w:rPr>
              <w:t>Salles d’isolement pas toujours disponibles dans les centres hospitaliers, et lorsque disponibles, pas toujours fonctionnelles</w:t>
            </w:r>
          </w:p>
          <w:p w:rsidR="00E013BB" w:rsidRPr="002A0D78" w:rsidRDefault="00E013BB" w:rsidP="006E0043">
            <w:pPr>
              <w:pStyle w:val="Title"/>
              <w:tabs>
                <w:tab w:val="left" w:pos="540"/>
              </w:tabs>
              <w:spacing w:before="60" w:after="60"/>
              <w:rPr>
                <w:rFonts w:ascii="Arial" w:hAnsi="Arial" w:cs="Arial"/>
                <w:b/>
                <w:bCs/>
                <w:color w:val="auto"/>
                <w:sz w:val="16"/>
                <w:szCs w:val="16"/>
                <w:lang w:val="fr-FR"/>
              </w:rPr>
            </w:pPr>
            <w:r w:rsidRPr="002A0D78">
              <w:rPr>
                <w:rFonts w:ascii="Arial" w:hAnsi="Arial" w:cs="Arial"/>
                <w:color w:val="auto"/>
                <w:sz w:val="16"/>
                <w:szCs w:val="16"/>
                <w:lang w:val="fr-FR"/>
              </w:rPr>
              <w:t>Méconnaissance de la cartographie par certains participants</w:t>
            </w:r>
          </w:p>
        </w:tc>
      </w:tr>
      <w:tr w:rsidR="00E013BB" w:rsidRPr="002A0D78" w:rsidTr="00E013BB">
        <w:tc>
          <w:tcPr>
            <w:tcW w:w="2977" w:type="dxa"/>
            <w:vMerge/>
            <w:shd w:val="clear" w:color="auto" w:fill="F2F2F2" w:themeFill="background1" w:themeFillShade="F2"/>
          </w:tcPr>
          <w:p w:rsidR="00E013BB" w:rsidRPr="002A0D78" w:rsidRDefault="00E013BB" w:rsidP="006E0043">
            <w:pPr>
              <w:spacing w:before="60" w:after="60"/>
              <w:ind w:left="57"/>
              <w:rPr>
                <w:rFonts w:ascii="Arial" w:hAnsi="Arial" w:cs="Arial"/>
                <w:b/>
                <w:sz w:val="16"/>
                <w:szCs w:val="16"/>
                <w:lang w:val="fr-FR"/>
              </w:rPr>
            </w:pPr>
          </w:p>
        </w:tc>
        <w:tc>
          <w:tcPr>
            <w:tcW w:w="6095" w:type="dxa"/>
            <w:shd w:val="clear" w:color="auto" w:fill="F2F2F2" w:themeFill="background1" w:themeFillShade="F2"/>
          </w:tcPr>
          <w:p w:rsidR="00E013BB" w:rsidRPr="002A0D78" w:rsidRDefault="00E013BB" w:rsidP="006E0043">
            <w:pPr>
              <w:pStyle w:val="Title"/>
              <w:widowControl w:val="0"/>
              <w:tabs>
                <w:tab w:val="left" w:pos="540"/>
              </w:tabs>
              <w:spacing w:before="60" w:after="60"/>
              <w:rPr>
                <w:rFonts w:ascii="Arial" w:hAnsi="Arial" w:cs="Arial"/>
                <w:b/>
                <w:bCs/>
                <w:color w:val="auto"/>
                <w:sz w:val="16"/>
                <w:szCs w:val="16"/>
                <w:lang w:val="fr-FR"/>
              </w:rPr>
            </w:pPr>
            <w:r w:rsidRPr="002A0D78">
              <w:rPr>
                <w:rFonts w:ascii="Arial" w:hAnsi="Arial" w:cs="Arial"/>
                <w:color w:val="auto"/>
                <w:sz w:val="16"/>
                <w:szCs w:val="16"/>
                <w:lang w:val="fr-FR"/>
              </w:rPr>
              <w:t xml:space="preserve">La DLM saisit le centre Muraz, l’EIR  se rend sur place avec le triple emballage. Le prélèvement sera envoyé à Lyon.  C’est le personnel de santé du district fait le prélèvement mais le centre Muraz qui a fait le prélèvement des 7 cas suspect. </w:t>
            </w:r>
          </w:p>
          <w:p w:rsidR="00E013BB" w:rsidRPr="002A0D78" w:rsidRDefault="00E013BB" w:rsidP="006E0043">
            <w:pPr>
              <w:pStyle w:val="Title"/>
              <w:widowControl w:val="0"/>
              <w:tabs>
                <w:tab w:val="left" w:pos="540"/>
              </w:tabs>
              <w:spacing w:before="60" w:after="60"/>
              <w:rPr>
                <w:rFonts w:ascii="Arial" w:hAnsi="Arial" w:cs="Arial"/>
                <w:b/>
                <w:bCs/>
                <w:color w:val="auto"/>
                <w:sz w:val="16"/>
                <w:szCs w:val="16"/>
                <w:lang w:val="fr-FR"/>
              </w:rPr>
            </w:pPr>
            <w:r w:rsidRPr="002A0D78">
              <w:rPr>
                <w:rFonts w:ascii="Arial" w:hAnsi="Arial" w:cs="Arial"/>
                <w:color w:val="auto"/>
                <w:sz w:val="16"/>
                <w:szCs w:val="16"/>
                <w:lang w:val="fr-FR"/>
              </w:rPr>
              <w:t xml:space="preserve">PPE disponible pour se protéger dans les équipes du centre Muraz. </w:t>
            </w:r>
          </w:p>
          <w:p w:rsidR="00E013BB" w:rsidRPr="002A0D78" w:rsidRDefault="00E013BB" w:rsidP="006E0043">
            <w:pPr>
              <w:pStyle w:val="Title"/>
              <w:widowControl w:val="0"/>
              <w:tabs>
                <w:tab w:val="left" w:pos="540"/>
              </w:tabs>
              <w:spacing w:before="60" w:after="60"/>
              <w:rPr>
                <w:rFonts w:ascii="Arial" w:hAnsi="Arial" w:cs="Arial"/>
                <w:b/>
                <w:bCs/>
                <w:color w:val="auto"/>
                <w:sz w:val="16"/>
                <w:szCs w:val="16"/>
                <w:lang w:val="fr-FR"/>
              </w:rPr>
            </w:pPr>
            <w:r w:rsidRPr="002A0D78">
              <w:rPr>
                <w:rFonts w:ascii="Arial" w:hAnsi="Arial" w:cs="Arial"/>
                <w:color w:val="auto"/>
                <w:sz w:val="16"/>
                <w:szCs w:val="16"/>
                <w:lang w:val="fr-FR"/>
              </w:rPr>
              <w:t xml:space="preserve">L’échantillon est acheminé à Lyon. Le contenant est apporté par le centre Muraz. </w:t>
            </w:r>
          </w:p>
          <w:p w:rsidR="00E013BB" w:rsidRPr="002A0D78" w:rsidRDefault="00E013BB" w:rsidP="006E0043">
            <w:pPr>
              <w:pStyle w:val="Title"/>
              <w:widowControl w:val="0"/>
              <w:tabs>
                <w:tab w:val="left" w:pos="540"/>
              </w:tabs>
              <w:spacing w:before="60" w:after="60"/>
              <w:rPr>
                <w:rFonts w:ascii="Arial" w:hAnsi="Arial" w:cs="Arial"/>
                <w:b/>
                <w:bCs/>
                <w:color w:val="auto"/>
                <w:sz w:val="16"/>
                <w:szCs w:val="16"/>
                <w:lang w:val="fr-FR"/>
              </w:rPr>
            </w:pPr>
            <w:r w:rsidRPr="002A0D78">
              <w:rPr>
                <w:rFonts w:ascii="Arial" w:hAnsi="Arial" w:cs="Arial"/>
                <w:color w:val="auto"/>
                <w:sz w:val="16"/>
                <w:szCs w:val="16"/>
                <w:lang w:val="fr-FR"/>
              </w:rPr>
              <w:t xml:space="preserve">Procédure existe pour les prélèvements. Mais non spécifique a Ebola. </w:t>
            </w:r>
          </w:p>
          <w:p w:rsidR="00E013BB" w:rsidRPr="002A0D78" w:rsidRDefault="00E013BB" w:rsidP="006E0043">
            <w:pPr>
              <w:pStyle w:val="Title"/>
              <w:widowControl w:val="0"/>
              <w:tabs>
                <w:tab w:val="left" w:pos="540"/>
              </w:tabs>
              <w:spacing w:before="60" w:after="60"/>
              <w:rPr>
                <w:rFonts w:ascii="Arial" w:hAnsi="Arial" w:cs="Arial"/>
                <w:b/>
                <w:bCs/>
                <w:color w:val="auto"/>
                <w:sz w:val="16"/>
                <w:szCs w:val="16"/>
                <w:lang w:val="fr-FR"/>
              </w:rPr>
            </w:pPr>
            <w:r w:rsidRPr="002A0D78">
              <w:rPr>
                <w:rFonts w:ascii="Arial" w:hAnsi="Arial" w:cs="Arial"/>
                <w:color w:val="auto"/>
                <w:sz w:val="16"/>
                <w:szCs w:val="16"/>
                <w:lang w:val="fr-FR"/>
              </w:rPr>
              <w:t>Laboratoire de Lyon a des accords avec DHL et world courrier</w:t>
            </w:r>
          </w:p>
        </w:tc>
        <w:tc>
          <w:tcPr>
            <w:tcW w:w="5954" w:type="dxa"/>
            <w:shd w:val="clear" w:color="auto" w:fill="F2F2F2" w:themeFill="background1" w:themeFillShade="F2"/>
          </w:tcPr>
          <w:p w:rsidR="00E013BB" w:rsidRPr="002A0D78" w:rsidRDefault="00E013BB" w:rsidP="006E0043">
            <w:pPr>
              <w:pStyle w:val="Title"/>
              <w:spacing w:before="60" w:after="60"/>
              <w:rPr>
                <w:rFonts w:ascii="Arial" w:hAnsi="Arial" w:cs="Arial"/>
                <w:b/>
                <w:color w:val="auto"/>
                <w:sz w:val="16"/>
                <w:szCs w:val="16"/>
                <w:lang w:val="fr-FR"/>
              </w:rPr>
            </w:pPr>
            <w:r w:rsidRPr="002A0D78">
              <w:rPr>
                <w:rFonts w:ascii="Arial" w:hAnsi="Arial" w:cs="Arial"/>
                <w:color w:val="auto"/>
                <w:sz w:val="16"/>
                <w:szCs w:val="16"/>
                <w:lang w:val="fr-FR"/>
              </w:rPr>
              <w:t xml:space="preserve">Pas Clair qui fait  la prise de sang. </w:t>
            </w:r>
          </w:p>
          <w:p w:rsidR="00E013BB" w:rsidRPr="002A0D78" w:rsidRDefault="00E013BB" w:rsidP="006E0043">
            <w:pPr>
              <w:pStyle w:val="Title"/>
              <w:spacing w:before="60" w:after="60"/>
              <w:rPr>
                <w:rFonts w:ascii="Arial" w:hAnsi="Arial" w:cs="Arial"/>
                <w:b/>
                <w:bCs/>
                <w:color w:val="auto"/>
                <w:sz w:val="16"/>
                <w:szCs w:val="16"/>
                <w:lang w:val="fr-FR"/>
              </w:rPr>
            </w:pPr>
            <w:r w:rsidRPr="002A0D78">
              <w:rPr>
                <w:rFonts w:ascii="Arial" w:hAnsi="Arial" w:cs="Arial"/>
                <w:color w:val="auto"/>
                <w:sz w:val="16"/>
                <w:szCs w:val="16"/>
                <w:lang w:val="fr-FR"/>
              </w:rPr>
              <w:t>Pas de procédures claires  en place</w:t>
            </w:r>
          </w:p>
          <w:p w:rsidR="00E013BB" w:rsidRPr="002A0D78" w:rsidRDefault="00E013BB" w:rsidP="006E0043">
            <w:pPr>
              <w:pStyle w:val="Title"/>
              <w:spacing w:before="60" w:after="60"/>
              <w:rPr>
                <w:rFonts w:ascii="Arial" w:hAnsi="Arial" w:cs="Arial"/>
                <w:b/>
                <w:bCs/>
                <w:color w:val="auto"/>
                <w:sz w:val="16"/>
                <w:szCs w:val="16"/>
                <w:lang w:val="fr-FR"/>
              </w:rPr>
            </w:pPr>
            <w:r w:rsidRPr="002A0D78">
              <w:rPr>
                <w:rFonts w:ascii="Arial" w:hAnsi="Arial" w:cs="Arial"/>
                <w:color w:val="auto"/>
                <w:sz w:val="16"/>
                <w:szCs w:val="16"/>
                <w:lang w:val="fr-FR"/>
              </w:rPr>
              <w:t>Pas d’accord direct avec un transporteur potentiel d’échantillon vers le laboratoire de Lyon.</w:t>
            </w:r>
          </w:p>
          <w:p w:rsidR="00E013BB" w:rsidRPr="002A0D78" w:rsidRDefault="00E013BB" w:rsidP="006E0043">
            <w:pPr>
              <w:pStyle w:val="Title"/>
              <w:spacing w:before="60" w:after="60"/>
              <w:rPr>
                <w:rFonts w:ascii="Arial" w:hAnsi="Arial" w:cs="Arial"/>
                <w:b/>
                <w:bCs/>
                <w:color w:val="auto"/>
                <w:sz w:val="16"/>
                <w:szCs w:val="16"/>
                <w:lang w:val="fr-FR"/>
              </w:rPr>
            </w:pPr>
            <w:r w:rsidRPr="002A0D78">
              <w:rPr>
                <w:rFonts w:ascii="Arial" w:hAnsi="Arial" w:cs="Arial"/>
                <w:color w:val="auto"/>
                <w:sz w:val="16"/>
                <w:szCs w:val="16"/>
                <w:lang w:val="fr-FR"/>
              </w:rPr>
              <w:t xml:space="preserve">EPI (kit Ébola) non disponibles en quantité suffisante et dans toutes les structures sanitaires. </w:t>
            </w:r>
          </w:p>
          <w:p w:rsidR="00E013BB" w:rsidRPr="002A0D78" w:rsidRDefault="00E013BB" w:rsidP="006E0043">
            <w:pPr>
              <w:pStyle w:val="Title"/>
              <w:spacing w:before="60" w:after="60"/>
              <w:rPr>
                <w:rFonts w:ascii="Arial" w:hAnsi="Arial" w:cs="Arial"/>
                <w:b/>
                <w:bCs/>
                <w:color w:val="auto"/>
                <w:sz w:val="16"/>
                <w:szCs w:val="16"/>
                <w:lang w:val="fr-FR"/>
              </w:rPr>
            </w:pPr>
            <w:r w:rsidRPr="002A0D78">
              <w:rPr>
                <w:rFonts w:ascii="Arial" w:hAnsi="Arial" w:cs="Arial"/>
                <w:color w:val="auto"/>
                <w:sz w:val="16"/>
                <w:szCs w:val="16"/>
                <w:lang w:val="fr-FR"/>
              </w:rPr>
              <w:t xml:space="preserve">Besoin de former le personnel paramédical pour les prélève insuffisance ou carrément une absence du matériel  de prélèvement et de transport des échantillons, sécurisé.   </w:t>
            </w:r>
          </w:p>
          <w:p w:rsidR="00E013BB" w:rsidRPr="002A0D78" w:rsidRDefault="00E013BB" w:rsidP="006E0043">
            <w:pPr>
              <w:pStyle w:val="Title"/>
              <w:tabs>
                <w:tab w:val="left" w:pos="540"/>
              </w:tabs>
              <w:spacing w:before="60" w:after="60"/>
              <w:rPr>
                <w:rFonts w:ascii="Arial" w:hAnsi="Arial" w:cs="Arial"/>
                <w:b/>
                <w:bCs/>
                <w:color w:val="auto"/>
                <w:sz w:val="16"/>
                <w:szCs w:val="16"/>
                <w:lang w:val="fr-FR"/>
              </w:rPr>
            </w:pPr>
          </w:p>
        </w:tc>
      </w:tr>
      <w:tr w:rsidR="00E013BB" w:rsidRPr="002A0D78" w:rsidTr="00E013BB">
        <w:tc>
          <w:tcPr>
            <w:tcW w:w="2977" w:type="dxa"/>
            <w:vMerge/>
            <w:shd w:val="clear" w:color="auto" w:fill="F2F2F2" w:themeFill="background1" w:themeFillShade="F2"/>
          </w:tcPr>
          <w:p w:rsidR="00E013BB" w:rsidRPr="002A0D78" w:rsidRDefault="00E013BB" w:rsidP="006E0043">
            <w:pPr>
              <w:spacing w:before="60" w:after="60"/>
              <w:ind w:left="57"/>
              <w:rPr>
                <w:rFonts w:ascii="Arial" w:hAnsi="Arial" w:cs="Arial"/>
                <w:b/>
                <w:sz w:val="16"/>
                <w:szCs w:val="16"/>
                <w:lang w:val="fr-FR"/>
              </w:rPr>
            </w:pPr>
          </w:p>
        </w:tc>
        <w:tc>
          <w:tcPr>
            <w:tcW w:w="6095" w:type="dxa"/>
            <w:shd w:val="clear" w:color="auto" w:fill="F2F2F2" w:themeFill="background1" w:themeFillShade="F2"/>
          </w:tcPr>
          <w:p w:rsidR="00E013BB" w:rsidRPr="002A0D78" w:rsidRDefault="00E013BB" w:rsidP="006E0043">
            <w:pPr>
              <w:widowControl w:val="0"/>
              <w:spacing w:before="60" w:after="60"/>
              <w:ind w:left="57"/>
              <w:rPr>
                <w:rFonts w:ascii="Arial" w:hAnsi="Arial" w:cs="Arial"/>
                <w:sz w:val="16"/>
                <w:szCs w:val="16"/>
                <w:lang w:val="fr-FR" w:eastAsia="en-US"/>
              </w:rPr>
            </w:pPr>
            <w:r w:rsidRPr="002A0D78">
              <w:rPr>
                <w:rFonts w:ascii="Arial" w:hAnsi="Arial" w:cs="Arial"/>
                <w:sz w:val="16"/>
                <w:szCs w:val="16"/>
                <w:lang w:val="fr-FR" w:eastAsia="en-US"/>
              </w:rPr>
              <w:t>Disponibilité d’ambulances pour transport des patients</w:t>
            </w:r>
          </w:p>
        </w:tc>
        <w:tc>
          <w:tcPr>
            <w:tcW w:w="5954" w:type="dxa"/>
            <w:shd w:val="clear" w:color="auto" w:fill="F2F2F2" w:themeFill="background1" w:themeFillShade="F2"/>
          </w:tcPr>
          <w:p w:rsidR="00E013BB" w:rsidRPr="002A0D78" w:rsidRDefault="00E013BB" w:rsidP="006E0043">
            <w:pPr>
              <w:pStyle w:val="Title"/>
              <w:tabs>
                <w:tab w:val="left" w:pos="540"/>
              </w:tabs>
              <w:spacing w:before="60" w:after="60"/>
              <w:rPr>
                <w:rFonts w:ascii="Arial" w:hAnsi="Arial" w:cs="Arial"/>
                <w:b/>
                <w:bCs/>
                <w:color w:val="auto"/>
                <w:sz w:val="16"/>
                <w:szCs w:val="16"/>
                <w:lang w:val="fr-FR"/>
              </w:rPr>
            </w:pPr>
            <w:r w:rsidRPr="002A0D78">
              <w:rPr>
                <w:rFonts w:ascii="Arial" w:hAnsi="Arial" w:cs="Arial"/>
                <w:color w:val="auto"/>
                <w:sz w:val="16"/>
                <w:szCs w:val="16"/>
                <w:lang w:val="fr-FR"/>
              </w:rPr>
              <w:t>Ambulance pas aux normes</w:t>
            </w:r>
          </w:p>
        </w:tc>
      </w:tr>
      <w:tr w:rsidR="006E0043" w:rsidRPr="002A0D78" w:rsidTr="006E0043">
        <w:tc>
          <w:tcPr>
            <w:tcW w:w="2977" w:type="dxa"/>
            <w:shd w:val="clear" w:color="auto" w:fill="D9D9D9"/>
          </w:tcPr>
          <w:p w:rsidR="00E013BB" w:rsidRPr="002A0D78" w:rsidRDefault="006E0043" w:rsidP="006E0043">
            <w:pPr>
              <w:widowControl w:val="0"/>
              <w:spacing w:before="60" w:after="60"/>
              <w:rPr>
                <w:rFonts w:ascii="Arial" w:hAnsi="Arial" w:cs="Arial"/>
                <w:b/>
                <w:sz w:val="16"/>
                <w:szCs w:val="16"/>
                <w:lang w:val="fr-FR"/>
              </w:rPr>
            </w:pPr>
            <w:r w:rsidRPr="002A0D78">
              <w:rPr>
                <w:rFonts w:ascii="Arial" w:hAnsi="Arial" w:cs="Arial"/>
                <w:b/>
                <w:sz w:val="16"/>
                <w:szCs w:val="16"/>
                <w:lang w:val="fr-FR"/>
              </w:rPr>
              <w:t xml:space="preserve">Notification </w:t>
            </w:r>
          </w:p>
          <w:p w:rsidR="00E013BB" w:rsidRPr="002A0D78" w:rsidRDefault="00E013BB" w:rsidP="00E013BB">
            <w:pPr>
              <w:widowControl w:val="0"/>
              <w:spacing w:before="60" w:after="60"/>
              <w:rPr>
                <w:rFonts w:ascii="Arial" w:hAnsi="Arial" w:cs="Arial"/>
                <w:b/>
                <w:sz w:val="16"/>
                <w:szCs w:val="16"/>
                <w:lang w:val="fr-FR"/>
              </w:rPr>
            </w:pPr>
          </w:p>
        </w:tc>
        <w:tc>
          <w:tcPr>
            <w:tcW w:w="6095" w:type="dxa"/>
            <w:shd w:val="clear" w:color="auto" w:fill="D9D9D9"/>
          </w:tcPr>
          <w:p w:rsidR="006E0043" w:rsidRPr="002A0D78" w:rsidRDefault="006E0043" w:rsidP="006E0043">
            <w:pPr>
              <w:pStyle w:val="Title"/>
              <w:widowControl w:val="0"/>
              <w:tabs>
                <w:tab w:val="left" w:pos="540"/>
              </w:tabs>
              <w:spacing w:before="60" w:after="60"/>
              <w:rPr>
                <w:rFonts w:ascii="Arial" w:hAnsi="Arial" w:cs="Arial"/>
                <w:b/>
                <w:color w:val="auto"/>
                <w:sz w:val="16"/>
                <w:szCs w:val="16"/>
                <w:lang w:val="fr-FR"/>
              </w:rPr>
            </w:pPr>
            <w:r w:rsidRPr="002A0D78">
              <w:rPr>
                <w:rFonts w:ascii="Arial" w:hAnsi="Arial" w:cs="Arial"/>
                <w:color w:val="auto"/>
                <w:sz w:val="16"/>
                <w:szCs w:val="16"/>
                <w:lang w:val="fr-FR"/>
              </w:rPr>
              <w:t xml:space="preserve">D’abord notification informelle à la DLM. Fiche de notification remplie avec le centre MURAZ. </w:t>
            </w:r>
          </w:p>
          <w:p w:rsidR="006E0043" w:rsidRPr="002A0D78" w:rsidRDefault="006E0043" w:rsidP="006E0043">
            <w:pPr>
              <w:pStyle w:val="Title"/>
              <w:widowControl w:val="0"/>
              <w:tabs>
                <w:tab w:val="left" w:pos="540"/>
              </w:tabs>
              <w:spacing w:before="60" w:after="60"/>
              <w:rPr>
                <w:rFonts w:ascii="Arial" w:hAnsi="Arial" w:cs="Arial"/>
                <w:b/>
                <w:color w:val="auto"/>
                <w:sz w:val="16"/>
                <w:szCs w:val="16"/>
                <w:lang w:val="fr-FR"/>
              </w:rPr>
            </w:pPr>
            <w:r w:rsidRPr="002A0D78">
              <w:rPr>
                <w:rFonts w:ascii="Arial" w:hAnsi="Arial" w:cs="Arial"/>
                <w:color w:val="auto"/>
                <w:sz w:val="16"/>
                <w:szCs w:val="16"/>
                <w:lang w:val="fr-FR"/>
              </w:rPr>
              <w:t>Notification de cas suspects se fait à la direction nationale.</w:t>
            </w:r>
          </w:p>
        </w:tc>
        <w:tc>
          <w:tcPr>
            <w:tcW w:w="5954" w:type="dxa"/>
            <w:shd w:val="clear" w:color="auto" w:fill="D9D9D9"/>
          </w:tcPr>
          <w:p w:rsidR="006E0043" w:rsidRPr="002A0D78" w:rsidRDefault="006E0043" w:rsidP="006E0043">
            <w:pPr>
              <w:pStyle w:val="Title"/>
              <w:widowControl w:val="0"/>
              <w:spacing w:before="60" w:after="60"/>
              <w:rPr>
                <w:rFonts w:ascii="Arial" w:hAnsi="Arial" w:cs="Arial"/>
                <w:b/>
                <w:bCs/>
                <w:color w:val="auto"/>
                <w:sz w:val="16"/>
                <w:szCs w:val="16"/>
                <w:lang w:val="fr-FR"/>
              </w:rPr>
            </w:pPr>
            <w:r w:rsidRPr="002A0D78">
              <w:rPr>
                <w:rFonts w:ascii="Arial" w:hAnsi="Arial" w:cs="Arial"/>
                <w:color w:val="auto"/>
                <w:sz w:val="16"/>
                <w:szCs w:val="16"/>
                <w:lang w:val="fr-FR"/>
              </w:rPr>
              <w:t xml:space="preserve">Confusion sur le processus de notification. Pas de procédure formalisée </w:t>
            </w:r>
          </w:p>
        </w:tc>
      </w:tr>
      <w:tr w:rsidR="00E013BB" w:rsidRPr="002A0D78" w:rsidTr="00B40D3B">
        <w:tc>
          <w:tcPr>
            <w:tcW w:w="2977" w:type="dxa"/>
            <w:vMerge w:val="restart"/>
            <w:shd w:val="clear" w:color="auto" w:fill="F2F2F2" w:themeFill="background1" w:themeFillShade="F2"/>
          </w:tcPr>
          <w:p w:rsidR="00E013BB" w:rsidRPr="002A0D78" w:rsidRDefault="00E013BB" w:rsidP="006E0043">
            <w:pPr>
              <w:widowControl w:val="0"/>
              <w:spacing w:before="60" w:after="60"/>
              <w:rPr>
                <w:rFonts w:ascii="Arial" w:hAnsi="Arial" w:cs="Arial"/>
                <w:b/>
                <w:sz w:val="16"/>
                <w:szCs w:val="16"/>
                <w:lang w:val="fr-FR"/>
              </w:rPr>
            </w:pPr>
            <w:r w:rsidRPr="002A0D78">
              <w:rPr>
                <w:rFonts w:ascii="Arial" w:hAnsi="Arial" w:cs="Arial"/>
                <w:b/>
                <w:sz w:val="16"/>
                <w:szCs w:val="16"/>
                <w:lang w:val="fr-FR"/>
              </w:rPr>
              <w:t>Recherche et suivi des contacts Gestion des contacts. Quarantaine local</w:t>
            </w:r>
          </w:p>
        </w:tc>
        <w:tc>
          <w:tcPr>
            <w:tcW w:w="6095" w:type="dxa"/>
            <w:shd w:val="clear" w:color="auto" w:fill="F2F2F2" w:themeFill="background1" w:themeFillShade="F2"/>
          </w:tcPr>
          <w:p w:rsidR="00E013BB" w:rsidRPr="002A0D78" w:rsidRDefault="00E013BB" w:rsidP="006E0043">
            <w:pPr>
              <w:pStyle w:val="Title"/>
              <w:widowControl w:val="0"/>
              <w:tabs>
                <w:tab w:val="left" w:pos="540"/>
              </w:tabs>
              <w:spacing w:before="60" w:after="60"/>
              <w:rPr>
                <w:rFonts w:ascii="Arial" w:hAnsi="Arial" w:cs="Arial"/>
                <w:b/>
                <w:color w:val="auto"/>
                <w:sz w:val="16"/>
                <w:szCs w:val="16"/>
                <w:lang w:val="fr-FR"/>
              </w:rPr>
            </w:pPr>
            <w:r w:rsidRPr="002A0D78">
              <w:rPr>
                <w:rFonts w:ascii="Arial" w:hAnsi="Arial" w:cs="Arial"/>
                <w:color w:val="auto"/>
                <w:sz w:val="16"/>
                <w:szCs w:val="16"/>
                <w:lang w:val="fr-FR"/>
              </w:rPr>
              <w:t>Gestion des contacts : La croix rouge a formé 4 personnes par district pour le suivi des contacts.   Les cas contacts sont recensés en attendant les résultats.</w:t>
            </w:r>
          </w:p>
          <w:p w:rsidR="00E013BB" w:rsidRPr="002A0D78" w:rsidRDefault="00E013BB" w:rsidP="006E0043">
            <w:pPr>
              <w:pStyle w:val="Title"/>
              <w:widowControl w:val="0"/>
              <w:tabs>
                <w:tab w:val="left" w:pos="540"/>
              </w:tabs>
              <w:spacing w:before="60" w:after="60"/>
              <w:rPr>
                <w:rFonts w:ascii="Arial" w:hAnsi="Arial" w:cs="Arial"/>
                <w:b/>
                <w:color w:val="auto"/>
                <w:sz w:val="16"/>
                <w:szCs w:val="16"/>
                <w:lang w:val="fr-FR"/>
              </w:rPr>
            </w:pPr>
          </w:p>
          <w:p w:rsidR="00E013BB" w:rsidRPr="002A0D78" w:rsidRDefault="00E013BB" w:rsidP="006E0043">
            <w:pPr>
              <w:pStyle w:val="Title"/>
              <w:widowControl w:val="0"/>
              <w:tabs>
                <w:tab w:val="left" w:pos="540"/>
              </w:tabs>
              <w:spacing w:before="60" w:after="60"/>
              <w:rPr>
                <w:rFonts w:ascii="Arial" w:hAnsi="Arial" w:cs="Arial"/>
                <w:b/>
                <w:color w:val="auto"/>
                <w:sz w:val="16"/>
                <w:szCs w:val="16"/>
                <w:lang w:val="fr-FR"/>
              </w:rPr>
            </w:pPr>
            <w:r w:rsidRPr="002A0D78">
              <w:rPr>
                <w:rFonts w:ascii="Arial" w:hAnsi="Arial" w:cs="Arial"/>
                <w:color w:val="auto"/>
                <w:sz w:val="16"/>
                <w:szCs w:val="16"/>
                <w:lang w:val="fr-FR"/>
              </w:rPr>
              <w:t xml:space="preserve"> Former des volontaires pour former les contacts. 3 fiches de suivi, fiche journalier. Le point focal rentre en contact avec le point focal de la surveillance</w:t>
            </w:r>
          </w:p>
        </w:tc>
        <w:tc>
          <w:tcPr>
            <w:tcW w:w="5954" w:type="dxa"/>
            <w:shd w:val="clear" w:color="auto" w:fill="F2F2F2" w:themeFill="background1" w:themeFillShade="F2"/>
          </w:tcPr>
          <w:p w:rsidR="00E013BB" w:rsidRPr="002A0D78" w:rsidRDefault="00E013BB" w:rsidP="006E0043">
            <w:pPr>
              <w:pStyle w:val="Title"/>
              <w:widowControl w:val="0"/>
              <w:spacing w:before="60" w:after="60"/>
              <w:rPr>
                <w:rFonts w:ascii="Arial" w:hAnsi="Arial" w:cs="Arial"/>
                <w:b/>
                <w:bCs/>
                <w:color w:val="auto"/>
                <w:sz w:val="16"/>
                <w:szCs w:val="16"/>
                <w:lang w:val="fr-FR"/>
              </w:rPr>
            </w:pPr>
            <w:r w:rsidRPr="002A0D78">
              <w:rPr>
                <w:rFonts w:ascii="Arial" w:hAnsi="Arial" w:cs="Arial"/>
                <w:color w:val="auto"/>
                <w:sz w:val="16"/>
                <w:szCs w:val="16"/>
                <w:lang w:val="fr-FR"/>
              </w:rPr>
              <w:t xml:space="preserve">Qui coordonne? La direction régionale, la DLM ? Confusion  </w:t>
            </w:r>
          </w:p>
          <w:p w:rsidR="00E013BB" w:rsidRPr="002A0D78" w:rsidRDefault="00E013BB" w:rsidP="006E0043">
            <w:pPr>
              <w:pStyle w:val="Title"/>
              <w:widowControl w:val="0"/>
              <w:spacing w:before="60" w:after="60"/>
              <w:rPr>
                <w:rFonts w:ascii="Arial" w:hAnsi="Arial" w:cs="Arial"/>
                <w:b/>
                <w:bCs/>
                <w:color w:val="auto"/>
                <w:sz w:val="16"/>
                <w:szCs w:val="16"/>
                <w:lang w:val="fr-FR"/>
              </w:rPr>
            </w:pPr>
            <w:r w:rsidRPr="002A0D78">
              <w:rPr>
                <w:rFonts w:ascii="Arial" w:hAnsi="Arial" w:cs="Arial"/>
                <w:color w:val="auto"/>
                <w:sz w:val="16"/>
                <w:szCs w:val="16"/>
                <w:lang w:val="fr-FR"/>
              </w:rPr>
              <w:t>Apprentissage et corrections à mettre en place.</w:t>
            </w:r>
          </w:p>
          <w:p w:rsidR="00E013BB" w:rsidRPr="002A0D78" w:rsidRDefault="00E013BB" w:rsidP="006E0043">
            <w:pPr>
              <w:pStyle w:val="Title"/>
              <w:widowControl w:val="0"/>
              <w:spacing w:before="60" w:after="60"/>
              <w:rPr>
                <w:rFonts w:ascii="Arial" w:hAnsi="Arial" w:cs="Arial"/>
                <w:b/>
                <w:bCs/>
                <w:color w:val="auto"/>
                <w:sz w:val="16"/>
                <w:szCs w:val="16"/>
                <w:lang w:val="fr-FR"/>
              </w:rPr>
            </w:pPr>
            <w:r w:rsidRPr="002A0D78">
              <w:rPr>
                <w:rFonts w:ascii="Arial" w:hAnsi="Arial" w:cs="Arial"/>
                <w:color w:val="auto"/>
                <w:sz w:val="16"/>
                <w:szCs w:val="16"/>
                <w:lang w:val="fr-FR"/>
              </w:rPr>
              <w:t xml:space="preserve">La logistique est un défi pour le suivi des contacts. Les aspects  (plan, liquidités, véhicule, essence) disponible au niveau national pour intervenir en cas de besoin </w:t>
            </w:r>
          </w:p>
          <w:p w:rsidR="00E013BB" w:rsidRPr="002A0D78" w:rsidRDefault="00E013BB" w:rsidP="00E013BB">
            <w:pPr>
              <w:pStyle w:val="Title"/>
              <w:widowControl w:val="0"/>
              <w:tabs>
                <w:tab w:val="left" w:pos="540"/>
              </w:tabs>
              <w:spacing w:before="60" w:after="60"/>
              <w:rPr>
                <w:rFonts w:ascii="Arial" w:hAnsi="Arial" w:cs="Arial"/>
                <w:b/>
                <w:color w:val="auto"/>
                <w:sz w:val="16"/>
                <w:szCs w:val="16"/>
                <w:lang w:val="fr-FR"/>
              </w:rPr>
            </w:pPr>
            <w:r w:rsidRPr="002A0D78">
              <w:rPr>
                <w:rFonts w:ascii="Arial" w:hAnsi="Arial" w:cs="Arial"/>
                <w:color w:val="auto"/>
                <w:sz w:val="16"/>
                <w:szCs w:val="16"/>
                <w:lang w:val="fr-FR"/>
              </w:rPr>
              <w:t xml:space="preserve">Processus existe mais ce volet a été pris en compte et demande beaucoup de ressource mais mérite d’être suivi.  </w:t>
            </w:r>
          </w:p>
        </w:tc>
      </w:tr>
      <w:tr w:rsidR="00E013BB" w:rsidRPr="002A0D78" w:rsidTr="00B40D3B">
        <w:tc>
          <w:tcPr>
            <w:tcW w:w="2977" w:type="dxa"/>
            <w:vMerge/>
            <w:shd w:val="clear" w:color="auto" w:fill="F2F2F2" w:themeFill="background1" w:themeFillShade="F2"/>
          </w:tcPr>
          <w:p w:rsidR="00E013BB" w:rsidRPr="002A0D78" w:rsidRDefault="00E013BB" w:rsidP="006E0043">
            <w:pPr>
              <w:widowControl w:val="0"/>
              <w:spacing w:before="60" w:after="60"/>
              <w:rPr>
                <w:rFonts w:ascii="Arial" w:hAnsi="Arial" w:cs="Arial"/>
                <w:b/>
                <w:sz w:val="16"/>
                <w:szCs w:val="16"/>
                <w:lang w:val="fr-FR"/>
              </w:rPr>
            </w:pPr>
          </w:p>
        </w:tc>
        <w:tc>
          <w:tcPr>
            <w:tcW w:w="6095" w:type="dxa"/>
            <w:shd w:val="clear" w:color="auto" w:fill="F2F2F2" w:themeFill="background1" w:themeFillShade="F2"/>
          </w:tcPr>
          <w:p w:rsidR="00E013BB" w:rsidRPr="002A0D78" w:rsidRDefault="00E013BB" w:rsidP="00E013BB">
            <w:pPr>
              <w:pStyle w:val="Title"/>
              <w:widowControl w:val="0"/>
              <w:spacing w:before="60" w:after="60"/>
              <w:rPr>
                <w:rFonts w:ascii="Arial" w:hAnsi="Arial" w:cs="Arial"/>
                <w:b/>
                <w:bCs/>
                <w:color w:val="auto"/>
                <w:sz w:val="16"/>
                <w:szCs w:val="16"/>
                <w:lang w:val="fr-FR"/>
              </w:rPr>
            </w:pPr>
            <w:r w:rsidRPr="002A0D78">
              <w:rPr>
                <w:rFonts w:ascii="Arial" w:hAnsi="Arial" w:cs="Arial"/>
                <w:color w:val="auto"/>
                <w:sz w:val="16"/>
                <w:szCs w:val="16"/>
                <w:lang w:val="fr-FR"/>
              </w:rPr>
              <w:t xml:space="preserve">Plan de secours disponible pour le suivi des contacts. Acquisition de motos prévue. </w:t>
            </w:r>
          </w:p>
        </w:tc>
        <w:tc>
          <w:tcPr>
            <w:tcW w:w="5954" w:type="dxa"/>
            <w:shd w:val="clear" w:color="auto" w:fill="F2F2F2" w:themeFill="background1" w:themeFillShade="F2"/>
          </w:tcPr>
          <w:p w:rsidR="00E013BB" w:rsidRPr="002A0D78" w:rsidRDefault="00E013BB" w:rsidP="006E0043">
            <w:pPr>
              <w:pStyle w:val="Title"/>
              <w:widowControl w:val="0"/>
              <w:spacing w:before="60" w:after="60"/>
              <w:rPr>
                <w:rFonts w:ascii="Arial" w:hAnsi="Arial" w:cs="Arial"/>
                <w:b/>
                <w:bCs/>
                <w:color w:val="auto"/>
                <w:sz w:val="16"/>
                <w:szCs w:val="16"/>
                <w:lang w:val="fr-FR"/>
              </w:rPr>
            </w:pPr>
          </w:p>
        </w:tc>
      </w:tr>
      <w:tr w:rsidR="00E013BB" w:rsidRPr="002A0D78" w:rsidTr="00B40D3B">
        <w:tc>
          <w:tcPr>
            <w:tcW w:w="2977" w:type="dxa"/>
            <w:vMerge/>
            <w:shd w:val="clear" w:color="auto" w:fill="F2F2F2" w:themeFill="background1" w:themeFillShade="F2"/>
          </w:tcPr>
          <w:p w:rsidR="00E013BB" w:rsidRPr="002A0D78" w:rsidRDefault="00E013BB" w:rsidP="006E0043">
            <w:pPr>
              <w:widowControl w:val="0"/>
              <w:spacing w:before="60" w:after="60"/>
              <w:rPr>
                <w:rFonts w:ascii="Arial" w:hAnsi="Arial" w:cs="Arial"/>
                <w:b/>
                <w:sz w:val="16"/>
                <w:szCs w:val="16"/>
                <w:lang w:val="fr-FR"/>
              </w:rPr>
            </w:pPr>
          </w:p>
        </w:tc>
        <w:tc>
          <w:tcPr>
            <w:tcW w:w="6095" w:type="dxa"/>
            <w:shd w:val="clear" w:color="auto" w:fill="F2F2F2" w:themeFill="background1" w:themeFillShade="F2"/>
          </w:tcPr>
          <w:p w:rsidR="00E013BB" w:rsidRPr="002A0D78" w:rsidRDefault="00E013BB" w:rsidP="006E0043">
            <w:pPr>
              <w:pStyle w:val="Title"/>
              <w:widowControl w:val="0"/>
              <w:tabs>
                <w:tab w:val="left" w:pos="540"/>
              </w:tabs>
              <w:spacing w:before="60" w:after="60"/>
              <w:rPr>
                <w:rFonts w:ascii="Arial" w:hAnsi="Arial" w:cs="Arial"/>
                <w:b/>
                <w:color w:val="auto"/>
                <w:sz w:val="16"/>
                <w:szCs w:val="16"/>
                <w:lang w:val="fr-FR"/>
              </w:rPr>
            </w:pPr>
            <w:r w:rsidRPr="002A0D78">
              <w:rPr>
                <w:rFonts w:ascii="Arial" w:hAnsi="Arial" w:cs="Arial"/>
                <w:color w:val="auto"/>
                <w:sz w:val="16"/>
                <w:szCs w:val="16"/>
                <w:lang w:val="fr-FR"/>
              </w:rPr>
              <w:t>Effort de sensibilisation pour le suivi des contacts :</w:t>
            </w:r>
          </w:p>
          <w:p w:rsidR="00E013BB" w:rsidRPr="002A0D78" w:rsidRDefault="00E013BB" w:rsidP="006E0043">
            <w:pPr>
              <w:pStyle w:val="Title"/>
              <w:widowControl w:val="0"/>
              <w:tabs>
                <w:tab w:val="left" w:pos="540"/>
              </w:tabs>
              <w:spacing w:before="60" w:after="60"/>
              <w:rPr>
                <w:rFonts w:ascii="Arial" w:hAnsi="Arial" w:cs="Arial"/>
                <w:b/>
                <w:color w:val="auto"/>
                <w:sz w:val="16"/>
                <w:szCs w:val="16"/>
                <w:lang w:val="fr-FR"/>
              </w:rPr>
            </w:pPr>
            <w:r w:rsidRPr="002A0D78">
              <w:rPr>
                <w:rFonts w:ascii="Arial" w:hAnsi="Arial" w:cs="Arial"/>
                <w:color w:val="auto"/>
                <w:sz w:val="16"/>
                <w:szCs w:val="16"/>
                <w:lang w:val="fr-FR"/>
              </w:rPr>
              <w:t xml:space="preserve">Directives existe sur la définition des contacts.  Le liste des cas contacts est établie dès la suspicion mais les le suivi ne commence que lorsque le cas est confirmé.     </w:t>
            </w:r>
          </w:p>
        </w:tc>
        <w:tc>
          <w:tcPr>
            <w:tcW w:w="5954" w:type="dxa"/>
            <w:shd w:val="clear" w:color="auto" w:fill="F2F2F2" w:themeFill="background1" w:themeFillShade="F2"/>
          </w:tcPr>
          <w:p w:rsidR="00E013BB" w:rsidRPr="002A0D78" w:rsidRDefault="00E013BB" w:rsidP="006E0043">
            <w:pPr>
              <w:pStyle w:val="Title"/>
              <w:widowControl w:val="0"/>
              <w:spacing w:before="60" w:after="60"/>
              <w:rPr>
                <w:rFonts w:ascii="Arial" w:hAnsi="Arial" w:cs="Arial"/>
                <w:b/>
                <w:bCs/>
                <w:color w:val="auto"/>
                <w:sz w:val="16"/>
                <w:szCs w:val="16"/>
                <w:lang w:val="fr-FR"/>
              </w:rPr>
            </w:pPr>
          </w:p>
        </w:tc>
      </w:tr>
      <w:tr w:rsidR="00E013BB" w:rsidRPr="002A0D78" w:rsidTr="00B40D3B">
        <w:tc>
          <w:tcPr>
            <w:tcW w:w="2977" w:type="dxa"/>
            <w:vMerge/>
            <w:shd w:val="clear" w:color="auto" w:fill="F2F2F2" w:themeFill="background1" w:themeFillShade="F2"/>
          </w:tcPr>
          <w:p w:rsidR="00E013BB" w:rsidRPr="002A0D78" w:rsidRDefault="00E013BB" w:rsidP="006E0043">
            <w:pPr>
              <w:widowControl w:val="0"/>
              <w:spacing w:before="60" w:after="60"/>
              <w:rPr>
                <w:rFonts w:ascii="Arial" w:hAnsi="Arial" w:cs="Arial"/>
                <w:b/>
                <w:sz w:val="16"/>
                <w:szCs w:val="16"/>
                <w:lang w:val="fr-FR"/>
              </w:rPr>
            </w:pPr>
          </w:p>
        </w:tc>
        <w:tc>
          <w:tcPr>
            <w:tcW w:w="6095" w:type="dxa"/>
            <w:shd w:val="clear" w:color="auto" w:fill="F2F2F2" w:themeFill="background1" w:themeFillShade="F2"/>
          </w:tcPr>
          <w:p w:rsidR="00E013BB" w:rsidRPr="002A0D78" w:rsidRDefault="00E013BB" w:rsidP="00E013BB">
            <w:pPr>
              <w:pStyle w:val="Title"/>
              <w:widowControl w:val="0"/>
              <w:spacing w:before="60" w:after="60"/>
              <w:rPr>
                <w:rFonts w:ascii="Arial" w:hAnsi="Arial" w:cs="Arial"/>
                <w:b/>
                <w:bCs/>
                <w:color w:val="auto"/>
                <w:sz w:val="16"/>
                <w:szCs w:val="16"/>
                <w:lang w:val="fr-FR"/>
              </w:rPr>
            </w:pPr>
            <w:r w:rsidRPr="002A0D78">
              <w:rPr>
                <w:rFonts w:ascii="Arial" w:hAnsi="Arial" w:cs="Arial"/>
                <w:color w:val="auto"/>
                <w:sz w:val="16"/>
                <w:szCs w:val="16"/>
                <w:lang w:val="fr-FR"/>
              </w:rPr>
              <w:t>Le suivi des contacts ne se fait que lorsque le cas est confirmé.  Les contacts du cas suspects sont listes mais ne sont pas suivi.</w:t>
            </w:r>
          </w:p>
        </w:tc>
        <w:tc>
          <w:tcPr>
            <w:tcW w:w="5954" w:type="dxa"/>
            <w:shd w:val="clear" w:color="auto" w:fill="F2F2F2" w:themeFill="background1" w:themeFillShade="F2"/>
          </w:tcPr>
          <w:p w:rsidR="00E013BB" w:rsidRPr="002A0D78" w:rsidRDefault="00E013BB" w:rsidP="006E0043">
            <w:pPr>
              <w:pStyle w:val="Title"/>
              <w:widowControl w:val="0"/>
              <w:spacing w:before="60" w:after="60"/>
              <w:rPr>
                <w:rFonts w:ascii="Arial" w:hAnsi="Arial" w:cs="Arial"/>
                <w:b/>
                <w:bCs/>
                <w:color w:val="auto"/>
                <w:sz w:val="16"/>
                <w:szCs w:val="16"/>
                <w:lang w:val="fr-FR"/>
              </w:rPr>
            </w:pPr>
            <w:r w:rsidRPr="002A0D78">
              <w:rPr>
                <w:rFonts w:ascii="Arial" w:hAnsi="Arial" w:cs="Arial"/>
                <w:color w:val="auto"/>
                <w:sz w:val="16"/>
                <w:szCs w:val="16"/>
                <w:lang w:val="fr-FR"/>
              </w:rPr>
              <w:t>Important de commencer le suivi des contacts  dès la suspicion d’un cas.  Tenir compte de la communication a la population en respectant les us et coutumes locaux</w:t>
            </w:r>
          </w:p>
        </w:tc>
      </w:tr>
      <w:tr w:rsidR="00E013BB" w:rsidRPr="002A0D78" w:rsidTr="0078266B">
        <w:tc>
          <w:tcPr>
            <w:tcW w:w="2977" w:type="dxa"/>
            <w:vMerge w:val="restart"/>
            <w:shd w:val="clear" w:color="auto" w:fill="D9D9D9" w:themeFill="background1" w:themeFillShade="D9"/>
          </w:tcPr>
          <w:p w:rsidR="00E013BB" w:rsidRPr="002A0D78" w:rsidRDefault="00E013BB" w:rsidP="006E0043">
            <w:pPr>
              <w:widowControl w:val="0"/>
              <w:spacing w:before="60" w:after="60"/>
              <w:rPr>
                <w:rFonts w:ascii="Arial" w:hAnsi="Arial" w:cs="Arial"/>
                <w:b/>
                <w:sz w:val="16"/>
                <w:szCs w:val="16"/>
                <w:lang w:val="fr-FR"/>
              </w:rPr>
            </w:pPr>
            <w:r w:rsidRPr="002A0D78">
              <w:rPr>
                <w:rFonts w:ascii="Arial" w:hAnsi="Arial" w:cs="Arial"/>
                <w:b/>
                <w:sz w:val="16"/>
                <w:szCs w:val="16"/>
                <w:lang w:val="fr-FR"/>
              </w:rPr>
              <w:t xml:space="preserve">Inquiétude et anxiété du public </w:t>
            </w:r>
          </w:p>
        </w:tc>
        <w:tc>
          <w:tcPr>
            <w:tcW w:w="6095" w:type="dxa"/>
            <w:shd w:val="clear" w:color="auto" w:fill="D9D9D9" w:themeFill="background1" w:themeFillShade="D9"/>
          </w:tcPr>
          <w:p w:rsidR="00E013BB" w:rsidRPr="002A0D78" w:rsidRDefault="00E013BB" w:rsidP="00E013BB">
            <w:pPr>
              <w:pStyle w:val="Title"/>
              <w:tabs>
                <w:tab w:val="left" w:pos="540"/>
              </w:tabs>
              <w:spacing w:before="60" w:after="60"/>
              <w:rPr>
                <w:rFonts w:ascii="Arial" w:hAnsi="Arial" w:cs="Arial"/>
                <w:sz w:val="16"/>
                <w:szCs w:val="16"/>
                <w:lang w:val="fr-FR"/>
              </w:rPr>
            </w:pPr>
            <w:r w:rsidRPr="002A0D78">
              <w:rPr>
                <w:rFonts w:ascii="Arial" w:hAnsi="Arial" w:cs="Arial"/>
                <w:color w:val="auto"/>
                <w:sz w:val="16"/>
                <w:szCs w:val="16"/>
                <w:lang w:val="fr-FR"/>
              </w:rPr>
              <w:t>Plan de communication en préventif.  Une fois qu’un cas est confirmé on passe à la communication de risque</w:t>
            </w:r>
          </w:p>
        </w:tc>
        <w:tc>
          <w:tcPr>
            <w:tcW w:w="5954" w:type="dxa"/>
            <w:shd w:val="clear" w:color="auto" w:fill="D9D9D9" w:themeFill="background1" w:themeFillShade="D9"/>
          </w:tcPr>
          <w:p w:rsidR="00E013BB" w:rsidRPr="002A0D78" w:rsidRDefault="00E013BB" w:rsidP="006E0043">
            <w:pPr>
              <w:widowControl w:val="0"/>
              <w:spacing w:before="60" w:after="60"/>
              <w:rPr>
                <w:rFonts w:ascii="Arial" w:hAnsi="Arial" w:cs="Arial"/>
                <w:sz w:val="16"/>
                <w:szCs w:val="16"/>
                <w:lang w:val="fr-FR"/>
              </w:rPr>
            </w:pPr>
            <w:r w:rsidRPr="002A0D78">
              <w:rPr>
                <w:rFonts w:ascii="Arial" w:hAnsi="Arial" w:cs="Arial"/>
                <w:sz w:val="16"/>
                <w:szCs w:val="16"/>
                <w:lang w:val="fr-FR"/>
              </w:rPr>
              <w:t>ONG sont prêtes à participer à la communication surtout dans la communication de proximité qui exige d’être proche du terrain et de la population</w:t>
            </w:r>
          </w:p>
        </w:tc>
      </w:tr>
      <w:tr w:rsidR="00E013BB" w:rsidRPr="002A0D78" w:rsidTr="0078266B">
        <w:tc>
          <w:tcPr>
            <w:tcW w:w="2977" w:type="dxa"/>
            <w:vMerge/>
            <w:shd w:val="clear" w:color="auto" w:fill="D9D9D9" w:themeFill="background1" w:themeFillShade="D9"/>
          </w:tcPr>
          <w:p w:rsidR="00E013BB" w:rsidRPr="002A0D78" w:rsidRDefault="00E013BB" w:rsidP="006E0043">
            <w:pPr>
              <w:widowControl w:val="0"/>
              <w:spacing w:before="60" w:after="60"/>
              <w:rPr>
                <w:rFonts w:ascii="Arial" w:hAnsi="Arial" w:cs="Arial"/>
                <w:b/>
                <w:sz w:val="16"/>
                <w:szCs w:val="16"/>
                <w:lang w:val="fr-FR"/>
              </w:rPr>
            </w:pPr>
          </w:p>
        </w:tc>
        <w:tc>
          <w:tcPr>
            <w:tcW w:w="6095" w:type="dxa"/>
            <w:shd w:val="clear" w:color="auto" w:fill="D9D9D9" w:themeFill="background1" w:themeFillShade="D9"/>
          </w:tcPr>
          <w:p w:rsidR="00E013BB" w:rsidRPr="002A0D78" w:rsidRDefault="00E013BB" w:rsidP="006E0043">
            <w:pPr>
              <w:pStyle w:val="Title"/>
              <w:tabs>
                <w:tab w:val="left" w:pos="540"/>
              </w:tabs>
              <w:spacing w:before="60" w:after="60"/>
              <w:rPr>
                <w:rFonts w:ascii="Arial" w:hAnsi="Arial" w:cs="Arial"/>
                <w:b/>
                <w:bCs/>
                <w:color w:val="auto"/>
                <w:sz w:val="16"/>
                <w:szCs w:val="16"/>
                <w:lang w:val="fr-FR"/>
              </w:rPr>
            </w:pPr>
            <w:r w:rsidRPr="002A0D78">
              <w:rPr>
                <w:rFonts w:ascii="Arial" w:hAnsi="Arial" w:cs="Arial"/>
                <w:color w:val="auto"/>
                <w:sz w:val="16"/>
                <w:szCs w:val="16"/>
                <w:lang w:val="fr-FR"/>
              </w:rPr>
              <w:t>Plaidoyer avec les leaders,</w:t>
            </w:r>
          </w:p>
          <w:p w:rsidR="00E013BB" w:rsidRPr="002A0D78" w:rsidRDefault="00E013BB" w:rsidP="006E0043">
            <w:pPr>
              <w:pStyle w:val="Title"/>
              <w:tabs>
                <w:tab w:val="left" w:pos="540"/>
              </w:tabs>
              <w:spacing w:before="60" w:after="60"/>
              <w:rPr>
                <w:rFonts w:ascii="Arial" w:hAnsi="Arial" w:cs="Arial"/>
                <w:b/>
                <w:bCs/>
                <w:color w:val="auto"/>
                <w:sz w:val="16"/>
                <w:szCs w:val="16"/>
                <w:lang w:val="fr-FR"/>
              </w:rPr>
            </w:pPr>
            <w:r w:rsidRPr="002A0D78">
              <w:rPr>
                <w:rFonts w:ascii="Arial" w:hAnsi="Arial" w:cs="Arial"/>
                <w:color w:val="auto"/>
                <w:sz w:val="16"/>
                <w:szCs w:val="16"/>
                <w:lang w:val="fr-FR"/>
              </w:rPr>
              <w:t xml:space="preserve">Stratégie de mobilisation social, et communication directe avec la population. </w:t>
            </w:r>
          </w:p>
          <w:p w:rsidR="00E013BB" w:rsidRPr="002A0D78" w:rsidRDefault="00E013BB" w:rsidP="006E0043">
            <w:pPr>
              <w:pStyle w:val="Title"/>
              <w:tabs>
                <w:tab w:val="left" w:pos="540"/>
              </w:tabs>
              <w:spacing w:before="60" w:after="60"/>
              <w:rPr>
                <w:rFonts w:ascii="Arial" w:hAnsi="Arial" w:cs="Arial"/>
                <w:b/>
                <w:bCs/>
                <w:color w:val="auto"/>
                <w:sz w:val="16"/>
                <w:szCs w:val="16"/>
                <w:lang w:val="fr-FR"/>
              </w:rPr>
            </w:pPr>
            <w:r w:rsidRPr="002A0D78">
              <w:rPr>
                <w:rFonts w:ascii="Arial" w:hAnsi="Arial" w:cs="Arial"/>
                <w:color w:val="auto"/>
                <w:sz w:val="16"/>
                <w:szCs w:val="16"/>
                <w:lang w:val="fr-FR"/>
              </w:rPr>
              <w:t>Prévenir la stigmatisation. La composante de stigmatisation est cruciale.</w:t>
            </w:r>
          </w:p>
          <w:p w:rsidR="00E013BB" w:rsidRPr="002A0D78" w:rsidRDefault="00E013BB" w:rsidP="006E0043">
            <w:pPr>
              <w:pStyle w:val="Title"/>
              <w:tabs>
                <w:tab w:val="left" w:pos="540"/>
              </w:tabs>
              <w:spacing w:before="60" w:after="60"/>
              <w:rPr>
                <w:rFonts w:ascii="Arial" w:hAnsi="Arial" w:cs="Arial"/>
                <w:b/>
                <w:bCs/>
                <w:color w:val="auto"/>
                <w:sz w:val="16"/>
                <w:szCs w:val="16"/>
                <w:lang w:val="fr-FR"/>
              </w:rPr>
            </w:pPr>
            <w:r w:rsidRPr="002A0D78">
              <w:rPr>
                <w:rFonts w:ascii="Arial" w:hAnsi="Arial" w:cs="Arial"/>
                <w:color w:val="auto"/>
                <w:sz w:val="16"/>
                <w:szCs w:val="16"/>
                <w:lang w:val="fr-FR"/>
              </w:rPr>
              <w:t xml:space="preserve"> La ligne verte est utilisée pour répondre aux craintes et questions de la population.  </w:t>
            </w:r>
          </w:p>
        </w:tc>
        <w:tc>
          <w:tcPr>
            <w:tcW w:w="5954" w:type="dxa"/>
            <w:shd w:val="clear" w:color="auto" w:fill="D9D9D9" w:themeFill="background1" w:themeFillShade="D9"/>
          </w:tcPr>
          <w:p w:rsidR="00E013BB" w:rsidRPr="002A0D78" w:rsidRDefault="00E013BB" w:rsidP="006E0043">
            <w:pPr>
              <w:pStyle w:val="Title"/>
              <w:tabs>
                <w:tab w:val="left" w:pos="540"/>
              </w:tabs>
              <w:spacing w:before="60" w:after="60"/>
              <w:rPr>
                <w:rFonts w:ascii="Arial" w:hAnsi="Arial" w:cs="Arial"/>
                <w:b/>
                <w:bCs/>
                <w:color w:val="auto"/>
                <w:sz w:val="16"/>
                <w:szCs w:val="16"/>
                <w:lang w:val="fr-FR"/>
              </w:rPr>
            </w:pPr>
            <w:r w:rsidRPr="002A0D78">
              <w:rPr>
                <w:rFonts w:ascii="Arial" w:hAnsi="Arial" w:cs="Arial"/>
                <w:color w:val="auto"/>
                <w:sz w:val="16"/>
                <w:szCs w:val="16"/>
                <w:lang w:val="fr-FR"/>
              </w:rPr>
              <w:t xml:space="preserve">La communication est un élément clé dans la lutte dans Ebola elle doit être simple et rassurante. </w:t>
            </w:r>
          </w:p>
          <w:p w:rsidR="00E013BB" w:rsidRPr="002A0D78" w:rsidRDefault="00E013BB" w:rsidP="006E0043">
            <w:pPr>
              <w:pStyle w:val="Title"/>
              <w:tabs>
                <w:tab w:val="left" w:pos="540"/>
              </w:tabs>
              <w:spacing w:before="60" w:after="60"/>
              <w:rPr>
                <w:rFonts w:ascii="Arial" w:hAnsi="Arial" w:cs="Arial"/>
                <w:b/>
                <w:bCs/>
                <w:color w:val="auto"/>
                <w:sz w:val="16"/>
                <w:szCs w:val="16"/>
                <w:lang w:val="fr-FR"/>
              </w:rPr>
            </w:pPr>
          </w:p>
          <w:p w:rsidR="00E013BB" w:rsidRPr="002A0D78" w:rsidRDefault="00E013BB" w:rsidP="006E0043">
            <w:pPr>
              <w:pStyle w:val="Title"/>
              <w:tabs>
                <w:tab w:val="left" w:pos="540"/>
              </w:tabs>
              <w:spacing w:before="60" w:after="60"/>
              <w:rPr>
                <w:rFonts w:ascii="Arial" w:hAnsi="Arial" w:cs="Arial"/>
                <w:b/>
                <w:bCs/>
                <w:color w:val="auto"/>
                <w:sz w:val="16"/>
                <w:szCs w:val="16"/>
                <w:lang w:val="fr-FR"/>
              </w:rPr>
            </w:pPr>
            <w:r w:rsidRPr="002A0D78">
              <w:rPr>
                <w:rFonts w:ascii="Arial" w:hAnsi="Arial" w:cs="Arial"/>
                <w:color w:val="auto"/>
                <w:sz w:val="16"/>
                <w:szCs w:val="16"/>
                <w:lang w:val="fr-FR"/>
              </w:rPr>
              <w:t>Communiquer les mêmes messages, il ne faut pas qu’il y’ait de variabilité dans les messages.</w:t>
            </w:r>
          </w:p>
          <w:p w:rsidR="00E013BB" w:rsidRPr="002A0D78" w:rsidRDefault="00E013BB" w:rsidP="00E013BB">
            <w:pPr>
              <w:pStyle w:val="Title"/>
              <w:tabs>
                <w:tab w:val="left" w:pos="540"/>
              </w:tabs>
              <w:spacing w:before="60" w:after="60"/>
              <w:rPr>
                <w:rFonts w:ascii="Arial" w:hAnsi="Arial" w:cs="Arial"/>
                <w:sz w:val="16"/>
                <w:szCs w:val="16"/>
                <w:lang w:val="fr-FR"/>
              </w:rPr>
            </w:pPr>
            <w:r w:rsidRPr="002A0D78">
              <w:rPr>
                <w:rFonts w:ascii="Arial" w:hAnsi="Arial" w:cs="Arial"/>
                <w:color w:val="auto"/>
                <w:sz w:val="16"/>
                <w:szCs w:val="16"/>
                <w:lang w:val="fr-FR"/>
              </w:rPr>
              <w:t>Beaucoup de volontaires prêts a aider mais les outils sont déficitaires (boite à outils serait nécessaire)</w:t>
            </w:r>
          </w:p>
        </w:tc>
      </w:tr>
      <w:tr w:rsidR="00E013BB" w:rsidRPr="002A0D78" w:rsidTr="0078266B">
        <w:tc>
          <w:tcPr>
            <w:tcW w:w="2977" w:type="dxa"/>
            <w:vMerge w:val="restart"/>
            <w:shd w:val="clear" w:color="auto" w:fill="F2F2F2" w:themeFill="background1" w:themeFillShade="F2"/>
          </w:tcPr>
          <w:p w:rsidR="00E013BB" w:rsidRPr="002A0D78" w:rsidRDefault="00E013BB" w:rsidP="006E0043">
            <w:pPr>
              <w:rPr>
                <w:rFonts w:ascii="Arial" w:hAnsi="Arial" w:cs="Arial"/>
                <w:b/>
                <w:sz w:val="16"/>
                <w:szCs w:val="16"/>
                <w:lang w:val="fr-FR"/>
              </w:rPr>
            </w:pPr>
            <w:r w:rsidRPr="002A0D78">
              <w:rPr>
                <w:rFonts w:ascii="Arial" w:hAnsi="Arial" w:cs="Arial"/>
                <w:b/>
                <w:sz w:val="16"/>
                <w:szCs w:val="16"/>
                <w:lang w:val="fr-FR"/>
              </w:rPr>
              <w:t xml:space="preserve">Confirmation des cas et gestion des cas confirmés </w:t>
            </w:r>
          </w:p>
        </w:tc>
        <w:tc>
          <w:tcPr>
            <w:tcW w:w="6095" w:type="dxa"/>
            <w:shd w:val="clear" w:color="auto" w:fill="F2F2F2" w:themeFill="background1" w:themeFillShade="F2"/>
          </w:tcPr>
          <w:p w:rsidR="00E013BB" w:rsidRPr="002A0D78" w:rsidRDefault="00E013BB" w:rsidP="006E0043">
            <w:pPr>
              <w:pStyle w:val="Title"/>
              <w:widowControl w:val="0"/>
              <w:tabs>
                <w:tab w:val="left" w:pos="540"/>
              </w:tabs>
              <w:spacing w:before="60" w:after="60"/>
              <w:rPr>
                <w:rFonts w:ascii="Arial" w:hAnsi="Arial" w:cs="Arial"/>
                <w:b/>
                <w:bCs/>
                <w:color w:val="auto"/>
                <w:sz w:val="16"/>
                <w:szCs w:val="16"/>
                <w:lang w:val="fr-FR"/>
              </w:rPr>
            </w:pPr>
            <w:r w:rsidRPr="002A0D78">
              <w:rPr>
                <w:rFonts w:ascii="Arial" w:hAnsi="Arial" w:cs="Arial"/>
                <w:color w:val="auto"/>
                <w:sz w:val="16"/>
                <w:szCs w:val="16"/>
                <w:lang w:val="fr-FR"/>
              </w:rPr>
              <w:t xml:space="preserve">Dès que le cas est confirmé, toutes les procédures changent </w:t>
            </w:r>
          </w:p>
        </w:tc>
        <w:tc>
          <w:tcPr>
            <w:tcW w:w="5954" w:type="dxa"/>
            <w:shd w:val="clear" w:color="auto" w:fill="F2F2F2" w:themeFill="background1" w:themeFillShade="F2"/>
          </w:tcPr>
          <w:p w:rsidR="00E013BB" w:rsidRPr="002A0D78" w:rsidRDefault="00E013BB" w:rsidP="006E0043">
            <w:pPr>
              <w:pStyle w:val="Title"/>
              <w:tabs>
                <w:tab w:val="left" w:pos="540"/>
              </w:tabs>
              <w:spacing w:before="60" w:after="60"/>
              <w:rPr>
                <w:rFonts w:ascii="Arial" w:hAnsi="Arial" w:cs="Arial"/>
                <w:b/>
                <w:bCs/>
                <w:color w:val="auto"/>
                <w:sz w:val="16"/>
                <w:szCs w:val="16"/>
                <w:lang w:val="fr-FR"/>
              </w:rPr>
            </w:pPr>
            <w:r w:rsidRPr="002A0D78">
              <w:rPr>
                <w:rFonts w:ascii="Arial" w:hAnsi="Arial" w:cs="Arial"/>
                <w:color w:val="auto"/>
                <w:sz w:val="16"/>
                <w:szCs w:val="16"/>
                <w:lang w:val="fr-FR"/>
              </w:rPr>
              <w:t xml:space="preserve"> </w:t>
            </w:r>
          </w:p>
        </w:tc>
      </w:tr>
      <w:tr w:rsidR="00E013BB" w:rsidRPr="002A0D78" w:rsidTr="0078266B">
        <w:tc>
          <w:tcPr>
            <w:tcW w:w="2977" w:type="dxa"/>
            <w:vMerge/>
            <w:shd w:val="clear" w:color="auto" w:fill="F2F2F2" w:themeFill="background1" w:themeFillShade="F2"/>
          </w:tcPr>
          <w:p w:rsidR="00E013BB" w:rsidRPr="002A0D78" w:rsidRDefault="00E013BB" w:rsidP="006E0043">
            <w:pPr>
              <w:rPr>
                <w:rFonts w:ascii="Arial" w:hAnsi="Arial" w:cs="Arial"/>
                <w:b/>
                <w:sz w:val="16"/>
                <w:szCs w:val="16"/>
                <w:lang w:val="fr-FR"/>
              </w:rPr>
            </w:pPr>
          </w:p>
        </w:tc>
        <w:tc>
          <w:tcPr>
            <w:tcW w:w="6095" w:type="dxa"/>
            <w:shd w:val="clear" w:color="auto" w:fill="F2F2F2" w:themeFill="background1" w:themeFillShade="F2"/>
          </w:tcPr>
          <w:p w:rsidR="00E013BB" w:rsidRPr="002A0D78" w:rsidRDefault="00E013BB" w:rsidP="006E0043">
            <w:pPr>
              <w:pStyle w:val="Title"/>
              <w:widowControl w:val="0"/>
              <w:tabs>
                <w:tab w:val="left" w:pos="540"/>
              </w:tabs>
              <w:spacing w:before="60" w:after="60"/>
              <w:rPr>
                <w:rFonts w:ascii="Arial" w:hAnsi="Arial" w:cs="Arial"/>
                <w:b/>
                <w:color w:val="auto"/>
                <w:sz w:val="16"/>
                <w:szCs w:val="16"/>
                <w:lang w:val="fr-FR"/>
              </w:rPr>
            </w:pPr>
            <w:r w:rsidRPr="002A0D78">
              <w:rPr>
                <w:rFonts w:ascii="Arial" w:hAnsi="Arial" w:cs="Arial"/>
                <w:color w:val="auto"/>
                <w:sz w:val="16"/>
                <w:szCs w:val="16"/>
                <w:lang w:val="fr-FR"/>
              </w:rPr>
              <w:t>Il n’existe pas encore au niveau du pays un CTE répondant à tous les standards, et prêt à recevoir un cas confirmé</w:t>
            </w:r>
          </w:p>
        </w:tc>
        <w:tc>
          <w:tcPr>
            <w:tcW w:w="5954" w:type="dxa"/>
            <w:shd w:val="clear" w:color="auto" w:fill="F2F2F2" w:themeFill="background1" w:themeFillShade="F2"/>
          </w:tcPr>
          <w:p w:rsidR="00E013BB" w:rsidRPr="002A0D78" w:rsidRDefault="00E013BB" w:rsidP="006E0043">
            <w:pPr>
              <w:pStyle w:val="Title"/>
              <w:tabs>
                <w:tab w:val="left" w:pos="540"/>
              </w:tabs>
              <w:spacing w:before="60" w:after="60"/>
              <w:rPr>
                <w:rFonts w:ascii="Arial" w:hAnsi="Arial" w:cs="Arial"/>
                <w:b/>
                <w:bCs/>
                <w:color w:val="auto"/>
                <w:sz w:val="16"/>
                <w:szCs w:val="16"/>
                <w:lang w:val="fr-FR"/>
              </w:rPr>
            </w:pPr>
          </w:p>
        </w:tc>
      </w:tr>
      <w:tr w:rsidR="00E013BB" w:rsidRPr="002A0D78" w:rsidTr="0078266B">
        <w:tc>
          <w:tcPr>
            <w:tcW w:w="2977" w:type="dxa"/>
            <w:vMerge/>
            <w:shd w:val="clear" w:color="auto" w:fill="F2F2F2" w:themeFill="background1" w:themeFillShade="F2"/>
          </w:tcPr>
          <w:p w:rsidR="00E013BB" w:rsidRPr="002A0D78" w:rsidRDefault="00E013BB" w:rsidP="006E0043">
            <w:pPr>
              <w:rPr>
                <w:rFonts w:ascii="Arial" w:hAnsi="Arial" w:cs="Arial"/>
                <w:b/>
                <w:sz w:val="16"/>
                <w:szCs w:val="16"/>
                <w:lang w:val="fr-FR"/>
              </w:rPr>
            </w:pPr>
          </w:p>
        </w:tc>
        <w:tc>
          <w:tcPr>
            <w:tcW w:w="6095" w:type="dxa"/>
            <w:shd w:val="clear" w:color="auto" w:fill="F2F2F2" w:themeFill="background1" w:themeFillShade="F2"/>
          </w:tcPr>
          <w:p w:rsidR="00E013BB" w:rsidRPr="002A0D78" w:rsidRDefault="00E013BB" w:rsidP="006E0043">
            <w:pPr>
              <w:pStyle w:val="Title"/>
              <w:widowControl w:val="0"/>
              <w:tabs>
                <w:tab w:val="left" w:pos="540"/>
              </w:tabs>
              <w:spacing w:before="60" w:after="60"/>
              <w:rPr>
                <w:rFonts w:ascii="Arial" w:hAnsi="Arial" w:cs="Arial"/>
                <w:b/>
                <w:color w:val="auto"/>
                <w:sz w:val="16"/>
                <w:szCs w:val="16"/>
                <w:lang w:val="fr-FR"/>
              </w:rPr>
            </w:pPr>
            <w:r w:rsidRPr="002A0D78">
              <w:rPr>
                <w:rFonts w:ascii="Arial" w:hAnsi="Arial" w:cs="Arial"/>
                <w:color w:val="auto"/>
                <w:sz w:val="16"/>
                <w:szCs w:val="16"/>
                <w:lang w:val="fr-FR"/>
              </w:rPr>
              <w:t xml:space="preserve">Le cas sera transféré à Bobo. Centre de prise en charge identifié mais loin d’être fonctionnel. </w:t>
            </w:r>
          </w:p>
        </w:tc>
        <w:tc>
          <w:tcPr>
            <w:tcW w:w="5954" w:type="dxa"/>
            <w:shd w:val="clear" w:color="auto" w:fill="F2F2F2" w:themeFill="background1" w:themeFillShade="F2"/>
          </w:tcPr>
          <w:p w:rsidR="00E013BB" w:rsidRPr="002A0D78" w:rsidRDefault="00E013BB" w:rsidP="006E0043">
            <w:pPr>
              <w:pStyle w:val="Title"/>
              <w:tabs>
                <w:tab w:val="left" w:pos="540"/>
              </w:tabs>
              <w:spacing w:before="60" w:after="60"/>
              <w:rPr>
                <w:rFonts w:ascii="Arial" w:hAnsi="Arial" w:cs="Arial"/>
                <w:b/>
                <w:bCs/>
                <w:color w:val="auto"/>
                <w:sz w:val="16"/>
                <w:szCs w:val="16"/>
                <w:lang w:val="fr-FR"/>
              </w:rPr>
            </w:pPr>
          </w:p>
        </w:tc>
      </w:tr>
      <w:tr w:rsidR="00E013BB" w:rsidRPr="002A0D78" w:rsidTr="0078266B">
        <w:tc>
          <w:tcPr>
            <w:tcW w:w="2977" w:type="dxa"/>
            <w:vMerge/>
            <w:shd w:val="clear" w:color="auto" w:fill="F2F2F2" w:themeFill="background1" w:themeFillShade="F2"/>
          </w:tcPr>
          <w:p w:rsidR="00E013BB" w:rsidRPr="002A0D78" w:rsidRDefault="00E013BB" w:rsidP="006E0043">
            <w:pPr>
              <w:rPr>
                <w:rFonts w:ascii="Arial" w:hAnsi="Arial" w:cs="Arial"/>
                <w:b/>
                <w:sz w:val="16"/>
                <w:szCs w:val="16"/>
                <w:lang w:val="fr-FR"/>
              </w:rPr>
            </w:pPr>
          </w:p>
        </w:tc>
        <w:tc>
          <w:tcPr>
            <w:tcW w:w="6095" w:type="dxa"/>
            <w:shd w:val="clear" w:color="auto" w:fill="F2F2F2" w:themeFill="background1" w:themeFillShade="F2"/>
          </w:tcPr>
          <w:p w:rsidR="00E013BB" w:rsidRPr="002A0D78" w:rsidRDefault="00E013BB" w:rsidP="006E0043">
            <w:pPr>
              <w:pStyle w:val="Title"/>
              <w:widowControl w:val="0"/>
              <w:tabs>
                <w:tab w:val="left" w:pos="540"/>
              </w:tabs>
              <w:spacing w:before="60" w:after="60"/>
              <w:rPr>
                <w:rFonts w:ascii="Arial" w:hAnsi="Arial" w:cs="Arial"/>
                <w:b/>
                <w:color w:val="auto"/>
                <w:sz w:val="16"/>
                <w:szCs w:val="16"/>
                <w:lang w:val="fr-FR"/>
              </w:rPr>
            </w:pPr>
            <w:r w:rsidRPr="002A0D78">
              <w:rPr>
                <w:rFonts w:ascii="Arial" w:hAnsi="Arial" w:cs="Arial"/>
                <w:color w:val="auto"/>
                <w:sz w:val="16"/>
                <w:szCs w:val="16"/>
                <w:lang w:val="fr-FR"/>
              </w:rPr>
              <w:t xml:space="preserve">CTE  identifies à Bobo et Ouagadougou mais non fonctionnels. Insuffisance en termes d’infrastructure et d’équipement. Pour le début,  deux centres de prise en charge. Yagma destine comme formation sanitaire mais l’alimentation en eau et électricité est déficitaires. </w:t>
            </w:r>
          </w:p>
          <w:p w:rsidR="00E013BB" w:rsidRPr="002A0D78" w:rsidRDefault="00E013BB" w:rsidP="006E0043">
            <w:pPr>
              <w:pStyle w:val="Title"/>
              <w:widowControl w:val="0"/>
              <w:tabs>
                <w:tab w:val="left" w:pos="540"/>
              </w:tabs>
              <w:spacing w:before="60" w:after="60"/>
              <w:rPr>
                <w:rFonts w:ascii="Arial" w:hAnsi="Arial" w:cs="Arial"/>
                <w:b/>
                <w:color w:val="auto"/>
                <w:sz w:val="16"/>
                <w:szCs w:val="16"/>
                <w:lang w:val="fr-FR"/>
              </w:rPr>
            </w:pPr>
          </w:p>
        </w:tc>
        <w:tc>
          <w:tcPr>
            <w:tcW w:w="5954" w:type="dxa"/>
            <w:shd w:val="clear" w:color="auto" w:fill="F2F2F2" w:themeFill="background1" w:themeFillShade="F2"/>
          </w:tcPr>
          <w:p w:rsidR="00E013BB" w:rsidRPr="002A0D78" w:rsidRDefault="00E013BB" w:rsidP="006E0043">
            <w:pPr>
              <w:pStyle w:val="Title"/>
              <w:tabs>
                <w:tab w:val="left" w:pos="540"/>
              </w:tabs>
              <w:spacing w:before="60" w:after="60"/>
              <w:rPr>
                <w:rFonts w:ascii="Arial" w:hAnsi="Arial" w:cs="Arial"/>
                <w:b/>
                <w:bCs/>
                <w:color w:val="auto"/>
                <w:sz w:val="16"/>
                <w:szCs w:val="16"/>
                <w:lang w:val="fr-FR"/>
              </w:rPr>
            </w:pPr>
            <w:r w:rsidRPr="002A0D78">
              <w:rPr>
                <w:rFonts w:ascii="Arial" w:hAnsi="Arial" w:cs="Arial"/>
                <w:color w:val="auto"/>
                <w:sz w:val="16"/>
                <w:szCs w:val="16"/>
                <w:lang w:val="fr-FR"/>
              </w:rPr>
              <w:t xml:space="preserve">Equipe a visité le centre de Yagma et a évalué ce centre comme non fonctionnel de plus la communauté est farouchement opposée a cela.  Conseil au pays de convaincre la communauté en commençant à les sensibiliser. Problème de la résistance de la population qui peut entraver les mesures lors d’épidémie potentielle a été soulevé. </w:t>
            </w:r>
          </w:p>
          <w:p w:rsidR="00E013BB" w:rsidRPr="002A0D78" w:rsidRDefault="00E013BB" w:rsidP="006E0043">
            <w:pPr>
              <w:pStyle w:val="Title"/>
              <w:tabs>
                <w:tab w:val="left" w:pos="540"/>
              </w:tabs>
              <w:spacing w:before="60" w:after="60"/>
              <w:rPr>
                <w:rFonts w:ascii="Arial" w:hAnsi="Arial" w:cs="Arial"/>
                <w:b/>
                <w:bCs/>
                <w:color w:val="auto"/>
                <w:sz w:val="16"/>
                <w:szCs w:val="16"/>
                <w:lang w:val="fr-FR"/>
              </w:rPr>
            </w:pPr>
            <w:r w:rsidRPr="002A0D78">
              <w:rPr>
                <w:rFonts w:ascii="Arial" w:hAnsi="Arial" w:cs="Arial"/>
                <w:color w:val="auto"/>
                <w:sz w:val="16"/>
                <w:szCs w:val="16"/>
                <w:lang w:val="fr-FR"/>
              </w:rPr>
              <w:t>Un autre site a été identifié mais en attendant qu’il soit viabilisé le site de Yagma a été maintenu comme centre de traitement</w:t>
            </w:r>
          </w:p>
          <w:p w:rsidR="00E013BB" w:rsidRPr="002A0D78" w:rsidRDefault="00E013BB" w:rsidP="006E0043">
            <w:pPr>
              <w:pStyle w:val="Title"/>
              <w:tabs>
                <w:tab w:val="left" w:pos="540"/>
              </w:tabs>
              <w:spacing w:before="60" w:after="60"/>
              <w:rPr>
                <w:rFonts w:ascii="Arial" w:hAnsi="Arial" w:cs="Arial"/>
                <w:b/>
                <w:bCs/>
                <w:color w:val="auto"/>
                <w:sz w:val="16"/>
                <w:szCs w:val="16"/>
                <w:lang w:val="fr-FR"/>
              </w:rPr>
            </w:pPr>
            <w:r w:rsidRPr="002A0D78">
              <w:rPr>
                <w:rFonts w:ascii="Arial" w:hAnsi="Arial" w:cs="Arial"/>
                <w:color w:val="auto"/>
                <w:sz w:val="16"/>
                <w:szCs w:val="16"/>
                <w:lang w:val="fr-FR"/>
              </w:rPr>
              <w:t>Besoin énorme en personnel et infrastructure.</w:t>
            </w:r>
          </w:p>
        </w:tc>
      </w:tr>
      <w:tr w:rsidR="00E013BB" w:rsidRPr="002A0D78" w:rsidTr="0078266B">
        <w:tc>
          <w:tcPr>
            <w:tcW w:w="2977" w:type="dxa"/>
            <w:vMerge/>
            <w:shd w:val="clear" w:color="auto" w:fill="F2F2F2" w:themeFill="background1" w:themeFillShade="F2"/>
          </w:tcPr>
          <w:p w:rsidR="00E013BB" w:rsidRPr="002A0D78" w:rsidRDefault="00E013BB" w:rsidP="006E0043">
            <w:pPr>
              <w:rPr>
                <w:rFonts w:ascii="Arial" w:hAnsi="Arial" w:cs="Arial"/>
                <w:b/>
                <w:sz w:val="16"/>
                <w:szCs w:val="16"/>
                <w:lang w:val="fr-FR"/>
              </w:rPr>
            </w:pPr>
          </w:p>
        </w:tc>
        <w:tc>
          <w:tcPr>
            <w:tcW w:w="6095" w:type="dxa"/>
            <w:shd w:val="clear" w:color="auto" w:fill="F2F2F2" w:themeFill="background1" w:themeFillShade="F2"/>
          </w:tcPr>
          <w:p w:rsidR="00E013BB" w:rsidRPr="002A0D78" w:rsidRDefault="00E013BB" w:rsidP="00FA6ED5">
            <w:pPr>
              <w:pStyle w:val="Title"/>
              <w:spacing w:before="60" w:after="60"/>
              <w:rPr>
                <w:rFonts w:ascii="Arial" w:hAnsi="Arial" w:cs="Arial"/>
                <w:b/>
                <w:bCs/>
                <w:color w:val="auto"/>
                <w:sz w:val="16"/>
                <w:szCs w:val="16"/>
                <w:lang w:val="fr-FR"/>
              </w:rPr>
            </w:pPr>
            <w:r w:rsidRPr="002A0D78">
              <w:rPr>
                <w:rFonts w:ascii="Arial" w:hAnsi="Arial" w:cs="Arial"/>
                <w:color w:val="auto"/>
                <w:sz w:val="16"/>
                <w:szCs w:val="16"/>
                <w:lang w:val="fr-FR"/>
              </w:rPr>
              <w:t>Gestion du secteur privé : stratégie  adaptée pour s’adresser au secteur privé.  Depuis le début du processus sont impliqués. Support briefing et kits reçus.  Dès le début des premiers cas, le secteur privé est soucieux et ont traduit leur inquiétude au niveau du ministre. Directives du ministère partagées avec le secteur privé. Secteur de la médecine traditionnelle important dans le pays. Tradi praticiens ont été sensibilisés sur la MVE</w:t>
            </w:r>
          </w:p>
        </w:tc>
        <w:tc>
          <w:tcPr>
            <w:tcW w:w="5954" w:type="dxa"/>
            <w:shd w:val="clear" w:color="auto" w:fill="F2F2F2" w:themeFill="background1" w:themeFillShade="F2"/>
          </w:tcPr>
          <w:p w:rsidR="00E013BB" w:rsidRPr="002A0D78" w:rsidRDefault="00E013BB" w:rsidP="00FA6ED5">
            <w:pPr>
              <w:pStyle w:val="Title"/>
              <w:tabs>
                <w:tab w:val="left" w:pos="540"/>
              </w:tabs>
              <w:spacing w:before="60" w:after="60"/>
              <w:rPr>
                <w:rFonts w:ascii="Arial" w:hAnsi="Arial" w:cs="Arial"/>
                <w:b/>
                <w:bCs/>
                <w:color w:val="auto"/>
                <w:sz w:val="16"/>
                <w:szCs w:val="16"/>
                <w:lang w:val="fr-FR"/>
              </w:rPr>
            </w:pPr>
            <w:r w:rsidRPr="002A0D78">
              <w:rPr>
                <w:rFonts w:ascii="Arial" w:hAnsi="Arial" w:cs="Arial"/>
                <w:color w:val="auto"/>
                <w:sz w:val="16"/>
                <w:szCs w:val="16"/>
                <w:lang w:val="fr-FR"/>
              </w:rPr>
              <w:t>La prime de risque ne suffit pas pour rassurer le personnel de santé. Les mesures de renforcement doivent être faites auprès des cliniciens, les PPE doivent être disponibles, la mobilisation des plus hautes autorités doit être immédiates, les CTE doivent répondre aux normes pour que le personnel de sante soit rassuré.</w:t>
            </w:r>
          </w:p>
        </w:tc>
      </w:tr>
      <w:tr w:rsidR="00E013BB" w:rsidRPr="002A0D78" w:rsidTr="0078266B">
        <w:tc>
          <w:tcPr>
            <w:tcW w:w="2977" w:type="dxa"/>
            <w:shd w:val="clear" w:color="auto" w:fill="D9D9D9" w:themeFill="background1" w:themeFillShade="D9"/>
          </w:tcPr>
          <w:p w:rsidR="00E013BB" w:rsidRPr="002A0D78" w:rsidRDefault="00E013BB" w:rsidP="006E0043">
            <w:pPr>
              <w:rPr>
                <w:rFonts w:ascii="Arial" w:hAnsi="Arial" w:cs="Arial"/>
                <w:b/>
                <w:sz w:val="16"/>
                <w:szCs w:val="16"/>
                <w:lang w:val="fr-FR"/>
              </w:rPr>
            </w:pPr>
            <w:r w:rsidRPr="002A0D78">
              <w:rPr>
                <w:rFonts w:ascii="Arial" w:hAnsi="Arial" w:cs="Arial"/>
                <w:b/>
                <w:sz w:val="16"/>
                <w:szCs w:val="16"/>
                <w:lang w:val="fr-FR"/>
              </w:rPr>
              <w:t>Budget</w:t>
            </w:r>
          </w:p>
        </w:tc>
        <w:tc>
          <w:tcPr>
            <w:tcW w:w="6095" w:type="dxa"/>
            <w:shd w:val="clear" w:color="auto" w:fill="D9D9D9" w:themeFill="background1" w:themeFillShade="D9"/>
          </w:tcPr>
          <w:p w:rsidR="00E013BB" w:rsidRPr="002A0D78" w:rsidRDefault="00E013BB" w:rsidP="006E0043">
            <w:pPr>
              <w:widowControl w:val="0"/>
              <w:rPr>
                <w:rFonts w:ascii="Arial" w:hAnsi="Arial" w:cs="Arial"/>
                <w:bCs/>
                <w:sz w:val="16"/>
                <w:szCs w:val="16"/>
                <w:lang w:val="fr-FR"/>
              </w:rPr>
            </w:pPr>
            <w:r w:rsidRPr="002A0D78">
              <w:rPr>
                <w:rFonts w:ascii="Arial" w:hAnsi="Arial" w:cs="Arial"/>
                <w:bCs/>
                <w:sz w:val="16"/>
                <w:szCs w:val="16"/>
                <w:lang w:val="fr-FR"/>
              </w:rPr>
              <w:t>Fond d’urgence national de lutte contre les épidémies. Budget de l’état.  Ressources supplémentaires de la part des partenaires techniques et financiers serait une possibilité si la situation devient une urgence nationale.</w:t>
            </w:r>
          </w:p>
        </w:tc>
        <w:tc>
          <w:tcPr>
            <w:tcW w:w="5954" w:type="dxa"/>
            <w:shd w:val="clear" w:color="auto" w:fill="D9D9D9" w:themeFill="background1" w:themeFillShade="D9"/>
          </w:tcPr>
          <w:p w:rsidR="00E013BB" w:rsidRPr="002A0D78" w:rsidRDefault="00E013BB" w:rsidP="006E0043">
            <w:pPr>
              <w:pStyle w:val="Title"/>
              <w:tabs>
                <w:tab w:val="left" w:pos="540"/>
              </w:tabs>
              <w:spacing w:before="60" w:after="60"/>
              <w:rPr>
                <w:rFonts w:ascii="Arial" w:hAnsi="Arial" w:cs="Arial"/>
                <w:b/>
                <w:bCs/>
                <w:color w:val="auto"/>
                <w:sz w:val="16"/>
                <w:szCs w:val="16"/>
                <w:lang w:val="fr-FR"/>
              </w:rPr>
            </w:pPr>
            <w:r w:rsidRPr="002A0D78">
              <w:rPr>
                <w:rFonts w:ascii="Arial" w:hAnsi="Arial" w:cs="Arial"/>
                <w:color w:val="auto"/>
                <w:sz w:val="16"/>
                <w:szCs w:val="16"/>
                <w:lang w:val="fr-FR"/>
              </w:rPr>
              <w:t>Tension de trésorerie dans budget national</w:t>
            </w:r>
          </w:p>
          <w:p w:rsidR="00E013BB" w:rsidRPr="002A0D78" w:rsidRDefault="00E013BB" w:rsidP="006E0043">
            <w:pPr>
              <w:pStyle w:val="Title"/>
              <w:tabs>
                <w:tab w:val="left" w:pos="540"/>
              </w:tabs>
              <w:spacing w:before="60" w:after="60"/>
              <w:rPr>
                <w:rFonts w:ascii="Arial" w:hAnsi="Arial" w:cs="Arial"/>
                <w:b/>
                <w:bCs/>
                <w:color w:val="auto"/>
                <w:sz w:val="16"/>
                <w:szCs w:val="16"/>
                <w:lang w:val="fr-FR"/>
              </w:rPr>
            </w:pPr>
            <w:r w:rsidRPr="002A0D78">
              <w:rPr>
                <w:rFonts w:ascii="Arial" w:hAnsi="Arial" w:cs="Arial"/>
                <w:color w:val="auto"/>
                <w:sz w:val="16"/>
                <w:szCs w:val="16"/>
                <w:lang w:val="fr-FR"/>
              </w:rPr>
              <w:t>Besoin de Priorisation des activités dans le plan de riposte.</w:t>
            </w:r>
          </w:p>
        </w:tc>
      </w:tr>
      <w:tr w:rsidR="00E013BB" w:rsidRPr="002A0D78" w:rsidTr="0078266B">
        <w:tc>
          <w:tcPr>
            <w:tcW w:w="2977" w:type="dxa"/>
            <w:shd w:val="clear" w:color="auto" w:fill="F2F2F2" w:themeFill="background1" w:themeFillShade="F2"/>
          </w:tcPr>
          <w:p w:rsidR="00E013BB" w:rsidRPr="002A0D78" w:rsidRDefault="00E013BB" w:rsidP="006E0043">
            <w:pPr>
              <w:rPr>
                <w:rFonts w:ascii="Arial" w:hAnsi="Arial" w:cs="Arial"/>
                <w:b/>
                <w:sz w:val="16"/>
                <w:szCs w:val="16"/>
                <w:lang w:val="fr-FR"/>
              </w:rPr>
            </w:pPr>
            <w:r w:rsidRPr="002A0D78">
              <w:rPr>
                <w:rFonts w:ascii="Arial" w:hAnsi="Arial" w:cs="Arial"/>
                <w:b/>
                <w:sz w:val="16"/>
                <w:szCs w:val="16"/>
                <w:lang w:val="fr-FR"/>
              </w:rPr>
              <w:t>Décès</w:t>
            </w:r>
          </w:p>
        </w:tc>
        <w:tc>
          <w:tcPr>
            <w:tcW w:w="6095" w:type="dxa"/>
            <w:shd w:val="clear" w:color="auto" w:fill="F2F2F2" w:themeFill="background1" w:themeFillShade="F2"/>
          </w:tcPr>
          <w:p w:rsidR="00E013BB" w:rsidRPr="002A0D78" w:rsidRDefault="00E013BB" w:rsidP="006E0043">
            <w:pPr>
              <w:widowControl w:val="0"/>
              <w:rPr>
                <w:rFonts w:ascii="Arial" w:hAnsi="Arial" w:cs="Arial"/>
                <w:bCs/>
                <w:sz w:val="16"/>
                <w:szCs w:val="16"/>
                <w:lang w:val="fr-FR"/>
              </w:rPr>
            </w:pPr>
            <w:r w:rsidRPr="002A0D78">
              <w:rPr>
                <w:rFonts w:ascii="Arial" w:hAnsi="Arial" w:cs="Arial"/>
                <w:bCs/>
                <w:sz w:val="16"/>
                <w:szCs w:val="16"/>
                <w:lang w:val="fr-FR"/>
              </w:rPr>
              <w:t xml:space="preserve">Les décès sont notifies au ministère de la santé </w:t>
            </w:r>
          </w:p>
        </w:tc>
        <w:tc>
          <w:tcPr>
            <w:tcW w:w="5954" w:type="dxa"/>
            <w:shd w:val="clear" w:color="auto" w:fill="F2F2F2" w:themeFill="background1" w:themeFillShade="F2"/>
          </w:tcPr>
          <w:p w:rsidR="00E013BB" w:rsidRPr="002A0D78" w:rsidRDefault="00E013BB" w:rsidP="006E0043">
            <w:pPr>
              <w:pStyle w:val="Title"/>
              <w:tabs>
                <w:tab w:val="left" w:pos="540"/>
              </w:tabs>
              <w:spacing w:before="60" w:after="60"/>
              <w:rPr>
                <w:rFonts w:ascii="Arial" w:hAnsi="Arial" w:cs="Arial"/>
                <w:b/>
                <w:bCs/>
                <w:color w:val="auto"/>
                <w:sz w:val="16"/>
                <w:szCs w:val="16"/>
                <w:lang w:val="fr-FR"/>
              </w:rPr>
            </w:pPr>
            <w:r w:rsidRPr="002A0D78">
              <w:rPr>
                <w:rFonts w:ascii="Arial" w:hAnsi="Arial" w:cs="Arial"/>
                <w:color w:val="auto"/>
                <w:sz w:val="16"/>
                <w:szCs w:val="16"/>
                <w:lang w:val="fr-FR"/>
              </w:rPr>
              <w:t>Équipes de prise en charge des cadavres  ne sont pas formées</w:t>
            </w:r>
          </w:p>
          <w:p w:rsidR="00E013BB" w:rsidRPr="002A0D78" w:rsidRDefault="00E013BB" w:rsidP="006E0043">
            <w:pPr>
              <w:pStyle w:val="Title"/>
              <w:tabs>
                <w:tab w:val="left" w:pos="540"/>
              </w:tabs>
              <w:spacing w:before="60" w:after="60"/>
              <w:rPr>
                <w:rFonts w:ascii="Arial" w:hAnsi="Arial" w:cs="Arial"/>
                <w:b/>
                <w:bCs/>
                <w:color w:val="auto"/>
                <w:sz w:val="16"/>
                <w:szCs w:val="16"/>
                <w:lang w:val="fr-FR"/>
              </w:rPr>
            </w:pPr>
            <w:r w:rsidRPr="002A0D78">
              <w:rPr>
                <w:rFonts w:ascii="Arial" w:hAnsi="Arial" w:cs="Arial"/>
                <w:color w:val="auto"/>
                <w:sz w:val="16"/>
                <w:szCs w:val="16"/>
                <w:lang w:val="fr-FR"/>
              </w:rPr>
              <w:t xml:space="preserve">Absence de protocoles pour la gestion des cadavres et les funérailles sécurisées.  Insuffisance de sacs mortuaires. </w:t>
            </w:r>
          </w:p>
        </w:tc>
      </w:tr>
      <w:tr w:rsidR="00E013BB" w:rsidRPr="002A0D78" w:rsidTr="0078266B">
        <w:tc>
          <w:tcPr>
            <w:tcW w:w="2977" w:type="dxa"/>
            <w:shd w:val="clear" w:color="auto" w:fill="D9D9D9" w:themeFill="background1" w:themeFillShade="D9"/>
          </w:tcPr>
          <w:p w:rsidR="00E013BB" w:rsidRPr="002A0D78" w:rsidRDefault="00E013BB" w:rsidP="00E013BB">
            <w:pPr>
              <w:widowControl w:val="0"/>
              <w:spacing w:before="60" w:after="60"/>
              <w:rPr>
                <w:rFonts w:ascii="Arial" w:hAnsi="Arial" w:cs="Arial"/>
                <w:b/>
                <w:sz w:val="16"/>
                <w:szCs w:val="16"/>
                <w:lang w:val="fr-FR"/>
              </w:rPr>
            </w:pPr>
            <w:r w:rsidRPr="002A0D78">
              <w:rPr>
                <w:rFonts w:ascii="Arial" w:hAnsi="Arial" w:cs="Arial"/>
                <w:b/>
                <w:sz w:val="16"/>
                <w:szCs w:val="16"/>
                <w:lang w:val="fr-FR"/>
              </w:rPr>
              <w:t>Couvre-feu</w:t>
            </w:r>
          </w:p>
        </w:tc>
        <w:tc>
          <w:tcPr>
            <w:tcW w:w="6095" w:type="dxa"/>
            <w:shd w:val="clear" w:color="auto" w:fill="D9D9D9" w:themeFill="background1" w:themeFillShade="D9"/>
          </w:tcPr>
          <w:p w:rsidR="00E013BB" w:rsidRPr="002A0D78" w:rsidRDefault="00E013BB" w:rsidP="006E0043">
            <w:pPr>
              <w:widowControl w:val="0"/>
              <w:spacing w:before="60" w:after="60"/>
              <w:ind w:left="57"/>
              <w:rPr>
                <w:rFonts w:ascii="Arial" w:hAnsi="Arial" w:cs="Arial"/>
                <w:sz w:val="16"/>
                <w:szCs w:val="16"/>
                <w:lang w:val="fr-FR"/>
              </w:rPr>
            </w:pPr>
            <w:r w:rsidRPr="002A0D78">
              <w:rPr>
                <w:rFonts w:ascii="Arial" w:hAnsi="Arial" w:cs="Arial"/>
                <w:sz w:val="16"/>
                <w:szCs w:val="16"/>
                <w:lang w:val="fr-FR"/>
              </w:rPr>
              <w:t>On place au plan orsec en cas d’épidémie national en cas de catastrophes.</w:t>
            </w:r>
          </w:p>
          <w:p w:rsidR="00E013BB" w:rsidRPr="002A0D78" w:rsidRDefault="00E013BB" w:rsidP="006E0043">
            <w:pPr>
              <w:widowControl w:val="0"/>
              <w:spacing w:before="60" w:after="60"/>
              <w:ind w:left="57"/>
              <w:rPr>
                <w:rFonts w:ascii="Arial" w:hAnsi="Arial" w:cs="Arial"/>
                <w:sz w:val="16"/>
                <w:szCs w:val="16"/>
                <w:lang w:val="fr-FR"/>
              </w:rPr>
            </w:pPr>
            <w:r w:rsidRPr="002A0D78">
              <w:rPr>
                <w:rFonts w:ascii="Arial" w:hAnsi="Arial" w:cs="Arial"/>
                <w:sz w:val="16"/>
                <w:szCs w:val="16"/>
                <w:lang w:val="fr-FR"/>
              </w:rPr>
              <w:t xml:space="preserve">Au niveau régional les gouverneurs prendraient la coordination </w:t>
            </w:r>
          </w:p>
        </w:tc>
        <w:tc>
          <w:tcPr>
            <w:tcW w:w="5954" w:type="dxa"/>
            <w:shd w:val="clear" w:color="auto" w:fill="D9D9D9" w:themeFill="background1" w:themeFillShade="D9"/>
          </w:tcPr>
          <w:p w:rsidR="00E013BB" w:rsidRPr="002A0D78" w:rsidRDefault="00E013BB" w:rsidP="006E0043">
            <w:pPr>
              <w:pStyle w:val="Title"/>
              <w:tabs>
                <w:tab w:val="left" w:pos="540"/>
              </w:tabs>
              <w:spacing w:before="60" w:after="60"/>
              <w:rPr>
                <w:rFonts w:ascii="Arial" w:hAnsi="Arial" w:cs="Arial"/>
                <w:b/>
                <w:bCs/>
                <w:color w:val="auto"/>
                <w:sz w:val="16"/>
                <w:szCs w:val="16"/>
                <w:lang w:val="fr-FR"/>
              </w:rPr>
            </w:pPr>
          </w:p>
        </w:tc>
      </w:tr>
      <w:tr w:rsidR="00E013BB" w:rsidRPr="002A0D78" w:rsidTr="0078266B">
        <w:tc>
          <w:tcPr>
            <w:tcW w:w="2977" w:type="dxa"/>
            <w:shd w:val="clear" w:color="auto" w:fill="D9D9D9" w:themeFill="background1" w:themeFillShade="D9"/>
          </w:tcPr>
          <w:p w:rsidR="00E013BB" w:rsidRPr="002A0D78" w:rsidRDefault="00E013BB" w:rsidP="006E0043">
            <w:pPr>
              <w:rPr>
                <w:rFonts w:ascii="Arial" w:hAnsi="Arial" w:cs="Arial"/>
                <w:b/>
                <w:sz w:val="16"/>
                <w:szCs w:val="16"/>
                <w:lang w:val="fr-FR"/>
              </w:rPr>
            </w:pPr>
            <w:r w:rsidRPr="002A0D78">
              <w:rPr>
                <w:rFonts w:ascii="Arial" w:hAnsi="Arial" w:cs="Arial"/>
                <w:b/>
                <w:sz w:val="16"/>
                <w:szCs w:val="16"/>
                <w:lang w:val="fr-FR"/>
              </w:rPr>
              <w:t>Dispositifs aux points d’entrée(PoE)</w:t>
            </w:r>
          </w:p>
        </w:tc>
        <w:tc>
          <w:tcPr>
            <w:tcW w:w="6095" w:type="dxa"/>
            <w:shd w:val="clear" w:color="auto" w:fill="D9D9D9" w:themeFill="background1" w:themeFillShade="D9"/>
          </w:tcPr>
          <w:p w:rsidR="00E013BB" w:rsidRPr="002A0D78" w:rsidRDefault="00E013BB" w:rsidP="00880309">
            <w:pPr>
              <w:pStyle w:val="Title"/>
              <w:spacing w:before="60" w:after="60"/>
              <w:rPr>
                <w:rFonts w:ascii="Arial" w:hAnsi="Arial" w:cs="Arial"/>
                <w:b/>
                <w:bCs/>
                <w:color w:val="auto"/>
                <w:sz w:val="16"/>
                <w:szCs w:val="16"/>
                <w:lang w:val="fr-FR"/>
              </w:rPr>
            </w:pPr>
            <w:r w:rsidRPr="002A0D78">
              <w:rPr>
                <w:rFonts w:ascii="Arial" w:hAnsi="Arial" w:cs="Arial"/>
                <w:color w:val="auto"/>
                <w:sz w:val="16"/>
                <w:szCs w:val="16"/>
                <w:lang w:val="fr-FR"/>
              </w:rPr>
              <w:t>Postes de frontières terrestres : Efforts ont été mis là où il y’a des postes de police avec un dispositif, pas de consommable, déficit en hydro alcoolique.  C’est le centre de sante qui se relai pour aller au poste de frontière.  Un agent de sante a la frontière mais variable sur le port des gants et protection personnelle.</w:t>
            </w:r>
          </w:p>
          <w:p w:rsidR="00E013BB" w:rsidRPr="002A0D78" w:rsidRDefault="00E013BB" w:rsidP="00880309">
            <w:pPr>
              <w:pStyle w:val="Title"/>
              <w:spacing w:before="60" w:after="60"/>
              <w:rPr>
                <w:rFonts w:ascii="Arial" w:hAnsi="Arial" w:cs="Arial"/>
                <w:b/>
                <w:bCs/>
                <w:color w:val="auto"/>
                <w:sz w:val="16"/>
                <w:szCs w:val="16"/>
                <w:lang w:val="fr-FR"/>
              </w:rPr>
            </w:pPr>
            <w:r w:rsidRPr="002A0D78">
              <w:rPr>
                <w:rFonts w:ascii="Arial" w:hAnsi="Arial" w:cs="Arial"/>
                <w:color w:val="auto"/>
                <w:sz w:val="16"/>
                <w:szCs w:val="16"/>
                <w:lang w:val="fr-FR"/>
              </w:rPr>
              <w:t xml:space="preserve">Procédure disponible. Fiche d’investigation disponible pour la notification. Prise de température </w:t>
            </w:r>
          </w:p>
          <w:p w:rsidR="00E013BB" w:rsidRPr="002A0D78" w:rsidRDefault="00E013BB" w:rsidP="00880309">
            <w:pPr>
              <w:pStyle w:val="Title"/>
              <w:spacing w:before="60" w:after="60"/>
              <w:rPr>
                <w:rFonts w:ascii="Arial" w:hAnsi="Arial" w:cs="Arial"/>
                <w:b/>
                <w:bCs/>
                <w:color w:val="auto"/>
                <w:sz w:val="16"/>
                <w:szCs w:val="16"/>
                <w:lang w:val="fr-FR"/>
              </w:rPr>
            </w:pPr>
            <w:r w:rsidRPr="002A0D78">
              <w:rPr>
                <w:rFonts w:ascii="Arial" w:hAnsi="Arial" w:cs="Arial"/>
                <w:color w:val="auto"/>
                <w:sz w:val="16"/>
                <w:szCs w:val="16"/>
                <w:lang w:val="fr-FR"/>
              </w:rPr>
              <w:t>Tous les postes frontaliers n’ont pas la même capacité. Il y’a un dispositif au point officiel. Caméra thermique</w:t>
            </w:r>
          </w:p>
        </w:tc>
        <w:tc>
          <w:tcPr>
            <w:tcW w:w="5954" w:type="dxa"/>
            <w:shd w:val="clear" w:color="auto" w:fill="D9D9D9" w:themeFill="background1" w:themeFillShade="D9"/>
          </w:tcPr>
          <w:p w:rsidR="00E013BB" w:rsidRPr="002A0D78" w:rsidRDefault="00E013BB" w:rsidP="00880309">
            <w:pPr>
              <w:pStyle w:val="Title"/>
              <w:spacing w:before="60" w:after="60"/>
              <w:rPr>
                <w:rFonts w:ascii="Arial" w:hAnsi="Arial" w:cs="Arial"/>
                <w:b/>
                <w:bCs/>
                <w:color w:val="auto"/>
                <w:sz w:val="16"/>
                <w:szCs w:val="16"/>
                <w:lang w:val="fr-FR"/>
              </w:rPr>
            </w:pPr>
          </w:p>
        </w:tc>
      </w:tr>
      <w:tr w:rsidR="00E013BB" w:rsidRPr="002A0D78" w:rsidTr="0078266B">
        <w:tc>
          <w:tcPr>
            <w:tcW w:w="2977" w:type="dxa"/>
            <w:shd w:val="clear" w:color="auto" w:fill="F2F2F2" w:themeFill="background1" w:themeFillShade="F2"/>
          </w:tcPr>
          <w:p w:rsidR="00E013BB" w:rsidRPr="002A0D78" w:rsidRDefault="00E013BB" w:rsidP="006E0043">
            <w:pPr>
              <w:rPr>
                <w:rFonts w:ascii="Arial" w:hAnsi="Arial" w:cs="Arial"/>
                <w:b/>
                <w:sz w:val="16"/>
                <w:szCs w:val="16"/>
                <w:lang w:val="fr-FR"/>
              </w:rPr>
            </w:pPr>
            <w:r w:rsidRPr="002A0D78">
              <w:rPr>
                <w:rFonts w:ascii="Arial" w:hAnsi="Arial" w:cs="Arial"/>
                <w:b/>
                <w:sz w:val="16"/>
                <w:szCs w:val="16"/>
                <w:lang w:val="fr-FR"/>
              </w:rPr>
              <w:t>Médecine traditionnelle</w:t>
            </w:r>
          </w:p>
        </w:tc>
        <w:tc>
          <w:tcPr>
            <w:tcW w:w="6095" w:type="dxa"/>
            <w:shd w:val="clear" w:color="auto" w:fill="F2F2F2" w:themeFill="background1" w:themeFillShade="F2"/>
          </w:tcPr>
          <w:p w:rsidR="00E013BB" w:rsidRPr="002A0D78" w:rsidRDefault="00E013BB" w:rsidP="00880309">
            <w:pPr>
              <w:pStyle w:val="Title"/>
              <w:spacing w:before="60" w:after="60"/>
              <w:rPr>
                <w:rFonts w:ascii="Arial" w:hAnsi="Arial" w:cs="Arial"/>
                <w:b/>
                <w:bCs/>
                <w:color w:val="auto"/>
                <w:sz w:val="16"/>
                <w:szCs w:val="16"/>
                <w:lang w:val="fr-FR"/>
              </w:rPr>
            </w:pPr>
            <w:r w:rsidRPr="002A0D78">
              <w:rPr>
                <w:rFonts w:ascii="Arial" w:hAnsi="Arial" w:cs="Arial"/>
                <w:color w:val="auto"/>
                <w:sz w:val="16"/>
                <w:szCs w:val="16"/>
                <w:lang w:val="fr-FR"/>
              </w:rPr>
              <w:t>Volet important au Burkina. Incorporer les tradi praticiens la communication est l’element un élément clé il faut les impliquer pour qu’ils se protègent de la même façon avec les PPEs.  I</w:t>
            </w:r>
          </w:p>
        </w:tc>
        <w:tc>
          <w:tcPr>
            <w:tcW w:w="5954" w:type="dxa"/>
            <w:shd w:val="clear" w:color="auto" w:fill="F2F2F2" w:themeFill="background1" w:themeFillShade="F2"/>
          </w:tcPr>
          <w:p w:rsidR="00E013BB" w:rsidRPr="002A0D78" w:rsidRDefault="00E013BB" w:rsidP="00880309">
            <w:pPr>
              <w:pStyle w:val="Title"/>
              <w:spacing w:before="60" w:after="60"/>
              <w:rPr>
                <w:rFonts w:ascii="Arial" w:hAnsi="Arial" w:cs="Arial"/>
                <w:b/>
                <w:bCs/>
                <w:color w:val="auto"/>
                <w:sz w:val="16"/>
                <w:szCs w:val="16"/>
                <w:lang w:val="fr-FR"/>
              </w:rPr>
            </w:pPr>
            <w:r w:rsidRPr="002A0D78">
              <w:rPr>
                <w:rFonts w:ascii="Arial" w:hAnsi="Arial" w:cs="Arial"/>
                <w:color w:val="auto"/>
                <w:sz w:val="16"/>
                <w:szCs w:val="16"/>
                <w:lang w:val="fr-FR"/>
              </w:rPr>
              <w:t>Il faut les associer dès le départ car il peuvent donner des messages contradictoires.</w:t>
            </w:r>
          </w:p>
        </w:tc>
      </w:tr>
      <w:tr w:rsidR="00E013BB" w:rsidRPr="002A0D78" w:rsidTr="006E0043">
        <w:tc>
          <w:tcPr>
            <w:tcW w:w="2977" w:type="dxa"/>
            <w:shd w:val="clear" w:color="auto" w:fill="D9D9D9"/>
          </w:tcPr>
          <w:p w:rsidR="00E013BB" w:rsidRPr="002A0D78" w:rsidRDefault="00E013BB" w:rsidP="006E0043">
            <w:pPr>
              <w:rPr>
                <w:rFonts w:ascii="Arial" w:hAnsi="Arial" w:cs="Arial"/>
                <w:b/>
                <w:sz w:val="16"/>
                <w:szCs w:val="16"/>
                <w:lang w:val="fr-FR"/>
              </w:rPr>
            </w:pPr>
            <w:r w:rsidRPr="002A0D78">
              <w:rPr>
                <w:rFonts w:ascii="Arial" w:hAnsi="Arial" w:cs="Arial"/>
                <w:b/>
                <w:sz w:val="16"/>
                <w:szCs w:val="16"/>
                <w:lang w:val="fr-FR"/>
              </w:rPr>
              <w:t>Épidémie à l’échelle du pays</w:t>
            </w:r>
          </w:p>
        </w:tc>
        <w:tc>
          <w:tcPr>
            <w:tcW w:w="6095" w:type="dxa"/>
            <w:shd w:val="clear" w:color="auto" w:fill="D9D9D9"/>
          </w:tcPr>
          <w:p w:rsidR="00E013BB" w:rsidRPr="002A0D78" w:rsidRDefault="00E013BB" w:rsidP="00880309">
            <w:pPr>
              <w:pStyle w:val="Title"/>
              <w:spacing w:before="60" w:after="60"/>
              <w:rPr>
                <w:rFonts w:ascii="Arial" w:hAnsi="Arial" w:cs="Arial"/>
                <w:b/>
                <w:bCs/>
                <w:color w:val="auto"/>
                <w:sz w:val="16"/>
                <w:szCs w:val="16"/>
                <w:lang w:val="fr-FR"/>
              </w:rPr>
            </w:pPr>
            <w:r w:rsidRPr="002A0D78">
              <w:rPr>
                <w:rFonts w:ascii="Arial" w:hAnsi="Arial" w:cs="Arial"/>
                <w:color w:val="auto"/>
                <w:sz w:val="16"/>
                <w:szCs w:val="16"/>
                <w:lang w:val="fr-FR"/>
              </w:rPr>
              <w:t xml:space="preserve">Dépassement des capacités </w:t>
            </w:r>
          </w:p>
          <w:p w:rsidR="00E013BB" w:rsidRPr="002A0D78" w:rsidRDefault="00E013BB" w:rsidP="00880309">
            <w:pPr>
              <w:pStyle w:val="Title"/>
              <w:spacing w:before="60" w:after="60"/>
              <w:rPr>
                <w:rFonts w:ascii="Arial" w:hAnsi="Arial" w:cs="Arial"/>
                <w:b/>
                <w:bCs/>
                <w:color w:val="auto"/>
                <w:sz w:val="16"/>
                <w:szCs w:val="16"/>
                <w:lang w:val="fr-FR"/>
              </w:rPr>
            </w:pPr>
            <w:r w:rsidRPr="002A0D78">
              <w:rPr>
                <w:rFonts w:ascii="Arial" w:hAnsi="Arial" w:cs="Arial"/>
                <w:color w:val="auto"/>
                <w:sz w:val="16"/>
                <w:szCs w:val="16"/>
                <w:lang w:val="fr-FR"/>
              </w:rPr>
              <w:t>Tentes médicalisée en cas de nécessité</w:t>
            </w:r>
          </w:p>
          <w:p w:rsidR="00E013BB" w:rsidRPr="002A0D78" w:rsidRDefault="00E013BB" w:rsidP="00880309">
            <w:pPr>
              <w:pStyle w:val="Title"/>
              <w:spacing w:before="60" w:after="60"/>
              <w:rPr>
                <w:rFonts w:ascii="Arial" w:hAnsi="Arial" w:cs="Arial"/>
                <w:b/>
                <w:bCs/>
                <w:color w:val="auto"/>
                <w:sz w:val="16"/>
                <w:szCs w:val="16"/>
                <w:lang w:val="fr-FR"/>
              </w:rPr>
            </w:pPr>
            <w:r w:rsidRPr="002A0D78">
              <w:rPr>
                <w:rFonts w:ascii="Arial" w:hAnsi="Arial" w:cs="Arial"/>
                <w:color w:val="auto"/>
                <w:sz w:val="16"/>
                <w:szCs w:val="16"/>
                <w:lang w:val="fr-FR"/>
              </w:rPr>
              <w:t>Plan de riposte :renforcer les structure périphériques.</w:t>
            </w:r>
          </w:p>
          <w:p w:rsidR="00E013BB" w:rsidRPr="002A0D78" w:rsidRDefault="00E013BB" w:rsidP="00880309">
            <w:pPr>
              <w:pStyle w:val="Title"/>
              <w:spacing w:before="60" w:after="60"/>
              <w:rPr>
                <w:rFonts w:ascii="Arial" w:hAnsi="Arial" w:cs="Arial"/>
                <w:b/>
                <w:bCs/>
                <w:color w:val="auto"/>
                <w:sz w:val="16"/>
                <w:szCs w:val="16"/>
                <w:lang w:val="fr-FR"/>
              </w:rPr>
            </w:pPr>
            <w:r w:rsidRPr="002A0D78">
              <w:rPr>
                <w:rFonts w:ascii="Arial" w:hAnsi="Arial" w:cs="Arial"/>
                <w:color w:val="auto"/>
                <w:sz w:val="16"/>
                <w:szCs w:val="16"/>
                <w:lang w:val="fr-FR"/>
              </w:rPr>
              <w:t xml:space="preserve">Pas de centre de coordination des urgences. </w:t>
            </w:r>
          </w:p>
          <w:p w:rsidR="00E013BB" w:rsidRPr="002A0D78" w:rsidRDefault="00E013BB" w:rsidP="00880309">
            <w:pPr>
              <w:pStyle w:val="Title"/>
              <w:spacing w:before="60" w:after="60"/>
              <w:rPr>
                <w:rFonts w:ascii="Arial" w:hAnsi="Arial" w:cs="Arial"/>
                <w:b/>
                <w:bCs/>
                <w:color w:val="auto"/>
                <w:sz w:val="16"/>
                <w:szCs w:val="16"/>
                <w:lang w:val="fr-FR"/>
              </w:rPr>
            </w:pPr>
            <w:r w:rsidRPr="002A0D78">
              <w:rPr>
                <w:rFonts w:ascii="Arial" w:hAnsi="Arial" w:cs="Arial"/>
                <w:color w:val="auto"/>
                <w:sz w:val="16"/>
                <w:szCs w:val="16"/>
                <w:lang w:val="fr-FR"/>
              </w:rPr>
              <w:t>Comite nationale de gestion des epidemies est responsable de la coordination.</w:t>
            </w:r>
          </w:p>
          <w:p w:rsidR="00E013BB" w:rsidRPr="002A0D78" w:rsidRDefault="00E013BB" w:rsidP="00880309">
            <w:pPr>
              <w:pStyle w:val="Title"/>
              <w:spacing w:before="60" w:after="60"/>
              <w:rPr>
                <w:rFonts w:ascii="Arial" w:hAnsi="Arial" w:cs="Arial"/>
                <w:b/>
                <w:bCs/>
                <w:color w:val="auto"/>
                <w:sz w:val="16"/>
                <w:szCs w:val="16"/>
                <w:lang w:val="fr-FR"/>
              </w:rPr>
            </w:pPr>
            <w:r w:rsidRPr="002A0D78">
              <w:rPr>
                <w:rFonts w:ascii="Arial" w:hAnsi="Arial" w:cs="Arial"/>
                <w:color w:val="auto"/>
                <w:sz w:val="16"/>
                <w:szCs w:val="16"/>
                <w:lang w:val="fr-FR"/>
              </w:rPr>
              <w:t xml:space="preserve">Prime de motivation prévue dans le plan. </w:t>
            </w:r>
          </w:p>
          <w:p w:rsidR="00E013BB" w:rsidRPr="002A0D78" w:rsidRDefault="00E013BB" w:rsidP="00880309">
            <w:pPr>
              <w:pStyle w:val="Title"/>
              <w:spacing w:before="60" w:after="60"/>
              <w:rPr>
                <w:rFonts w:ascii="Arial" w:hAnsi="Arial" w:cs="Arial"/>
                <w:b/>
                <w:bCs/>
                <w:color w:val="auto"/>
                <w:sz w:val="16"/>
                <w:szCs w:val="16"/>
                <w:lang w:val="fr-FR"/>
              </w:rPr>
            </w:pPr>
            <w:r w:rsidRPr="002A0D78">
              <w:rPr>
                <w:rFonts w:ascii="Arial" w:hAnsi="Arial" w:cs="Arial"/>
                <w:color w:val="auto"/>
                <w:sz w:val="16"/>
                <w:szCs w:val="16"/>
                <w:lang w:val="fr-FR"/>
              </w:rPr>
              <w:t xml:space="preserve">Volet assurance est à réflexion car devrait être appliquée à tous le personnel de santé. </w:t>
            </w:r>
          </w:p>
        </w:tc>
        <w:tc>
          <w:tcPr>
            <w:tcW w:w="5954" w:type="dxa"/>
            <w:shd w:val="clear" w:color="auto" w:fill="D9D9D9"/>
          </w:tcPr>
          <w:p w:rsidR="00E013BB" w:rsidRPr="002A0D78" w:rsidRDefault="00E013BB" w:rsidP="00880309">
            <w:pPr>
              <w:pStyle w:val="Title"/>
              <w:tabs>
                <w:tab w:val="left" w:pos="540"/>
              </w:tabs>
              <w:spacing w:before="60" w:after="60"/>
              <w:rPr>
                <w:rFonts w:ascii="Arial" w:hAnsi="Arial" w:cs="Arial"/>
                <w:b/>
                <w:bCs/>
                <w:color w:val="auto"/>
                <w:sz w:val="16"/>
                <w:szCs w:val="16"/>
                <w:lang w:val="fr-FR"/>
              </w:rPr>
            </w:pPr>
            <w:r w:rsidRPr="002A0D78">
              <w:rPr>
                <w:rFonts w:ascii="Arial" w:hAnsi="Arial" w:cs="Arial"/>
                <w:color w:val="auto"/>
                <w:sz w:val="16"/>
                <w:szCs w:val="16"/>
                <w:lang w:val="fr-FR"/>
              </w:rPr>
              <w:t>Comite tel qu’il existe est déficitaire d’une approche thématique. (Réunion thématique)  Le comité est utilisé pour le partage de l’info.</w:t>
            </w:r>
          </w:p>
          <w:p w:rsidR="00E013BB" w:rsidRPr="002A0D78" w:rsidRDefault="00E013BB" w:rsidP="00880309">
            <w:pPr>
              <w:pStyle w:val="Title"/>
              <w:tabs>
                <w:tab w:val="left" w:pos="540"/>
              </w:tabs>
              <w:spacing w:before="60" w:after="60"/>
              <w:rPr>
                <w:rFonts w:ascii="Arial" w:hAnsi="Arial" w:cs="Arial"/>
                <w:b/>
                <w:bCs/>
                <w:color w:val="auto"/>
                <w:sz w:val="16"/>
                <w:szCs w:val="16"/>
                <w:lang w:val="fr-FR"/>
              </w:rPr>
            </w:pPr>
            <w:r w:rsidRPr="002A0D78">
              <w:rPr>
                <w:rFonts w:ascii="Arial" w:hAnsi="Arial" w:cs="Arial"/>
                <w:color w:val="auto"/>
                <w:sz w:val="16"/>
                <w:szCs w:val="16"/>
                <w:lang w:val="fr-FR"/>
              </w:rPr>
              <w:t xml:space="preserve">Partenaire sont attente des messages lies a Ebola dans les écoles et les communautés.  </w:t>
            </w:r>
          </w:p>
          <w:p w:rsidR="00E013BB" w:rsidRPr="002A0D78" w:rsidRDefault="00E013BB" w:rsidP="00880309">
            <w:pPr>
              <w:pStyle w:val="Title"/>
              <w:tabs>
                <w:tab w:val="left" w:pos="540"/>
              </w:tabs>
              <w:spacing w:before="60" w:after="60"/>
              <w:rPr>
                <w:rFonts w:ascii="Arial" w:hAnsi="Arial" w:cs="Arial"/>
                <w:b/>
                <w:bCs/>
                <w:color w:val="auto"/>
                <w:sz w:val="16"/>
                <w:szCs w:val="16"/>
                <w:lang w:val="fr-FR"/>
              </w:rPr>
            </w:pPr>
            <w:r w:rsidRPr="002A0D78">
              <w:rPr>
                <w:rFonts w:ascii="Arial" w:hAnsi="Arial" w:cs="Arial"/>
                <w:color w:val="auto"/>
                <w:sz w:val="16"/>
                <w:szCs w:val="16"/>
                <w:lang w:val="fr-FR"/>
              </w:rPr>
              <w:t xml:space="preserve">Aspect de la coordination reste un maillon faible </w:t>
            </w:r>
          </w:p>
        </w:tc>
      </w:tr>
      <w:tr w:rsidR="00E013BB" w:rsidRPr="002A0D78" w:rsidTr="0078266B">
        <w:tc>
          <w:tcPr>
            <w:tcW w:w="15026" w:type="dxa"/>
            <w:gridSpan w:val="3"/>
            <w:shd w:val="clear" w:color="auto" w:fill="F2F2F2" w:themeFill="background1" w:themeFillShade="F2"/>
          </w:tcPr>
          <w:p w:rsidR="00E013BB" w:rsidRPr="0078266B" w:rsidRDefault="00E013BB" w:rsidP="006E0043">
            <w:pPr>
              <w:pStyle w:val="Title"/>
              <w:tabs>
                <w:tab w:val="left" w:pos="540"/>
              </w:tabs>
              <w:spacing w:before="60" w:after="60"/>
              <w:rPr>
                <w:rFonts w:ascii="Arial" w:hAnsi="Arial" w:cs="Arial"/>
                <w:b/>
                <w:bCs/>
                <w:color w:val="auto"/>
                <w:sz w:val="20"/>
                <w:szCs w:val="20"/>
                <w:lang w:val="fr-FR"/>
              </w:rPr>
            </w:pPr>
            <w:r w:rsidRPr="0078266B">
              <w:rPr>
                <w:rFonts w:ascii="Arial" w:hAnsi="Arial" w:cs="Arial"/>
                <w:b/>
                <w:color w:val="auto"/>
                <w:sz w:val="20"/>
                <w:szCs w:val="20"/>
                <w:lang w:val="fr-FR"/>
              </w:rPr>
              <w:t>Éléments à prendre en considération si non mentionnés précédemment</w:t>
            </w:r>
          </w:p>
        </w:tc>
      </w:tr>
      <w:tr w:rsidR="0078266B" w:rsidRPr="002A0D78" w:rsidTr="0078266B">
        <w:tc>
          <w:tcPr>
            <w:tcW w:w="2977" w:type="dxa"/>
            <w:shd w:val="clear" w:color="auto" w:fill="F2F2F2" w:themeFill="background1" w:themeFillShade="F2"/>
          </w:tcPr>
          <w:p w:rsidR="0078266B" w:rsidRPr="002A0D78" w:rsidRDefault="0078266B" w:rsidP="006E0043">
            <w:pPr>
              <w:pStyle w:val="ListParagraph"/>
              <w:widowControl w:val="0"/>
              <w:numPr>
                <w:ilvl w:val="0"/>
                <w:numId w:val="46"/>
              </w:numPr>
              <w:spacing w:before="60" w:after="60" w:line="240" w:lineRule="auto"/>
              <w:rPr>
                <w:rFonts w:ascii="Arial" w:hAnsi="Arial" w:cs="Arial"/>
                <w:b/>
                <w:sz w:val="16"/>
                <w:szCs w:val="16"/>
                <w:lang w:val="fr-FR"/>
              </w:rPr>
            </w:pPr>
            <w:r w:rsidRPr="002A0D78">
              <w:rPr>
                <w:rFonts w:ascii="Arial" w:hAnsi="Arial" w:cs="Arial"/>
                <w:b/>
                <w:sz w:val="16"/>
                <w:szCs w:val="16"/>
                <w:lang w:val="fr-FR"/>
              </w:rPr>
              <w:t>Décontamination</w:t>
            </w:r>
          </w:p>
        </w:tc>
        <w:tc>
          <w:tcPr>
            <w:tcW w:w="6095" w:type="dxa"/>
            <w:shd w:val="clear" w:color="auto" w:fill="F2F2F2" w:themeFill="background1" w:themeFillShade="F2"/>
          </w:tcPr>
          <w:p w:rsidR="0078266B" w:rsidRPr="002A0D78" w:rsidRDefault="0078266B" w:rsidP="006E0043">
            <w:pPr>
              <w:widowControl w:val="0"/>
              <w:spacing w:before="60" w:after="60"/>
              <w:ind w:left="57"/>
              <w:rPr>
                <w:rFonts w:ascii="Arial" w:hAnsi="Arial" w:cs="Arial"/>
                <w:bCs/>
                <w:sz w:val="16"/>
                <w:szCs w:val="16"/>
                <w:lang w:val="fr-FR"/>
              </w:rPr>
            </w:pPr>
            <w:r w:rsidRPr="002A0D78">
              <w:rPr>
                <w:rFonts w:ascii="Arial" w:hAnsi="Arial" w:cs="Arial"/>
                <w:sz w:val="16"/>
                <w:szCs w:val="16"/>
                <w:lang w:val="fr-FR"/>
              </w:rPr>
              <w:t>Désinfection des maisons non considérée</w:t>
            </w:r>
          </w:p>
        </w:tc>
        <w:tc>
          <w:tcPr>
            <w:tcW w:w="5954" w:type="dxa"/>
            <w:shd w:val="clear" w:color="auto" w:fill="F2F2F2" w:themeFill="background1" w:themeFillShade="F2"/>
          </w:tcPr>
          <w:p w:rsidR="0078266B" w:rsidRPr="002A0D78" w:rsidRDefault="0078266B" w:rsidP="006E0043">
            <w:pPr>
              <w:pStyle w:val="Title"/>
              <w:tabs>
                <w:tab w:val="left" w:pos="540"/>
              </w:tabs>
              <w:spacing w:before="60" w:after="60"/>
              <w:rPr>
                <w:rFonts w:ascii="Arial" w:hAnsi="Arial" w:cs="Arial"/>
                <w:b/>
                <w:bCs/>
                <w:color w:val="auto"/>
                <w:sz w:val="16"/>
                <w:szCs w:val="16"/>
                <w:lang w:val="fr-FR"/>
              </w:rPr>
            </w:pPr>
            <w:r w:rsidRPr="002A0D78">
              <w:rPr>
                <w:rFonts w:ascii="Arial" w:hAnsi="Arial" w:cs="Arial"/>
                <w:color w:val="auto"/>
                <w:sz w:val="16"/>
                <w:szCs w:val="16"/>
                <w:lang w:val="fr-FR"/>
              </w:rPr>
              <w:t xml:space="preserve">Pas de procédure en place </w:t>
            </w:r>
          </w:p>
          <w:p w:rsidR="0078266B" w:rsidRPr="002A0D78" w:rsidRDefault="0078266B" w:rsidP="006E0043">
            <w:pPr>
              <w:pStyle w:val="Title"/>
              <w:tabs>
                <w:tab w:val="left" w:pos="540"/>
              </w:tabs>
              <w:spacing w:before="60" w:after="60"/>
              <w:rPr>
                <w:rFonts w:ascii="Arial" w:hAnsi="Arial" w:cs="Arial"/>
                <w:b/>
                <w:bCs/>
                <w:color w:val="auto"/>
                <w:sz w:val="16"/>
                <w:szCs w:val="16"/>
                <w:lang w:val="fr-FR"/>
              </w:rPr>
            </w:pPr>
            <w:r w:rsidRPr="002A0D78">
              <w:rPr>
                <w:rFonts w:ascii="Arial" w:hAnsi="Arial" w:cs="Arial"/>
                <w:color w:val="auto"/>
                <w:sz w:val="16"/>
                <w:szCs w:val="16"/>
                <w:lang w:val="fr-FR"/>
              </w:rPr>
              <w:t>Lignes directrices pour la désinfection existent mais ne concernent pas les ménages.</w:t>
            </w:r>
          </w:p>
        </w:tc>
      </w:tr>
      <w:tr w:rsidR="0078266B" w:rsidRPr="002A0D78" w:rsidTr="0078266B">
        <w:tc>
          <w:tcPr>
            <w:tcW w:w="2977" w:type="dxa"/>
            <w:shd w:val="clear" w:color="auto" w:fill="F2F2F2" w:themeFill="background1" w:themeFillShade="F2"/>
          </w:tcPr>
          <w:p w:rsidR="0078266B" w:rsidRPr="002A0D78" w:rsidRDefault="0078266B" w:rsidP="006E0043">
            <w:pPr>
              <w:pStyle w:val="ListParagraph"/>
              <w:widowControl w:val="0"/>
              <w:numPr>
                <w:ilvl w:val="0"/>
                <w:numId w:val="46"/>
              </w:numPr>
              <w:spacing w:before="60" w:after="60" w:line="240" w:lineRule="auto"/>
              <w:rPr>
                <w:rFonts w:ascii="Arial" w:hAnsi="Arial" w:cs="Arial"/>
                <w:b/>
                <w:sz w:val="16"/>
                <w:szCs w:val="16"/>
                <w:lang w:val="fr-FR"/>
              </w:rPr>
            </w:pPr>
            <w:r w:rsidRPr="002A0D78">
              <w:rPr>
                <w:rFonts w:ascii="Arial" w:hAnsi="Arial" w:cs="Arial"/>
                <w:b/>
                <w:sz w:val="16"/>
                <w:szCs w:val="16"/>
                <w:lang w:val="fr-FR"/>
              </w:rPr>
              <w:t>Labos</w:t>
            </w:r>
          </w:p>
        </w:tc>
        <w:tc>
          <w:tcPr>
            <w:tcW w:w="6095" w:type="dxa"/>
            <w:shd w:val="clear" w:color="auto" w:fill="F2F2F2" w:themeFill="background1" w:themeFillShade="F2"/>
          </w:tcPr>
          <w:p w:rsidR="0078266B" w:rsidRPr="002A0D78" w:rsidRDefault="0078266B" w:rsidP="006E0043">
            <w:pPr>
              <w:pStyle w:val="Title"/>
              <w:spacing w:before="60" w:after="60"/>
              <w:rPr>
                <w:rFonts w:ascii="Arial" w:hAnsi="Arial" w:cs="Arial"/>
                <w:b/>
                <w:bCs/>
                <w:color w:val="auto"/>
                <w:sz w:val="16"/>
                <w:szCs w:val="16"/>
                <w:lang w:val="fr-FR"/>
              </w:rPr>
            </w:pPr>
            <w:r w:rsidRPr="002A0D78">
              <w:rPr>
                <w:rFonts w:ascii="Arial" w:hAnsi="Arial" w:cs="Arial"/>
                <w:color w:val="auto"/>
                <w:sz w:val="16"/>
                <w:szCs w:val="16"/>
                <w:lang w:val="fr-FR"/>
              </w:rPr>
              <w:t xml:space="preserve">Abordé précédemment </w:t>
            </w:r>
          </w:p>
        </w:tc>
        <w:tc>
          <w:tcPr>
            <w:tcW w:w="5954" w:type="dxa"/>
            <w:shd w:val="clear" w:color="auto" w:fill="F2F2F2" w:themeFill="background1" w:themeFillShade="F2"/>
          </w:tcPr>
          <w:p w:rsidR="0078266B" w:rsidRPr="002A0D78" w:rsidRDefault="0078266B" w:rsidP="00E013BB">
            <w:pPr>
              <w:pStyle w:val="Title"/>
              <w:tabs>
                <w:tab w:val="left" w:pos="540"/>
              </w:tabs>
              <w:spacing w:before="60" w:after="60"/>
              <w:rPr>
                <w:rFonts w:ascii="Arial" w:hAnsi="Arial" w:cs="Arial"/>
                <w:b/>
                <w:bCs/>
                <w:color w:val="auto"/>
                <w:sz w:val="16"/>
                <w:szCs w:val="16"/>
                <w:lang w:val="fr-FR"/>
              </w:rPr>
            </w:pPr>
          </w:p>
        </w:tc>
      </w:tr>
      <w:tr w:rsidR="0078266B" w:rsidRPr="002A0D78" w:rsidTr="0078266B">
        <w:tc>
          <w:tcPr>
            <w:tcW w:w="2977" w:type="dxa"/>
            <w:shd w:val="clear" w:color="auto" w:fill="F2F2F2" w:themeFill="background1" w:themeFillShade="F2"/>
          </w:tcPr>
          <w:p w:rsidR="0078266B" w:rsidRPr="002A0D78" w:rsidRDefault="0078266B" w:rsidP="006E0043">
            <w:pPr>
              <w:pStyle w:val="ListParagraph"/>
              <w:widowControl w:val="0"/>
              <w:numPr>
                <w:ilvl w:val="0"/>
                <w:numId w:val="46"/>
              </w:numPr>
              <w:spacing w:before="60" w:after="60" w:line="240" w:lineRule="auto"/>
              <w:rPr>
                <w:rFonts w:ascii="Arial" w:hAnsi="Arial" w:cs="Arial"/>
                <w:b/>
                <w:sz w:val="16"/>
                <w:szCs w:val="16"/>
                <w:lang w:val="fr-FR"/>
              </w:rPr>
            </w:pPr>
            <w:r w:rsidRPr="002A0D78">
              <w:rPr>
                <w:rFonts w:ascii="Arial" w:hAnsi="Arial" w:cs="Arial"/>
                <w:b/>
                <w:sz w:val="16"/>
                <w:szCs w:val="16"/>
                <w:lang w:val="fr-FR"/>
              </w:rPr>
              <w:t>Communication – média et grand public – réseau de la santé - autres</w:t>
            </w:r>
          </w:p>
        </w:tc>
        <w:tc>
          <w:tcPr>
            <w:tcW w:w="6095" w:type="dxa"/>
            <w:shd w:val="clear" w:color="auto" w:fill="F2F2F2" w:themeFill="background1" w:themeFillShade="F2"/>
          </w:tcPr>
          <w:p w:rsidR="0078266B" w:rsidRPr="002A0D78" w:rsidRDefault="0078266B" w:rsidP="006E0043">
            <w:pPr>
              <w:pStyle w:val="Title"/>
              <w:spacing w:before="60" w:after="60"/>
              <w:rPr>
                <w:rFonts w:ascii="Arial" w:hAnsi="Arial" w:cs="Arial"/>
                <w:b/>
                <w:bCs/>
                <w:color w:val="auto"/>
                <w:sz w:val="16"/>
                <w:szCs w:val="16"/>
                <w:lang w:val="fr-FR"/>
              </w:rPr>
            </w:pPr>
            <w:r w:rsidRPr="002A0D78">
              <w:rPr>
                <w:rFonts w:ascii="Arial" w:hAnsi="Arial" w:cs="Arial"/>
                <w:color w:val="auto"/>
                <w:sz w:val="16"/>
                <w:szCs w:val="16"/>
                <w:lang w:val="fr-FR"/>
              </w:rPr>
              <w:t>A l’annonce d’un cas Ebola, une stratégie de communication commence surtout de proximité avec la population (pas de fuite, suivi des contacts)</w:t>
            </w:r>
          </w:p>
          <w:p w:rsidR="0078266B" w:rsidRPr="002A0D78" w:rsidRDefault="0078266B" w:rsidP="006E0043">
            <w:pPr>
              <w:pStyle w:val="Title"/>
              <w:spacing w:before="60" w:after="60"/>
              <w:rPr>
                <w:rFonts w:ascii="Arial" w:hAnsi="Arial" w:cs="Arial"/>
                <w:b/>
                <w:bCs/>
                <w:color w:val="auto"/>
                <w:sz w:val="16"/>
                <w:szCs w:val="16"/>
                <w:lang w:val="fr-FR"/>
              </w:rPr>
            </w:pPr>
            <w:r w:rsidRPr="002A0D78">
              <w:rPr>
                <w:rFonts w:ascii="Arial" w:hAnsi="Arial" w:cs="Arial"/>
                <w:color w:val="auto"/>
                <w:sz w:val="16"/>
                <w:szCs w:val="16"/>
                <w:lang w:val="fr-FR"/>
              </w:rPr>
              <w:t>Abordé précédemment</w:t>
            </w:r>
          </w:p>
        </w:tc>
        <w:tc>
          <w:tcPr>
            <w:tcW w:w="5954" w:type="dxa"/>
            <w:shd w:val="clear" w:color="auto" w:fill="F2F2F2" w:themeFill="background1" w:themeFillShade="F2"/>
          </w:tcPr>
          <w:p w:rsidR="0078266B" w:rsidRPr="002A0D78" w:rsidRDefault="0078266B" w:rsidP="006E0043">
            <w:pPr>
              <w:pStyle w:val="Title"/>
              <w:tabs>
                <w:tab w:val="left" w:pos="540"/>
              </w:tabs>
              <w:spacing w:before="60" w:after="60"/>
              <w:rPr>
                <w:rFonts w:ascii="Arial" w:hAnsi="Arial" w:cs="Arial"/>
                <w:b/>
                <w:bCs/>
                <w:color w:val="auto"/>
                <w:sz w:val="16"/>
                <w:szCs w:val="16"/>
                <w:lang w:val="fr-FR"/>
              </w:rPr>
            </w:pPr>
          </w:p>
          <w:p w:rsidR="0078266B" w:rsidRPr="002A0D78" w:rsidRDefault="0078266B" w:rsidP="006E0043">
            <w:pPr>
              <w:pStyle w:val="Title"/>
              <w:spacing w:before="60" w:after="60"/>
              <w:rPr>
                <w:rFonts w:ascii="Arial" w:hAnsi="Arial" w:cs="Arial"/>
                <w:b/>
                <w:bCs/>
                <w:color w:val="auto"/>
                <w:sz w:val="16"/>
                <w:szCs w:val="16"/>
                <w:lang w:val="fr-FR"/>
              </w:rPr>
            </w:pPr>
          </w:p>
        </w:tc>
      </w:tr>
      <w:tr w:rsidR="0078266B" w:rsidRPr="002A0D78" w:rsidTr="0078266B">
        <w:tc>
          <w:tcPr>
            <w:tcW w:w="2977" w:type="dxa"/>
            <w:shd w:val="clear" w:color="auto" w:fill="F2F2F2" w:themeFill="background1" w:themeFillShade="F2"/>
          </w:tcPr>
          <w:p w:rsidR="0078266B" w:rsidRPr="002A0D78" w:rsidRDefault="0078266B" w:rsidP="006E0043">
            <w:pPr>
              <w:pStyle w:val="ListParagraph"/>
              <w:widowControl w:val="0"/>
              <w:numPr>
                <w:ilvl w:val="0"/>
                <w:numId w:val="46"/>
              </w:numPr>
              <w:spacing w:before="60" w:after="60" w:line="240" w:lineRule="auto"/>
              <w:rPr>
                <w:rFonts w:ascii="Arial" w:hAnsi="Arial" w:cs="Arial"/>
                <w:b/>
                <w:sz w:val="16"/>
                <w:szCs w:val="16"/>
                <w:lang w:val="fr-FR"/>
              </w:rPr>
            </w:pPr>
            <w:r w:rsidRPr="002A0D78">
              <w:rPr>
                <w:rFonts w:ascii="Arial" w:hAnsi="Arial" w:cs="Arial"/>
                <w:b/>
                <w:sz w:val="16"/>
                <w:szCs w:val="16"/>
                <w:lang w:val="fr-FR"/>
              </w:rPr>
              <w:t>Formation</w:t>
            </w:r>
          </w:p>
        </w:tc>
        <w:tc>
          <w:tcPr>
            <w:tcW w:w="6095" w:type="dxa"/>
            <w:shd w:val="clear" w:color="auto" w:fill="F2F2F2" w:themeFill="background1" w:themeFillShade="F2"/>
          </w:tcPr>
          <w:p w:rsidR="0078266B" w:rsidRPr="002A0D78" w:rsidRDefault="0078266B" w:rsidP="00E013BB">
            <w:pPr>
              <w:pStyle w:val="Title"/>
              <w:spacing w:before="60" w:after="60"/>
              <w:rPr>
                <w:rFonts w:ascii="Arial" w:hAnsi="Arial" w:cs="Arial"/>
                <w:b/>
                <w:bCs/>
                <w:color w:val="auto"/>
                <w:sz w:val="16"/>
                <w:szCs w:val="16"/>
                <w:lang w:val="fr-FR"/>
              </w:rPr>
            </w:pPr>
            <w:r w:rsidRPr="002A0D78">
              <w:rPr>
                <w:rFonts w:ascii="Arial" w:hAnsi="Arial" w:cs="Arial"/>
                <w:color w:val="auto"/>
                <w:sz w:val="16"/>
                <w:szCs w:val="16"/>
                <w:lang w:val="fr-FR"/>
              </w:rPr>
              <w:t>Tous les agents de santé de toutes les régions  ont été formes (2 jours)  sur les généralités (bases) Ebola</w:t>
            </w:r>
          </w:p>
        </w:tc>
        <w:tc>
          <w:tcPr>
            <w:tcW w:w="5954" w:type="dxa"/>
            <w:shd w:val="clear" w:color="auto" w:fill="F2F2F2" w:themeFill="background1" w:themeFillShade="F2"/>
          </w:tcPr>
          <w:p w:rsidR="0078266B" w:rsidRPr="002A0D78" w:rsidRDefault="0078266B" w:rsidP="006E0043">
            <w:pPr>
              <w:pStyle w:val="Title"/>
              <w:tabs>
                <w:tab w:val="left" w:pos="540"/>
              </w:tabs>
              <w:spacing w:before="60" w:after="60"/>
              <w:rPr>
                <w:rFonts w:ascii="Arial" w:hAnsi="Arial" w:cs="Arial"/>
                <w:b/>
                <w:bCs/>
                <w:color w:val="auto"/>
                <w:sz w:val="16"/>
                <w:szCs w:val="16"/>
                <w:lang w:val="fr-FR"/>
              </w:rPr>
            </w:pPr>
          </w:p>
        </w:tc>
      </w:tr>
      <w:tr w:rsidR="0078266B" w:rsidRPr="002A0D78" w:rsidTr="0078266B">
        <w:tc>
          <w:tcPr>
            <w:tcW w:w="2977" w:type="dxa"/>
            <w:shd w:val="clear" w:color="auto" w:fill="F2F2F2" w:themeFill="background1" w:themeFillShade="F2"/>
          </w:tcPr>
          <w:p w:rsidR="0078266B" w:rsidRPr="002A0D78" w:rsidRDefault="0078266B" w:rsidP="006E0043">
            <w:pPr>
              <w:pStyle w:val="ListParagraph"/>
              <w:widowControl w:val="0"/>
              <w:numPr>
                <w:ilvl w:val="0"/>
                <w:numId w:val="46"/>
              </w:numPr>
              <w:spacing w:before="60" w:after="60" w:line="240" w:lineRule="auto"/>
              <w:rPr>
                <w:rFonts w:ascii="Arial" w:hAnsi="Arial" w:cs="Arial"/>
                <w:b/>
                <w:sz w:val="16"/>
                <w:szCs w:val="16"/>
                <w:lang w:val="fr-FR"/>
              </w:rPr>
            </w:pPr>
            <w:r w:rsidRPr="002A0D78">
              <w:rPr>
                <w:rFonts w:ascii="Arial" w:hAnsi="Arial" w:cs="Arial"/>
                <w:b/>
                <w:sz w:val="16"/>
                <w:szCs w:val="16"/>
                <w:lang w:val="fr-FR"/>
              </w:rPr>
              <w:t>Coordination</w:t>
            </w:r>
          </w:p>
        </w:tc>
        <w:tc>
          <w:tcPr>
            <w:tcW w:w="6095" w:type="dxa"/>
            <w:shd w:val="clear" w:color="auto" w:fill="F2F2F2" w:themeFill="background1" w:themeFillShade="F2"/>
          </w:tcPr>
          <w:p w:rsidR="0078266B" w:rsidRPr="002A0D78" w:rsidRDefault="0078266B" w:rsidP="006E0043">
            <w:pPr>
              <w:pStyle w:val="Title"/>
              <w:spacing w:before="60" w:after="60"/>
              <w:rPr>
                <w:rFonts w:ascii="Arial" w:hAnsi="Arial" w:cs="Arial"/>
                <w:b/>
                <w:bCs/>
                <w:color w:val="auto"/>
                <w:sz w:val="16"/>
                <w:szCs w:val="16"/>
                <w:lang w:val="fr-FR"/>
              </w:rPr>
            </w:pPr>
            <w:r w:rsidRPr="002A0D78">
              <w:rPr>
                <w:rFonts w:ascii="Arial" w:hAnsi="Arial" w:cs="Arial"/>
                <w:color w:val="auto"/>
                <w:sz w:val="16"/>
                <w:szCs w:val="16"/>
                <w:lang w:val="fr-FR"/>
              </w:rPr>
              <w:t>Existence d’un comité et sous-comités techniques au niveau national et régional pour la gestion des epidemies mais non spécifique a Ebola</w:t>
            </w:r>
          </w:p>
        </w:tc>
        <w:tc>
          <w:tcPr>
            <w:tcW w:w="5954" w:type="dxa"/>
            <w:shd w:val="clear" w:color="auto" w:fill="F2F2F2" w:themeFill="background1" w:themeFillShade="F2"/>
          </w:tcPr>
          <w:p w:rsidR="0078266B" w:rsidRPr="002A0D78" w:rsidRDefault="0078266B" w:rsidP="006E0043">
            <w:pPr>
              <w:pStyle w:val="Title"/>
              <w:tabs>
                <w:tab w:val="left" w:pos="540"/>
              </w:tabs>
              <w:spacing w:before="60" w:after="60"/>
              <w:rPr>
                <w:rFonts w:ascii="Arial" w:hAnsi="Arial" w:cs="Arial"/>
                <w:b/>
                <w:bCs/>
                <w:color w:val="auto"/>
                <w:sz w:val="16"/>
                <w:szCs w:val="16"/>
                <w:lang w:val="fr-FR"/>
              </w:rPr>
            </w:pPr>
          </w:p>
        </w:tc>
      </w:tr>
      <w:tr w:rsidR="0078266B" w:rsidRPr="002A0D78" w:rsidTr="0078266B">
        <w:tc>
          <w:tcPr>
            <w:tcW w:w="2977" w:type="dxa"/>
            <w:shd w:val="clear" w:color="auto" w:fill="F2F2F2" w:themeFill="background1" w:themeFillShade="F2"/>
          </w:tcPr>
          <w:p w:rsidR="0078266B" w:rsidRPr="002A0D78" w:rsidRDefault="0078266B" w:rsidP="006E0043">
            <w:pPr>
              <w:pStyle w:val="ListParagraph"/>
              <w:widowControl w:val="0"/>
              <w:numPr>
                <w:ilvl w:val="0"/>
                <w:numId w:val="46"/>
              </w:numPr>
              <w:spacing w:before="60" w:after="60" w:line="240" w:lineRule="auto"/>
              <w:rPr>
                <w:rFonts w:ascii="Arial" w:hAnsi="Arial" w:cs="Arial"/>
                <w:b/>
                <w:sz w:val="16"/>
                <w:szCs w:val="16"/>
                <w:lang w:val="fr-FR"/>
              </w:rPr>
            </w:pPr>
            <w:r w:rsidRPr="002A0D78">
              <w:rPr>
                <w:rFonts w:ascii="Arial" w:hAnsi="Arial" w:cs="Arial"/>
                <w:b/>
                <w:sz w:val="16"/>
                <w:szCs w:val="16"/>
                <w:lang w:val="fr-FR"/>
              </w:rPr>
              <w:t>Equipement</w:t>
            </w:r>
          </w:p>
        </w:tc>
        <w:tc>
          <w:tcPr>
            <w:tcW w:w="6095" w:type="dxa"/>
            <w:shd w:val="clear" w:color="auto" w:fill="F2F2F2" w:themeFill="background1" w:themeFillShade="F2"/>
          </w:tcPr>
          <w:p w:rsidR="0078266B" w:rsidRPr="002A0D78" w:rsidRDefault="0078266B" w:rsidP="006E0043">
            <w:pPr>
              <w:pStyle w:val="Title"/>
              <w:spacing w:before="60" w:after="60"/>
              <w:rPr>
                <w:rFonts w:ascii="Arial" w:hAnsi="Arial" w:cs="Arial"/>
                <w:b/>
                <w:bCs/>
                <w:color w:val="auto"/>
                <w:sz w:val="16"/>
                <w:szCs w:val="16"/>
                <w:lang w:val="fr-FR"/>
              </w:rPr>
            </w:pPr>
            <w:r w:rsidRPr="002A0D78">
              <w:rPr>
                <w:rFonts w:ascii="Arial" w:hAnsi="Arial" w:cs="Arial"/>
                <w:color w:val="auto"/>
                <w:sz w:val="16"/>
                <w:szCs w:val="16"/>
                <w:lang w:val="fr-FR"/>
              </w:rPr>
              <w:t>Quelques équipements disponibles mais en déficit, hygiène hydro alcoolique, savon, 5 Kit PPE. Equipement existe mais en quantité insuffisante. Kit dispo au PoE mais pas reparti au territoire.  Matériel de désinfection (pulvérisateur, eau de javel en déficit).</w:t>
            </w:r>
          </w:p>
          <w:p w:rsidR="0078266B" w:rsidRPr="002A0D78" w:rsidRDefault="0078266B" w:rsidP="006E0043">
            <w:pPr>
              <w:pStyle w:val="Title"/>
              <w:spacing w:before="60" w:after="60"/>
              <w:rPr>
                <w:rFonts w:ascii="Arial" w:hAnsi="Arial" w:cs="Arial"/>
                <w:b/>
                <w:bCs/>
                <w:color w:val="auto"/>
                <w:sz w:val="16"/>
                <w:szCs w:val="16"/>
                <w:lang w:val="fr-FR"/>
              </w:rPr>
            </w:pPr>
            <w:r w:rsidRPr="002A0D78">
              <w:rPr>
                <w:rFonts w:ascii="Arial" w:hAnsi="Arial" w:cs="Arial"/>
                <w:color w:val="auto"/>
                <w:sz w:val="16"/>
                <w:szCs w:val="16"/>
                <w:lang w:val="fr-FR"/>
              </w:rPr>
              <w:t>Incinérateur existe au poste de santé</w:t>
            </w:r>
          </w:p>
        </w:tc>
        <w:tc>
          <w:tcPr>
            <w:tcW w:w="5954" w:type="dxa"/>
            <w:shd w:val="clear" w:color="auto" w:fill="F2F2F2" w:themeFill="background1" w:themeFillShade="F2"/>
          </w:tcPr>
          <w:p w:rsidR="0078266B" w:rsidRPr="002A0D78" w:rsidRDefault="0078266B" w:rsidP="006E0043">
            <w:pPr>
              <w:pStyle w:val="Title"/>
              <w:tabs>
                <w:tab w:val="left" w:pos="540"/>
              </w:tabs>
              <w:spacing w:before="60" w:after="60"/>
              <w:rPr>
                <w:rFonts w:ascii="Arial" w:hAnsi="Arial" w:cs="Arial"/>
                <w:b/>
                <w:bCs/>
                <w:color w:val="auto"/>
                <w:sz w:val="16"/>
                <w:szCs w:val="16"/>
                <w:lang w:val="fr-FR"/>
              </w:rPr>
            </w:pPr>
          </w:p>
        </w:tc>
      </w:tr>
      <w:tr w:rsidR="0078266B" w:rsidRPr="002A0D78" w:rsidTr="0078266B">
        <w:tc>
          <w:tcPr>
            <w:tcW w:w="2977" w:type="dxa"/>
            <w:shd w:val="clear" w:color="auto" w:fill="F2F2F2" w:themeFill="background1" w:themeFillShade="F2"/>
          </w:tcPr>
          <w:p w:rsidR="0078266B" w:rsidRPr="002A0D78" w:rsidRDefault="0078266B" w:rsidP="006E0043">
            <w:pPr>
              <w:pStyle w:val="ListParagraph"/>
              <w:widowControl w:val="0"/>
              <w:numPr>
                <w:ilvl w:val="0"/>
                <w:numId w:val="46"/>
              </w:numPr>
              <w:spacing w:before="60" w:after="60" w:line="240" w:lineRule="auto"/>
              <w:rPr>
                <w:rFonts w:ascii="Arial" w:hAnsi="Arial" w:cs="Arial"/>
                <w:b/>
                <w:sz w:val="16"/>
                <w:szCs w:val="16"/>
                <w:lang w:val="fr-FR"/>
              </w:rPr>
            </w:pPr>
            <w:r w:rsidRPr="002A0D78">
              <w:rPr>
                <w:rFonts w:ascii="Arial" w:hAnsi="Arial" w:cs="Arial"/>
                <w:b/>
                <w:sz w:val="16"/>
                <w:szCs w:val="16"/>
                <w:lang w:val="fr-FR"/>
              </w:rPr>
              <w:t>Gestion des cadavres</w:t>
            </w:r>
          </w:p>
        </w:tc>
        <w:tc>
          <w:tcPr>
            <w:tcW w:w="6095" w:type="dxa"/>
            <w:shd w:val="clear" w:color="auto" w:fill="F2F2F2" w:themeFill="background1" w:themeFillShade="F2"/>
          </w:tcPr>
          <w:p w:rsidR="0078266B" w:rsidRPr="002A0D78" w:rsidRDefault="0078266B" w:rsidP="006E0043">
            <w:pPr>
              <w:widowControl w:val="0"/>
              <w:shd w:val="clear" w:color="auto" w:fill="FFFFFF" w:themeFill="background1"/>
              <w:spacing w:before="60" w:after="60"/>
              <w:rPr>
                <w:rFonts w:ascii="Arial" w:hAnsi="Arial" w:cs="Arial"/>
                <w:sz w:val="16"/>
                <w:szCs w:val="16"/>
                <w:lang w:val="fr-FR" w:eastAsia="en-US"/>
              </w:rPr>
            </w:pPr>
            <w:r w:rsidRPr="002A0D78">
              <w:rPr>
                <w:rFonts w:ascii="Arial" w:hAnsi="Arial" w:cs="Arial"/>
                <w:sz w:val="16"/>
                <w:szCs w:val="16"/>
                <w:lang w:val="fr-FR" w:eastAsia="en-US"/>
              </w:rPr>
              <w:t xml:space="preserve">Sacs mortuaire en deficit.la croix rouge impliquée dans la désinfection des corps, volontaires informés pour faire les enterrements sécurisés. </w:t>
            </w:r>
          </w:p>
          <w:p w:rsidR="0078266B" w:rsidRPr="002A0D78" w:rsidRDefault="0078266B" w:rsidP="006E0043">
            <w:pPr>
              <w:pStyle w:val="Title"/>
              <w:spacing w:before="60" w:after="60"/>
              <w:rPr>
                <w:rFonts w:ascii="Arial" w:hAnsi="Arial" w:cs="Arial"/>
                <w:b/>
                <w:bCs/>
                <w:color w:val="auto"/>
                <w:sz w:val="16"/>
                <w:szCs w:val="16"/>
                <w:lang w:val="fr-FR"/>
              </w:rPr>
            </w:pPr>
            <w:r w:rsidRPr="002A0D78">
              <w:rPr>
                <w:rFonts w:ascii="Arial" w:hAnsi="Arial" w:cs="Arial"/>
                <w:sz w:val="16"/>
                <w:szCs w:val="16"/>
                <w:lang w:val="fr-FR" w:eastAsia="en-US"/>
              </w:rPr>
              <w:t xml:space="preserve">320 volontaires formés pour l’enterrement sécurisé : Simulation, stratégie auprès de la famille du défunt,  sensibiliser la population au pourquoi de ces procédures.  </w:t>
            </w:r>
          </w:p>
        </w:tc>
        <w:tc>
          <w:tcPr>
            <w:tcW w:w="5954" w:type="dxa"/>
            <w:shd w:val="clear" w:color="auto" w:fill="F2F2F2" w:themeFill="background1" w:themeFillShade="F2"/>
          </w:tcPr>
          <w:p w:rsidR="0078266B" w:rsidRPr="002A0D78" w:rsidRDefault="0078266B" w:rsidP="006E0043">
            <w:pPr>
              <w:pStyle w:val="Title"/>
              <w:tabs>
                <w:tab w:val="left" w:pos="540"/>
              </w:tabs>
              <w:spacing w:before="60" w:after="60"/>
              <w:rPr>
                <w:rFonts w:ascii="Arial" w:hAnsi="Arial" w:cs="Arial"/>
                <w:b/>
                <w:bCs/>
                <w:color w:val="auto"/>
                <w:sz w:val="16"/>
                <w:szCs w:val="16"/>
                <w:lang w:val="fr-FR"/>
              </w:rPr>
            </w:pPr>
            <w:r w:rsidRPr="002A0D78">
              <w:rPr>
                <w:rFonts w:ascii="Arial" w:hAnsi="Arial" w:cs="Arial"/>
                <w:sz w:val="16"/>
                <w:szCs w:val="16"/>
                <w:lang w:val="fr-FR" w:eastAsia="en-US"/>
              </w:rPr>
              <w:t>Les gens avaient fuis devant les cas décédés suspects précédents même les leader religieux (Imam)</w:t>
            </w:r>
          </w:p>
        </w:tc>
      </w:tr>
      <w:tr w:rsidR="0078266B" w:rsidRPr="002A0D78" w:rsidTr="0078266B">
        <w:tc>
          <w:tcPr>
            <w:tcW w:w="2977" w:type="dxa"/>
            <w:shd w:val="clear" w:color="auto" w:fill="F2F2F2" w:themeFill="background1" w:themeFillShade="F2"/>
          </w:tcPr>
          <w:p w:rsidR="0078266B" w:rsidRPr="002A0D78" w:rsidRDefault="0078266B" w:rsidP="006E0043">
            <w:pPr>
              <w:pStyle w:val="ListParagraph"/>
              <w:widowControl w:val="0"/>
              <w:numPr>
                <w:ilvl w:val="0"/>
                <w:numId w:val="46"/>
              </w:numPr>
              <w:spacing w:before="60" w:after="60" w:line="240" w:lineRule="auto"/>
              <w:rPr>
                <w:rFonts w:ascii="Arial" w:hAnsi="Arial" w:cs="Arial"/>
                <w:b/>
                <w:sz w:val="16"/>
                <w:szCs w:val="16"/>
                <w:lang w:val="fr-FR"/>
              </w:rPr>
            </w:pPr>
          </w:p>
        </w:tc>
        <w:tc>
          <w:tcPr>
            <w:tcW w:w="6095" w:type="dxa"/>
            <w:shd w:val="clear" w:color="auto" w:fill="F2F2F2" w:themeFill="background1" w:themeFillShade="F2"/>
          </w:tcPr>
          <w:p w:rsidR="0078266B" w:rsidRPr="002A0D78" w:rsidRDefault="0078266B" w:rsidP="006E0043">
            <w:pPr>
              <w:pStyle w:val="Title"/>
              <w:spacing w:before="60" w:after="60"/>
              <w:rPr>
                <w:rFonts w:ascii="Arial" w:hAnsi="Arial" w:cs="Arial"/>
                <w:b/>
                <w:bCs/>
                <w:color w:val="auto"/>
                <w:sz w:val="16"/>
                <w:szCs w:val="16"/>
                <w:lang w:val="fr-FR"/>
              </w:rPr>
            </w:pPr>
          </w:p>
        </w:tc>
        <w:tc>
          <w:tcPr>
            <w:tcW w:w="5954" w:type="dxa"/>
            <w:shd w:val="clear" w:color="auto" w:fill="F2F2F2" w:themeFill="background1" w:themeFillShade="F2"/>
          </w:tcPr>
          <w:p w:rsidR="0078266B" w:rsidRPr="002A0D78" w:rsidRDefault="0078266B" w:rsidP="006E0043">
            <w:pPr>
              <w:pStyle w:val="Title"/>
              <w:tabs>
                <w:tab w:val="left" w:pos="540"/>
              </w:tabs>
              <w:spacing w:before="60" w:after="60"/>
              <w:rPr>
                <w:rFonts w:ascii="Arial" w:hAnsi="Arial" w:cs="Arial"/>
                <w:b/>
                <w:bCs/>
                <w:color w:val="auto"/>
                <w:sz w:val="16"/>
                <w:szCs w:val="16"/>
                <w:lang w:val="fr-FR"/>
              </w:rPr>
            </w:pPr>
          </w:p>
        </w:tc>
      </w:tr>
      <w:tr w:rsidR="0078266B" w:rsidRPr="002A0D78" w:rsidTr="0078266B">
        <w:tc>
          <w:tcPr>
            <w:tcW w:w="2977" w:type="dxa"/>
            <w:shd w:val="clear" w:color="auto" w:fill="F2F2F2" w:themeFill="background1" w:themeFillShade="F2"/>
          </w:tcPr>
          <w:p w:rsidR="0078266B" w:rsidRPr="002A0D78" w:rsidRDefault="0078266B" w:rsidP="006E0043">
            <w:pPr>
              <w:widowControl w:val="0"/>
              <w:shd w:val="clear" w:color="auto" w:fill="FFFFFF" w:themeFill="background1"/>
              <w:spacing w:before="60" w:after="60"/>
              <w:rPr>
                <w:rFonts w:ascii="Arial" w:hAnsi="Arial" w:cs="Arial"/>
                <w:b/>
                <w:sz w:val="16"/>
                <w:szCs w:val="16"/>
                <w:lang w:val="fr-FR"/>
              </w:rPr>
            </w:pPr>
          </w:p>
        </w:tc>
        <w:tc>
          <w:tcPr>
            <w:tcW w:w="6095" w:type="dxa"/>
            <w:shd w:val="clear" w:color="auto" w:fill="F2F2F2" w:themeFill="background1" w:themeFillShade="F2"/>
          </w:tcPr>
          <w:p w:rsidR="0078266B" w:rsidRPr="002A0D78" w:rsidRDefault="0078266B" w:rsidP="006E0043">
            <w:pPr>
              <w:widowControl w:val="0"/>
              <w:shd w:val="clear" w:color="auto" w:fill="FFFFFF" w:themeFill="background1"/>
              <w:spacing w:before="60" w:after="60"/>
              <w:rPr>
                <w:rFonts w:ascii="Arial" w:hAnsi="Arial" w:cs="Arial"/>
                <w:b/>
                <w:sz w:val="16"/>
                <w:szCs w:val="16"/>
                <w:lang w:val="fr-FR"/>
              </w:rPr>
            </w:pPr>
          </w:p>
        </w:tc>
        <w:tc>
          <w:tcPr>
            <w:tcW w:w="5954" w:type="dxa"/>
            <w:shd w:val="clear" w:color="auto" w:fill="F2F2F2" w:themeFill="background1" w:themeFillShade="F2"/>
          </w:tcPr>
          <w:p w:rsidR="0078266B" w:rsidRPr="002A0D78" w:rsidRDefault="0078266B" w:rsidP="006E0043">
            <w:pPr>
              <w:widowControl w:val="0"/>
              <w:shd w:val="clear" w:color="auto" w:fill="FFFFFF" w:themeFill="background1"/>
              <w:spacing w:before="60" w:after="60"/>
              <w:rPr>
                <w:rFonts w:ascii="Arial" w:hAnsi="Arial" w:cs="Arial"/>
                <w:b/>
                <w:sz w:val="16"/>
                <w:szCs w:val="16"/>
                <w:lang w:val="fr-FR"/>
              </w:rPr>
            </w:pPr>
          </w:p>
        </w:tc>
      </w:tr>
    </w:tbl>
    <w:p w:rsidR="006E0043" w:rsidRPr="002A0D78" w:rsidRDefault="006E0043" w:rsidP="006E0043">
      <w:pPr>
        <w:widowControl w:val="0"/>
        <w:shd w:val="clear" w:color="auto" w:fill="FFFFFF" w:themeFill="background1"/>
        <w:spacing w:before="60" w:after="60"/>
        <w:rPr>
          <w:rFonts w:ascii="Arial" w:hAnsi="Arial" w:cs="Arial"/>
          <w:b/>
          <w:sz w:val="16"/>
          <w:szCs w:val="16"/>
          <w:lang w:val="fr-FR"/>
        </w:rPr>
      </w:pPr>
    </w:p>
    <w:p w:rsidR="006E0043" w:rsidRPr="002A0D78" w:rsidRDefault="006E0043" w:rsidP="00893AEF">
      <w:pPr>
        <w:rPr>
          <w:rFonts w:ascii="Arial" w:hAnsi="Arial" w:cs="Arial"/>
          <w:sz w:val="16"/>
          <w:szCs w:val="16"/>
          <w:lang w:val="fr-FR"/>
        </w:rPr>
      </w:pPr>
    </w:p>
    <w:p w:rsidR="006E0043" w:rsidRPr="002A0D78" w:rsidRDefault="006E0043" w:rsidP="00893AEF">
      <w:pPr>
        <w:rPr>
          <w:lang w:val="fr-FR"/>
        </w:rPr>
      </w:pPr>
    </w:p>
    <w:p w:rsidR="006E0043" w:rsidRDefault="006E0043" w:rsidP="00893AEF">
      <w:pPr>
        <w:rPr>
          <w:lang w:val="fr-CH"/>
        </w:rPr>
      </w:pPr>
    </w:p>
    <w:p w:rsidR="006E0043" w:rsidRDefault="006E0043" w:rsidP="00893AEF">
      <w:pPr>
        <w:rPr>
          <w:lang w:val="fr-CH"/>
        </w:rPr>
      </w:pPr>
    </w:p>
    <w:p w:rsidR="006E0043" w:rsidRDefault="006E0043" w:rsidP="00893AEF">
      <w:pPr>
        <w:rPr>
          <w:lang w:val="fr-CH"/>
        </w:rPr>
      </w:pPr>
    </w:p>
    <w:p w:rsidR="0032738E" w:rsidRDefault="0032738E" w:rsidP="00893AEF">
      <w:pPr>
        <w:rPr>
          <w:lang w:val="fr-CH"/>
        </w:rPr>
      </w:pPr>
    </w:p>
    <w:p w:rsidR="0032738E" w:rsidRDefault="0032738E" w:rsidP="00893AEF">
      <w:pPr>
        <w:rPr>
          <w:lang w:val="fr-CH"/>
        </w:rPr>
      </w:pPr>
    </w:p>
    <w:p w:rsidR="0032738E" w:rsidRDefault="0032738E" w:rsidP="00893AEF">
      <w:pPr>
        <w:rPr>
          <w:lang w:val="fr-CH"/>
        </w:rPr>
      </w:pPr>
    </w:p>
    <w:p w:rsidR="008B5F4D" w:rsidRDefault="008B5F4D">
      <w:pPr>
        <w:spacing w:after="200" w:line="276" w:lineRule="auto"/>
        <w:rPr>
          <w:lang w:val="fr-CH"/>
        </w:rPr>
      </w:pPr>
      <w:r>
        <w:rPr>
          <w:lang w:val="fr-CH"/>
        </w:rPr>
        <w:br w:type="page"/>
      </w:r>
    </w:p>
    <w:p w:rsidR="0032738E" w:rsidRDefault="0032738E" w:rsidP="00893AEF">
      <w:pPr>
        <w:rPr>
          <w:lang w:val="fr-CH"/>
        </w:rPr>
      </w:pPr>
    </w:p>
    <w:p w:rsidR="006E0043" w:rsidRDefault="007D559C" w:rsidP="006E0043">
      <w:pPr>
        <w:spacing w:after="160"/>
        <w:rPr>
          <w:u w:val="single"/>
          <w:lang w:val="fr-FR"/>
        </w:rPr>
      </w:pPr>
      <w:r>
        <w:rPr>
          <w:u w:val="single"/>
          <w:lang w:val="fr-FR"/>
        </w:rPr>
        <w:t>ANNEXE 23</w:t>
      </w:r>
      <w:r w:rsidR="006E0043">
        <w:rPr>
          <w:u w:val="single"/>
          <w:lang w:val="fr-FR"/>
        </w:rPr>
        <w:t> : Evaluation de l’exercice de simulation et améliorations suggérées</w:t>
      </w:r>
    </w:p>
    <w:p w:rsidR="006E0043" w:rsidRDefault="006E0043" w:rsidP="00893AEF">
      <w:pPr>
        <w:rPr>
          <w:lang w:val="fr-CH"/>
        </w:rPr>
      </w:pPr>
    </w:p>
    <w:p w:rsidR="00893AEF" w:rsidRDefault="00893AEF" w:rsidP="00893AEF">
      <w:pPr>
        <w:rPr>
          <w:lang w:val="fr-CH"/>
        </w:rPr>
      </w:pPr>
      <w:r>
        <w:rPr>
          <w:lang w:val="fr-CH"/>
        </w:rPr>
        <w:t>Un exercice de simulation de table a été réalisé le 19 novembre 2014 dans le cadre de la mission internationale de soutien à la préparation à la riposte Ebola dans les pays non-affectés au Burkina Faso.  L’exercice avait pour objectifs:</w:t>
      </w:r>
    </w:p>
    <w:p w:rsidR="00893AEF" w:rsidRDefault="00893AEF" w:rsidP="006D6C20">
      <w:pPr>
        <w:widowControl w:val="0"/>
        <w:numPr>
          <w:ilvl w:val="0"/>
          <w:numId w:val="39"/>
        </w:numPr>
        <w:spacing w:after="0" w:line="240" w:lineRule="auto"/>
        <w:jc w:val="both"/>
        <w:rPr>
          <w:rFonts w:ascii="Calibri" w:hAnsi="Calibri"/>
          <w:lang w:val="fr-FR"/>
        </w:rPr>
      </w:pPr>
      <w:r>
        <w:rPr>
          <w:rFonts w:ascii="Calibri" w:hAnsi="Calibri"/>
          <w:lang w:val="fr-FR"/>
        </w:rPr>
        <w:t>De partager l’information sur les mesures de préparation et de riposte à Ebola</w:t>
      </w:r>
    </w:p>
    <w:p w:rsidR="00893AEF" w:rsidRDefault="00893AEF" w:rsidP="006D6C20">
      <w:pPr>
        <w:widowControl w:val="0"/>
        <w:numPr>
          <w:ilvl w:val="0"/>
          <w:numId w:val="39"/>
        </w:numPr>
        <w:spacing w:after="0" w:line="240" w:lineRule="auto"/>
        <w:jc w:val="both"/>
        <w:rPr>
          <w:rFonts w:ascii="Calibri" w:hAnsi="Calibri"/>
          <w:lang w:val="fr-FR"/>
        </w:rPr>
      </w:pPr>
      <w:r>
        <w:rPr>
          <w:rFonts w:ascii="Calibri" w:hAnsi="Calibri"/>
          <w:lang w:val="fr-FR"/>
        </w:rPr>
        <w:t>D’identifier les domaines d’interdépendance entre les acteurs de santé et avec les autres secteurs</w:t>
      </w:r>
    </w:p>
    <w:p w:rsidR="00893AEF" w:rsidRDefault="00893AEF" w:rsidP="006D6C20">
      <w:pPr>
        <w:widowControl w:val="0"/>
        <w:numPr>
          <w:ilvl w:val="0"/>
          <w:numId w:val="39"/>
        </w:numPr>
        <w:spacing w:after="0" w:line="240" w:lineRule="auto"/>
        <w:jc w:val="both"/>
        <w:rPr>
          <w:rFonts w:ascii="Calibri" w:hAnsi="Calibri"/>
          <w:lang w:val="fr-FR"/>
        </w:rPr>
      </w:pPr>
      <w:r>
        <w:rPr>
          <w:rFonts w:ascii="Calibri" w:hAnsi="Calibri"/>
          <w:lang w:val="fr-FR"/>
        </w:rPr>
        <w:t>D’identifier les lignes de responsabilités</w:t>
      </w:r>
    </w:p>
    <w:p w:rsidR="00893AEF" w:rsidRDefault="00893AEF" w:rsidP="006D6C20">
      <w:pPr>
        <w:widowControl w:val="0"/>
        <w:numPr>
          <w:ilvl w:val="0"/>
          <w:numId w:val="39"/>
        </w:numPr>
        <w:spacing w:after="0" w:line="240" w:lineRule="auto"/>
        <w:jc w:val="both"/>
        <w:rPr>
          <w:rFonts w:ascii="Calibri" w:hAnsi="Calibri"/>
          <w:lang w:val="fr-FR"/>
        </w:rPr>
      </w:pPr>
      <w:r>
        <w:rPr>
          <w:rFonts w:ascii="Calibri" w:hAnsi="Calibri"/>
          <w:lang w:val="fr-FR"/>
        </w:rPr>
        <w:t>De revoir les processus de gestion des opérations</w:t>
      </w:r>
    </w:p>
    <w:p w:rsidR="00893AEF" w:rsidRDefault="00893AEF" w:rsidP="006D6C20">
      <w:pPr>
        <w:widowControl w:val="0"/>
        <w:numPr>
          <w:ilvl w:val="0"/>
          <w:numId w:val="39"/>
        </w:numPr>
        <w:spacing w:after="0" w:line="240" w:lineRule="auto"/>
        <w:jc w:val="both"/>
        <w:rPr>
          <w:rFonts w:ascii="Calibri" w:hAnsi="Calibri"/>
          <w:lang w:val="fr-FR"/>
        </w:rPr>
      </w:pPr>
      <w:r>
        <w:rPr>
          <w:rFonts w:ascii="Calibri" w:hAnsi="Calibri"/>
          <w:lang w:val="fr-FR"/>
        </w:rPr>
        <w:t>De confirmer les dispositions relatives à la notification, à la coordination et aux communications internes</w:t>
      </w:r>
    </w:p>
    <w:p w:rsidR="00893AEF" w:rsidRDefault="00893AEF" w:rsidP="006D6C20">
      <w:pPr>
        <w:widowControl w:val="0"/>
        <w:numPr>
          <w:ilvl w:val="0"/>
          <w:numId w:val="39"/>
        </w:numPr>
        <w:spacing w:after="0" w:line="240" w:lineRule="auto"/>
        <w:jc w:val="both"/>
        <w:rPr>
          <w:rFonts w:ascii="Calibri" w:hAnsi="Calibri"/>
          <w:lang w:val="fr-FR"/>
        </w:rPr>
      </w:pPr>
      <w:r>
        <w:rPr>
          <w:rFonts w:ascii="Calibri" w:hAnsi="Calibri"/>
          <w:lang w:val="fr-FR"/>
        </w:rPr>
        <w:t>De confirmer les besoins logistiques</w:t>
      </w:r>
      <w:r>
        <w:rPr>
          <w:rFonts w:ascii="Calibri" w:hAnsi="Calibri"/>
          <w:vertAlign w:val="superscript"/>
          <w:lang w:val="fr-FR"/>
        </w:rPr>
        <w:t>(1)</w:t>
      </w:r>
      <w:r>
        <w:rPr>
          <w:rFonts w:ascii="Calibri" w:hAnsi="Calibri"/>
          <w:lang w:val="fr-FR"/>
        </w:rPr>
        <w:t xml:space="preserve"> dont les équipements de protection individuelle</w:t>
      </w:r>
    </w:p>
    <w:p w:rsidR="00893AEF" w:rsidRDefault="00893AEF" w:rsidP="006D6C20">
      <w:pPr>
        <w:widowControl w:val="0"/>
        <w:numPr>
          <w:ilvl w:val="0"/>
          <w:numId w:val="39"/>
        </w:numPr>
        <w:spacing w:after="0" w:line="240" w:lineRule="auto"/>
        <w:jc w:val="both"/>
        <w:rPr>
          <w:rFonts w:ascii="Calibri" w:hAnsi="Calibri"/>
          <w:lang w:val="fr-FR"/>
        </w:rPr>
      </w:pPr>
      <w:r>
        <w:rPr>
          <w:rFonts w:ascii="Calibri" w:hAnsi="Calibri"/>
          <w:lang w:val="fr-FR"/>
        </w:rPr>
        <w:t>D’examiner la gestion des cas et des contacts</w:t>
      </w:r>
    </w:p>
    <w:p w:rsidR="00893AEF" w:rsidRDefault="00893AEF" w:rsidP="006D6C20">
      <w:pPr>
        <w:widowControl w:val="0"/>
        <w:numPr>
          <w:ilvl w:val="0"/>
          <w:numId w:val="39"/>
        </w:numPr>
        <w:spacing w:after="0" w:line="240" w:lineRule="auto"/>
        <w:jc w:val="both"/>
        <w:rPr>
          <w:rFonts w:ascii="Calibri" w:hAnsi="Calibri"/>
          <w:lang w:val="fr-FR"/>
        </w:rPr>
      </w:pPr>
      <w:r>
        <w:rPr>
          <w:rFonts w:ascii="Calibri" w:hAnsi="Calibri"/>
          <w:lang w:val="fr-FR"/>
        </w:rPr>
        <w:t>D’examiner les dispositions relatives au prélèvement et au laboratoire</w:t>
      </w:r>
    </w:p>
    <w:p w:rsidR="00893AEF" w:rsidRDefault="00893AEF" w:rsidP="006D6C20">
      <w:pPr>
        <w:widowControl w:val="0"/>
        <w:numPr>
          <w:ilvl w:val="0"/>
          <w:numId w:val="39"/>
        </w:numPr>
        <w:spacing w:after="0" w:line="240" w:lineRule="auto"/>
        <w:jc w:val="both"/>
        <w:rPr>
          <w:rFonts w:ascii="Calibri" w:hAnsi="Calibri"/>
          <w:lang w:val="fr-FR"/>
        </w:rPr>
      </w:pPr>
      <w:r>
        <w:rPr>
          <w:rFonts w:ascii="Calibri" w:hAnsi="Calibri"/>
          <w:lang w:val="fr-FR"/>
        </w:rPr>
        <w:t>D’examiner les dispositions aux points d’entrée</w:t>
      </w:r>
    </w:p>
    <w:p w:rsidR="00893AEF" w:rsidRDefault="00893AEF" w:rsidP="006D6C20">
      <w:pPr>
        <w:widowControl w:val="0"/>
        <w:numPr>
          <w:ilvl w:val="0"/>
          <w:numId w:val="39"/>
        </w:numPr>
        <w:spacing w:after="0" w:line="240" w:lineRule="auto"/>
        <w:jc w:val="both"/>
        <w:rPr>
          <w:rFonts w:ascii="Calibri" w:hAnsi="Calibri"/>
          <w:lang w:val="fr-FR"/>
        </w:rPr>
      </w:pPr>
      <w:r>
        <w:rPr>
          <w:rFonts w:ascii="Calibri" w:hAnsi="Calibri"/>
          <w:lang w:val="fr-FR"/>
        </w:rPr>
        <w:t xml:space="preserve">De passer en revue les communications publiques (communauté et médias) </w:t>
      </w:r>
    </w:p>
    <w:p w:rsidR="00893AEF" w:rsidRDefault="00893AEF" w:rsidP="00893AEF">
      <w:pPr>
        <w:rPr>
          <w:lang w:val="fr-CH"/>
        </w:rPr>
      </w:pPr>
    </w:p>
    <w:p w:rsidR="00893AEF" w:rsidRDefault="00893AEF" w:rsidP="00893AEF">
      <w:pPr>
        <w:rPr>
          <w:lang w:val="fr-CH"/>
        </w:rPr>
      </w:pPr>
      <w:r>
        <w:rPr>
          <w:lang w:val="fr-CH"/>
        </w:rPr>
        <w:t xml:space="preserve"> MÉTHODE</w:t>
      </w:r>
    </w:p>
    <w:p w:rsidR="00893AEF" w:rsidRDefault="00893AEF" w:rsidP="00893AEF">
      <w:pPr>
        <w:rPr>
          <w:lang w:val="fr-CH"/>
        </w:rPr>
      </w:pPr>
      <w:r>
        <w:rPr>
          <w:lang w:val="fr-CH"/>
        </w:rPr>
        <w:t xml:space="preserve">L’exercice consistait en 15 </w:t>
      </w:r>
      <w:r w:rsidR="00277C72">
        <w:rPr>
          <w:lang w:val="fr-CH"/>
        </w:rPr>
        <w:t>diapositives de</w:t>
      </w:r>
      <w:r>
        <w:rPr>
          <w:lang w:val="fr-CH"/>
        </w:rPr>
        <w:t xml:space="preserve"> mise en situation</w:t>
      </w:r>
      <w:r w:rsidR="00277C72">
        <w:rPr>
          <w:lang w:val="fr-CH"/>
        </w:rPr>
        <w:t xml:space="preserve"> et de</w:t>
      </w:r>
      <w:r>
        <w:rPr>
          <w:lang w:val="fr-CH"/>
        </w:rPr>
        <w:t xml:space="preserve"> questions</w:t>
      </w:r>
      <w:r w:rsidR="00277C72">
        <w:rPr>
          <w:lang w:val="fr-CH"/>
        </w:rPr>
        <w:t xml:space="preserve"> sur la base</w:t>
      </w:r>
      <w:r>
        <w:rPr>
          <w:lang w:val="fr-CH"/>
        </w:rPr>
        <w:t xml:space="preserve"> d’un scénario </w:t>
      </w:r>
      <w:r w:rsidR="00277C72">
        <w:rPr>
          <w:lang w:val="fr-CH"/>
        </w:rPr>
        <w:t xml:space="preserve">se déroulant sur 6 semaines, </w:t>
      </w:r>
      <w:r>
        <w:rPr>
          <w:lang w:val="fr-CH"/>
        </w:rPr>
        <w:t>de l’introduction d’un cas Ebola à une épidémie à l’échelle nationale. Ce scénario était divisé en 3 phases :</w:t>
      </w:r>
    </w:p>
    <w:p w:rsidR="00277C72" w:rsidRPr="00277C72" w:rsidRDefault="00893AEF" w:rsidP="00893AEF">
      <w:pPr>
        <w:pStyle w:val="ListParagraph"/>
        <w:numPr>
          <w:ilvl w:val="0"/>
          <w:numId w:val="45"/>
        </w:numPr>
        <w:rPr>
          <w:lang w:val="fr-FR"/>
        </w:rPr>
      </w:pPr>
      <w:r w:rsidRPr="00277C72">
        <w:rPr>
          <w:b/>
          <w:bCs/>
          <w:lang w:val="fr-FR"/>
        </w:rPr>
        <w:t>Détection, gestion des cas, notification et recherche des contacts</w:t>
      </w:r>
    </w:p>
    <w:p w:rsidR="00277C72" w:rsidRPr="00277C72" w:rsidRDefault="00893AEF" w:rsidP="00893AEF">
      <w:pPr>
        <w:pStyle w:val="ListParagraph"/>
        <w:numPr>
          <w:ilvl w:val="0"/>
          <w:numId w:val="45"/>
        </w:numPr>
        <w:rPr>
          <w:lang w:val="fr-FR"/>
        </w:rPr>
      </w:pPr>
      <w:r w:rsidRPr="00277C72">
        <w:rPr>
          <w:b/>
          <w:bCs/>
          <w:lang w:val="fr-FR"/>
        </w:rPr>
        <w:t>Confirmation des cas et diffusion de l’information</w:t>
      </w:r>
    </w:p>
    <w:p w:rsidR="00893AEF" w:rsidRPr="00277C72" w:rsidRDefault="00893AEF" w:rsidP="00893AEF">
      <w:pPr>
        <w:pStyle w:val="ListParagraph"/>
        <w:numPr>
          <w:ilvl w:val="0"/>
          <w:numId w:val="45"/>
        </w:numPr>
        <w:rPr>
          <w:lang w:val="fr-FR"/>
        </w:rPr>
      </w:pPr>
      <w:r w:rsidRPr="00277C72">
        <w:rPr>
          <w:b/>
          <w:bCs/>
          <w:lang w:val="fr-FR"/>
        </w:rPr>
        <w:t>Epidémie à l’échelle nationale</w:t>
      </w:r>
    </w:p>
    <w:p w:rsidR="00893AEF" w:rsidRDefault="00893AEF" w:rsidP="00893AEF">
      <w:pPr>
        <w:rPr>
          <w:lang w:val="fr-CH"/>
        </w:rPr>
      </w:pPr>
      <w:r>
        <w:rPr>
          <w:lang w:val="fr-CH"/>
        </w:rPr>
        <w:t>Les instructions sur l’exercice de simulation ont été remises aux participants</w:t>
      </w:r>
      <w:r w:rsidR="00277C72">
        <w:rPr>
          <w:lang w:val="fr-CH"/>
        </w:rPr>
        <w:t xml:space="preserve"> en début de session </w:t>
      </w:r>
      <w:r>
        <w:rPr>
          <w:lang w:val="fr-CH"/>
        </w:rPr>
        <w:t>ainsi qu</w:t>
      </w:r>
      <w:r w:rsidR="00277C72">
        <w:rPr>
          <w:lang w:val="fr-CH"/>
        </w:rPr>
        <w:t>’un agenda</w:t>
      </w:r>
      <w:r>
        <w:rPr>
          <w:lang w:val="fr-CH"/>
        </w:rPr>
        <w:t xml:space="preserve"> et un formulaire d’évaluation.</w:t>
      </w:r>
    </w:p>
    <w:p w:rsidR="008A38A4" w:rsidRDefault="00893AEF" w:rsidP="00893AEF">
      <w:pPr>
        <w:rPr>
          <w:highlight w:val="yellow"/>
          <w:lang w:val="fr-CH"/>
        </w:rPr>
      </w:pPr>
      <w:r>
        <w:rPr>
          <w:lang w:val="fr-CH"/>
        </w:rPr>
        <w:t>Les invitations avaient été acheminées par courriel  le 17 novembre aux personnes des organisations suivantes</w:t>
      </w:r>
      <w:r w:rsidR="008A38A4">
        <w:rPr>
          <w:lang w:val="fr-CH"/>
        </w:rPr>
        <w:t> :</w:t>
      </w:r>
      <w:r>
        <w:rPr>
          <w:lang w:val="fr-CH"/>
        </w:rPr>
        <w:t> </w:t>
      </w:r>
    </w:p>
    <w:p w:rsidR="008A38A4" w:rsidRPr="008A38A4" w:rsidRDefault="008A38A4" w:rsidP="008A38A4">
      <w:pPr>
        <w:jc w:val="both"/>
        <w:rPr>
          <w:lang w:val="fr-FR"/>
        </w:rPr>
      </w:pPr>
      <w:r w:rsidRPr="00F62F76">
        <w:rPr>
          <w:lang w:val="fr-CH"/>
        </w:rPr>
        <w:t>D</w:t>
      </w:r>
      <w:r w:rsidRPr="008A38A4">
        <w:rPr>
          <w:lang w:val="fr-CH"/>
        </w:rPr>
        <w:t xml:space="preserve">irection Générale de la Santé,  </w:t>
      </w:r>
      <w:r w:rsidRPr="00F62F76">
        <w:rPr>
          <w:lang w:val="fr-CH"/>
        </w:rPr>
        <w:t>D</w:t>
      </w:r>
      <w:r w:rsidRPr="008A38A4">
        <w:rPr>
          <w:lang w:val="fr-CH"/>
        </w:rPr>
        <w:t>irection de la protection civile</w:t>
      </w:r>
      <w:r w:rsidRPr="00F62F76">
        <w:rPr>
          <w:lang w:val="fr-CH"/>
        </w:rPr>
        <w:t xml:space="preserve"> (communication et Hygiène publique)</w:t>
      </w:r>
      <w:r w:rsidRPr="008A38A4">
        <w:rPr>
          <w:lang w:val="fr-CH"/>
        </w:rPr>
        <w:t xml:space="preserve">,  </w:t>
      </w:r>
      <w:r w:rsidRPr="00F62F76">
        <w:rPr>
          <w:lang w:val="fr-CH"/>
        </w:rPr>
        <w:t>D</w:t>
      </w:r>
      <w:r w:rsidRPr="008A38A4">
        <w:rPr>
          <w:lang w:val="fr-CH"/>
        </w:rPr>
        <w:t>irection Régionales de la Santé régions</w:t>
      </w:r>
      <w:r w:rsidRPr="00F62F76">
        <w:rPr>
          <w:lang w:val="fr-CH"/>
        </w:rPr>
        <w:t xml:space="preserve"> Centre</w:t>
      </w:r>
      <w:r w:rsidRPr="008A38A4">
        <w:rPr>
          <w:lang w:val="fr-CH"/>
        </w:rPr>
        <w:t xml:space="preserve"> et Hauts Ba</w:t>
      </w:r>
      <w:r w:rsidRPr="00F62F76">
        <w:rPr>
          <w:lang w:val="fr-CH"/>
        </w:rPr>
        <w:t>ssins</w:t>
      </w:r>
      <w:r w:rsidRPr="008A38A4">
        <w:rPr>
          <w:lang w:val="fr-CH"/>
        </w:rPr>
        <w:t xml:space="preserve">,  </w:t>
      </w:r>
      <w:r w:rsidRPr="00F62F76">
        <w:rPr>
          <w:lang w:val="fr-CH"/>
        </w:rPr>
        <w:t>Centre Mu</w:t>
      </w:r>
      <w:r w:rsidRPr="008A38A4">
        <w:rPr>
          <w:lang w:val="fr-CH"/>
        </w:rPr>
        <w:t>r</w:t>
      </w:r>
      <w:r w:rsidRPr="00F62F76">
        <w:rPr>
          <w:lang w:val="fr-CH"/>
        </w:rPr>
        <w:t>raz</w:t>
      </w:r>
      <w:r w:rsidRPr="008A38A4">
        <w:rPr>
          <w:lang w:val="fr-CH"/>
        </w:rPr>
        <w:t xml:space="preserve">, </w:t>
      </w:r>
      <w:r w:rsidRPr="00F62F76">
        <w:rPr>
          <w:lang w:val="fr-CH"/>
        </w:rPr>
        <w:t>CHU</w:t>
      </w:r>
      <w:r w:rsidRPr="008A38A4">
        <w:rPr>
          <w:lang w:val="fr-CH"/>
        </w:rPr>
        <w:t xml:space="preserve"> </w:t>
      </w:r>
      <w:r w:rsidRPr="00F62F76">
        <w:rPr>
          <w:lang w:val="fr-CH"/>
        </w:rPr>
        <w:t>YO Ouaga</w:t>
      </w:r>
      <w:r w:rsidRPr="008A38A4">
        <w:rPr>
          <w:lang w:val="fr-CH"/>
        </w:rPr>
        <w:t xml:space="preserve">dougou, </w:t>
      </w:r>
      <w:r w:rsidRPr="00F62F76">
        <w:rPr>
          <w:lang w:val="fr-CH"/>
        </w:rPr>
        <w:t>CHU SS Bobo</w:t>
      </w:r>
      <w:r w:rsidRPr="008A38A4">
        <w:rPr>
          <w:lang w:val="fr-CH"/>
        </w:rPr>
        <w:t xml:space="preserve">, Direction de la Lutte contre les Maladies, </w:t>
      </w:r>
      <w:r w:rsidRPr="00F62F76">
        <w:rPr>
          <w:lang w:val="fr-CH"/>
        </w:rPr>
        <w:t>D</w:t>
      </w:r>
      <w:r w:rsidRPr="008A38A4">
        <w:rPr>
          <w:lang w:val="fr-CH"/>
        </w:rPr>
        <w:t xml:space="preserve">irection </w:t>
      </w:r>
      <w:r w:rsidRPr="00F62F76">
        <w:rPr>
          <w:lang w:val="fr-CH"/>
        </w:rPr>
        <w:t>G</w:t>
      </w:r>
      <w:r w:rsidRPr="008A38A4">
        <w:rPr>
          <w:lang w:val="fr-CH"/>
        </w:rPr>
        <w:t xml:space="preserve">énérale de la </w:t>
      </w:r>
      <w:r w:rsidRPr="00F62F76">
        <w:rPr>
          <w:lang w:val="fr-CH"/>
        </w:rPr>
        <w:t>P</w:t>
      </w:r>
      <w:r w:rsidRPr="008A38A4">
        <w:rPr>
          <w:lang w:val="fr-CH"/>
        </w:rPr>
        <w:t xml:space="preserve">harmacie, des </w:t>
      </w:r>
      <w:r w:rsidRPr="00F62F76">
        <w:rPr>
          <w:lang w:val="fr-CH"/>
        </w:rPr>
        <w:t>M</w:t>
      </w:r>
      <w:r w:rsidRPr="008A38A4">
        <w:rPr>
          <w:lang w:val="fr-CH"/>
        </w:rPr>
        <w:t xml:space="preserve">édicaments et des </w:t>
      </w:r>
      <w:r w:rsidRPr="00F62F76">
        <w:rPr>
          <w:lang w:val="fr-CH"/>
        </w:rPr>
        <w:t>L</w:t>
      </w:r>
      <w:r w:rsidRPr="008A38A4">
        <w:rPr>
          <w:lang w:val="fr-CH"/>
        </w:rPr>
        <w:t xml:space="preserve">aboratoires, </w:t>
      </w:r>
      <w:r w:rsidRPr="00F62F76">
        <w:rPr>
          <w:lang w:val="fr-CH"/>
        </w:rPr>
        <w:t>Ordre des médecins</w:t>
      </w:r>
      <w:r w:rsidRPr="008A38A4">
        <w:rPr>
          <w:lang w:val="fr-CH"/>
        </w:rPr>
        <w:t xml:space="preserve">, </w:t>
      </w:r>
      <w:r w:rsidRPr="00F62F76">
        <w:rPr>
          <w:lang w:val="fr-CH"/>
        </w:rPr>
        <w:t>Ordre des pharmaciens</w:t>
      </w:r>
      <w:r w:rsidRPr="008A38A4">
        <w:rPr>
          <w:lang w:val="fr-CH"/>
        </w:rPr>
        <w:t xml:space="preserve">, </w:t>
      </w:r>
      <w:r w:rsidRPr="00F62F76">
        <w:rPr>
          <w:lang w:val="fr-CH"/>
        </w:rPr>
        <w:t>Ordre des chirurgien- dentistes</w:t>
      </w:r>
      <w:r w:rsidRPr="008A38A4">
        <w:rPr>
          <w:lang w:val="fr-CH"/>
        </w:rPr>
        <w:t xml:space="preserve">, </w:t>
      </w:r>
      <w:r w:rsidRPr="00F62F76">
        <w:rPr>
          <w:lang w:val="fr-CH"/>
        </w:rPr>
        <w:t>Ordre des infirmiers</w:t>
      </w:r>
      <w:r w:rsidRPr="008A38A4">
        <w:rPr>
          <w:lang w:val="fr-CH"/>
        </w:rPr>
        <w:t xml:space="preserve">, </w:t>
      </w:r>
      <w:r w:rsidRPr="00F62F76">
        <w:rPr>
          <w:lang w:val="fr-CH"/>
        </w:rPr>
        <w:t>Ordre des sages-femmes</w:t>
      </w:r>
      <w:r w:rsidRPr="008A38A4">
        <w:rPr>
          <w:lang w:val="fr-CH"/>
        </w:rPr>
        <w:t xml:space="preserve">, </w:t>
      </w:r>
      <w:r w:rsidRPr="00F62F76">
        <w:rPr>
          <w:lang w:val="fr-CH"/>
        </w:rPr>
        <w:t xml:space="preserve">Direction générale de la </w:t>
      </w:r>
      <w:r w:rsidRPr="00F62F76">
        <w:rPr>
          <w:lang w:val="fr-FR"/>
        </w:rPr>
        <w:t>protection civile</w:t>
      </w:r>
      <w:r w:rsidRPr="008A38A4">
        <w:rPr>
          <w:lang w:val="fr-FR"/>
        </w:rPr>
        <w:t xml:space="preserve">, </w:t>
      </w:r>
      <w:r w:rsidRPr="00F62F76">
        <w:rPr>
          <w:lang w:val="fr-FR"/>
        </w:rPr>
        <w:t>Service de santé des armées</w:t>
      </w:r>
      <w:r w:rsidRPr="008A38A4">
        <w:rPr>
          <w:lang w:val="fr-FR"/>
        </w:rPr>
        <w:t xml:space="preserve">, </w:t>
      </w:r>
      <w:r w:rsidRPr="00F62F76">
        <w:rPr>
          <w:lang w:val="fr-FR"/>
        </w:rPr>
        <w:t xml:space="preserve">Représentant </w:t>
      </w:r>
      <w:r w:rsidRPr="008A38A4">
        <w:rPr>
          <w:lang w:val="fr-FR"/>
        </w:rPr>
        <w:t xml:space="preserve">des </w:t>
      </w:r>
      <w:r w:rsidRPr="00F62F76">
        <w:rPr>
          <w:lang w:val="fr-FR"/>
        </w:rPr>
        <w:t>aéroport</w:t>
      </w:r>
      <w:r w:rsidRPr="008A38A4">
        <w:rPr>
          <w:lang w:val="fr-FR"/>
        </w:rPr>
        <w:t xml:space="preserve">s, </w:t>
      </w:r>
      <w:r w:rsidRPr="00F62F76">
        <w:rPr>
          <w:lang w:val="fr-FR"/>
        </w:rPr>
        <w:t xml:space="preserve">Ministère </w:t>
      </w:r>
      <w:r w:rsidRPr="008A38A4">
        <w:rPr>
          <w:lang w:val="fr-FR"/>
        </w:rPr>
        <w:t xml:space="preserve">des </w:t>
      </w:r>
      <w:r w:rsidRPr="00F62F76">
        <w:rPr>
          <w:lang w:val="fr-FR"/>
        </w:rPr>
        <w:t>ressources animales</w:t>
      </w:r>
      <w:r w:rsidRPr="008A38A4">
        <w:rPr>
          <w:lang w:val="fr-FR"/>
        </w:rPr>
        <w:t xml:space="preserve">, </w:t>
      </w:r>
      <w:r w:rsidRPr="00F62F76">
        <w:rPr>
          <w:lang w:val="fr-FR"/>
        </w:rPr>
        <w:t>Organisation des promoteurs de cliniques privée</w:t>
      </w:r>
      <w:r w:rsidRPr="008A38A4">
        <w:rPr>
          <w:lang w:val="fr-FR"/>
        </w:rPr>
        <w:t xml:space="preserve">s, </w:t>
      </w:r>
      <w:r w:rsidRPr="00F62F76">
        <w:rPr>
          <w:lang w:val="fr-FR"/>
        </w:rPr>
        <w:t>Croix Rouge Burkinabè</w:t>
      </w:r>
      <w:r w:rsidRPr="008A38A4">
        <w:rPr>
          <w:lang w:val="fr-FR"/>
        </w:rPr>
        <w:t xml:space="preserve">, </w:t>
      </w:r>
      <w:r w:rsidRPr="00F62F76">
        <w:rPr>
          <w:lang w:val="fr-FR"/>
        </w:rPr>
        <w:t>MSF</w:t>
      </w:r>
      <w:r w:rsidRPr="008A38A4">
        <w:rPr>
          <w:lang w:val="fr-FR"/>
        </w:rPr>
        <w:t xml:space="preserve">, </w:t>
      </w:r>
      <w:r w:rsidRPr="00F62F76">
        <w:rPr>
          <w:lang w:val="fr-FR"/>
        </w:rPr>
        <w:t>Croix rouge Belge</w:t>
      </w:r>
      <w:r w:rsidRPr="008A38A4">
        <w:rPr>
          <w:lang w:val="fr-FR"/>
        </w:rPr>
        <w:t xml:space="preserve">, </w:t>
      </w:r>
      <w:r w:rsidRPr="00F62F76">
        <w:rPr>
          <w:lang w:val="fr-FR"/>
        </w:rPr>
        <w:t>ACF</w:t>
      </w:r>
      <w:r w:rsidRPr="008A38A4">
        <w:rPr>
          <w:lang w:val="fr-FR"/>
        </w:rPr>
        <w:t xml:space="preserve">, </w:t>
      </w:r>
      <w:r w:rsidRPr="00F62F76">
        <w:rPr>
          <w:lang w:val="fr-FR"/>
        </w:rPr>
        <w:t>M</w:t>
      </w:r>
      <w:r w:rsidRPr="008A38A4">
        <w:rPr>
          <w:lang w:val="fr-FR"/>
        </w:rPr>
        <w:t xml:space="preserve">édecin du Monde </w:t>
      </w:r>
      <w:r w:rsidRPr="00F62F76">
        <w:rPr>
          <w:lang w:val="fr-FR"/>
        </w:rPr>
        <w:t>Espagne</w:t>
      </w:r>
      <w:r w:rsidRPr="008A38A4">
        <w:rPr>
          <w:lang w:val="fr-FR"/>
        </w:rPr>
        <w:t xml:space="preserve"> &amp;</w:t>
      </w:r>
      <w:r w:rsidRPr="00F62F76">
        <w:rPr>
          <w:lang w:val="fr-FR"/>
        </w:rPr>
        <w:t xml:space="preserve"> </w:t>
      </w:r>
      <w:r w:rsidRPr="008A38A4">
        <w:rPr>
          <w:lang w:val="fr-FR"/>
        </w:rPr>
        <w:t xml:space="preserve">France, </w:t>
      </w:r>
      <w:r w:rsidRPr="00F62F76">
        <w:rPr>
          <w:lang w:val="fr-FR"/>
        </w:rPr>
        <w:t>Terre des Hommes</w:t>
      </w:r>
      <w:r w:rsidRPr="008A38A4">
        <w:rPr>
          <w:lang w:val="fr-FR"/>
        </w:rPr>
        <w:t xml:space="preserve">, </w:t>
      </w:r>
      <w:r w:rsidRPr="00F62F76">
        <w:rPr>
          <w:lang w:val="fr-FR"/>
        </w:rPr>
        <w:t>OXFAM</w:t>
      </w:r>
      <w:r w:rsidRPr="008A38A4">
        <w:rPr>
          <w:lang w:val="fr-FR"/>
        </w:rPr>
        <w:t xml:space="preserve">, </w:t>
      </w:r>
      <w:r w:rsidRPr="00F62F76">
        <w:rPr>
          <w:lang w:val="fr-FR"/>
        </w:rPr>
        <w:t>JHPIEGO</w:t>
      </w:r>
      <w:r w:rsidRPr="008A38A4">
        <w:rPr>
          <w:lang w:val="fr-FR"/>
        </w:rPr>
        <w:t xml:space="preserve">, </w:t>
      </w:r>
      <w:r w:rsidRPr="00F62F76">
        <w:rPr>
          <w:lang w:val="fr-FR"/>
        </w:rPr>
        <w:t>CRS (Catholic Relief Services</w:t>
      </w:r>
      <w:r w:rsidRPr="008A38A4">
        <w:rPr>
          <w:lang w:val="fr-FR"/>
        </w:rPr>
        <w:t xml:space="preserve">, </w:t>
      </w:r>
      <w:r w:rsidRPr="00F62F76">
        <w:rPr>
          <w:lang w:val="fr-FR"/>
        </w:rPr>
        <w:t xml:space="preserve">Délégation </w:t>
      </w:r>
      <w:r w:rsidRPr="008A38A4">
        <w:rPr>
          <w:lang w:val="fr-FR"/>
        </w:rPr>
        <w:t>de l’Union E</w:t>
      </w:r>
      <w:r w:rsidRPr="00F62F76">
        <w:rPr>
          <w:lang w:val="fr-FR"/>
        </w:rPr>
        <w:t>uropéenne</w:t>
      </w:r>
      <w:r w:rsidRPr="008A38A4">
        <w:rPr>
          <w:lang w:val="fr-FR"/>
        </w:rPr>
        <w:t xml:space="preserve">, Ambassades de </w:t>
      </w:r>
      <w:r w:rsidRPr="00F62F76">
        <w:rPr>
          <w:lang w:val="fr-FR"/>
        </w:rPr>
        <w:t>France</w:t>
      </w:r>
      <w:r w:rsidRPr="008A38A4">
        <w:rPr>
          <w:lang w:val="fr-FR"/>
        </w:rPr>
        <w:t xml:space="preserve">, </w:t>
      </w:r>
      <w:r w:rsidRPr="00F62F76">
        <w:rPr>
          <w:lang w:val="fr-FR"/>
        </w:rPr>
        <w:t>Allemagne</w:t>
      </w:r>
      <w:r w:rsidRPr="008A38A4">
        <w:rPr>
          <w:lang w:val="fr-FR"/>
        </w:rPr>
        <w:t xml:space="preserve">, </w:t>
      </w:r>
      <w:r w:rsidRPr="00F62F76">
        <w:rPr>
          <w:lang w:val="fr-FR"/>
        </w:rPr>
        <w:t>Suède</w:t>
      </w:r>
      <w:r w:rsidRPr="008A38A4">
        <w:rPr>
          <w:lang w:val="fr-FR"/>
        </w:rPr>
        <w:t xml:space="preserve">, </w:t>
      </w:r>
      <w:r w:rsidRPr="00F62F76">
        <w:rPr>
          <w:lang w:val="fr-FR"/>
        </w:rPr>
        <w:t>États-Unis</w:t>
      </w:r>
      <w:r w:rsidRPr="008A38A4">
        <w:rPr>
          <w:lang w:val="fr-FR"/>
        </w:rPr>
        <w:t xml:space="preserve">, </w:t>
      </w:r>
      <w:r w:rsidRPr="00F62F76">
        <w:rPr>
          <w:lang w:val="fr-FR"/>
        </w:rPr>
        <w:t>Japon</w:t>
      </w:r>
      <w:r w:rsidRPr="008A38A4">
        <w:rPr>
          <w:lang w:val="fr-FR"/>
        </w:rPr>
        <w:t xml:space="preserve">, </w:t>
      </w:r>
      <w:r w:rsidRPr="00F62F76">
        <w:rPr>
          <w:lang w:val="fr-FR"/>
        </w:rPr>
        <w:t>Belgique</w:t>
      </w:r>
      <w:r w:rsidRPr="008A38A4">
        <w:rPr>
          <w:lang w:val="fr-FR"/>
        </w:rPr>
        <w:t xml:space="preserve">, </w:t>
      </w:r>
      <w:r w:rsidRPr="00F62F76">
        <w:rPr>
          <w:lang w:val="fr-FR"/>
        </w:rPr>
        <w:t>Suède</w:t>
      </w:r>
      <w:r w:rsidRPr="008A38A4">
        <w:rPr>
          <w:lang w:val="fr-FR"/>
        </w:rPr>
        <w:t xml:space="preserve">, </w:t>
      </w:r>
      <w:r w:rsidRPr="00F62F76">
        <w:rPr>
          <w:lang w:val="fr-FR"/>
        </w:rPr>
        <w:t>Taiwan</w:t>
      </w:r>
      <w:r w:rsidRPr="008A38A4">
        <w:rPr>
          <w:lang w:val="fr-FR"/>
        </w:rPr>
        <w:t>,</w:t>
      </w:r>
      <w:r>
        <w:rPr>
          <w:lang w:val="fr-FR"/>
        </w:rPr>
        <w:t xml:space="preserve"> </w:t>
      </w:r>
      <w:r w:rsidRPr="00F62F76">
        <w:rPr>
          <w:lang w:val="fr-FR"/>
        </w:rPr>
        <w:t>PNUD</w:t>
      </w:r>
      <w:r w:rsidRPr="008A38A4">
        <w:rPr>
          <w:lang w:val="fr-FR"/>
        </w:rPr>
        <w:t xml:space="preserve">, </w:t>
      </w:r>
      <w:r w:rsidRPr="00F62F76">
        <w:rPr>
          <w:lang w:val="fr-FR"/>
        </w:rPr>
        <w:t>UNICEF</w:t>
      </w:r>
      <w:r w:rsidRPr="008A38A4">
        <w:rPr>
          <w:lang w:val="fr-FR"/>
        </w:rPr>
        <w:t xml:space="preserve">, </w:t>
      </w:r>
      <w:r w:rsidRPr="00F62F76">
        <w:rPr>
          <w:lang w:val="fr-FR"/>
        </w:rPr>
        <w:t>Banque Mondiale</w:t>
      </w:r>
      <w:r w:rsidRPr="008A38A4">
        <w:rPr>
          <w:lang w:val="fr-FR"/>
        </w:rPr>
        <w:t>.</w:t>
      </w:r>
    </w:p>
    <w:p w:rsidR="008A38A4" w:rsidRDefault="008A38A4" w:rsidP="00893AEF">
      <w:pPr>
        <w:rPr>
          <w:lang w:val="fr-CH"/>
        </w:rPr>
      </w:pPr>
    </w:p>
    <w:p w:rsidR="00893AEF" w:rsidRDefault="00277C72" w:rsidP="00893AEF">
      <w:pPr>
        <w:rPr>
          <w:lang w:val="fr-FR"/>
        </w:rPr>
      </w:pPr>
      <w:r>
        <w:rPr>
          <w:lang w:val="fr-CH"/>
        </w:rPr>
        <w:t>L</w:t>
      </w:r>
      <w:r w:rsidR="00893AEF">
        <w:rPr>
          <w:lang w:val="fr-CH"/>
        </w:rPr>
        <w:t xml:space="preserve">es participants étaient regroupés en 4 catégories : </w:t>
      </w:r>
    </w:p>
    <w:p w:rsidR="00893AEF" w:rsidRDefault="00893AEF" w:rsidP="0066352C">
      <w:pPr>
        <w:numPr>
          <w:ilvl w:val="0"/>
          <w:numId w:val="40"/>
        </w:numPr>
        <w:spacing w:after="200" w:line="276" w:lineRule="auto"/>
        <w:jc w:val="both"/>
        <w:rPr>
          <w:lang w:val="fr-FR"/>
        </w:rPr>
      </w:pPr>
      <w:r>
        <w:rPr>
          <w:lang w:val="fr-CH"/>
        </w:rPr>
        <w:t xml:space="preserve">les acteurs/joueurs : les </w:t>
      </w:r>
      <w:r>
        <w:rPr>
          <w:lang w:val="fr-CA"/>
        </w:rPr>
        <w:t xml:space="preserve">participants du pays et partenaires techniques et financiers </w:t>
      </w:r>
      <w:r>
        <w:rPr>
          <w:lang w:val="fr-CH"/>
        </w:rPr>
        <w:t>responsables de la riposte. Ces derniers devant se regrouper selon les composantes suivantes de la riposte, adaptée de la liste consolidée de l’OMS : 1) coordination et budget, 2) surveillance épidémiologique et recherche des contacts, 3) équipe d’intervention rapide, 4) communication et sensibilisation des  communautés, 5) prévention et lutte contre les infections, prise en charge des cas 6) laboratoires, 7) points d’entrée</w:t>
      </w:r>
    </w:p>
    <w:p w:rsidR="00893AEF" w:rsidRDefault="00893AEF" w:rsidP="0066352C">
      <w:pPr>
        <w:numPr>
          <w:ilvl w:val="0"/>
          <w:numId w:val="40"/>
        </w:numPr>
        <w:spacing w:after="200" w:line="276" w:lineRule="auto"/>
        <w:jc w:val="both"/>
        <w:rPr>
          <w:lang w:val="fr-FR"/>
        </w:rPr>
      </w:pPr>
      <w:r>
        <w:rPr>
          <w:lang w:val="fr-FR"/>
        </w:rPr>
        <w:t>les facilitateurs: Anne Fortin</w:t>
      </w:r>
    </w:p>
    <w:p w:rsidR="00893AEF" w:rsidRDefault="00893AEF" w:rsidP="0066352C">
      <w:pPr>
        <w:numPr>
          <w:ilvl w:val="0"/>
          <w:numId w:val="40"/>
        </w:numPr>
        <w:spacing w:after="200" w:line="276" w:lineRule="auto"/>
        <w:jc w:val="both"/>
        <w:rPr>
          <w:lang w:val="fr-FR"/>
        </w:rPr>
      </w:pPr>
      <w:r>
        <w:rPr>
          <w:lang w:val="fr-FR"/>
        </w:rPr>
        <w:t>les rapporteurs: Amina Benyahia et les autres membres de l’équipe de mission</w:t>
      </w:r>
    </w:p>
    <w:p w:rsidR="00893AEF" w:rsidRDefault="00893AEF" w:rsidP="0066352C">
      <w:pPr>
        <w:numPr>
          <w:ilvl w:val="0"/>
          <w:numId w:val="40"/>
        </w:numPr>
        <w:spacing w:after="200" w:line="276" w:lineRule="auto"/>
        <w:jc w:val="both"/>
        <w:rPr>
          <w:lang w:val="fr-FR"/>
        </w:rPr>
      </w:pPr>
      <w:r>
        <w:rPr>
          <w:lang w:val="fr-FR"/>
        </w:rPr>
        <w:t xml:space="preserve">les observateurs: les autres personnes/participants </w:t>
      </w:r>
    </w:p>
    <w:p w:rsidR="00893AEF" w:rsidRDefault="00893AEF" w:rsidP="0066352C">
      <w:pPr>
        <w:jc w:val="both"/>
        <w:rPr>
          <w:lang w:val="fr-CH"/>
        </w:rPr>
      </w:pPr>
      <w:r>
        <w:rPr>
          <w:lang w:val="fr-CH"/>
        </w:rPr>
        <w:t xml:space="preserve">Seul les acteurs/joueurs </w:t>
      </w:r>
      <w:r w:rsidR="00277C72">
        <w:rPr>
          <w:lang w:val="fr-CH"/>
        </w:rPr>
        <w:t>pouvaient</w:t>
      </w:r>
      <w:r>
        <w:rPr>
          <w:lang w:val="fr-CH"/>
        </w:rPr>
        <w:t xml:space="preserve"> répondre aux questions du scénario. Une période </w:t>
      </w:r>
      <w:r w:rsidR="00277C72">
        <w:rPr>
          <w:lang w:val="fr-CH"/>
        </w:rPr>
        <w:t xml:space="preserve">en fin d’exercice </w:t>
      </w:r>
      <w:r>
        <w:rPr>
          <w:lang w:val="fr-CH"/>
        </w:rPr>
        <w:t xml:space="preserve">a été réservée aux observateurs </w:t>
      </w:r>
    </w:p>
    <w:p w:rsidR="00893AEF" w:rsidRDefault="00893AEF" w:rsidP="0066352C">
      <w:pPr>
        <w:jc w:val="both"/>
        <w:rPr>
          <w:lang w:val="fr-CH"/>
        </w:rPr>
      </w:pPr>
      <w:r>
        <w:rPr>
          <w:lang w:val="fr-CH"/>
        </w:rPr>
        <w:t xml:space="preserve">Au total, plus de 60 personnes ont participé à l’exercice de simulation.  Le présent rapport </w:t>
      </w:r>
      <w:r w:rsidR="00277C72">
        <w:rPr>
          <w:lang w:val="fr-CH"/>
        </w:rPr>
        <w:t xml:space="preserve">en </w:t>
      </w:r>
      <w:r>
        <w:rPr>
          <w:lang w:val="fr-CH"/>
        </w:rPr>
        <w:t>présente les ré</w:t>
      </w:r>
      <w:r w:rsidR="00277C72">
        <w:rPr>
          <w:lang w:val="fr-CH"/>
        </w:rPr>
        <w:t>sultats</w:t>
      </w:r>
      <w:r>
        <w:rPr>
          <w:lang w:val="fr-CH"/>
        </w:rPr>
        <w:t>. Un autre rapport présente le compte-rendu des discussions de l’exercice de simulation.</w:t>
      </w:r>
    </w:p>
    <w:p w:rsidR="00277C72" w:rsidRDefault="00277C72" w:rsidP="00893AEF">
      <w:pPr>
        <w:rPr>
          <w:lang w:val="fr-CH"/>
        </w:rPr>
      </w:pPr>
    </w:p>
    <w:p w:rsidR="00893AEF" w:rsidRDefault="00893AEF" w:rsidP="00893AEF">
      <w:pPr>
        <w:rPr>
          <w:lang w:val="fr-CH"/>
        </w:rPr>
      </w:pPr>
      <w:r>
        <w:rPr>
          <w:lang w:val="fr-CH"/>
        </w:rPr>
        <w:t>RÉSULTATS</w:t>
      </w:r>
    </w:p>
    <w:p w:rsidR="00893AEF" w:rsidRDefault="00893AEF" w:rsidP="0066352C">
      <w:pPr>
        <w:jc w:val="both"/>
        <w:rPr>
          <w:lang w:val="fr-CH"/>
        </w:rPr>
      </w:pPr>
      <w:r>
        <w:rPr>
          <w:lang w:val="fr-CH"/>
        </w:rPr>
        <w:t xml:space="preserve">Au total 41 participants ont complété le formulaire d’évaluation. Aucune information n’a été </w:t>
      </w:r>
      <w:r w:rsidR="00277C72">
        <w:rPr>
          <w:lang w:val="fr-CH"/>
        </w:rPr>
        <w:t>fournie</w:t>
      </w:r>
      <w:r>
        <w:rPr>
          <w:lang w:val="fr-CH"/>
        </w:rPr>
        <w:t xml:space="preserve"> sur la catégorie de participants ou l’organisation d’appartenance.</w:t>
      </w:r>
    </w:p>
    <w:p w:rsidR="00893AEF" w:rsidRDefault="00893AEF" w:rsidP="0066352C">
      <w:pPr>
        <w:jc w:val="both"/>
        <w:rPr>
          <w:lang w:val="fr-CH"/>
        </w:rPr>
      </w:pPr>
      <w:r>
        <w:rPr>
          <w:lang w:val="fr-CH"/>
        </w:rPr>
        <w:t xml:space="preserve">Le tableau 1 présente les résultats aux questions d’appréciation sur </w:t>
      </w:r>
      <w:r w:rsidR="00277C72">
        <w:rPr>
          <w:lang w:val="fr-CH"/>
        </w:rPr>
        <w:t>l’achèvement des objectifs attendus</w:t>
      </w:r>
      <w:r>
        <w:rPr>
          <w:lang w:val="fr-CH"/>
        </w:rPr>
        <w:t xml:space="preserve">, sur la qualité des discussions et l’utilité des leçons. Globalement, les participants  étaient en accord ou fortement en accord avec l’atteinte des objectifs de l’exercice de simulation et le bon degré de discussions et de leçons tirés de l’exercice. </w:t>
      </w:r>
    </w:p>
    <w:p w:rsidR="00893AEF" w:rsidRDefault="00893AEF" w:rsidP="00893AEF">
      <w:pPr>
        <w:rPr>
          <w:lang w:val="fr-CH"/>
        </w:rPr>
      </w:pPr>
    </w:p>
    <w:tbl>
      <w:tblPr>
        <w:tblW w:w="13320" w:type="dxa"/>
        <w:jc w:val="center"/>
        <w:tblInd w:w="-1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552"/>
        <w:gridCol w:w="1461"/>
        <w:gridCol w:w="1276"/>
        <w:gridCol w:w="1417"/>
        <w:gridCol w:w="1614"/>
      </w:tblGrid>
      <w:tr w:rsidR="00893AEF" w:rsidTr="00893AEF">
        <w:trPr>
          <w:jc w:val="center"/>
        </w:trPr>
        <w:tc>
          <w:tcPr>
            <w:tcW w:w="7555" w:type="dxa"/>
            <w:tcBorders>
              <w:top w:val="single" w:sz="4" w:space="0" w:color="auto"/>
              <w:left w:val="single" w:sz="4" w:space="0" w:color="auto"/>
              <w:bottom w:val="single" w:sz="4" w:space="0" w:color="auto"/>
              <w:right w:val="single" w:sz="4" w:space="0" w:color="auto"/>
            </w:tcBorders>
            <w:shd w:val="clear" w:color="auto" w:fill="FFFF99"/>
            <w:hideMark/>
          </w:tcPr>
          <w:p w:rsidR="00893AEF" w:rsidRDefault="00893AEF">
            <w:pPr>
              <w:spacing w:after="200" w:line="276" w:lineRule="auto"/>
              <w:rPr>
                <w:rFonts w:ascii="Arial" w:eastAsiaTheme="minorEastAsia" w:hAnsi="Arial" w:cs="Arial"/>
                <w:b/>
                <w:bCs/>
                <w:sz w:val="20"/>
                <w:lang w:val="fr-CA" w:eastAsia="zh-CN"/>
              </w:rPr>
            </w:pPr>
            <w:r>
              <w:rPr>
                <w:rFonts w:ascii="Arial" w:hAnsi="Arial" w:cs="Arial"/>
                <w:b/>
                <w:bCs/>
                <w:sz w:val="20"/>
                <w:lang w:val="fr-CA"/>
              </w:rPr>
              <w:t>Contenu</w:t>
            </w:r>
          </w:p>
        </w:tc>
        <w:tc>
          <w:tcPr>
            <w:tcW w:w="1461" w:type="dxa"/>
            <w:tcBorders>
              <w:top w:val="single" w:sz="4" w:space="0" w:color="auto"/>
              <w:left w:val="single" w:sz="4" w:space="0" w:color="auto"/>
              <w:bottom w:val="single" w:sz="4" w:space="0" w:color="auto"/>
              <w:right w:val="single" w:sz="4" w:space="0" w:color="auto"/>
            </w:tcBorders>
            <w:shd w:val="clear" w:color="auto" w:fill="FFFF99"/>
            <w:hideMark/>
          </w:tcPr>
          <w:p w:rsidR="00893AEF" w:rsidRDefault="00893AEF">
            <w:pPr>
              <w:spacing w:after="200" w:line="276" w:lineRule="auto"/>
              <w:ind w:firstLine="34"/>
              <w:jc w:val="center"/>
              <w:rPr>
                <w:rFonts w:ascii="Arial" w:eastAsiaTheme="minorEastAsia" w:hAnsi="Arial" w:cs="Arial"/>
                <w:b/>
                <w:bCs/>
                <w:sz w:val="20"/>
                <w:lang w:val="fr-CA" w:eastAsia="zh-CN"/>
              </w:rPr>
            </w:pPr>
            <w:r>
              <w:rPr>
                <w:rFonts w:ascii="Arial" w:hAnsi="Arial" w:cs="Arial"/>
                <w:b/>
                <w:bCs/>
                <w:sz w:val="20"/>
                <w:lang w:val="fr-CA"/>
              </w:rPr>
              <w:t>Fortement d’accord     % (n)</w:t>
            </w:r>
          </w:p>
        </w:tc>
        <w:tc>
          <w:tcPr>
            <w:tcW w:w="1276" w:type="dxa"/>
            <w:tcBorders>
              <w:top w:val="single" w:sz="4" w:space="0" w:color="auto"/>
              <w:left w:val="single" w:sz="4" w:space="0" w:color="auto"/>
              <w:bottom w:val="single" w:sz="4" w:space="0" w:color="auto"/>
              <w:right w:val="single" w:sz="4" w:space="0" w:color="auto"/>
            </w:tcBorders>
            <w:shd w:val="clear" w:color="auto" w:fill="FFFF99"/>
            <w:hideMark/>
          </w:tcPr>
          <w:p w:rsidR="00893AEF" w:rsidRDefault="00893AEF">
            <w:pPr>
              <w:spacing w:after="200" w:line="276" w:lineRule="auto"/>
              <w:jc w:val="center"/>
              <w:rPr>
                <w:rFonts w:ascii="Arial" w:eastAsiaTheme="minorEastAsia" w:hAnsi="Arial" w:cs="Arial"/>
                <w:b/>
                <w:bCs/>
                <w:sz w:val="20"/>
                <w:lang w:val="fr-CA" w:eastAsia="zh-CN"/>
              </w:rPr>
            </w:pPr>
            <w:r>
              <w:rPr>
                <w:rFonts w:ascii="Arial" w:hAnsi="Arial" w:cs="Arial"/>
                <w:b/>
                <w:bCs/>
                <w:sz w:val="20"/>
                <w:lang w:val="fr-CA"/>
              </w:rPr>
              <w:t>D’accord % (n)</w:t>
            </w:r>
          </w:p>
        </w:tc>
        <w:tc>
          <w:tcPr>
            <w:tcW w:w="1417" w:type="dxa"/>
            <w:tcBorders>
              <w:top w:val="single" w:sz="4" w:space="0" w:color="auto"/>
              <w:left w:val="single" w:sz="4" w:space="0" w:color="auto"/>
              <w:bottom w:val="single" w:sz="4" w:space="0" w:color="auto"/>
              <w:right w:val="single" w:sz="4" w:space="0" w:color="auto"/>
            </w:tcBorders>
            <w:shd w:val="clear" w:color="auto" w:fill="FFFF99"/>
            <w:hideMark/>
          </w:tcPr>
          <w:p w:rsidR="00893AEF" w:rsidRDefault="00893AEF">
            <w:pPr>
              <w:spacing w:after="200" w:line="276" w:lineRule="auto"/>
              <w:jc w:val="center"/>
              <w:rPr>
                <w:rFonts w:ascii="Arial" w:eastAsiaTheme="minorEastAsia" w:hAnsi="Arial" w:cs="Arial"/>
                <w:b/>
                <w:bCs/>
                <w:sz w:val="20"/>
                <w:lang w:val="fr-CA" w:eastAsia="zh-CN"/>
              </w:rPr>
            </w:pPr>
            <w:r>
              <w:rPr>
                <w:rFonts w:ascii="Arial" w:hAnsi="Arial" w:cs="Arial"/>
                <w:b/>
                <w:bCs/>
                <w:sz w:val="20"/>
                <w:lang w:val="fr-CA"/>
              </w:rPr>
              <w:t>En désaccord % (n)</w:t>
            </w:r>
          </w:p>
        </w:tc>
        <w:tc>
          <w:tcPr>
            <w:tcW w:w="1614" w:type="dxa"/>
            <w:tcBorders>
              <w:top w:val="single" w:sz="4" w:space="0" w:color="auto"/>
              <w:left w:val="single" w:sz="4" w:space="0" w:color="auto"/>
              <w:bottom w:val="single" w:sz="4" w:space="0" w:color="auto"/>
              <w:right w:val="single" w:sz="4" w:space="0" w:color="auto"/>
            </w:tcBorders>
            <w:shd w:val="clear" w:color="auto" w:fill="FFFF99"/>
            <w:hideMark/>
          </w:tcPr>
          <w:p w:rsidR="00893AEF" w:rsidRDefault="00893AEF">
            <w:pPr>
              <w:spacing w:after="200" w:line="276" w:lineRule="auto"/>
              <w:jc w:val="center"/>
              <w:rPr>
                <w:rFonts w:ascii="Arial" w:eastAsiaTheme="minorEastAsia" w:hAnsi="Arial" w:cs="Arial"/>
                <w:b/>
                <w:bCs/>
                <w:sz w:val="20"/>
                <w:lang w:val="fr-CA" w:eastAsia="zh-CN"/>
              </w:rPr>
            </w:pPr>
            <w:r>
              <w:rPr>
                <w:rFonts w:ascii="Arial" w:hAnsi="Arial" w:cs="Arial"/>
                <w:b/>
                <w:bCs/>
                <w:sz w:val="20"/>
                <w:lang w:val="fr-CA"/>
              </w:rPr>
              <w:t>Fortement désaccord    % (n)</w:t>
            </w:r>
          </w:p>
        </w:tc>
      </w:tr>
      <w:tr w:rsidR="00893AEF" w:rsidTr="00893AEF">
        <w:trPr>
          <w:trHeight w:val="823"/>
          <w:jc w:val="center"/>
        </w:trPr>
        <w:tc>
          <w:tcPr>
            <w:tcW w:w="7555" w:type="dxa"/>
            <w:tcBorders>
              <w:top w:val="single" w:sz="4" w:space="0" w:color="auto"/>
              <w:left w:val="single" w:sz="4" w:space="0" w:color="auto"/>
              <w:bottom w:val="single" w:sz="4" w:space="0" w:color="auto"/>
              <w:right w:val="single" w:sz="4" w:space="0" w:color="auto"/>
            </w:tcBorders>
            <w:hideMark/>
          </w:tcPr>
          <w:p w:rsidR="00893AEF" w:rsidRDefault="00893AEF">
            <w:pPr>
              <w:spacing w:before="120" w:after="200" w:line="276" w:lineRule="auto"/>
              <w:ind w:left="360" w:hanging="360"/>
              <w:rPr>
                <w:rFonts w:ascii="Arial" w:eastAsiaTheme="minorEastAsia" w:hAnsi="Arial" w:cs="Arial"/>
                <w:sz w:val="20"/>
                <w:lang w:val="fr-CA" w:eastAsia="zh-CN"/>
              </w:rPr>
            </w:pPr>
            <w:r>
              <w:rPr>
                <w:rFonts w:ascii="Arial" w:hAnsi="Arial" w:cs="Arial"/>
                <w:sz w:val="20"/>
                <w:lang w:val="fr-CA"/>
              </w:rPr>
              <w:t>1. La discussion a atteint le but établi.</w:t>
            </w:r>
          </w:p>
        </w:tc>
        <w:tc>
          <w:tcPr>
            <w:tcW w:w="1461" w:type="dxa"/>
            <w:tcBorders>
              <w:top w:val="single" w:sz="4" w:space="0" w:color="auto"/>
              <w:left w:val="single" w:sz="4" w:space="0" w:color="auto"/>
              <w:bottom w:val="single" w:sz="4" w:space="0" w:color="auto"/>
              <w:right w:val="single" w:sz="4" w:space="0" w:color="auto"/>
            </w:tcBorders>
            <w:vAlign w:val="center"/>
            <w:hideMark/>
          </w:tcPr>
          <w:p w:rsidR="00893AEF" w:rsidRDefault="00893AEF">
            <w:pPr>
              <w:spacing w:before="120" w:after="200" w:line="276" w:lineRule="auto"/>
              <w:jc w:val="center"/>
              <w:rPr>
                <w:rFonts w:ascii="Arial" w:eastAsiaTheme="minorEastAsia" w:hAnsi="Arial" w:cs="Arial"/>
                <w:sz w:val="20"/>
                <w:lang w:val="fr-CA" w:eastAsia="zh-CN"/>
              </w:rPr>
            </w:pPr>
            <w:r>
              <w:rPr>
                <w:rFonts w:ascii="Arial" w:hAnsi="Arial" w:cs="Arial"/>
                <w:sz w:val="20"/>
                <w:lang w:val="fr-CA"/>
              </w:rPr>
              <w:t xml:space="preserve">  32% (13)</w:t>
            </w:r>
          </w:p>
        </w:tc>
        <w:tc>
          <w:tcPr>
            <w:tcW w:w="1276" w:type="dxa"/>
            <w:tcBorders>
              <w:top w:val="single" w:sz="4" w:space="0" w:color="auto"/>
              <w:left w:val="single" w:sz="4" w:space="0" w:color="auto"/>
              <w:bottom w:val="single" w:sz="4" w:space="0" w:color="auto"/>
              <w:right w:val="single" w:sz="4" w:space="0" w:color="auto"/>
            </w:tcBorders>
            <w:vAlign w:val="center"/>
            <w:hideMark/>
          </w:tcPr>
          <w:p w:rsidR="00893AEF" w:rsidRDefault="00893AEF">
            <w:pPr>
              <w:spacing w:before="120" w:after="200" w:line="276" w:lineRule="auto"/>
              <w:jc w:val="center"/>
              <w:rPr>
                <w:rFonts w:ascii="Arial" w:eastAsiaTheme="minorEastAsia" w:hAnsi="Arial" w:cs="Arial"/>
                <w:sz w:val="20"/>
                <w:lang w:val="fr-CA" w:eastAsia="zh-CN"/>
              </w:rPr>
            </w:pPr>
            <w:r>
              <w:rPr>
                <w:rFonts w:ascii="Arial" w:hAnsi="Arial" w:cs="Arial"/>
                <w:sz w:val="20"/>
                <w:lang w:val="fr-CA"/>
              </w:rPr>
              <w:t xml:space="preserve"> 66 % (27)</w:t>
            </w:r>
          </w:p>
        </w:tc>
        <w:tc>
          <w:tcPr>
            <w:tcW w:w="1417" w:type="dxa"/>
            <w:tcBorders>
              <w:top w:val="single" w:sz="4" w:space="0" w:color="auto"/>
              <w:left w:val="single" w:sz="4" w:space="0" w:color="auto"/>
              <w:bottom w:val="single" w:sz="4" w:space="0" w:color="auto"/>
              <w:right w:val="single" w:sz="4" w:space="0" w:color="auto"/>
            </w:tcBorders>
            <w:vAlign w:val="center"/>
            <w:hideMark/>
          </w:tcPr>
          <w:p w:rsidR="00893AEF" w:rsidRDefault="00893AEF">
            <w:pPr>
              <w:spacing w:before="120" w:after="200" w:line="276" w:lineRule="auto"/>
              <w:jc w:val="center"/>
              <w:rPr>
                <w:rFonts w:ascii="Arial" w:eastAsiaTheme="minorEastAsia" w:hAnsi="Arial" w:cs="Arial"/>
                <w:sz w:val="20"/>
                <w:lang w:val="fr-CA" w:eastAsia="zh-CN"/>
              </w:rPr>
            </w:pPr>
            <w:r>
              <w:rPr>
                <w:rFonts w:ascii="Arial" w:hAnsi="Arial" w:cs="Arial"/>
                <w:sz w:val="20"/>
                <w:lang w:val="fr-CA"/>
              </w:rPr>
              <w:t>2  % (1)</w:t>
            </w:r>
          </w:p>
        </w:tc>
        <w:tc>
          <w:tcPr>
            <w:tcW w:w="1614" w:type="dxa"/>
            <w:tcBorders>
              <w:top w:val="single" w:sz="4" w:space="0" w:color="auto"/>
              <w:left w:val="single" w:sz="4" w:space="0" w:color="auto"/>
              <w:bottom w:val="single" w:sz="4" w:space="0" w:color="auto"/>
              <w:right w:val="single" w:sz="4" w:space="0" w:color="auto"/>
            </w:tcBorders>
            <w:vAlign w:val="center"/>
            <w:hideMark/>
          </w:tcPr>
          <w:p w:rsidR="00893AEF" w:rsidRDefault="00893AEF">
            <w:pPr>
              <w:spacing w:before="120" w:after="200" w:line="276" w:lineRule="auto"/>
              <w:jc w:val="center"/>
              <w:rPr>
                <w:rFonts w:ascii="Arial" w:eastAsiaTheme="minorEastAsia" w:hAnsi="Arial" w:cs="Arial"/>
                <w:sz w:val="20"/>
                <w:lang w:val="fr-CA" w:eastAsia="zh-CN"/>
              </w:rPr>
            </w:pPr>
            <w:r>
              <w:rPr>
                <w:rFonts w:ascii="Arial" w:hAnsi="Arial" w:cs="Arial"/>
                <w:sz w:val="20"/>
                <w:lang w:val="fr-CA"/>
              </w:rPr>
              <w:t>-</w:t>
            </w:r>
          </w:p>
        </w:tc>
      </w:tr>
      <w:tr w:rsidR="00893AEF" w:rsidTr="00893AEF">
        <w:trPr>
          <w:trHeight w:val="814"/>
          <w:jc w:val="center"/>
        </w:trPr>
        <w:tc>
          <w:tcPr>
            <w:tcW w:w="7555" w:type="dxa"/>
            <w:tcBorders>
              <w:top w:val="single" w:sz="4" w:space="0" w:color="auto"/>
              <w:left w:val="single" w:sz="4" w:space="0" w:color="auto"/>
              <w:bottom w:val="single" w:sz="4" w:space="0" w:color="auto"/>
              <w:right w:val="single" w:sz="4" w:space="0" w:color="auto"/>
            </w:tcBorders>
            <w:hideMark/>
          </w:tcPr>
          <w:p w:rsidR="00893AEF" w:rsidRDefault="00893AEF">
            <w:pPr>
              <w:spacing w:before="120" w:after="200" w:line="276" w:lineRule="auto"/>
              <w:ind w:left="357" w:right="74" w:hanging="357"/>
              <w:rPr>
                <w:rFonts w:ascii="Arial" w:eastAsiaTheme="minorEastAsia" w:hAnsi="Arial" w:cs="Arial"/>
                <w:noProof/>
                <w:sz w:val="20"/>
                <w:lang w:val="fr-CA" w:eastAsia="zh-CN"/>
              </w:rPr>
            </w:pPr>
            <w:r>
              <w:rPr>
                <w:rFonts w:ascii="Arial" w:hAnsi="Arial" w:cs="Arial"/>
                <w:noProof/>
                <w:sz w:val="20"/>
                <w:lang w:val="fr-CA"/>
              </w:rPr>
              <w:t>2. Les scénarios et les questions ont donné lieu à de bonnes discussions.</w:t>
            </w:r>
          </w:p>
        </w:tc>
        <w:tc>
          <w:tcPr>
            <w:tcW w:w="1461" w:type="dxa"/>
            <w:tcBorders>
              <w:top w:val="single" w:sz="4" w:space="0" w:color="auto"/>
              <w:left w:val="single" w:sz="4" w:space="0" w:color="auto"/>
              <w:bottom w:val="single" w:sz="4" w:space="0" w:color="auto"/>
              <w:right w:val="single" w:sz="4" w:space="0" w:color="auto"/>
            </w:tcBorders>
            <w:vAlign w:val="center"/>
            <w:hideMark/>
          </w:tcPr>
          <w:p w:rsidR="00893AEF" w:rsidRDefault="00893AEF">
            <w:pPr>
              <w:spacing w:after="200" w:line="276" w:lineRule="auto"/>
              <w:jc w:val="center"/>
              <w:rPr>
                <w:rFonts w:ascii="Arial" w:eastAsiaTheme="minorEastAsia" w:hAnsi="Arial" w:cs="Arial"/>
                <w:noProof/>
                <w:sz w:val="20"/>
                <w:lang w:val="fr-CA" w:eastAsia="zh-CN"/>
              </w:rPr>
            </w:pPr>
            <w:r>
              <w:rPr>
                <w:rFonts w:ascii="Arial" w:hAnsi="Arial" w:cs="Arial"/>
                <w:noProof/>
                <w:sz w:val="20"/>
                <w:lang w:val="fr-CA"/>
              </w:rPr>
              <w:t>51% (21)</w:t>
            </w:r>
          </w:p>
        </w:tc>
        <w:tc>
          <w:tcPr>
            <w:tcW w:w="1276" w:type="dxa"/>
            <w:tcBorders>
              <w:top w:val="single" w:sz="4" w:space="0" w:color="auto"/>
              <w:left w:val="single" w:sz="4" w:space="0" w:color="auto"/>
              <w:bottom w:val="single" w:sz="4" w:space="0" w:color="auto"/>
              <w:right w:val="single" w:sz="4" w:space="0" w:color="auto"/>
            </w:tcBorders>
            <w:vAlign w:val="center"/>
            <w:hideMark/>
          </w:tcPr>
          <w:p w:rsidR="00893AEF" w:rsidRDefault="00893AEF">
            <w:pPr>
              <w:spacing w:after="200" w:line="276" w:lineRule="auto"/>
              <w:jc w:val="center"/>
              <w:rPr>
                <w:rFonts w:ascii="Arial" w:eastAsiaTheme="minorEastAsia" w:hAnsi="Arial" w:cs="Arial"/>
                <w:noProof/>
                <w:sz w:val="20"/>
                <w:lang w:val="fr-CA" w:eastAsia="zh-CN"/>
              </w:rPr>
            </w:pPr>
            <w:r>
              <w:rPr>
                <w:rFonts w:ascii="Arial" w:hAnsi="Arial" w:cs="Arial"/>
                <w:noProof/>
                <w:sz w:val="20"/>
                <w:lang w:val="fr-CA"/>
              </w:rPr>
              <w:t>49% (20)</w:t>
            </w:r>
          </w:p>
        </w:tc>
        <w:tc>
          <w:tcPr>
            <w:tcW w:w="1417" w:type="dxa"/>
            <w:tcBorders>
              <w:top w:val="single" w:sz="4" w:space="0" w:color="auto"/>
              <w:left w:val="single" w:sz="4" w:space="0" w:color="auto"/>
              <w:bottom w:val="single" w:sz="4" w:space="0" w:color="auto"/>
              <w:right w:val="single" w:sz="4" w:space="0" w:color="auto"/>
            </w:tcBorders>
            <w:vAlign w:val="center"/>
            <w:hideMark/>
          </w:tcPr>
          <w:p w:rsidR="00893AEF" w:rsidRDefault="00893AEF">
            <w:pPr>
              <w:spacing w:after="200" w:line="276" w:lineRule="auto"/>
              <w:jc w:val="center"/>
              <w:rPr>
                <w:rFonts w:ascii="Arial" w:eastAsiaTheme="minorEastAsia" w:hAnsi="Arial" w:cs="Arial"/>
                <w:noProof/>
                <w:sz w:val="20"/>
                <w:lang w:val="fr-CA" w:eastAsia="zh-CN"/>
              </w:rPr>
            </w:pPr>
            <w:r>
              <w:rPr>
                <w:rFonts w:ascii="Arial" w:hAnsi="Arial" w:cs="Arial"/>
                <w:noProof/>
                <w:sz w:val="20"/>
                <w:lang w:val="fr-CA"/>
              </w:rPr>
              <w:t>-</w:t>
            </w:r>
          </w:p>
        </w:tc>
        <w:tc>
          <w:tcPr>
            <w:tcW w:w="1614" w:type="dxa"/>
            <w:tcBorders>
              <w:top w:val="single" w:sz="4" w:space="0" w:color="auto"/>
              <w:left w:val="single" w:sz="4" w:space="0" w:color="auto"/>
              <w:bottom w:val="single" w:sz="4" w:space="0" w:color="auto"/>
              <w:right w:val="single" w:sz="4" w:space="0" w:color="auto"/>
            </w:tcBorders>
            <w:vAlign w:val="center"/>
            <w:hideMark/>
          </w:tcPr>
          <w:p w:rsidR="00893AEF" w:rsidRDefault="00893AEF">
            <w:pPr>
              <w:spacing w:after="200" w:line="276" w:lineRule="auto"/>
              <w:jc w:val="center"/>
              <w:rPr>
                <w:rFonts w:ascii="Arial" w:eastAsiaTheme="minorEastAsia" w:hAnsi="Arial" w:cs="Arial"/>
                <w:noProof/>
                <w:sz w:val="20"/>
                <w:lang w:val="fr-CA" w:eastAsia="zh-CN"/>
              </w:rPr>
            </w:pPr>
            <w:r>
              <w:rPr>
                <w:rFonts w:ascii="Arial" w:hAnsi="Arial" w:cs="Arial"/>
                <w:noProof/>
                <w:sz w:val="20"/>
                <w:lang w:val="fr-CA"/>
              </w:rPr>
              <w:t>-</w:t>
            </w:r>
          </w:p>
        </w:tc>
      </w:tr>
      <w:tr w:rsidR="00893AEF" w:rsidTr="00277C72">
        <w:trPr>
          <w:trHeight w:val="707"/>
          <w:jc w:val="center"/>
        </w:trPr>
        <w:tc>
          <w:tcPr>
            <w:tcW w:w="7555" w:type="dxa"/>
            <w:tcBorders>
              <w:top w:val="single" w:sz="4" w:space="0" w:color="auto"/>
              <w:left w:val="single" w:sz="4" w:space="0" w:color="auto"/>
              <w:bottom w:val="single" w:sz="4" w:space="0" w:color="auto"/>
              <w:right w:val="single" w:sz="4" w:space="0" w:color="auto"/>
            </w:tcBorders>
          </w:tcPr>
          <w:p w:rsidR="00893AEF" w:rsidRDefault="00893AEF" w:rsidP="00277C72">
            <w:pPr>
              <w:spacing w:before="120"/>
              <w:ind w:left="357" w:right="74" w:hanging="357"/>
              <w:rPr>
                <w:rFonts w:ascii="Arial" w:eastAsiaTheme="minorEastAsia" w:hAnsi="Arial" w:cs="Arial"/>
                <w:noProof/>
                <w:sz w:val="20"/>
                <w:lang w:val="fr-CA" w:eastAsia="zh-CN"/>
              </w:rPr>
            </w:pPr>
            <w:r>
              <w:rPr>
                <w:rFonts w:ascii="Arial" w:hAnsi="Arial" w:cs="Arial"/>
                <w:noProof/>
                <w:sz w:val="20"/>
                <w:lang w:val="fr-CA"/>
              </w:rPr>
              <w:t>3. Le travail a permis de soulever d’importantes questions et de tirer des leçons utiles.</w:t>
            </w:r>
          </w:p>
        </w:tc>
        <w:tc>
          <w:tcPr>
            <w:tcW w:w="1461" w:type="dxa"/>
            <w:tcBorders>
              <w:top w:val="single" w:sz="4" w:space="0" w:color="auto"/>
              <w:left w:val="single" w:sz="4" w:space="0" w:color="auto"/>
              <w:bottom w:val="single" w:sz="4" w:space="0" w:color="auto"/>
              <w:right w:val="single" w:sz="4" w:space="0" w:color="auto"/>
            </w:tcBorders>
            <w:vAlign w:val="center"/>
            <w:hideMark/>
          </w:tcPr>
          <w:p w:rsidR="00893AEF" w:rsidRDefault="00893AEF">
            <w:pPr>
              <w:spacing w:after="200" w:line="276" w:lineRule="auto"/>
              <w:jc w:val="center"/>
              <w:rPr>
                <w:rFonts w:ascii="Arial" w:eastAsiaTheme="minorEastAsia" w:hAnsi="Arial" w:cs="Arial"/>
                <w:noProof/>
                <w:sz w:val="20"/>
                <w:lang w:val="fr-CA" w:eastAsia="zh-CN"/>
              </w:rPr>
            </w:pPr>
            <w:r>
              <w:rPr>
                <w:rFonts w:ascii="Arial" w:hAnsi="Arial" w:cs="Arial"/>
                <w:noProof/>
                <w:sz w:val="20"/>
                <w:lang w:val="fr-CA"/>
              </w:rPr>
              <w:t xml:space="preserve"> 68% (28)</w:t>
            </w:r>
          </w:p>
        </w:tc>
        <w:tc>
          <w:tcPr>
            <w:tcW w:w="1276" w:type="dxa"/>
            <w:tcBorders>
              <w:top w:val="single" w:sz="4" w:space="0" w:color="auto"/>
              <w:left w:val="single" w:sz="4" w:space="0" w:color="auto"/>
              <w:bottom w:val="single" w:sz="4" w:space="0" w:color="auto"/>
              <w:right w:val="single" w:sz="4" w:space="0" w:color="auto"/>
            </w:tcBorders>
            <w:vAlign w:val="center"/>
            <w:hideMark/>
          </w:tcPr>
          <w:p w:rsidR="00893AEF" w:rsidRDefault="00893AEF">
            <w:pPr>
              <w:spacing w:after="200" w:line="276" w:lineRule="auto"/>
              <w:jc w:val="center"/>
              <w:rPr>
                <w:rFonts w:ascii="Arial" w:eastAsiaTheme="minorEastAsia" w:hAnsi="Arial" w:cs="Arial"/>
                <w:noProof/>
                <w:sz w:val="20"/>
                <w:lang w:val="fr-CA" w:eastAsia="zh-CN"/>
              </w:rPr>
            </w:pPr>
            <w:r>
              <w:rPr>
                <w:rFonts w:ascii="Arial" w:hAnsi="Arial" w:cs="Arial"/>
                <w:noProof/>
                <w:sz w:val="20"/>
                <w:lang w:val="fr-CA"/>
              </w:rPr>
              <w:t>32% (13)</w:t>
            </w:r>
          </w:p>
        </w:tc>
        <w:tc>
          <w:tcPr>
            <w:tcW w:w="1417" w:type="dxa"/>
            <w:tcBorders>
              <w:top w:val="single" w:sz="4" w:space="0" w:color="auto"/>
              <w:left w:val="single" w:sz="4" w:space="0" w:color="auto"/>
              <w:bottom w:val="single" w:sz="4" w:space="0" w:color="auto"/>
              <w:right w:val="single" w:sz="4" w:space="0" w:color="auto"/>
            </w:tcBorders>
            <w:vAlign w:val="center"/>
            <w:hideMark/>
          </w:tcPr>
          <w:p w:rsidR="00893AEF" w:rsidRDefault="00893AEF">
            <w:pPr>
              <w:spacing w:after="200" w:line="276" w:lineRule="auto"/>
              <w:jc w:val="center"/>
              <w:rPr>
                <w:rFonts w:ascii="Arial" w:eastAsiaTheme="minorEastAsia" w:hAnsi="Arial" w:cs="Arial"/>
                <w:noProof/>
                <w:sz w:val="20"/>
                <w:lang w:val="fr-CA" w:eastAsia="zh-CN"/>
              </w:rPr>
            </w:pPr>
            <w:r>
              <w:rPr>
                <w:rFonts w:ascii="Arial" w:hAnsi="Arial" w:cs="Arial"/>
                <w:noProof/>
                <w:sz w:val="20"/>
                <w:lang w:val="fr-CA"/>
              </w:rPr>
              <w:t>-</w:t>
            </w:r>
          </w:p>
        </w:tc>
        <w:tc>
          <w:tcPr>
            <w:tcW w:w="1614" w:type="dxa"/>
            <w:tcBorders>
              <w:top w:val="single" w:sz="4" w:space="0" w:color="auto"/>
              <w:left w:val="single" w:sz="4" w:space="0" w:color="auto"/>
              <w:bottom w:val="single" w:sz="4" w:space="0" w:color="auto"/>
              <w:right w:val="single" w:sz="4" w:space="0" w:color="auto"/>
            </w:tcBorders>
            <w:vAlign w:val="center"/>
            <w:hideMark/>
          </w:tcPr>
          <w:p w:rsidR="00893AEF" w:rsidRDefault="00893AEF">
            <w:pPr>
              <w:spacing w:after="200" w:line="276" w:lineRule="auto"/>
              <w:jc w:val="center"/>
              <w:rPr>
                <w:rFonts w:ascii="Arial" w:eastAsiaTheme="minorEastAsia" w:hAnsi="Arial" w:cs="Arial"/>
                <w:noProof/>
                <w:sz w:val="20"/>
                <w:lang w:val="fr-CA" w:eastAsia="zh-CN"/>
              </w:rPr>
            </w:pPr>
            <w:r>
              <w:rPr>
                <w:rFonts w:ascii="Arial" w:hAnsi="Arial" w:cs="Arial"/>
                <w:noProof/>
                <w:sz w:val="20"/>
                <w:lang w:val="fr-CA"/>
              </w:rPr>
              <w:t>-</w:t>
            </w:r>
          </w:p>
        </w:tc>
      </w:tr>
    </w:tbl>
    <w:p w:rsidR="00277C72" w:rsidRDefault="00277C72" w:rsidP="00893AEF">
      <w:pPr>
        <w:rPr>
          <w:rFonts w:eastAsiaTheme="minorEastAsia" w:cstheme="minorBidi"/>
          <w:sz w:val="22"/>
          <w:szCs w:val="22"/>
          <w:lang w:val="en-GB" w:eastAsia="zh-CN"/>
        </w:rPr>
      </w:pPr>
    </w:p>
    <w:p w:rsidR="00893AEF" w:rsidRDefault="00893AEF" w:rsidP="00893AEF">
      <w:pPr>
        <w:rPr>
          <w:lang w:val="fr-CH"/>
        </w:rPr>
      </w:pPr>
      <w:r>
        <w:rPr>
          <w:lang w:val="fr-CH"/>
        </w:rPr>
        <w:t xml:space="preserve">Le tableau 2 présente un sommaire des commentaires généraux mentionnés par 41 participants sur les forces et les points d’amélioration pour le pays, selon les composantes de la liste consolidée de l’OMS.  Quelques commentaires n’ont pu être retenus en raison d’un problème d’écriture ou de compréhension. </w:t>
      </w:r>
    </w:p>
    <w:tbl>
      <w:tblPr>
        <w:tblStyle w:val="TableGrid"/>
        <w:tblW w:w="13584" w:type="dxa"/>
        <w:jc w:val="center"/>
        <w:tblInd w:w="-3922" w:type="dxa"/>
        <w:tblLayout w:type="fixed"/>
        <w:tblLook w:val="04A0" w:firstRow="1" w:lastRow="0" w:firstColumn="1" w:lastColumn="0" w:noHBand="0" w:noVBand="1"/>
      </w:tblPr>
      <w:tblGrid>
        <w:gridCol w:w="4752"/>
        <w:gridCol w:w="8123"/>
        <w:gridCol w:w="709"/>
      </w:tblGrid>
      <w:tr w:rsidR="00893AEF" w:rsidRPr="00277C72" w:rsidTr="00277C72">
        <w:trPr>
          <w:jc w:val="center"/>
        </w:trPr>
        <w:tc>
          <w:tcPr>
            <w:tcW w:w="4752" w:type="dxa"/>
            <w:tcBorders>
              <w:top w:val="single" w:sz="4" w:space="0" w:color="auto"/>
              <w:left w:val="single" w:sz="4" w:space="0" w:color="auto"/>
              <w:bottom w:val="single" w:sz="4" w:space="0" w:color="auto"/>
              <w:right w:val="single" w:sz="4" w:space="0" w:color="auto"/>
            </w:tcBorders>
            <w:shd w:val="clear" w:color="auto" w:fill="FFFF99"/>
            <w:hideMark/>
          </w:tcPr>
          <w:p w:rsidR="00893AEF" w:rsidRPr="00277C72" w:rsidRDefault="00893AEF">
            <w:pPr>
              <w:spacing w:after="0" w:line="240" w:lineRule="auto"/>
              <w:jc w:val="center"/>
              <w:rPr>
                <w:rFonts w:ascii="Arial" w:eastAsiaTheme="minorEastAsia" w:hAnsi="Arial" w:cs="Arial"/>
                <w:b/>
                <w:sz w:val="20"/>
                <w:szCs w:val="20"/>
                <w:lang w:val="fr-CH" w:eastAsia="zh-CN"/>
              </w:rPr>
            </w:pPr>
            <w:r w:rsidRPr="00277C72">
              <w:rPr>
                <w:rFonts w:ascii="Arial" w:hAnsi="Arial" w:cs="Arial"/>
                <w:b/>
                <w:sz w:val="20"/>
                <w:szCs w:val="20"/>
                <w:lang w:val="fr-CH"/>
              </w:rPr>
              <w:t>Composantes</w:t>
            </w:r>
          </w:p>
        </w:tc>
        <w:tc>
          <w:tcPr>
            <w:tcW w:w="8123" w:type="dxa"/>
            <w:tcBorders>
              <w:top w:val="single" w:sz="4" w:space="0" w:color="auto"/>
              <w:left w:val="single" w:sz="4" w:space="0" w:color="auto"/>
              <w:bottom w:val="single" w:sz="4" w:space="0" w:color="auto"/>
              <w:right w:val="single" w:sz="4" w:space="0" w:color="auto"/>
            </w:tcBorders>
            <w:shd w:val="clear" w:color="auto" w:fill="FFFF99"/>
            <w:hideMark/>
          </w:tcPr>
          <w:p w:rsidR="00893AEF" w:rsidRPr="00277C72" w:rsidRDefault="00893AEF">
            <w:pPr>
              <w:spacing w:after="0" w:line="240" w:lineRule="auto"/>
              <w:jc w:val="center"/>
              <w:rPr>
                <w:rFonts w:ascii="Arial" w:eastAsiaTheme="minorEastAsia" w:hAnsi="Arial" w:cs="Arial"/>
                <w:b/>
                <w:sz w:val="20"/>
                <w:szCs w:val="20"/>
                <w:lang w:val="fr-CH" w:eastAsia="zh-CN"/>
              </w:rPr>
            </w:pPr>
            <w:r w:rsidRPr="00277C72">
              <w:rPr>
                <w:rFonts w:ascii="Arial" w:hAnsi="Arial" w:cs="Arial"/>
                <w:b/>
                <w:sz w:val="20"/>
                <w:szCs w:val="20"/>
                <w:lang w:val="fr-CH"/>
              </w:rPr>
              <w:t>Forces/Points d’amélioration</w:t>
            </w:r>
          </w:p>
        </w:tc>
        <w:tc>
          <w:tcPr>
            <w:tcW w:w="709" w:type="dxa"/>
            <w:tcBorders>
              <w:top w:val="single" w:sz="4" w:space="0" w:color="auto"/>
              <w:left w:val="single" w:sz="4" w:space="0" w:color="auto"/>
              <w:bottom w:val="single" w:sz="4" w:space="0" w:color="auto"/>
              <w:right w:val="single" w:sz="4" w:space="0" w:color="auto"/>
            </w:tcBorders>
            <w:shd w:val="clear" w:color="auto" w:fill="FFFF99"/>
            <w:hideMark/>
          </w:tcPr>
          <w:p w:rsidR="00893AEF" w:rsidRPr="00277C72" w:rsidRDefault="00893AEF">
            <w:pPr>
              <w:spacing w:after="0" w:line="240" w:lineRule="auto"/>
              <w:rPr>
                <w:rFonts w:ascii="Arial" w:eastAsiaTheme="minorEastAsia" w:hAnsi="Arial" w:cs="Arial"/>
                <w:b/>
                <w:sz w:val="20"/>
                <w:szCs w:val="20"/>
                <w:lang w:val="fr-CH" w:eastAsia="zh-CN"/>
              </w:rPr>
            </w:pPr>
            <w:r w:rsidRPr="00277C72">
              <w:rPr>
                <w:rFonts w:ascii="Arial" w:hAnsi="Arial" w:cs="Arial"/>
                <w:b/>
                <w:sz w:val="20"/>
                <w:szCs w:val="20"/>
                <w:lang w:val="fr-CH"/>
              </w:rPr>
              <w:t>/41</w:t>
            </w:r>
          </w:p>
        </w:tc>
      </w:tr>
      <w:tr w:rsidR="00893AEF" w:rsidRPr="00277C72" w:rsidTr="00277C72">
        <w:trPr>
          <w:trHeight w:val="212"/>
          <w:jc w:val="center"/>
        </w:trPr>
        <w:tc>
          <w:tcPr>
            <w:tcW w:w="4752" w:type="dxa"/>
            <w:vMerge w:val="restart"/>
            <w:tcBorders>
              <w:top w:val="single" w:sz="4" w:space="0" w:color="auto"/>
              <w:left w:val="single" w:sz="4" w:space="0" w:color="auto"/>
              <w:bottom w:val="single" w:sz="4" w:space="0" w:color="auto"/>
              <w:right w:val="single" w:sz="4" w:space="0" w:color="auto"/>
            </w:tcBorders>
            <w:hideMark/>
          </w:tcPr>
          <w:p w:rsidR="00893AEF" w:rsidRPr="00277C72" w:rsidRDefault="00893AEF">
            <w:pPr>
              <w:spacing w:after="0" w:line="240" w:lineRule="auto"/>
              <w:rPr>
                <w:rFonts w:ascii="Arial" w:eastAsiaTheme="minorEastAsia" w:hAnsi="Arial" w:cs="Arial"/>
                <w:sz w:val="20"/>
                <w:szCs w:val="20"/>
                <w:lang w:val="fr-CH" w:eastAsia="zh-CN"/>
              </w:rPr>
            </w:pPr>
            <w:r w:rsidRPr="00277C72">
              <w:rPr>
                <w:rFonts w:ascii="Arial" w:hAnsi="Arial" w:cs="Arial"/>
                <w:sz w:val="20"/>
                <w:szCs w:val="20"/>
                <w:lang w:val="fr-CH"/>
              </w:rPr>
              <w:t>Coordination</w:t>
            </w:r>
          </w:p>
        </w:tc>
        <w:tc>
          <w:tcPr>
            <w:tcW w:w="8123" w:type="dxa"/>
            <w:tcBorders>
              <w:top w:val="single" w:sz="4" w:space="0" w:color="auto"/>
              <w:left w:val="single" w:sz="4" w:space="0" w:color="auto"/>
              <w:bottom w:val="nil"/>
              <w:right w:val="single" w:sz="4" w:space="0" w:color="auto"/>
            </w:tcBorders>
            <w:hideMark/>
          </w:tcPr>
          <w:p w:rsidR="00893AEF" w:rsidRPr="00277C72" w:rsidRDefault="00893AEF">
            <w:pPr>
              <w:spacing w:after="0" w:line="240" w:lineRule="auto"/>
              <w:rPr>
                <w:rFonts w:ascii="Arial" w:eastAsiaTheme="minorEastAsia" w:hAnsi="Arial" w:cs="Arial"/>
                <w:sz w:val="20"/>
                <w:szCs w:val="20"/>
                <w:lang w:val="fr-CH" w:eastAsia="zh-CN"/>
              </w:rPr>
            </w:pPr>
            <w:r w:rsidRPr="00277C72">
              <w:rPr>
                <w:rFonts w:ascii="Arial" w:hAnsi="Arial" w:cs="Arial"/>
                <w:sz w:val="20"/>
                <w:szCs w:val="20"/>
                <w:lang w:val="fr-CH"/>
              </w:rPr>
              <w:t>FORCES</w:t>
            </w:r>
          </w:p>
        </w:tc>
        <w:tc>
          <w:tcPr>
            <w:tcW w:w="709" w:type="dxa"/>
            <w:tcBorders>
              <w:top w:val="single" w:sz="4" w:space="0" w:color="auto"/>
              <w:left w:val="single" w:sz="4" w:space="0" w:color="auto"/>
              <w:bottom w:val="nil"/>
              <w:right w:val="single" w:sz="4" w:space="0" w:color="auto"/>
            </w:tcBorders>
            <w:hideMark/>
          </w:tcPr>
          <w:p w:rsidR="00893AEF" w:rsidRPr="00277C72" w:rsidRDefault="00893AEF">
            <w:pPr>
              <w:spacing w:after="0" w:line="240" w:lineRule="auto"/>
              <w:rPr>
                <w:rFonts w:ascii="Arial" w:eastAsiaTheme="minorEastAsia" w:hAnsi="Arial" w:cs="Arial"/>
                <w:sz w:val="20"/>
                <w:szCs w:val="20"/>
                <w:lang w:eastAsia="zh-CN"/>
              </w:rPr>
            </w:pPr>
          </w:p>
        </w:tc>
      </w:tr>
      <w:tr w:rsidR="00277C72" w:rsidRPr="00277C72" w:rsidTr="00AF0215">
        <w:trPr>
          <w:trHeight w:val="1131"/>
          <w:jc w:val="center"/>
        </w:trPr>
        <w:tc>
          <w:tcPr>
            <w:tcW w:w="4752" w:type="dxa"/>
            <w:vMerge/>
            <w:tcBorders>
              <w:top w:val="single" w:sz="4" w:space="0" w:color="auto"/>
              <w:left w:val="single" w:sz="4" w:space="0" w:color="auto"/>
              <w:bottom w:val="single" w:sz="4" w:space="0" w:color="auto"/>
              <w:right w:val="single" w:sz="4" w:space="0" w:color="auto"/>
            </w:tcBorders>
            <w:vAlign w:val="center"/>
            <w:hideMark/>
          </w:tcPr>
          <w:p w:rsidR="00277C72" w:rsidRPr="00277C72" w:rsidRDefault="00277C72">
            <w:pPr>
              <w:spacing w:after="0" w:line="240" w:lineRule="auto"/>
              <w:rPr>
                <w:rFonts w:ascii="Arial" w:eastAsiaTheme="minorEastAsia" w:hAnsi="Arial" w:cs="Arial"/>
                <w:sz w:val="20"/>
                <w:szCs w:val="20"/>
                <w:lang w:val="fr-CH" w:eastAsia="zh-CN"/>
              </w:rPr>
            </w:pPr>
          </w:p>
        </w:tc>
        <w:tc>
          <w:tcPr>
            <w:tcW w:w="8123" w:type="dxa"/>
            <w:tcBorders>
              <w:top w:val="single" w:sz="4" w:space="0" w:color="auto"/>
              <w:left w:val="single" w:sz="4" w:space="0" w:color="auto"/>
              <w:right w:val="single" w:sz="4" w:space="0" w:color="auto"/>
            </w:tcBorders>
            <w:hideMark/>
          </w:tcPr>
          <w:p w:rsidR="00277C72" w:rsidRPr="00277C72" w:rsidRDefault="00277C72" w:rsidP="006D6C20">
            <w:pPr>
              <w:pStyle w:val="ListParagraph"/>
              <w:numPr>
                <w:ilvl w:val="0"/>
                <w:numId w:val="41"/>
              </w:numPr>
              <w:spacing w:after="0" w:line="240" w:lineRule="auto"/>
              <w:ind w:left="340"/>
              <w:rPr>
                <w:rFonts w:ascii="Arial" w:eastAsia="Times New Roman" w:hAnsi="Arial" w:cs="Arial"/>
                <w:sz w:val="20"/>
                <w:szCs w:val="20"/>
                <w:lang w:val="fr-CH"/>
              </w:rPr>
            </w:pPr>
            <w:r w:rsidRPr="00277C72">
              <w:rPr>
                <w:rFonts w:ascii="Arial" w:hAnsi="Arial" w:cs="Arial"/>
                <w:sz w:val="20"/>
                <w:szCs w:val="20"/>
                <w:lang w:val="fr-CH"/>
              </w:rPr>
              <w:t>Existence d’une structure de coordination</w:t>
            </w:r>
          </w:p>
          <w:p w:rsidR="00277C72" w:rsidRPr="00277C72" w:rsidRDefault="00277C72" w:rsidP="006D6C20">
            <w:pPr>
              <w:pStyle w:val="ListParagraph"/>
              <w:numPr>
                <w:ilvl w:val="0"/>
                <w:numId w:val="42"/>
              </w:numPr>
              <w:spacing w:after="0" w:line="240" w:lineRule="auto"/>
              <w:ind w:left="340"/>
              <w:rPr>
                <w:rFonts w:ascii="Arial" w:hAnsi="Arial" w:cs="Arial"/>
                <w:sz w:val="20"/>
                <w:szCs w:val="20"/>
                <w:lang w:val="fr-CH"/>
              </w:rPr>
            </w:pPr>
            <w:r w:rsidRPr="00277C72">
              <w:rPr>
                <w:rFonts w:ascii="Arial" w:hAnsi="Arial" w:cs="Arial"/>
                <w:sz w:val="20"/>
                <w:szCs w:val="20"/>
                <w:lang w:val="fr-CH"/>
              </w:rPr>
              <w:t>Existence d’un plan de riposte et de directives</w:t>
            </w:r>
          </w:p>
          <w:p w:rsidR="00277C72" w:rsidRPr="00277C72" w:rsidRDefault="00277C72" w:rsidP="006D6C20">
            <w:pPr>
              <w:pStyle w:val="ListParagraph"/>
              <w:numPr>
                <w:ilvl w:val="0"/>
                <w:numId w:val="42"/>
              </w:numPr>
              <w:spacing w:after="0" w:line="240" w:lineRule="auto"/>
              <w:ind w:left="340"/>
              <w:rPr>
                <w:rFonts w:ascii="Arial" w:hAnsi="Arial" w:cs="Arial"/>
                <w:sz w:val="20"/>
                <w:szCs w:val="20"/>
                <w:lang w:val="fr-CH"/>
              </w:rPr>
            </w:pPr>
            <w:r w:rsidRPr="00277C72">
              <w:rPr>
                <w:rFonts w:ascii="Arial" w:hAnsi="Arial" w:cs="Arial"/>
                <w:sz w:val="20"/>
                <w:szCs w:val="20"/>
                <w:lang w:val="fr-CH"/>
              </w:rPr>
              <w:t>Implication du gouvernement (2), des PTF (3), de tous les acteurs (4)</w:t>
            </w:r>
          </w:p>
          <w:p w:rsidR="00277C72" w:rsidRPr="00277C72" w:rsidRDefault="00277C72" w:rsidP="006D6C20">
            <w:pPr>
              <w:pStyle w:val="ListParagraph"/>
              <w:numPr>
                <w:ilvl w:val="0"/>
                <w:numId w:val="42"/>
              </w:numPr>
              <w:spacing w:after="0" w:line="240" w:lineRule="auto"/>
              <w:ind w:left="340"/>
              <w:rPr>
                <w:rFonts w:ascii="Arial" w:eastAsia="Times New Roman" w:hAnsi="Arial" w:cs="Arial"/>
                <w:sz w:val="20"/>
                <w:szCs w:val="20"/>
                <w:lang w:val="fr-CH"/>
              </w:rPr>
            </w:pPr>
            <w:r w:rsidRPr="00277C72">
              <w:rPr>
                <w:rFonts w:ascii="Arial" w:hAnsi="Arial" w:cs="Arial"/>
                <w:sz w:val="20"/>
                <w:szCs w:val="20"/>
                <w:lang w:val="fr-CH"/>
              </w:rPr>
              <w:t>Appui de l’OMS</w:t>
            </w:r>
          </w:p>
        </w:tc>
        <w:tc>
          <w:tcPr>
            <w:tcW w:w="709" w:type="dxa"/>
            <w:tcBorders>
              <w:top w:val="single" w:sz="4" w:space="0" w:color="auto"/>
              <w:left w:val="single" w:sz="4" w:space="0" w:color="auto"/>
              <w:right w:val="single" w:sz="4" w:space="0" w:color="auto"/>
            </w:tcBorders>
            <w:hideMark/>
          </w:tcPr>
          <w:p w:rsidR="00277C72" w:rsidRPr="00277C72" w:rsidRDefault="00277C72">
            <w:pPr>
              <w:spacing w:after="0" w:line="240" w:lineRule="auto"/>
              <w:jc w:val="center"/>
              <w:rPr>
                <w:rFonts w:ascii="Arial" w:eastAsiaTheme="minorEastAsia" w:hAnsi="Arial" w:cs="Arial"/>
                <w:sz w:val="20"/>
                <w:szCs w:val="20"/>
                <w:lang w:val="fr-CH" w:eastAsia="zh-CN"/>
              </w:rPr>
            </w:pPr>
            <w:r w:rsidRPr="00277C72">
              <w:rPr>
                <w:rFonts w:ascii="Arial" w:hAnsi="Arial" w:cs="Arial"/>
                <w:sz w:val="20"/>
                <w:szCs w:val="20"/>
                <w:lang w:val="fr-CH"/>
              </w:rPr>
              <w:t>4</w:t>
            </w:r>
          </w:p>
          <w:p w:rsidR="00277C72" w:rsidRPr="00277C72" w:rsidRDefault="00277C72">
            <w:pPr>
              <w:spacing w:after="0" w:line="240" w:lineRule="auto"/>
              <w:jc w:val="center"/>
              <w:rPr>
                <w:rFonts w:ascii="Arial" w:hAnsi="Arial" w:cs="Arial"/>
                <w:sz w:val="20"/>
                <w:szCs w:val="20"/>
                <w:lang w:val="fr-CH"/>
              </w:rPr>
            </w:pPr>
            <w:r w:rsidRPr="00277C72">
              <w:rPr>
                <w:rFonts w:ascii="Arial" w:hAnsi="Arial" w:cs="Arial"/>
                <w:sz w:val="20"/>
                <w:szCs w:val="20"/>
                <w:lang w:val="fr-CH"/>
              </w:rPr>
              <w:t>14</w:t>
            </w:r>
          </w:p>
          <w:p w:rsidR="00277C72" w:rsidRPr="00277C72" w:rsidRDefault="00277C72">
            <w:pPr>
              <w:spacing w:after="0" w:line="240" w:lineRule="auto"/>
              <w:jc w:val="center"/>
              <w:rPr>
                <w:rFonts w:ascii="Arial" w:hAnsi="Arial" w:cs="Arial"/>
                <w:sz w:val="20"/>
                <w:szCs w:val="20"/>
                <w:lang w:val="fr-CH"/>
              </w:rPr>
            </w:pPr>
            <w:r w:rsidRPr="00277C72">
              <w:rPr>
                <w:rFonts w:ascii="Arial" w:hAnsi="Arial" w:cs="Arial"/>
                <w:sz w:val="20"/>
                <w:szCs w:val="20"/>
                <w:lang w:val="fr-CH"/>
              </w:rPr>
              <w:t>9</w:t>
            </w:r>
          </w:p>
          <w:p w:rsidR="00277C72" w:rsidRPr="00277C72" w:rsidRDefault="00277C72" w:rsidP="00AF0215">
            <w:pPr>
              <w:spacing w:after="0" w:line="240" w:lineRule="auto"/>
              <w:jc w:val="center"/>
              <w:rPr>
                <w:rFonts w:ascii="Arial" w:eastAsiaTheme="minorEastAsia" w:hAnsi="Arial" w:cs="Arial"/>
                <w:sz w:val="20"/>
                <w:szCs w:val="20"/>
                <w:lang w:val="fr-CH" w:eastAsia="zh-CN"/>
              </w:rPr>
            </w:pPr>
            <w:r w:rsidRPr="00277C72">
              <w:rPr>
                <w:rFonts w:ascii="Arial" w:hAnsi="Arial" w:cs="Arial"/>
                <w:sz w:val="20"/>
                <w:szCs w:val="20"/>
                <w:lang w:val="fr-CH"/>
              </w:rPr>
              <w:t>1</w:t>
            </w:r>
          </w:p>
        </w:tc>
      </w:tr>
      <w:tr w:rsidR="00893AEF" w:rsidRPr="00277C72" w:rsidTr="00277C72">
        <w:trPr>
          <w:trHeight w:val="346"/>
          <w:jc w:val="center"/>
        </w:trPr>
        <w:tc>
          <w:tcPr>
            <w:tcW w:w="4752" w:type="dxa"/>
            <w:vMerge/>
            <w:tcBorders>
              <w:top w:val="single" w:sz="4" w:space="0" w:color="auto"/>
              <w:left w:val="single" w:sz="4" w:space="0" w:color="auto"/>
              <w:bottom w:val="single" w:sz="4" w:space="0" w:color="auto"/>
              <w:right w:val="single" w:sz="4" w:space="0" w:color="auto"/>
            </w:tcBorders>
            <w:vAlign w:val="center"/>
            <w:hideMark/>
          </w:tcPr>
          <w:p w:rsidR="00893AEF" w:rsidRPr="00277C72" w:rsidRDefault="00893AEF">
            <w:pPr>
              <w:spacing w:after="0" w:line="240" w:lineRule="auto"/>
              <w:rPr>
                <w:rFonts w:ascii="Arial" w:eastAsiaTheme="minorEastAsia" w:hAnsi="Arial" w:cs="Arial"/>
                <w:sz w:val="20"/>
                <w:szCs w:val="20"/>
                <w:lang w:val="fr-CH" w:eastAsia="zh-CN"/>
              </w:rPr>
            </w:pPr>
          </w:p>
        </w:tc>
        <w:tc>
          <w:tcPr>
            <w:tcW w:w="8123" w:type="dxa"/>
            <w:tcBorders>
              <w:top w:val="single" w:sz="4" w:space="0" w:color="auto"/>
              <w:left w:val="single" w:sz="4" w:space="0" w:color="auto"/>
              <w:bottom w:val="single" w:sz="4" w:space="0" w:color="auto"/>
              <w:right w:val="single" w:sz="4" w:space="0" w:color="auto"/>
            </w:tcBorders>
            <w:hideMark/>
          </w:tcPr>
          <w:p w:rsidR="00893AEF" w:rsidRPr="00277C72" w:rsidRDefault="00893AEF">
            <w:pPr>
              <w:spacing w:after="0" w:line="240" w:lineRule="auto"/>
              <w:rPr>
                <w:rFonts w:ascii="Arial" w:eastAsiaTheme="minorEastAsia" w:hAnsi="Arial" w:cs="Arial"/>
                <w:sz w:val="20"/>
                <w:szCs w:val="20"/>
                <w:lang w:val="fr-CH" w:eastAsia="zh-CN"/>
              </w:rPr>
            </w:pPr>
            <w:r w:rsidRPr="00277C72">
              <w:rPr>
                <w:rFonts w:ascii="Arial" w:hAnsi="Arial" w:cs="Arial"/>
                <w:sz w:val="20"/>
                <w:szCs w:val="20"/>
                <w:lang w:val="fr-CH"/>
              </w:rPr>
              <w:t>POINTS D’AMÉLIORATION</w:t>
            </w:r>
          </w:p>
        </w:tc>
        <w:tc>
          <w:tcPr>
            <w:tcW w:w="709" w:type="dxa"/>
            <w:tcBorders>
              <w:top w:val="single" w:sz="4" w:space="0" w:color="auto"/>
              <w:left w:val="single" w:sz="4" w:space="0" w:color="auto"/>
              <w:bottom w:val="single" w:sz="4" w:space="0" w:color="auto"/>
              <w:right w:val="single" w:sz="4" w:space="0" w:color="auto"/>
            </w:tcBorders>
            <w:hideMark/>
          </w:tcPr>
          <w:p w:rsidR="00893AEF" w:rsidRPr="00277C72" w:rsidRDefault="00893AEF">
            <w:pPr>
              <w:spacing w:after="0" w:line="240" w:lineRule="auto"/>
              <w:rPr>
                <w:rFonts w:ascii="Arial" w:eastAsiaTheme="minorEastAsia" w:hAnsi="Arial" w:cs="Arial"/>
                <w:sz w:val="20"/>
                <w:szCs w:val="20"/>
                <w:lang w:eastAsia="zh-CN"/>
              </w:rPr>
            </w:pPr>
          </w:p>
        </w:tc>
      </w:tr>
      <w:tr w:rsidR="00277C72" w:rsidRPr="00277C72" w:rsidTr="00AF0215">
        <w:trPr>
          <w:trHeight w:val="1322"/>
          <w:jc w:val="center"/>
        </w:trPr>
        <w:tc>
          <w:tcPr>
            <w:tcW w:w="4752" w:type="dxa"/>
            <w:vMerge/>
            <w:tcBorders>
              <w:top w:val="single" w:sz="4" w:space="0" w:color="auto"/>
              <w:left w:val="single" w:sz="4" w:space="0" w:color="auto"/>
              <w:bottom w:val="single" w:sz="4" w:space="0" w:color="auto"/>
              <w:right w:val="single" w:sz="4" w:space="0" w:color="auto"/>
            </w:tcBorders>
            <w:vAlign w:val="center"/>
            <w:hideMark/>
          </w:tcPr>
          <w:p w:rsidR="00277C72" w:rsidRPr="00277C72" w:rsidRDefault="00277C72">
            <w:pPr>
              <w:spacing w:after="0" w:line="240" w:lineRule="auto"/>
              <w:rPr>
                <w:rFonts w:ascii="Arial" w:eastAsiaTheme="minorEastAsia" w:hAnsi="Arial" w:cs="Arial"/>
                <w:sz w:val="20"/>
                <w:szCs w:val="20"/>
                <w:lang w:val="fr-CH" w:eastAsia="zh-CN"/>
              </w:rPr>
            </w:pPr>
          </w:p>
        </w:tc>
        <w:tc>
          <w:tcPr>
            <w:tcW w:w="8123" w:type="dxa"/>
            <w:tcBorders>
              <w:top w:val="single" w:sz="4" w:space="0" w:color="auto"/>
              <w:left w:val="single" w:sz="4" w:space="0" w:color="auto"/>
              <w:right w:val="single" w:sz="4" w:space="0" w:color="auto"/>
            </w:tcBorders>
            <w:hideMark/>
          </w:tcPr>
          <w:p w:rsidR="00277C72" w:rsidRPr="00277C72" w:rsidRDefault="00277C72" w:rsidP="006D6C20">
            <w:pPr>
              <w:pStyle w:val="ListParagraph"/>
              <w:numPr>
                <w:ilvl w:val="0"/>
                <w:numId w:val="42"/>
              </w:numPr>
              <w:spacing w:after="0" w:line="240" w:lineRule="auto"/>
              <w:ind w:left="340"/>
              <w:rPr>
                <w:rFonts w:ascii="Arial" w:eastAsia="Times New Roman" w:hAnsi="Arial" w:cs="Arial"/>
                <w:sz w:val="20"/>
                <w:szCs w:val="20"/>
                <w:lang w:val="fr-CH"/>
              </w:rPr>
            </w:pPr>
            <w:r w:rsidRPr="00277C72">
              <w:rPr>
                <w:rFonts w:ascii="Arial" w:hAnsi="Arial" w:cs="Arial"/>
                <w:sz w:val="20"/>
                <w:szCs w:val="20"/>
                <w:lang w:val="fr-CH"/>
              </w:rPr>
              <w:t>Création des groupes de coordination thématiques</w:t>
            </w:r>
          </w:p>
          <w:p w:rsidR="00277C72" w:rsidRPr="00277C72" w:rsidRDefault="00277C72" w:rsidP="006D6C20">
            <w:pPr>
              <w:pStyle w:val="ListParagraph"/>
              <w:numPr>
                <w:ilvl w:val="0"/>
                <w:numId w:val="42"/>
              </w:numPr>
              <w:spacing w:after="0" w:line="240" w:lineRule="auto"/>
              <w:ind w:left="340"/>
              <w:rPr>
                <w:rFonts w:ascii="Arial" w:eastAsia="Times New Roman" w:hAnsi="Arial" w:cs="Arial"/>
                <w:sz w:val="20"/>
                <w:szCs w:val="20"/>
                <w:lang w:val="fr-CH"/>
              </w:rPr>
            </w:pPr>
            <w:r w:rsidRPr="00277C72">
              <w:rPr>
                <w:rFonts w:ascii="Arial" w:hAnsi="Arial" w:cs="Arial"/>
                <w:sz w:val="20"/>
                <w:szCs w:val="20"/>
                <w:lang w:val="fr-CH"/>
              </w:rPr>
              <w:t>Mise en place d’un Centre d’opération des urgences</w:t>
            </w:r>
          </w:p>
          <w:p w:rsidR="00277C72" w:rsidRPr="00277C72" w:rsidRDefault="00277C72" w:rsidP="006D6C20">
            <w:pPr>
              <w:pStyle w:val="ListParagraph"/>
              <w:numPr>
                <w:ilvl w:val="0"/>
                <w:numId w:val="42"/>
              </w:numPr>
              <w:spacing w:after="0" w:line="240" w:lineRule="auto"/>
              <w:ind w:left="340"/>
              <w:rPr>
                <w:rFonts w:ascii="Arial" w:eastAsia="Times New Roman" w:hAnsi="Arial" w:cs="Arial"/>
                <w:sz w:val="20"/>
                <w:szCs w:val="20"/>
                <w:lang w:val="fr-CH"/>
              </w:rPr>
            </w:pPr>
            <w:r w:rsidRPr="00277C72">
              <w:rPr>
                <w:rFonts w:ascii="Arial" w:hAnsi="Arial" w:cs="Arial"/>
                <w:sz w:val="20"/>
                <w:szCs w:val="20"/>
                <w:lang w:val="fr-CH"/>
              </w:rPr>
              <w:t>Meilleure implication des PTF</w:t>
            </w:r>
          </w:p>
          <w:p w:rsidR="00277C72" w:rsidRPr="00277C72" w:rsidRDefault="00277C72" w:rsidP="006D6C20">
            <w:pPr>
              <w:pStyle w:val="ListParagraph"/>
              <w:numPr>
                <w:ilvl w:val="0"/>
                <w:numId w:val="42"/>
              </w:numPr>
              <w:spacing w:after="0" w:line="240" w:lineRule="auto"/>
              <w:ind w:left="340"/>
              <w:rPr>
                <w:rFonts w:ascii="Arial" w:eastAsia="Times New Roman" w:hAnsi="Arial" w:cs="Arial"/>
                <w:sz w:val="20"/>
                <w:szCs w:val="20"/>
                <w:lang w:val="fr-CH"/>
              </w:rPr>
            </w:pPr>
            <w:r w:rsidRPr="00277C72">
              <w:rPr>
                <w:rFonts w:ascii="Arial" w:hAnsi="Arial" w:cs="Arial"/>
                <w:sz w:val="20"/>
                <w:szCs w:val="20"/>
                <w:lang w:val="fr-CH"/>
              </w:rPr>
              <w:t>Clarification des rôles et des responsabilités des acteurs</w:t>
            </w:r>
          </w:p>
          <w:p w:rsidR="00277C72" w:rsidRPr="00277C72" w:rsidRDefault="00277C72" w:rsidP="006D6C20">
            <w:pPr>
              <w:pStyle w:val="ListParagraph"/>
              <w:numPr>
                <w:ilvl w:val="0"/>
                <w:numId w:val="42"/>
              </w:numPr>
              <w:spacing w:after="0" w:line="240" w:lineRule="auto"/>
              <w:ind w:left="340"/>
              <w:rPr>
                <w:rFonts w:ascii="Arial" w:eastAsia="Times New Roman" w:hAnsi="Arial" w:cs="Arial"/>
                <w:sz w:val="20"/>
                <w:szCs w:val="20"/>
                <w:lang w:val="fr-CH"/>
              </w:rPr>
            </w:pPr>
            <w:r w:rsidRPr="00277C72">
              <w:rPr>
                <w:rFonts w:ascii="Arial" w:hAnsi="Arial" w:cs="Arial"/>
                <w:sz w:val="20"/>
                <w:szCs w:val="20"/>
                <w:lang w:val="fr-CH"/>
              </w:rPr>
              <w:t>Nomination d’un coordonnateur Ebola</w:t>
            </w:r>
          </w:p>
        </w:tc>
        <w:tc>
          <w:tcPr>
            <w:tcW w:w="709" w:type="dxa"/>
            <w:tcBorders>
              <w:top w:val="single" w:sz="4" w:space="0" w:color="auto"/>
              <w:left w:val="single" w:sz="4" w:space="0" w:color="auto"/>
              <w:right w:val="single" w:sz="4" w:space="0" w:color="auto"/>
            </w:tcBorders>
            <w:hideMark/>
          </w:tcPr>
          <w:p w:rsidR="00277C72" w:rsidRPr="00277C72" w:rsidRDefault="00277C72">
            <w:pPr>
              <w:spacing w:after="0" w:line="240" w:lineRule="auto"/>
              <w:jc w:val="center"/>
              <w:rPr>
                <w:rFonts w:ascii="Arial" w:eastAsiaTheme="minorEastAsia" w:hAnsi="Arial" w:cs="Arial"/>
                <w:sz w:val="20"/>
                <w:szCs w:val="20"/>
                <w:lang w:val="fr-CH" w:eastAsia="zh-CN"/>
              </w:rPr>
            </w:pPr>
            <w:r w:rsidRPr="00277C72">
              <w:rPr>
                <w:rFonts w:ascii="Arial" w:hAnsi="Arial" w:cs="Arial"/>
                <w:sz w:val="20"/>
                <w:szCs w:val="20"/>
                <w:lang w:val="fr-CH"/>
              </w:rPr>
              <w:t>11</w:t>
            </w:r>
          </w:p>
          <w:p w:rsidR="00277C72" w:rsidRPr="00277C72" w:rsidRDefault="00277C72">
            <w:pPr>
              <w:spacing w:after="0" w:line="240" w:lineRule="auto"/>
              <w:jc w:val="center"/>
              <w:rPr>
                <w:rFonts w:ascii="Arial" w:eastAsiaTheme="minorEastAsia" w:hAnsi="Arial" w:cs="Arial"/>
                <w:sz w:val="20"/>
                <w:szCs w:val="20"/>
                <w:lang w:val="fr-CH" w:eastAsia="zh-CN"/>
              </w:rPr>
            </w:pPr>
            <w:r w:rsidRPr="00277C72">
              <w:rPr>
                <w:rFonts w:ascii="Arial" w:hAnsi="Arial" w:cs="Arial"/>
                <w:sz w:val="20"/>
                <w:szCs w:val="20"/>
                <w:lang w:val="fr-CH"/>
              </w:rPr>
              <w:t>1</w:t>
            </w:r>
          </w:p>
          <w:p w:rsidR="00277C72" w:rsidRPr="00277C72" w:rsidRDefault="00277C72">
            <w:pPr>
              <w:spacing w:after="0" w:line="240" w:lineRule="auto"/>
              <w:jc w:val="center"/>
              <w:rPr>
                <w:rFonts w:ascii="Arial" w:eastAsiaTheme="minorEastAsia" w:hAnsi="Arial" w:cs="Arial"/>
                <w:sz w:val="20"/>
                <w:szCs w:val="20"/>
                <w:lang w:val="fr-CH" w:eastAsia="zh-CN"/>
              </w:rPr>
            </w:pPr>
            <w:r w:rsidRPr="00277C72">
              <w:rPr>
                <w:rFonts w:ascii="Arial" w:hAnsi="Arial" w:cs="Arial"/>
                <w:sz w:val="20"/>
                <w:szCs w:val="20"/>
                <w:lang w:val="fr-CH"/>
              </w:rPr>
              <w:t>1</w:t>
            </w:r>
          </w:p>
          <w:p w:rsidR="00277C72" w:rsidRPr="00277C72" w:rsidRDefault="00277C72">
            <w:pPr>
              <w:spacing w:after="0" w:line="240" w:lineRule="auto"/>
              <w:jc w:val="center"/>
              <w:rPr>
                <w:rFonts w:ascii="Arial" w:eastAsiaTheme="minorEastAsia" w:hAnsi="Arial" w:cs="Arial"/>
                <w:sz w:val="20"/>
                <w:szCs w:val="20"/>
                <w:lang w:val="fr-CH" w:eastAsia="zh-CN"/>
              </w:rPr>
            </w:pPr>
            <w:r w:rsidRPr="00277C72">
              <w:rPr>
                <w:rFonts w:ascii="Arial" w:hAnsi="Arial" w:cs="Arial"/>
                <w:sz w:val="20"/>
                <w:szCs w:val="20"/>
                <w:lang w:val="fr-CH"/>
              </w:rPr>
              <w:t>1</w:t>
            </w:r>
          </w:p>
          <w:p w:rsidR="00277C72" w:rsidRPr="00277C72" w:rsidRDefault="00277C72" w:rsidP="00AF0215">
            <w:pPr>
              <w:spacing w:after="0" w:line="240" w:lineRule="auto"/>
              <w:jc w:val="center"/>
              <w:rPr>
                <w:rFonts w:ascii="Arial" w:eastAsiaTheme="minorEastAsia" w:hAnsi="Arial" w:cs="Arial"/>
                <w:sz w:val="20"/>
                <w:szCs w:val="20"/>
                <w:lang w:val="fr-CH" w:eastAsia="zh-CN"/>
              </w:rPr>
            </w:pPr>
            <w:r w:rsidRPr="00277C72">
              <w:rPr>
                <w:rFonts w:ascii="Arial" w:hAnsi="Arial" w:cs="Arial"/>
                <w:sz w:val="20"/>
                <w:szCs w:val="20"/>
                <w:lang w:val="fr-CH"/>
              </w:rPr>
              <w:t>1</w:t>
            </w:r>
          </w:p>
        </w:tc>
      </w:tr>
      <w:tr w:rsidR="00893AEF" w:rsidRPr="00277C72" w:rsidTr="00277C72">
        <w:trPr>
          <w:trHeight w:val="260"/>
          <w:jc w:val="center"/>
        </w:trPr>
        <w:tc>
          <w:tcPr>
            <w:tcW w:w="4752" w:type="dxa"/>
            <w:vMerge w:val="restart"/>
            <w:tcBorders>
              <w:top w:val="single" w:sz="4" w:space="0" w:color="auto"/>
              <w:left w:val="single" w:sz="4" w:space="0" w:color="auto"/>
              <w:bottom w:val="single" w:sz="4" w:space="0" w:color="auto"/>
              <w:right w:val="single" w:sz="4" w:space="0" w:color="auto"/>
            </w:tcBorders>
            <w:hideMark/>
          </w:tcPr>
          <w:p w:rsidR="00893AEF" w:rsidRPr="00277C72" w:rsidRDefault="00893AEF">
            <w:pPr>
              <w:spacing w:after="0" w:line="240" w:lineRule="auto"/>
              <w:rPr>
                <w:rFonts w:ascii="Arial" w:eastAsiaTheme="minorEastAsia" w:hAnsi="Arial" w:cs="Arial"/>
                <w:sz w:val="20"/>
                <w:szCs w:val="20"/>
                <w:lang w:val="fr-CH" w:eastAsia="zh-CN"/>
              </w:rPr>
            </w:pPr>
            <w:r w:rsidRPr="00277C72">
              <w:rPr>
                <w:rFonts w:ascii="Arial" w:hAnsi="Arial" w:cs="Arial"/>
                <w:sz w:val="20"/>
                <w:szCs w:val="20"/>
                <w:lang w:val="fr-CH"/>
              </w:rPr>
              <w:t>Équipe d’intervention rapide</w:t>
            </w:r>
          </w:p>
        </w:tc>
        <w:tc>
          <w:tcPr>
            <w:tcW w:w="8123" w:type="dxa"/>
            <w:tcBorders>
              <w:top w:val="single" w:sz="4" w:space="0" w:color="auto"/>
              <w:left w:val="single" w:sz="4" w:space="0" w:color="auto"/>
              <w:bottom w:val="single" w:sz="4" w:space="0" w:color="auto"/>
              <w:right w:val="single" w:sz="4" w:space="0" w:color="auto"/>
            </w:tcBorders>
            <w:hideMark/>
          </w:tcPr>
          <w:p w:rsidR="00893AEF" w:rsidRPr="00277C72" w:rsidRDefault="00893AEF">
            <w:pPr>
              <w:spacing w:after="0" w:line="240" w:lineRule="auto"/>
              <w:rPr>
                <w:rFonts w:ascii="Arial" w:eastAsiaTheme="minorEastAsia" w:hAnsi="Arial" w:cs="Arial"/>
                <w:sz w:val="20"/>
                <w:szCs w:val="20"/>
                <w:lang w:val="fr-CH" w:eastAsia="zh-CN"/>
              </w:rPr>
            </w:pPr>
            <w:r w:rsidRPr="00277C72">
              <w:rPr>
                <w:rFonts w:ascii="Arial" w:hAnsi="Arial" w:cs="Arial"/>
                <w:sz w:val="20"/>
                <w:szCs w:val="20"/>
                <w:lang w:val="fr-CH"/>
              </w:rPr>
              <w:t>FORCES</w:t>
            </w:r>
          </w:p>
        </w:tc>
        <w:tc>
          <w:tcPr>
            <w:tcW w:w="709" w:type="dxa"/>
            <w:tcBorders>
              <w:top w:val="single" w:sz="4" w:space="0" w:color="auto"/>
              <w:left w:val="single" w:sz="4" w:space="0" w:color="auto"/>
              <w:bottom w:val="single" w:sz="4" w:space="0" w:color="auto"/>
              <w:right w:val="single" w:sz="4" w:space="0" w:color="auto"/>
            </w:tcBorders>
            <w:hideMark/>
          </w:tcPr>
          <w:p w:rsidR="00893AEF" w:rsidRPr="00277C72" w:rsidRDefault="00893AEF">
            <w:pPr>
              <w:spacing w:after="0" w:line="240" w:lineRule="auto"/>
              <w:rPr>
                <w:rFonts w:ascii="Arial" w:eastAsiaTheme="minorEastAsia" w:hAnsi="Arial" w:cs="Arial"/>
                <w:sz w:val="20"/>
                <w:szCs w:val="20"/>
                <w:lang w:eastAsia="zh-CN"/>
              </w:rPr>
            </w:pPr>
          </w:p>
        </w:tc>
      </w:tr>
      <w:tr w:rsidR="00893AEF" w:rsidRPr="00277C72" w:rsidTr="00277C72">
        <w:trPr>
          <w:trHeight w:val="278"/>
          <w:jc w:val="center"/>
        </w:trPr>
        <w:tc>
          <w:tcPr>
            <w:tcW w:w="4752" w:type="dxa"/>
            <w:vMerge/>
            <w:tcBorders>
              <w:top w:val="single" w:sz="4" w:space="0" w:color="auto"/>
              <w:left w:val="single" w:sz="4" w:space="0" w:color="auto"/>
              <w:bottom w:val="single" w:sz="4" w:space="0" w:color="auto"/>
              <w:right w:val="single" w:sz="4" w:space="0" w:color="auto"/>
            </w:tcBorders>
            <w:vAlign w:val="center"/>
            <w:hideMark/>
          </w:tcPr>
          <w:p w:rsidR="00893AEF" w:rsidRPr="00277C72" w:rsidRDefault="00893AEF">
            <w:pPr>
              <w:spacing w:after="0" w:line="240" w:lineRule="auto"/>
              <w:rPr>
                <w:rFonts w:ascii="Arial" w:eastAsiaTheme="minorEastAsia" w:hAnsi="Arial" w:cs="Arial"/>
                <w:sz w:val="20"/>
                <w:szCs w:val="20"/>
                <w:lang w:val="fr-CH" w:eastAsia="zh-CN"/>
              </w:rPr>
            </w:pPr>
          </w:p>
        </w:tc>
        <w:tc>
          <w:tcPr>
            <w:tcW w:w="8123" w:type="dxa"/>
            <w:tcBorders>
              <w:top w:val="single" w:sz="4" w:space="0" w:color="auto"/>
              <w:left w:val="single" w:sz="4" w:space="0" w:color="auto"/>
              <w:bottom w:val="single" w:sz="4" w:space="0" w:color="auto"/>
              <w:right w:val="single" w:sz="4" w:space="0" w:color="auto"/>
            </w:tcBorders>
            <w:hideMark/>
          </w:tcPr>
          <w:p w:rsidR="00893AEF" w:rsidRPr="00277C72" w:rsidRDefault="00893AEF">
            <w:pPr>
              <w:spacing w:after="0" w:line="240" w:lineRule="auto"/>
              <w:rPr>
                <w:rFonts w:ascii="Arial" w:eastAsiaTheme="minorEastAsia" w:hAnsi="Arial" w:cs="Arial"/>
                <w:sz w:val="20"/>
                <w:szCs w:val="20"/>
                <w:lang w:val="fr-CH" w:eastAsia="zh-CN"/>
              </w:rPr>
            </w:pPr>
            <w:r w:rsidRPr="00277C72">
              <w:rPr>
                <w:rFonts w:ascii="Arial" w:hAnsi="Arial" w:cs="Arial"/>
                <w:sz w:val="20"/>
                <w:szCs w:val="20"/>
                <w:lang w:val="fr-CH"/>
              </w:rPr>
              <w:t>Aucun commentaire</w:t>
            </w:r>
          </w:p>
        </w:tc>
        <w:tc>
          <w:tcPr>
            <w:tcW w:w="709" w:type="dxa"/>
            <w:tcBorders>
              <w:top w:val="single" w:sz="4" w:space="0" w:color="auto"/>
              <w:left w:val="single" w:sz="4" w:space="0" w:color="auto"/>
              <w:bottom w:val="single" w:sz="4" w:space="0" w:color="auto"/>
              <w:right w:val="single" w:sz="4" w:space="0" w:color="auto"/>
            </w:tcBorders>
            <w:hideMark/>
          </w:tcPr>
          <w:p w:rsidR="00893AEF" w:rsidRPr="00277C72" w:rsidRDefault="00893AEF">
            <w:pPr>
              <w:spacing w:after="0" w:line="240" w:lineRule="auto"/>
              <w:jc w:val="center"/>
              <w:rPr>
                <w:rFonts w:ascii="Arial" w:eastAsiaTheme="minorEastAsia" w:hAnsi="Arial" w:cs="Arial"/>
                <w:sz w:val="20"/>
                <w:szCs w:val="20"/>
                <w:lang w:val="fr-CH" w:eastAsia="zh-CN"/>
              </w:rPr>
            </w:pPr>
            <w:r w:rsidRPr="00277C72">
              <w:rPr>
                <w:rFonts w:ascii="Arial" w:hAnsi="Arial" w:cs="Arial"/>
                <w:sz w:val="20"/>
                <w:szCs w:val="20"/>
                <w:lang w:val="fr-CH"/>
              </w:rPr>
              <w:t>-</w:t>
            </w:r>
          </w:p>
        </w:tc>
      </w:tr>
      <w:tr w:rsidR="00893AEF" w:rsidRPr="00277C72" w:rsidTr="00277C72">
        <w:trPr>
          <w:trHeight w:val="268"/>
          <w:jc w:val="center"/>
        </w:trPr>
        <w:tc>
          <w:tcPr>
            <w:tcW w:w="4752" w:type="dxa"/>
            <w:vMerge/>
            <w:tcBorders>
              <w:top w:val="single" w:sz="4" w:space="0" w:color="auto"/>
              <w:left w:val="single" w:sz="4" w:space="0" w:color="auto"/>
              <w:bottom w:val="single" w:sz="4" w:space="0" w:color="auto"/>
              <w:right w:val="single" w:sz="4" w:space="0" w:color="auto"/>
            </w:tcBorders>
            <w:vAlign w:val="center"/>
            <w:hideMark/>
          </w:tcPr>
          <w:p w:rsidR="00893AEF" w:rsidRPr="00277C72" w:rsidRDefault="00893AEF">
            <w:pPr>
              <w:spacing w:after="0" w:line="240" w:lineRule="auto"/>
              <w:rPr>
                <w:rFonts w:ascii="Arial" w:eastAsiaTheme="minorEastAsia" w:hAnsi="Arial" w:cs="Arial"/>
                <w:sz w:val="20"/>
                <w:szCs w:val="20"/>
                <w:lang w:val="fr-CH" w:eastAsia="zh-CN"/>
              </w:rPr>
            </w:pPr>
          </w:p>
        </w:tc>
        <w:tc>
          <w:tcPr>
            <w:tcW w:w="8123" w:type="dxa"/>
            <w:tcBorders>
              <w:top w:val="single" w:sz="4" w:space="0" w:color="auto"/>
              <w:left w:val="single" w:sz="4" w:space="0" w:color="auto"/>
              <w:bottom w:val="single" w:sz="4" w:space="0" w:color="auto"/>
              <w:right w:val="single" w:sz="4" w:space="0" w:color="auto"/>
            </w:tcBorders>
            <w:hideMark/>
          </w:tcPr>
          <w:p w:rsidR="00893AEF" w:rsidRPr="00277C72" w:rsidRDefault="00893AEF">
            <w:pPr>
              <w:spacing w:after="0" w:line="240" w:lineRule="auto"/>
              <w:rPr>
                <w:rFonts w:ascii="Arial" w:eastAsiaTheme="minorEastAsia" w:hAnsi="Arial" w:cs="Arial"/>
                <w:sz w:val="20"/>
                <w:szCs w:val="20"/>
                <w:lang w:val="fr-CH" w:eastAsia="zh-CN"/>
              </w:rPr>
            </w:pPr>
            <w:r w:rsidRPr="00277C72">
              <w:rPr>
                <w:rFonts w:ascii="Arial" w:hAnsi="Arial" w:cs="Arial"/>
                <w:sz w:val="20"/>
                <w:szCs w:val="20"/>
                <w:lang w:val="fr-CH"/>
              </w:rPr>
              <w:t>POINTS D’AMÉLIORATION</w:t>
            </w:r>
          </w:p>
        </w:tc>
        <w:tc>
          <w:tcPr>
            <w:tcW w:w="709" w:type="dxa"/>
            <w:tcBorders>
              <w:top w:val="single" w:sz="4" w:space="0" w:color="auto"/>
              <w:left w:val="single" w:sz="4" w:space="0" w:color="auto"/>
              <w:bottom w:val="single" w:sz="4" w:space="0" w:color="auto"/>
              <w:right w:val="single" w:sz="4" w:space="0" w:color="auto"/>
            </w:tcBorders>
            <w:hideMark/>
          </w:tcPr>
          <w:p w:rsidR="00893AEF" w:rsidRPr="00277C72" w:rsidRDefault="00893AEF">
            <w:pPr>
              <w:spacing w:after="0" w:line="240" w:lineRule="auto"/>
              <w:rPr>
                <w:rFonts w:ascii="Arial" w:eastAsiaTheme="minorEastAsia" w:hAnsi="Arial" w:cs="Arial"/>
                <w:sz w:val="20"/>
                <w:szCs w:val="20"/>
                <w:lang w:eastAsia="zh-CN"/>
              </w:rPr>
            </w:pPr>
          </w:p>
        </w:tc>
      </w:tr>
      <w:tr w:rsidR="00893AEF" w:rsidRPr="00277C72" w:rsidTr="00277C72">
        <w:trPr>
          <w:trHeight w:val="232"/>
          <w:jc w:val="center"/>
        </w:trPr>
        <w:tc>
          <w:tcPr>
            <w:tcW w:w="4752" w:type="dxa"/>
            <w:vMerge/>
            <w:tcBorders>
              <w:top w:val="single" w:sz="4" w:space="0" w:color="auto"/>
              <w:left w:val="single" w:sz="4" w:space="0" w:color="auto"/>
              <w:bottom w:val="single" w:sz="4" w:space="0" w:color="auto"/>
              <w:right w:val="single" w:sz="4" w:space="0" w:color="auto"/>
            </w:tcBorders>
            <w:vAlign w:val="center"/>
            <w:hideMark/>
          </w:tcPr>
          <w:p w:rsidR="00893AEF" w:rsidRPr="00277C72" w:rsidRDefault="00893AEF">
            <w:pPr>
              <w:spacing w:after="0" w:line="240" w:lineRule="auto"/>
              <w:rPr>
                <w:rFonts w:ascii="Arial" w:eastAsiaTheme="minorEastAsia" w:hAnsi="Arial" w:cs="Arial"/>
                <w:sz w:val="20"/>
                <w:szCs w:val="20"/>
                <w:lang w:val="fr-CH" w:eastAsia="zh-CN"/>
              </w:rPr>
            </w:pPr>
          </w:p>
        </w:tc>
        <w:tc>
          <w:tcPr>
            <w:tcW w:w="8123" w:type="dxa"/>
            <w:tcBorders>
              <w:top w:val="single" w:sz="4" w:space="0" w:color="auto"/>
              <w:left w:val="single" w:sz="4" w:space="0" w:color="auto"/>
              <w:bottom w:val="single" w:sz="4" w:space="0" w:color="auto"/>
              <w:right w:val="single" w:sz="4" w:space="0" w:color="auto"/>
            </w:tcBorders>
            <w:hideMark/>
          </w:tcPr>
          <w:p w:rsidR="00893AEF" w:rsidRPr="00277C72" w:rsidRDefault="00893AEF" w:rsidP="006D6C20">
            <w:pPr>
              <w:pStyle w:val="ListParagraph"/>
              <w:numPr>
                <w:ilvl w:val="0"/>
                <w:numId w:val="42"/>
              </w:numPr>
              <w:spacing w:after="0" w:line="240" w:lineRule="auto"/>
              <w:ind w:left="340"/>
              <w:rPr>
                <w:rFonts w:ascii="Arial" w:eastAsia="Times New Roman" w:hAnsi="Arial" w:cs="Arial"/>
                <w:sz w:val="20"/>
                <w:szCs w:val="20"/>
                <w:lang w:val="fr-CH"/>
              </w:rPr>
            </w:pPr>
            <w:r w:rsidRPr="00277C72">
              <w:rPr>
                <w:rFonts w:ascii="Arial" w:hAnsi="Arial" w:cs="Arial"/>
                <w:sz w:val="20"/>
                <w:szCs w:val="20"/>
                <w:lang w:val="fr-CH"/>
              </w:rPr>
              <w:t>Déterminer la composition et le rôle de l’équipe d’intervention rapide</w:t>
            </w:r>
          </w:p>
        </w:tc>
        <w:tc>
          <w:tcPr>
            <w:tcW w:w="709" w:type="dxa"/>
            <w:tcBorders>
              <w:top w:val="single" w:sz="4" w:space="0" w:color="auto"/>
              <w:left w:val="single" w:sz="4" w:space="0" w:color="auto"/>
              <w:bottom w:val="single" w:sz="4" w:space="0" w:color="auto"/>
              <w:right w:val="single" w:sz="4" w:space="0" w:color="auto"/>
            </w:tcBorders>
            <w:hideMark/>
          </w:tcPr>
          <w:p w:rsidR="00893AEF" w:rsidRPr="00277C72" w:rsidRDefault="00893AEF">
            <w:pPr>
              <w:spacing w:after="0" w:line="240" w:lineRule="auto"/>
              <w:jc w:val="center"/>
              <w:rPr>
                <w:rFonts w:ascii="Arial" w:eastAsiaTheme="minorEastAsia" w:hAnsi="Arial" w:cs="Arial"/>
                <w:sz w:val="20"/>
                <w:szCs w:val="20"/>
                <w:lang w:val="fr-CH" w:eastAsia="zh-CN"/>
              </w:rPr>
            </w:pPr>
            <w:r w:rsidRPr="00277C72">
              <w:rPr>
                <w:rFonts w:ascii="Arial" w:hAnsi="Arial" w:cs="Arial"/>
                <w:sz w:val="20"/>
                <w:szCs w:val="20"/>
                <w:lang w:val="fr-CH"/>
              </w:rPr>
              <w:t>2</w:t>
            </w:r>
          </w:p>
        </w:tc>
      </w:tr>
      <w:tr w:rsidR="00893AEF" w:rsidRPr="00277C72" w:rsidTr="00277C72">
        <w:trPr>
          <w:trHeight w:val="306"/>
          <w:jc w:val="center"/>
        </w:trPr>
        <w:tc>
          <w:tcPr>
            <w:tcW w:w="4752" w:type="dxa"/>
            <w:vMerge w:val="restart"/>
            <w:tcBorders>
              <w:top w:val="single" w:sz="4" w:space="0" w:color="auto"/>
              <w:left w:val="single" w:sz="4" w:space="0" w:color="auto"/>
              <w:bottom w:val="nil"/>
              <w:right w:val="single" w:sz="4" w:space="0" w:color="auto"/>
            </w:tcBorders>
            <w:hideMark/>
          </w:tcPr>
          <w:p w:rsidR="00893AEF" w:rsidRPr="00277C72" w:rsidRDefault="00893AEF">
            <w:pPr>
              <w:spacing w:after="0" w:line="240" w:lineRule="auto"/>
              <w:rPr>
                <w:rFonts w:ascii="Arial" w:eastAsiaTheme="minorEastAsia" w:hAnsi="Arial" w:cs="Arial"/>
                <w:sz w:val="20"/>
                <w:szCs w:val="20"/>
                <w:lang w:val="fr-CH" w:eastAsia="zh-CN"/>
              </w:rPr>
            </w:pPr>
            <w:r w:rsidRPr="00277C72">
              <w:rPr>
                <w:rFonts w:ascii="Arial" w:hAnsi="Arial" w:cs="Arial"/>
                <w:sz w:val="20"/>
                <w:szCs w:val="20"/>
                <w:lang w:val="fr-CH"/>
              </w:rPr>
              <w:t>Communication et Mobilisation communautaire</w:t>
            </w:r>
          </w:p>
        </w:tc>
        <w:tc>
          <w:tcPr>
            <w:tcW w:w="8123" w:type="dxa"/>
            <w:tcBorders>
              <w:top w:val="single" w:sz="4" w:space="0" w:color="auto"/>
              <w:left w:val="single" w:sz="4" w:space="0" w:color="auto"/>
              <w:bottom w:val="single" w:sz="4" w:space="0" w:color="auto"/>
              <w:right w:val="single" w:sz="4" w:space="0" w:color="auto"/>
            </w:tcBorders>
            <w:hideMark/>
          </w:tcPr>
          <w:p w:rsidR="00893AEF" w:rsidRPr="00277C72" w:rsidRDefault="00893AEF">
            <w:pPr>
              <w:spacing w:after="0" w:line="240" w:lineRule="auto"/>
              <w:rPr>
                <w:rFonts w:ascii="Arial" w:eastAsiaTheme="minorEastAsia" w:hAnsi="Arial" w:cs="Arial"/>
                <w:sz w:val="20"/>
                <w:szCs w:val="20"/>
                <w:lang w:val="fr-CH" w:eastAsia="zh-CN"/>
              </w:rPr>
            </w:pPr>
            <w:r w:rsidRPr="00277C72">
              <w:rPr>
                <w:rFonts w:ascii="Arial" w:hAnsi="Arial" w:cs="Arial"/>
                <w:sz w:val="20"/>
                <w:szCs w:val="20"/>
                <w:lang w:val="fr-CH"/>
              </w:rPr>
              <w:t>FORCES</w:t>
            </w:r>
          </w:p>
        </w:tc>
        <w:tc>
          <w:tcPr>
            <w:tcW w:w="709" w:type="dxa"/>
            <w:tcBorders>
              <w:top w:val="single" w:sz="4" w:space="0" w:color="auto"/>
              <w:left w:val="single" w:sz="4" w:space="0" w:color="auto"/>
              <w:bottom w:val="single" w:sz="4" w:space="0" w:color="auto"/>
              <w:right w:val="single" w:sz="4" w:space="0" w:color="auto"/>
            </w:tcBorders>
            <w:hideMark/>
          </w:tcPr>
          <w:p w:rsidR="00893AEF" w:rsidRPr="00277C72" w:rsidRDefault="00893AEF">
            <w:pPr>
              <w:spacing w:after="0" w:line="240" w:lineRule="auto"/>
              <w:rPr>
                <w:rFonts w:ascii="Arial" w:eastAsiaTheme="minorEastAsia" w:hAnsi="Arial" w:cs="Arial"/>
                <w:sz w:val="20"/>
                <w:szCs w:val="20"/>
                <w:lang w:eastAsia="zh-CN"/>
              </w:rPr>
            </w:pPr>
          </w:p>
        </w:tc>
      </w:tr>
      <w:tr w:rsidR="00893AEF" w:rsidRPr="00277C72" w:rsidTr="00277C72">
        <w:trPr>
          <w:trHeight w:val="287"/>
          <w:jc w:val="center"/>
        </w:trPr>
        <w:tc>
          <w:tcPr>
            <w:tcW w:w="4752" w:type="dxa"/>
            <w:vMerge/>
            <w:tcBorders>
              <w:top w:val="single" w:sz="4" w:space="0" w:color="auto"/>
              <w:left w:val="single" w:sz="4" w:space="0" w:color="auto"/>
              <w:bottom w:val="nil"/>
              <w:right w:val="single" w:sz="4" w:space="0" w:color="auto"/>
            </w:tcBorders>
            <w:vAlign w:val="center"/>
            <w:hideMark/>
          </w:tcPr>
          <w:p w:rsidR="00893AEF" w:rsidRPr="00277C72" w:rsidRDefault="00893AEF">
            <w:pPr>
              <w:spacing w:after="0" w:line="240" w:lineRule="auto"/>
              <w:rPr>
                <w:rFonts w:ascii="Arial" w:eastAsiaTheme="minorEastAsia" w:hAnsi="Arial" w:cs="Arial"/>
                <w:sz w:val="20"/>
                <w:szCs w:val="20"/>
                <w:lang w:val="fr-CH" w:eastAsia="zh-CN"/>
              </w:rPr>
            </w:pPr>
          </w:p>
        </w:tc>
        <w:tc>
          <w:tcPr>
            <w:tcW w:w="8123" w:type="dxa"/>
            <w:tcBorders>
              <w:top w:val="single" w:sz="4" w:space="0" w:color="auto"/>
              <w:left w:val="single" w:sz="4" w:space="0" w:color="auto"/>
              <w:bottom w:val="nil"/>
              <w:right w:val="single" w:sz="4" w:space="0" w:color="auto"/>
            </w:tcBorders>
            <w:hideMark/>
          </w:tcPr>
          <w:p w:rsidR="00893AEF" w:rsidRPr="00277C72" w:rsidRDefault="00893AEF" w:rsidP="006D6C20">
            <w:pPr>
              <w:pStyle w:val="ListParagraph"/>
              <w:numPr>
                <w:ilvl w:val="0"/>
                <w:numId w:val="42"/>
              </w:numPr>
              <w:spacing w:after="0" w:line="240" w:lineRule="auto"/>
              <w:ind w:left="340"/>
              <w:rPr>
                <w:rFonts w:ascii="Arial" w:eastAsia="Times New Roman" w:hAnsi="Arial" w:cs="Arial"/>
                <w:sz w:val="20"/>
                <w:szCs w:val="20"/>
                <w:lang w:val="fr-CH"/>
              </w:rPr>
            </w:pPr>
            <w:r w:rsidRPr="00277C72">
              <w:rPr>
                <w:rFonts w:ascii="Arial" w:hAnsi="Arial" w:cs="Arial"/>
                <w:sz w:val="20"/>
                <w:szCs w:val="20"/>
                <w:lang w:val="fr-CH"/>
              </w:rPr>
              <w:t>Existence de la ligne verte</w:t>
            </w:r>
          </w:p>
        </w:tc>
        <w:tc>
          <w:tcPr>
            <w:tcW w:w="709" w:type="dxa"/>
            <w:tcBorders>
              <w:top w:val="single" w:sz="4" w:space="0" w:color="auto"/>
              <w:left w:val="single" w:sz="4" w:space="0" w:color="auto"/>
              <w:bottom w:val="nil"/>
              <w:right w:val="single" w:sz="4" w:space="0" w:color="auto"/>
            </w:tcBorders>
            <w:hideMark/>
          </w:tcPr>
          <w:p w:rsidR="00893AEF" w:rsidRPr="00277C72" w:rsidRDefault="00893AEF">
            <w:pPr>
              <w:spacing w:after="0" w:line="240" w:lineRule="auto"/>
              <w:jc w:val="center"/>
              <w:rPr>
                <w:rFonts w:ascii="Arial" w:eastAsiaTheme="minorEastAsia" w:hAnsi="Arial" w:cs="Arial"/>
                <w:sz w:val="20"/>
                <w:szCs w:val="20"/>
                <w:lang w:val="fr-CH" w:eastAsia="zh-CN"/>
              </w:rPr>
            </w:pPr>
            <w:r w:rsidRPr="00277C72">
              <w:rPr>
                <w:rFonts w:ascii="Arial" w:hAnsi="Arial" w:cs="Arial"/>
                <w:sz w:val="20"/>
                <w:szCs w:val="20"/>
                <w:lang w:val="fr-CH"/>
              </w:rPr>
              <w:t>2</w:t>
            </w:r>
          </w:p>
        </w:tc>
      </w:tr>
      <w:tr w:rsidR="00893AEF" w:rsidRPr="00277C72" w:rsidTr="00277C72">
        <w:trPr>
          <w:trHeight w:val="268"/>
          <w:jc w:val="center"/>
        </w:trPr>
        <w:tc>
          <w:tcPr>
            <w:tcW w:w="4752" w:type="dxa"/>
            <w:vMerge/>
            <w:tcBorders>
              <w:top w:val="single" w:sz="4" w:space="0" w:color="auto"/>
              <w:left w:val="single" w:sz="4" w:space="0" w:color="auto"/>
              <w:bottom w:val="nil"/>
              <w:right w:val="single" w:sz="4" w:space="0" w:color="auto"/>
            </w:tcBorders>
            <w:vAlign w:val="center"/>
            <w:hideMark/>
          </w:tcPr>
          <w:p w:rsidR="00893AEF" w:rsidRPr="00277C72" w:rsidRDefault="00893AEF">
            <w:pPr>
              <w:spacing w:after="0" w:line="240" w:lineRule="auto"/>
              <w:rPr>
                <w:rFonts w:ascii="Arial" w:eastAsiaTheme="minorEastAsia" w:hAnsi="Arial" w:cs="Arial"/>
                <w:sz w:val="20"/>
                <w:szCs w:val="20"/>
                <w:lang w:val="fr-CH" w:eastAsia="zh-CN"/>
              </w:rPr>
            </w:pPr>
          </w:p>
        </w:tc>
        <w:tc>
          <w:tcPr>
            <w:tcW w:w="8123" w:type="dxa"/>
            <w:tcBorders>
              <w:top w:val="nil"/>
              <w:left w:val="single" w:sz="4" w:space="0" w:color="auto"/>
              <w:bottom w:val="nil"/>
              <w:right w:val="single" w:sz="4" w:space="0" w:color="auto"/>
            </w:tcBorders>
            <w:hideMark/>
          </w:tcPr>
          <w:p w:rsidR="00893AEF" w:rsidRPr="00277C72" w:rsidRDefault="00893AEF" w:rsidP="006D6C20">
            <w:pPr>
              <w:pStyle w:val="ListParagraph"/>
              <w:numPr>
                <w:ilvl w:val="0"/>
                <w:numId w:val="43"/>
              </w:numPr>
              <w:spacing w:after="0" w:line="240" w:lineRule="auto"/>
              <w:ind w:left="340"/>
              <w:rPr>
                <w:rFonts w:ascii="Arial" w:eastAsia="Times New Roman" w:hAnsi="Arial" w:cs="Arial"/>
                <w:sz w:val="20"/>
                <w:szCs w:val="20"/>
                <w:lang w:val="fr-CH"/>
              </w:rPr>
            </w:pPr>
            <w:r w:rsidRPr="00277C72">
              <w:rPr>
                <w:rFonts w:ascii="Arial" w:hAnsi="Arial" w:cs="Arial"/>
                <w:sz w:val="20"/>
                <w:szCs w:val="20"/>
                <w:lang w:val="fr-CH"/>
              </w:rPr>
              <w:t>Existence d’un plan de communication</w:t>
            </w:r>
          </w:p>
        </w:tc>
        <w:tc>
          <w:tcPr>
            <w:tcW w:w="709" w:type="dxa"/>
            <w:tcBorders>
              <w:top w:val="nil"/>
              <w:left w:val="single" w:sz="4" w:space="0" w:color="auto"/>
              <w:bottom w:val="nil"/>
              <w:right w:val="single" w:sz="4" w:space="0" w:color="auto"/>
            </w:tcBorders>
            <w:hideMark/>
          </w:tcPr>
          <w:p w:rsidR="00893AEF" w:rsidRPr="00277C72" w:rsidRDefault="00893AEF">
            <w:pPr>
              <w:spacing w:after="0" w:line="240" w:lineRule="auto"/>
              <w:jc w:val="center"/>
              <w:rPr>
                <w:rFonts w:ascii="Arial" w:eastAsiaTheme="minorEastAsia" w:hAnsi="Arial" w:cs="Arial"/>
                <w:sz w:val="20"/>
                <w:szCs w:val="20"/>
                <w:lang w:val="fr-CH" w:eastAsia="zh-CN"/>
              </w:rPr>
            </w:pPr>
            <w:r w:rsidRPr="00277C72">
              <w:rPr>
                <w:rFonts w:ascii="Arial" w:hAnsi="Arial" w:cs="Arial"/>
                <w:sz w:val="20"/>
                <w:szCs w:val="20"/>
                <w:lang w:val="fr-CH"/>
              </w:rPr>
              <w:t>1</w:t>
            </w:r>
          </w:p>
        </w:tc>
      </w:tr>
      <w:tr w:rsidR="00893AEF" w:rsidRPr="00277C72" w:rsidTr="00277C72">
        <w:trPr>
          <w:trHeight w:val="304"/>
          <w:jc w:val="center"/>
        </w:trPr>
        <w:tc>
          <w:tcPr>
            <w:tcW w:w="4752" w:type="dxa"/>
            <w:vMerge/>
            <w:tcBorders>
              <w:top w:val="single" w:sz="4" w:space="0" w:color="auto"/>
              <w:left w:val="single" w:sz="4" w:space="0" w:color="auto"/>
              <w:bottom w:val="nil"/>
              <w:right w:val="single" w:sz="4" w:space="0" w:color="auto"/>
            </w:tcBorders>
            <w:vAlign w:val="center"/>
            <w:hideMark/>
          </w:tcPr>
          <w:p w:rsidR="00893AEF" w:rsidRPr="00277C72" w:rsidRDefault="00893AEF">
            <w:pPr>
              <w:spacing w:after="0" w:line="240" w:lineRule="auto"/>
              <w:rPr>
                <w:rFonts w:ascii="Arial" w:eastAsiaTheme="minorEastAsia" w:hAnsi="Arial" w:cs="Arial"/>
                <w:sz w:val="20"/>
                <w:szCs w:val="20"/>
                <w:lang w:val="fr-CH" w:eastAsia="zh-CN"/>
              </w:rPr>
            </w:pPr>
          </w:p>
        </w:tc>
        <w:tc>
          <w:tcPr>
            <w:tcW w:w="8123" w:type="dxa"/>
            <w:tcBorders>
              <w:top w:val="nil"/>
              <w:left w:val="single" w:sz="4" w:space="0" w:color="auto"/>
              <w:bottom w:val="single" w:sz="4" w:space="0" w:color="auto"/>
              <w:right w:val="single" w:sz="4" w:space="0" w:color="auto"/>
            </w:tcBorders>
            <w:hideMark/>
          </w:tcPr>
          <w:p w:rsidR="00893AEF" w:rsidRPr="00277C72" w:rsidRDefault="00893AEF" w:rsidP="006D6C20">
            <w:pPr>
              <w:pStyle w:val="ListParagraph"/>
              <w:numPr>
                <w:ilvl w:val="0"/>
                <w:numId w:val="43"/>
              </w:numPr>
              <w:spacing w:after="0" w:line="240" w:lineRule="auto"/>
              <w:ind w:left="340"/>
              <w:rPr>
                <w:rFonts w:ascii="Arial" w:eastAsia="Times New Roman" w:hAnsi="Arial" w:cs="Arial"/>
                <w:sz w:val="20"/>
                <w:szCs w:val="20"/>
                <w:lang w:val="fr-CH"/>
              </w:rPr>
            </w:pPr>
            <w:r w:rsidRPr="00277C72">
              <w:rPr>
                <w:rFonts w:ascii="Arial" w:hAnsi="Arial" w:cs="Arial"/>
                <w:sz w:val="20"/>
                <w:szCs w:val="20"/>
                <w:lang w:val="fr-CH"/>
              </w:rPr>
              <w:t xml:space="preserve">Sensibilisation (1), messages de prévention auprès de la population (1), communication de proximité (1) </w:t>
            </w:r>
          </w:p>
        </w:tc>
        <w:tc>
          <w:tcPr>
            <w:tcW w:w="709" w:type="dxa"/>
            <w:tcBorders>
              <w:top w:val="nil"/>
              <w:left w:val="single" w:sz="4" w:space="0" w:color="auto"/>
              <w:bottom w:val="single" w:sz="4" w:space="0" w:color="auto"/>
              <w:right w:val="single" w:sz="4" w:space="0" w:color="auto"/>
            </w:tcBorders>
            <w:hideMark/>
          </w:tcPr>
          <w:p w:rsidR="00893AEF" w:rsidRPr="00277C72" w:rsidRDefault="00893AEF">
            <w:pPr>
              <w:spacing w:after="0" w:line="240" w:lineRule="auto"/>
              <w:jc w:val="center"/>
              <w:rPr>
                <w:rFonts w:ascii="Arial" w:eastAsiaTheme="minorEastAsia" w:hAnsi="Arial" w:cs="Arial"/>
                <w:sz w:val="20"/>
                <w:szCs w:val="20"/>
                <w:lang w:val="fr-CH" w:eastAsia="zh-CN"/>
              </w:rPr>
            </w:pPr>
            <w:r w:rsidRPr="00277C72">
              <w:rPr>
                <w:rFonts w:ascii="Arial" w:hAnsi="Arial" w:cs="Arial"/>
                <w:sz w:val="20"/>
                <w:szCs w:val="20"/>
                <w:lang w:val="fr-CH"/>
              </w:rPr>
              <w:t>3</w:t>
            </w:r>
          </w:p>
        </w:tc>
      </w:tr>
      <w:tr w:rsidR="00893AEF" w:rsidRPr="00277C72" w:rsidTr="00277C72">
        <w:trPr>
          <w:trHeight w:val="284"/>
          <w:jc w:val="center"/>
        </w:trPr>
        <w:tc>
          <w:tcPr>
            <w:tcW w:w="4752" w:type="dxa"/>
            <w:vMerge/>
            <w:tcBorders>
              <w:top w:val="single" w:sz="4" w:space="0" w:color="auto"/>
              <w:left w:val="single" w:sz="4" w:space="0" w:color="auto"/>
              <w:bottom w:val="nil"/>
              <w:right w:val="single" w:sz="4" w:space="0" w:color="auto"/>
            </w:tcBorders>
            <w:vAlign w:val="center"/>
            <w:hideMark/>
          </w:tcPr>
          <w:p w:rsidR="00893AEF" w:rsidRPr="00277C72" w:rsidRDefault="00893AEF">
            <w:pPr>
              <w:spacing w:after="0" w:line="240" w:lineRule="auto"/>
              <w:rPr>
                <w:rFonts w:ascii="Arial" w:eastAsiaTheme="minorEastAsia" w:hAnsi="Arial" w:cs="Arial"/>
                <w:sz w:val="20"/>
                <w:szCs w:val="20"/>
                <w:lang w:val="fr-CH" w:eastAsia="zh-CN"/>
              </w:rPr>
            </w:pPr>
          </w:p>
        </w:tc>
        <w:tc>
          <w:tcPr>
            <w:tcW w:w="8123" w:type="dxa"/>
            <w:tcBorders>
              <w:top w:val="single" w:sz="4" w:space="0" w:color="auto"/>
              <w:left w:val="single" w:sz="4" w:space="0" w:color="auto"/>
              <w:bottom w:val="single" w:sz="4" w:space="0" w:color="auto"/>
              <w:right w:val="single" w:sz="4" w:space="0" w:color="auto"/>
            </w:tcBorders>
            <w:hideMark/>
          </w:tcPr>
          <w:p w:rsidR="00893AEF" w:rsidRPr="00277C72" w:rsidRDefault="00893AEF">
            <w:pPr>
              <w:spacing w:after="0" w:line="240" w:lineRule="auto"/>
              <w:rPr>
                <w:rFonts w:ascii="Arial" w:eastAsiaTheme="minorEastAsia" w:hAnsi="Arial" w:cs="Arial"/>
                <w:sz w:val="20"/>
                <w:szCs w:val="20"/>
                <w:lang w:val="fr-CH" w:eastAsia="zh-CN"/>
              </w:rPr>
            </w:pPr>
            <w:r w:rsidRPr="00277C72">
              <w:rPr>
                <w:rFonts w:ascii="Arial" w:hAnsi="Arial" w:cs="Arial"/>
                <w:sz w:val="20"/>
                <w:szCs w:val="20"/>
                <w:lang w:val="fr-CH"/>
              </w:rPr>
              <w:t>POINTS D’AMÉLIORATION</w:t>
            </w:r>
          </w:p>
        </w:tc>
        <w:tc>
          <w:tcPr>
            <w:tcW w:w="709" w:type="dxa"/>
            <w:tcBorders>
              <w:top w:val="single" w:sz="4" w:space="0" w:color="auto"/>
              <w:left w:val="single" w:sz="4" w:space="0" w:color="auto"/>
              <w:bottom w:val="single" w:sz="4" w:space="0" w:color="auto"/>
              <w:right w:val="single" w:sz="4" w:space="0" w:color="auto"/>
            </w:tcBorders>
            <w:hideMark/>
          </w:tcPr>
          <w:p w:rsidR="00893AEF" w:rsidRPr="00277C72" w:rsidRDefault="00893AEF">
            <w:pPr>
              <w:spacing w:after="0" w:line="240" w:lineRule="auto"/>
              <w:rPr>
                <w:rFonts w:ascii="Arial" w:eastAsiaTheme="minorEastAsia" w:hAnsi="Arial" w:cs="Arial"/>
                <w:sz w:val="20"/>
                <w:szCs w:val="20"/>
                <w:lang w:eastAsia="zh-CN"/>
              </w:rPr>
            </w:pPr>
          </w:p>
        </w:tc>
      </w:tr>
      <w:tr w:rsidR="00893AEF" w:rsidRPr="00277C72" w:rsidTr="00277C72">
        <w:trPr>
          <w:trHeight w:val="308"/>
          <w:jc w:val="center"/>
        </w:trPr>
        <w:tc>
          <w:tcPr>
            <w:tcW w:w="4752" w:type="dxa"/>
            <w:vMerge/>
            <w:tcBorders>
              <w:top w:val="single" w:sz="4" w:space="0" w:color="auto"/>
              <w:left w:val="single" w:sz="4" w:space="0" w:color="auto"/>
              <w:bottom w:val="nil"/>
              <w:right w:val="single" w:sz="4" w:space="0" w:color="auto"/>
            </w:tcBorders>
            <w:vAlign w:val="center"/>
            <w:hideMark/>
          </w:tcPr>
          <w:p w:rsidR="00893AEF" w:rsidRPr="00277C72" w:rsidRDefault="00893AEF">
            <w:pPr>
              <w:spacing w:after="0" w:line="240" w:lineRule="auto"/>
              <w:rPr>
                <w:rFonts w:ascii="Arial" w:eastAsiaTheme="minorEastAsia" w:hAnsi="Arial" w:cs="Arial"/>
                <w:sz w:val="20"/>
                <w:szCs w:val="20"/>
                <w:lang w:val="fr-CH" w:eastAsia="zh-CN"/>
              </w:rPr>
            </w:pPr>
          </w:p>
        </w:tc>
        <w:tc>
          <w:tcPr>
            <w:tcW w:w="8123" w:type="dxa"/>
            <w:tcBorders>
              <w:top w:val="single" w:sz="4" w:space="0" w:color="auto"/>
              <w:left w:val="single" w:sz="4" w:space="0" w:color="auto"/>
              <w:bottom w:val="nil"/>
              <w:right w:val="single" w:sz="4" w:space="0" w:color="auto"/>
            </w:tcBorders>
            <w:hideMark/>
          </w:tcPr>
          <w:p w:rsidR="00893AEF" w:rsidRPr="00277C72" w:rsidRDefault="00893AEF" w:rsidP="006D6C20">
            <w:pPr>
              <w:pStyle w:val="ListParagraph"/>
              <w:numPr>
                <w:ilvl w:val="0"/>
                <w:numId w:val="43"/>
              </w:numPr>
              <w:spacing w:after="0" w:line="240" w:lineRule="auto"/>
              <w:ind w:left="340"/>
              <w:rPr>
                <w:rFonts w:ascii="Arial" w:eastAsia="Times New Roman" w:hAnsi="Arial" w:cs="Arial"/>
                <w:sz w:val="20"/>
                <w:szCs w:val="20"/>
                <w:lang w:val="fr-CH"/>
              </w:rPr>
            </w:pPr>
            <w:r w:rsidRPr="00277C72">
              <w:rPr>
                <w:rFonts w:ascii="Arial" w:hAnsi="Arial" w:cs="Arial"/>
                <w:sz w:val="20"/>
                <w:szCs w:val="20"/>
                <w:lang w:val="fr-CH"/>
              </w:rPr>
              <w:t>Élaboration d’un plan de communication qui prend en compte la situation épidémique</w:t>
            </w:r>
          </w:p>
        </w:tc>
        <w:tc>
          <w:tcPr>
            <w:tcW w:w="709" w:type="dxa"/>
            <w:tcBorders>
              <w:top w:val="single" w:sz="4" w:space="0" w:color="auto"/>
              <w:left w:val="single" w:sz="4" w:space="0" w:color="auto"/>
              <w:bottom w:val="nil"/>
              <w:right w:val="single" w:sz="4" w:space="0" w:color="auto"/>
            </w:tcBorders>
            <w:hideMark/>
          </w:tcPr>
          <w:p w:rsidR="00893AEF" w:rsidRPr="00277C72" w:rsidRDefault="00893AEF">
            <w:pPr>
              <w:spacing w:after="0" w:line="240" w:lineRule="auto"/>
              <w:jc w:val="center"/>
              <w:rPr>
                <w:rFonts w:ascii="Arial" w:eastAsiaTheme="minorEastAsia" w:hAnsi="Arial" w:cs="Arial"/>
                <w:sz w:val="20"/>
                <w:szCs w:val="20"/>
                <w:lang w:val="fr-CH" w:eastAsia="zh-CN"/>
              </w:rPr>
            </w:pPr>
            <w:r w:rsidRPr="00277C72">
              <w:rPr>
                <w:rFonts w:ascii="Arial" w:hAnsi="Arial" w:cs="Arial"/>
                <w:sz w:val="20"/>
                <w:szCs w:val="20"/>
                <w:lang w:val="fr-CH"/>
              </w:rPr>
              <w:t>5</w:t>
            </w:r>
          </w:p>
        </w:tc>
      </w:tr>
      <w:tr w:rsidR="00893AEF" w:rsidRPr="00277C72" w:rsidTr="00277C72">
        <w:trPr>
          <w:trHeight w:val="254"/>
          <w:jc w:val="center"/>
        </w:trPr>
        <w:tc>
          <w:tcPr>
            <w:tcW w:w="4752" w:type="dxa"/>
            <w:vMerge/>
            <w:tcBorders>
              <w:top w:val="single" w:sz="4" w:space="0" w:color="auto"/>
              <w:left w:val="single" w:sz="4" w:space="0" w:color="auto"/>
              <w:bottom w:val="nil"/>
              <w:right w:val="single" w:sz="4" w:space="0" w:color="auto"/>
            </w:tcBorders>
            <w:vAlign w:val="center"/>
            <w:hideMark/>
          </w:tcPr>
          <w:p w:rsidR="00893AEF" w:rsidRPr="00277C72" w:rsidRDefault="00893AEF">
            <w:pPr>
              <w:spacing w:after="0" w:line="240" w:lineRule="auto"/>
              <w:rPr>
                <w:rFonts w:ascii="Arial" w:eastAsiaTheme="minorEastAsia" w:hAnsi="Arial" w:cs="Arial"/>
                <w:sz w:val="20"/>
                <w:szCs w:val="20"/>
                <w:lang w:val="fr-CH" w:eastAsia="zh-CN"/>
              </w:rPr>
            </w:pPr>
          </w:p>
        </w:tc>
        <w:tc>
          <w:tcPr>
            <w:tcW w:w="8123" w:type="dxa"/>
            <w:tcBorders>
              <w:top w:val="nil"/>
              <w:left w:val="single" w:sz="4" w:space="0" w:color="auto"/>
              <w:bottom w:val="nil"/>
              <w:right w:val="single" w:sz="4" w:space="0" w:color="auto"/>
            </w:tcBorders>
            <w:hideMark/>
          </w:tcPr>
          <w:p w:rsidR="00893AEF" w:rsidRPr="00277C72" w:rsidRDefault="00893AEF" w:rsidP="006D6C20">
            <w:pPr>
              <w:pStyle w:val="ListParagraph"/>
              <w:numPr>
                <w:ilvl w:val="0"/>
                <w:numId w:val="43"/>
              </w:numPr>
              <w:spacing w:after="0" w:line="240" w:lineRule="auto"/>
              <w:ind w:left="340"/>
              <w:rPr>
                <w:rFonts w:ascii="Arial" w:eastAsia="Times New Roman" w:hAnsi="Arial" w:cs="Arial"/>
                <w:sz w:val="20"/>
                <w:szCs w:val="20"/>
                <w:lang w:val="fr-CH"/>
              </w:rPr>
            </w:pPr>
            <w:r w:rsidRPr="00277C72">
              <w:rPr>
                <w:rFonts w:ascii="Arial" w:hAnsi="Arial" w:cs="Arial"/>
                <w:sz w:val="20"/>
                <w:szCs w:val="20"/>
                <w:lang w:val="fr-CH"/>
              </w:rPr>
              <w:t>Prise en compte des aspects psycho-sociaux de Ebola</w:t>
            </w:r>
          </w:p>
        </w:tc>
        <w:tc>
          <w:tcPr>
            <w:tcW w:w="709" w:type="dxa"/>
            <w:tcBorders>
              <w:top w:val="nil"/>
              <w:left w:val="single" w:sz="4" w:space="0" w:color="auto"/>
              <w:bottom w:val="nil"/>
              <w:right w:val="single" w:sz="4" w:space="0" w:color="auto"/>
            </w:tcBorders>
            <w:hideMark/>
          </w:tcPr>
          <w:p w:rsidR="00893AEF" w:rsidRPr="00277C72" w:rsidRDefault="00893AEF">
            <w:pPr>
              <w:spacing w:after="0" w:line="240" w:lineRule="auto"/>
              <w:jc w:val="center"/>
              <w:rPr>
                <w:rFonts w:ascii="Arial" w:eastAsiaTheme="minorEastAsia" w:hAnsi="Arial" w:cs="Arial"/>
                <w:sz w:val="20"/>
                <w:szCs w:val="20"/>
                <w:lang w:val="fr-CH" w:eastAsia="zh-CN"/>
              </w:rPr>
            </w:pPr>
            <w:r w:rsidRPr="00277C72">
              <w:rPr>
                <w:rFonts w:ascii="Arial" w:hAnsi="Arial" w:cs="Arial"/>
                <w:sz w:val="20"/>
                <w:szCs w:val="20"/>
                <w:lang w:val="fr-CH"/>
              </w:rPr>
              <w:t>1</w:t>
            </w:r>
          </w:p>
        </w:tc>
      </w:tr>
      <w:tr w:rsidR="00893AEF" w:rsidRPr="00277C72" w:rsidTr="00277C72">
        <w:trPr>
          <w:trHeight w:val="562"/>
          <w:jc w:val="center"/>
        </w:trPr>
        <w:tc>
          <w:tcPr>
            <w:tcW w:w="4752" w:type="dxa"/>
            <w:vMerge/>
            <w:tcBorders>
              <w:top w:val="single" w:sz="4" w:space="0" w:color="auto"/>
              <w:left w:val="single" w:sz="4" w:space="0" w:color="auto"/>
              <w:bottom w:val="nil"/>
              <w:right w:val="single" w:sz="4" w:space="0" w:color="auto"/>
            </w:tcBorders>
            <w:vAlign w:val="center"/>
            <w:hideMark/>
          </w:tcPr>
          <w:p w:rsidR="00893AEF" w:rsidRPr="00277C72" w:rsidRDefault="00893AEF">
            <w:pPr>
              <w:spacing w:after="0" w:line="240" w:lineRule="auto"/>
              <w:rPr>
                <w:rFonts w:ascii="Arial" w:eastAsiaTheme="minorEastAsia" w:hAnsi="Arial" w:cs="Arial"/>
                <w:sz w:val="20"/>
                <w:szCs w:val="20"/>
                <w:lang w:val="fr-CH" w:eastAsia="zh-CN"/>
              </w:rPr>
            </w:pPr>
          </w:p>
        </w:tc>
        <w:tc>
          <w:tcPr>
            <w:tcW w:w="8123" w:type="dxa"/>
            <w:tcBorders>
              <w:top w:val="nil"/>
              <w:left w:val="single" w:sz="4" w:space="0" w:color="auto"/>
              <w:bottom w:val="nil"/>
              <w:right w:val="single" w:sz="4" w:space="0" w:color="auto"/>
            </w:tcBorders>
            <w:hideMark/>
          </w:tcPr>
          <w:p w:rsidR="00893AEF" w:rsidRPr="00277C72" w:rsidRDefault="00893AEF" w:rsidP="006D6C20">
            <w:pPr>
              <w:pStyle w:val="ListParagraph"/>
              <w:numPr>
                <w:ilvl w:val="0"/>
                <w:numId w:val="43"/>
              </w:numPr>
              <w:spacing w:after="0" w:line="240" w:lineRule="auto"/>
              <w:ind w:left="340"/>
              <w:rPr>
                <w:rFonts w:ascii="Arial" w:eastAsia="Times New Roman" w:hAnsi="Arial" w:cs="Arial"/>
                <w:sz w:val="20"/>
                <w:szCs w:val="20"/>
                <w:lang w:val="fr-CH"/>
              </w:rPr>
            </w:pPr>
            <w:r w:rsidRPr="00277C72">
              <w:rPr>
                <w:rFonts w:ascii="Arial" w:hAnsi="Arial" w:cs="Arial"/>
                <w:sz w:val="20"/>
                <w:szCs w:val="20"/>
                <w:lang w:val="fr-CH"/>
              </w:rPr>
              <w:t>Diffusion d’outils de communication (2), d’une communication harmonisée (1), de messages clairs et uniques (1)</w:t>
            </w:r>
          </w:p>
        </w:tc>
        <w:tc>
          <w:tcPr>
            <w:tcW w:w="709" w:type="dxa"/>
            <w:tcBorders>
              <w:top w:val="nil"/>
              <w:left w:val="single" w:sz="4" w:space="0" w:color="auto"/>
              <w:bottom w:val="nil"/>
              <w:right w:val="single" w:sz="4" w:space="0" w:color="auto"/>
            </w:tcBorders>
            <w:hideMark/>
          </w:tcPr>
          <w:p w:rsidR="00893AEF" w:rsidRPr="00277C72" w:rsidRDefault="00893AEF">
            <w:pPr>
              <w:spacing w:after="0" w:line="240" w:lineRule="auto"/>
              <w:jc w:val="center"/>
              <w:rPr>
                <w:rFonts w:ascii="Arial" w:eastAsiaTheme="minorEastAsia" w:hAnsi="Arial" w:cs="Arial"/>
                <w:sz w:val="20"/>
                <w:szCs w:val="20"/>
                <w:lang w:val="fr-CH" w:eastAsia="zh-CN"/>
              </w:rPr>
            </w:pPr>
            <w:r w:rsidRPr="00277C72">
              <w:rPr>
                <w:rFonts w:ascii="Arial" w:hAnsi="Arial" w:cs="Arial"/>
                <w:sz w:val="20"/>
                <w:szCs w:val="20"/>
                <w:lang w:val="fr-CH"/>
              </w:rPr>
              <w:t>4</w:t>
            </w:r>
          </w:p>
        </w:tc>
      </w:tr>
      <w:tr w:rsidR="00893AEF" w:rsidRPr="00277C72" w:rsidTr="00277C72">
        <w:trPr>
          <w:jc w:val="center"/>
        </w:trPr>
        <w:tc>
          <w:tcPr>
            <w:tcW w:w="4752" w:type="dxa"/>
            <w:vMerge/>
            <w:tcBorders>
              <w:top w:val="single" w:sz="4" w:space="0" w:color="auto"/>
              <w:left w:val="single" w:sz="4" w:space="0" w:color="auto"/>
              <w:bottom w:val="nil"/>
              <w:right w:val="single" w:sz="4" w:space="0" w:color="auto"/>
            </w:tcBorders>
            <w:vAlign w:val="center"/>
            <w:hideMark/>
          </w:tcPr>
          <w:p w:rsidR="00893AEF" w:rsidRPr="00277C72" w:rsidRDefault="00893AEF">
            <w:pPr>
              <w:spacing w:after="0" w:line="240" w:lineRule="auto"/>
              <w:rPr>
                <w:rFonts w:ascii="Arial" w:eastAsiaTheme="minorEastAsia" w:hAnsi="Arial" w:cs="Arial"/>
                <w:sz w:val="20"/>
                <w:szCs w:val="20"/>
                <w:lang w:val="fr-CH" w:eastAsia="zh-CN"/>
              </w:rPr>
            </w:pPr>
          </w:p>
        </w:tc>
        <w:tc>
          <w:tcPr>
            <w:tcW w:w="8123" w:type="dxa"/>
            <w:tcBorders>
              <w:top w:val="nil"/>
              <w:left w:val="single" w:sz="4" w:space="0" w:color="auto"/>
              <w:bottom w:val="nil"/>
              <w:right w:val="single" w:sz="4" w:space="0" w:color="auto"/>
            </w:tcBorders>
            <w:hideMark/>
          </w:tcPr>
          <w:p w:rsidR="00893AEF" w:rsidRPr="00277C72" w:rsidRDefault="00893AEF" w:rsidP="006D6C20">
            <w:pPr>
              <w:pStyle w:val="ListParagraph"/>
              <w:numPr>
                <w:ilvl w:val="0"/>
                <w:numId w:val="43"/>
              </w:numPr>
              <w:spacing w:after="0" w:line="240" w:lineRule="auto"/>
              <w:ind w:left="340"/>
              <w:rPr>
                <w:rFonts w:ascii="Arial" w:eastAsia="Times New Roman" w:hAnsi="Arial" w:cs="Arial"/>
                <w:sz w:val="20"/>
                <w:szCs w:val="20"/>
                <w:lang w:val="fr-CH"/>
              </w:rPr>
            </w:pPr>
            <w:r w:rsidRPr="00277C72">
              <w:rPr>
                <w:rFonts w:ascii="Arial" w:hAnsi="Arial" w:cs="Arial"/>
                <w:sz w:val="20"/>
                <w:szCs w:val="20"/>
                <w:lang w:val="fr-CH"/>
              </w:rPr>
              <w:t>Coordination de la communication</w:t>
            </w:r>
          </w:p>
        </w:tc>
        <w:tc>
          <w:tcPr>
            <w:tcW w:w="709" w:type="dxa"/>
            <w:tcBorders>
              <w:top w:val="nil"/>
              <w:left w:val="single" w:sz="4" w:space="0" w:color="auto"/>
              <w:bottom w:val="nil"/>
              <w:right w:val="single" w:sz="4" w:space="0" w:color="auto"/>
            </w:tcBorders>
            <w:hideMark/>
          </w:tcPr>
          <w:p w:rsidR="00893AEF" w:rsidRPr="00277C72" w:rsidRDefault="00893AEF">
            <w:pPr>
              <w:spacing w:after="0" w:line="240" w:lineRule="auto"/>
              <w:jc w:val="center"/>
              <w:rPr>
                <w:rFonts w:ascii="Arial" w:eastAsiaTheme="minorEastAsia" w:hAnsi="Arial" w:cs="Arial"/>
                <w:sz w:val="20"/>
                <w:szCs w:val="20"/>
                <w:lang w:val="fr-CH" w:eastAsia="zh-CN"/>
              </w:rPr>
            </w:pPr>
            <w:r w:rsidRPr="00277C72">
              <w:rPr>
                <w:rFonts w:ascii="Arial" w:hAnsi="Arial" w:cs="Arial"/>
                <w:sz w:val="20"/>
                <w:szCs w:val="20"/>
                <w:lang w:val="fr-CH"/>
              </w:rPr>
              <w:t>1</w:t>
            </w:r>
          </w:p>
        </w:tc>
      </w:tr>
      <w:tr w:rsidR="00893AEF" w:rsidRPr="00277C72" w:rsidTr="00277C72">
        <w:trPr>
          <w:jc w:val="center"/>
        </w:trPr>
        <w:tc>
          <w:tcPr>
            <w:tcW w:w="4752" w:type="dxa"/>
            <w:vMerge/>
            <w:tcBorders>
              <w:top w:val="single" w:sz="4" w:space="0" w:color="auto"/>
              <w:left w:val="single" w:sz="4" w:space="0" w:color="auto"/>
              <w:bottom w:val="nil"/>
              <w:right w:val="single" w:sz="4" w:space="0" w:color="auto"/>
            </w:tcBorders>
            <w:vAlign w:val="center"/>
            <w:hideMark/>
          </w:tcPr>
          <w:p w:rsidR="00893AEF" w:rsidRPr="00277C72" w:rsidRDefault="00893AEF">
            <w:pPr>
              <w:spacing w:after="0" w:line="240" w:lineRule="auto"/>
              <w:rPr>
                <w:rFonts w:ascii="Arial" w:eastAsiaTheme="minorEastAsia" w:hAnsi="Arial" w:cs="Arial"/>
                <w:sz w:val="20"/>
                <w:szCs w:val="20"/>
                <w:lang w:val="fr-CH" w:eastAsia="zh-CN"/>
              </w:rPr>
            </w:pPr>
          </w:p>
        </w:tc>
        <w:tc>
          <w:tcPr>
            <w:tcW w:w="8123" w:type="dxa"/>
            <w:tcBorders>
              <w:top w:val="nil"/>
              <w:left w:val="single" w:sz="4" w:space="0" w:color="auto"/>
              <w:bottom w:val="single" w:sz="4" w:space="0" w:color="auto"/>
              <w:right w:val="single" w:sz="4" w:space="0" w:color="auto"/>
            </w:tcBorders>
          </w:tcPr>
          <w:p w:rsidR="00893AEF" w:rsidRPr="00277C72" w:rsidRDefault="00893AEF" w:rsidP="00277C72">
            <w:pPr>
              <w:pStyle w:val="ListParagraph"/>
              <w:numPr>
                <w:ilvl w:val="0"/>
                <w:numId w:val="43"/>
              </w:numPr>
              <w:spacing w:after="0" w:line="240" w:lineRule="auto"/>
              <w:ind w:left="340"/>
              <w:rPr>
                <w:rFonts w:ascii="Arial" w:eastAsia="Times New Roman" w:hAnsi="Arial" w:cs="Arial"/>
                <w:sz w:val="20"/>
                <w:szCs w:val="20"/>
                <w:lang w:val="fr-CH"/>
              </w:rPr>
            </w:pPr>
            <w:r w:rsidRPr="00277C72">
              <w:rPr>
                <w:rFonts w:ascii="Arial" w:hAnsi="Arial" w:cs="Arial"/>
                <w:sz w:val="20"/>
                <w:szCs w:val="20"/>
                <w:lang w:val="fr-CH"/>
              </w:rPr>
              <w:t>Prise en compte des tradi-praticiens</w:t>
            </w:r>
          </w:p>
        </w:tc>
        <w:tc>
          <w:tcPr>
            <w:tcW w:w="709" w:type="dxa"/>
            <w:tcBorders>
              <w:top w:val="nil"/>
              <w:left w:val="single" w:sz="4" w:space="0" w:color="auto"/>
              <w:bottom w:val="single" w:sz="4" w:space="0" w:color="auto"/>
              <w:right w:val="single" w:sz="4" w:space="0" w:color="auto"/>
            </w:tcBorders>
            <w:hideMark/>
          </w:tcPr>
          <w:p w:rsidR="00893AEF" w:rsidRPr="00277C72" w:rsidRDefault="00893AEF">
            <w:pPr>
              <w:spacing w:after="0" w:line="240" w:lineRule="auto"/>
              <w:jc w:val="center"/>
              <w:rPr>
                <w:rFonts w:ascii="Arial" w:eastAsiaTheme="minorEastAsia" w:hAnsi="Arial" w:cs="Arial"/>
                <w:sz w:val="20"/>
                <w:szCs w:val="20"/>
                <w:lang w:val="fr-CH" w:eastAsia="zh-CN"/>
              </w:rPr>
            </w:pPr>
            <w:r w:rsidRPr="00277C72">
              <w:rPr>
                <w:rFonts w:ascii="Arial" w:hAnsi="Arial" w:cs="Arial"/>
                <w:sz w:val="20"/>
                <w:szCs w:val="20"/>
                <w:lang w:val="fr-CH"/>
              </w:rPr>
              <w:t>2</w:t>
            </w:r>
          </w:p>
        </w:tc>
      </w:tr>
      <w:tr w:rsidR="00893AEF" w:rsidRPr="00277C72" w:rsidTr="00277C72">
        <w:trPr>
          <w:jc w:val="center"/>
        </w:trPr>
        <w:tc>
          <w:tcPr>
            <w:tcW w:w="4752" w:type="dxa"/>
            <w:tcBorders>
              <w:top w:val="single" w:sz="4" w:space="0" w:color="auto"/>
              <w:left w:val="single" w:sz="4" w:space="0" w:color="auto"/>
              <w:bottom w:val="nil"/>
              <w:right w:val="single" w:sz="4" w:space="0" w:color="auto"/>
            </w:tcBorders>
            <w:hideMark/>
          </w:tcPr>
          <w:p w:rsidR="00893AEF" w:rsidRPr="00277C72" w:rsidRDefault="00893AEF">
            <w:pPr>
              <w:spacing w:after="0" w:line="240" w:lineRule="auto"/>
              <w:rPr>
                <w:rFonts w:ascii="Arial" w:eastAsiaTheme="minorEastAsia" w:hAnsi="Arial" w:cs="Arial"/>
                <w:sz w:val="20"/>
                <w:szCs w:val="20"/>
                <w:lang w:val="fr-CH" w:eastAsia="zh-CN"/>
              </w:rPr>
            </w:pPr>
            <w:r w:rsidRPr="00277C72">
              <w:rPr>
                <w:rFonts w:ascii="Arial" w:hAnsi="Arial" w:cs="Arial"/>
                <w:sz w:val="20"/>
                <w:szCs w:val="20"/>
                <w:lang w:val="fr-CH"/>
              </w:rPr>
              <w:t>Prévention et contrôle des infections</w:t>
            </w:r>
          </w:p>
        </w:tc>
        <w:tc>
          <w:tcPr>
            <w:tcW w:w="8123" w:type="dxa"/>
            <w:tcBorders>
              <w:top w:val="single" w:sz="4" w:space="0" w:color="auto"/>
              <w:left w:val="single" w:sz="4" w:space="0" w:color="auto"/>
              <w:bottom w:val="single" w:sz="4" w:space="0" w:color="auto"/>
              <w:right w:val="single" w:sz="4" w:space="0" w:color="auto"/>
            </w:tcBorders>
            <w:hideMark/>
          </w:tcPr>
          <w:p w:rsidR="00893AEF" w:rsidRPr="00277C72" w:rsidRDefault="00893AEF">
            <w:pPr>
              <w:spacing w:after="0" w:line="240" w:lineRule="auto"/>
              <w:rPr>
                <w:rFonts w:ascii="Arial" w:eastAsiaTheme="minorEastAsia" w:hAnsi="Arial" w:cs="Arial"/>
                <w:sz w:val="20"/>
                <w:szCs w:val="20"/>
                <w:lang w:val="fr-CH" w:eastAsia="zh-CN"/>
              </w:rPr>
            </w:pPr>
            <w:r w:rsidRPr="00277C72">
              <w:rPr>
                <w:rFonts w:ascii="Arial" w:hAnsi="Arial" w:cs="Arial"/>
                <w:sz w:val="20"/>
                <w:szCs w:val="20"/>
                <w:lang w:val="fr-CH"/>
              </w:rPr>
              <w:t>FORCES</w:t>
            </w:r>
          </w:p>
        </w:tc>
        <w:tc>
          <w:tcPr>
            <w:tcW w:w="709" w:type="dxa"/>
            <w:tcBorders>
              <w:top w:val="single" w:sz="4" w:space="0" w:color="auto"/>
              <w:left w:val="single" w:sz="4" w:space="0" w:color="auto"/>
              <w:bottom w:val="single" w:sz="4" w:space="0" w:color="auto"/>
              <w:right w:val="single" w:sz="4" w:space="0" w:color="auto"/>
            </w:tcBorders>
            <w:hideMark/>
          </w:tcPr>
          <w:p w:rsidR="00893AEF" w:rsidRPr="00277C72" w:rsidRDefault="00893AEF">
            <w:pPr>
              <w:spacing w:after="0" w:line="240" w:lineRule="auto"/>
              <w:rPr>
                <w:rFonts w:ascii="Arial" w:eastAsiaTheme="minorEastAsia" w:hAnsi="Arial" w:cs="Arial"/>
                <w:sz w:val="20"/>
                <w:szCs w:val="20"/>
                <w:lang w:eastAsia="zh-CN"/>
              </w:rPr>
            </w:pPr>
          </w:p>
        </w:tc>
      </w:tr>
      <w:tr w:rsidR="00893AEF" w:rsidRPr="00277C72" w:rsidTr="00277C72">
        <w:trPr>
          <w:jc w:val="center"/>
        </w:trPr>
        <w:tc>
          <w:tcPr>
            <w:tcW w:w="4752" w:type="dxa"/>
            <w:tcBorders>
              <w:top w:val="nil"/>
              <w:left w:val="single" w:sz="4" w:space="0" w:color="auto"/>
              <w:bottom w:val="single" w:sz="4" w:space="0" w:color="auto"/>
              <w:right w:val="single" w:sz="4" w:space="0" w:color="auto"/>
            </w:tcBorders>
            <w:hideMark/>
          </w:tcPr>
          <w:p w:rsidR="00893AEF" w:rsidRPr="00277C72" w:rsidRDefault="00893AEF">
            <w:pPr>
              <w:spacing w:after="0" w:line="240" w:lineRule="auto"/>
              <w:rPr>
                <w:rFonts w:ascii="Arial" w:eastAsiaTheme="minorEastAsia" w:hAnsi="Arial" w:cs="Arial"/>
                <w:sz w:val="20"/>
                <w:szCs w:val="20"/>
                <w:lang w:eastAsia="zh-CN"/>
              </w:rPr>
            </w:pPr>
          </w:p>
        </w:tc>
        <w:tc>
          <w:tcPr>
            <w:tcW w:w="8123" w:type="dxa"/>
            <w:tcBorders>
              <w:top w:val="single" w:sz="4" w:space="0" w:color="auto"/>
              <w:left w:val="single" w:sz="4" w:space="0" w:color="auto"/>
              <w:bottom w:val="single" w:sz="4" w:space="0" w:color="auto"/>
              <w:right w:val="single" w:sz="4" w:space="0" w:color="auto"/>
            </w:tcBorders>
            <w:hideMark/>
          </w:tcPr>
          <w:p w:rsidR="00893AEF" w:rsidRPr="00277C72" w:rsidRDefault="00893AEF" w:rsidP="006D6C20">
            <w:pPr>
              <w:pStyle w:val="ListParagraph"/>
              <w:numPr>
                <w:ilvl w:val="0"/>
                <w:numId w:val="43"/>
              </w:numPr>
              <w:spacing w:after="0" w:line="240" w:lineRule="auto"/>
              <w:ind w:left="340"/>
              <w:rPr>
                <w:rFonts w:ascii="Arial" w:eastAsia="Times New Roman" w:hAnsi="Arial" w:cs="Arial"/>
                <w:sz w:val="20"/>
                <w:szCs w:val="20"/>
                <w:lang w:val="fr-CH"/>
              </w:rPr>
            </w:pPr>
            <w:r w:rsidRPr="00277C72">
              <w:rPr>
                <w:rFonts w:ascii="Arial" w:hAnsi="Arial" w:cs="Arial"/>
                <w:sz w:val="20"/>
                <w:szCs w:val="20"/>
                <w:lang w:val="fr-CH"/>
              </w:rPr>
              <w:t>Identification de 322 unités d’isolement de base dans les centres de santé</w:t>
            </w:r>
          </w:p>
        </w:tc>
        <w:tc>
          <w:tcPr>
            <w:tcW w:w="709" w:type="dxa"/>
            <w:tcBorders>
              <w:top w:val="single" w:sz="4" w:space="0" w:color="auto"/>
              <w:left w:val="single" w:sz="4" w:space="0" w:color="auto"/>
              <w:bottom w:val="single" w:sz="4" w:space="0" w:color="auto"/>
              <w:right w:val="single" w:sz="4" w:space="0" w:color="auto"/>
            </w:tcBorders>
            <w:hideMark/>
          </w:tcPr>
          <w:p w:rsidR="00893AEF" w:rsidRPr="00277C72" w:rsidRDefault="00893AEF">
            <w:pPr>
              <w:spacing w:after="0" w:line="240" w:lineRule="auto"/>
              <w:jc w:val="center"/>
              <w:rPr>
                <w:rFonts w:ascii="Arial" w:eastAsiaTheme="minorEastAsia" w:hAnsi="Arial" w:cs="Arial"/>
                <w:sz w:val="20"/>
                <w:szCs w:val="20"/>
                <w:lang w:val="fr-CH" w:eastAsia="zh-CN"/>
              </w:rPr>
            </w:pPr>
            <w:r w:rsidRPr="00277C72">
              <w:rPr>
                <w:rFonts w:ascii="Arial" w:hAnsi="Arial" w:cs="Arial"/>
                <w:sz w:val="20"/>
                <w:szCs w:val="20"/>
                <w:lang w:val="fr-CH"/>
              </w:rPr>
              <w:t>2</w:t>
            </w:r>
          </w:p>
        </w:tc>
      </w:tr>
      <w:tr w:rsidR="00893AEF" w:rsidRPr="00277C72" w:rsidTr="00277C72">
        <w:trPr>
          <w:trHeight w:val="298"/>
          <w:jc w:val="center"/>
        </w:trPr>
        <w:tc>
          <w:tcPr>
            <w:tcW w:w="4752" w:type="dxa"/>
            <w:tcBorders>
              <w:top w:val="single" w:sz="4" w:space="0" w:color="auto"/>
              <w:left w:val="single" w:sz="4" w:space="0" w:color="auto"/>
              <w:bottom w:val="single" w:sz="4" w:space="0" w:color="auto"/>
              <w:right w:val="single" w:sz="4" w:space="0" w:color="auto"/>
            </w:tcBorders>
            <w:hideMark/>
          </w:tcPr>
          <w:p w:rsidR="00893AEF" w:rsidRPr="00277C72" w:rsidRDefault="00893AEF">
            <w:pPr>
              <w:spacing w:after="0" w:line="240" w:lineRule="auto"/>
              <w:rPr>
                <w:rFonts w:ascii="Arial" w:eastAsiaTheme="minorEastAsia" w:hAnsi="Arial" w:cs="Arial"/>
                <w:sz w:val="20"/>
                <w:szCs w:val="20"/>
                <w:lang w:eastAsia="zh-CN"/>
              </w:rPr>
            </w:pPr>
          </w:p>
        </w:tc>
        <w:tc>
          <w:tcPr>
            <w:tcW w:w="8123" w:type="dxa"/>
            <w:tcBorders>
              <w:top w:val="single" w:sz="4" w:space="0" w:color="auto"/>
              <w:left w:val="single" w:sz="4" w:space="0" w:color="auto"/>
              <w:bottom w:val="single" w:sz="4" w:space="0" w:color="auto"/>
              <w:right w:val="single" w:sz="4" w:space="0" w:color="auto"/>
            </w:tcBorders>
            <w:hideMark/>
          </w:tcPr>
          <w:p w:rsidR="00893AEF" w:rsidRPr="00277C72" w:rsidRDefault="00893AEF">
            <w:pPr>
              <w:spacing w:after="0" w:line="240" w:lineRule="auto"/>
              <w:rPr>
                <w:rFonts w:ascii="Arial" w:eastAsiaTheme="minorEastAsia" w:hAnsi="Arial" w:cs="Arial"/>
                <w:sz w:val="20"/>
                <w:szCs w:val="20"/>
                <w:lang w:val="fr-CH" w:eastAsia="zh-CN"/>
              </w:rPr>
            </w:pPr>
            <w:r w:rsidRPr="00277C72">
              <w:rPr>
                <w:rFonts w:ascii="Arial" w:hAnsi="Arial" w:cs="Arial"/>
                <w:sz w:val="20"/>
                <w:szCs w:val="20"/>
                <w:lang w:val="fr-CH"/>
              </w:rPr>
              <w:t>POINTS D’AMÉLIORATION</w:t>
            </w:r>
          </w:p>
        </w:tc>
        <w:tc>
          <w:tcPr>
            <w:tcW w:w="709" w:type="dxa"/>
            <w:tcBorders>
              <w:top w:val="single" w:sz="4" w:space="0" w:color="auto"/>
              <w:left w:val="single" w:sz="4" w:space="0" w:color="auto"/>
              <w:bottom w:val="single" w:sz="4" w:space="0" w:color="auto"/>
              <w:right w:val="single" w:sz="4" w:space="0" w:color="auto"/>
            </w:tcBorders>
            <w:hideMark/>
          </w:tcPr>
          <w:p w:rsidR="00893AEF" w:rsidRPr="00277C72" w:rsidRDefault="00893AEF">
            <w:pPr>
              <w:spacing w:after="0" w:line="240" w:lineRule="auto"/>
              <w:rPr>
                <w:rFonts w:ascii="Arial" w:eastAsiaTheme="minorEastAsia" w:hAnsi="Arial" w:cs="Arial"/>
                <w:sz w:val="20"/>
                <w:szCs w:val="20"/>
                <w:lang w:eastAsia="zh-CN"/>
              </w:rPr>
            </w:pPr>
          </w:p>
        </w:tc>
      </w:tr>
      <w:tr w:rsidR="00893AEF" w:rsidRPr="00277C72" w:rsidTr="00277C72">
        <w:trPr>
          <w:trHeight w:val="298"/>
          <w:jc w:val="center"/>
        </w:trPr>
        <w:tc>
          <w:tcPr>
            <w:tcW w:w="4752" w:type="dxa"/>
            <w:tcBorders>
              <w:top w:val="single" w:sz="4" w:space="0" w:color="auto"/>
              <w:left w:val="single" w:sz="4" w:space="0" w:color="auto"/>
              <w:bottom w:val="nil"/>
              <w:right w:val="single" w:sz="4" w:space="0" w:color="auto"/>
            </w:tcBorders>
            <w:hideMark/>
          </w:tcPr>
          <w:p w:rsidR="00893AEF" w:rsidRPr="00277C72" w:rsidRDefault="00893AEF">
            <w:pPr>
              <w:spacing w:after="0" w:line="240" w:lineRule="auto"/>
              <w:rPr>
                <w:rFonts w:ascii="Arial" w:eastAsiaTheme="minorEastAsia" w:hAnsi="Arial" w:cs="Arial"/>
                <w:sz w:val="20"/>
                <w:szCs w:val="20"/>
                <w:lang w:eastAsia="zh-CN"/>
              </w:rPr>
            </w:pPr>
          </w:p>
        </w:tc>
        <w:tc>
          <w:tcPr>
            <w:tcW w:w="8123" w:type="dxa"/>
            <w:tcBorders>
              <w:top w:val="single" w:sz="4" w:space="0" w:color="auto"/>
              <w:left w:val="single" w:sz="4" w:space="0" w:color="auto"/>
              <w:bottom w:val="nil"/>
              <w:right w:val="single" w:sz="4" w:space="0" w:color="auto"/>
            </w:tcBorders>
            <w:hideMark/>
          </w:tcPr>
          <w:p w:rsidR="00893AEF" w:rsidRPr="00277C72" w:rsidRDefault="00893AEF" w:rsidP="006D6C20">
            <w:pPr>
              <w:pStyle w:val="ListParagraph"/>
              <w:numPr>
                <w:ilvl w:val="0"/>
                <w:numId w:val="43"/>
              </w:numPr>
              <w:spacing w:after="0" w:line="240" w:lineRule="auto"/>
              <w:ind w:left="340"/>
              <w:rPr>
                <w:rFonts w:ascii="Arial" w:eastAsia="Times New Roman" w:hAnsi="Arial" w:cs="Arial"/>
                <w:sz w:val="20"/>
                <w:szCs w:val="20"/>
                <w:lang w:val="fr-CH"/>
              </w:rPr>
            </w:pPr>
            <w:r w:rsidRPr="00277C72">
              <w:rPr>
                <w:rFonts w:ascii="Arial" w:hAnsi="Arial" w:cs="Arial"/>
                <w:sz w:val="20"/>
                <w:szCs w:val="20"/>
                <w:lang w:val="fr-CH"/>
              </w:rPr>
              <w:t>Augmentation du nombre d’unités d’isolement de base</w:t>
            </w:r>
          </w:p>
        </w:tc>
        <w:tc>
          <w:tcPr>
            <w:tcW w:w="709" w:type="dxa"/>
            <w:tcBorders>
              <w:top w:val="single" w:sz="4" w:space="0" w:color="auto"/>
              <w:left w:val="single" w:sz="4" w:space="0" w:color="auto"/>
              <w:bottom w:val="nil"/>
              <w:right w:val="single" w:sz="4" w:space="0" w:color="auto"/>
            </w:tcBorders>
            <w:hideMark/>
          </w:tcPr>
          <w:p w:rsidR="00893AEF" w:rsidRPr="00277C72" w:rsidRDefault="00893AEF">
            <w:pPr>
              <w:spacing w:after="0" w:line="240" w:lineRule="auto"/>
              <w:jc w:val="center"/>
              <w:rPr>
                <w:rFonts w:ascii="Arial" w:eastAsiaTheme="minorEastAsia" w:hAnsi="Arial" w:cs="Arial"/>
                <w:sz w:val="20"/>
                <w:szCs w:val="20"/>
                <w:lang w:val="fr-CH" w:eastAsia="zh-CN"/>
              </w:rPr>
            </w:pPr>
            <w:r w:rsidRPr="00277C72">
              <w:rPr>
                <w:rFonts w:ascii="Arial" w:hAnsi="Arial" w:cs="Arial"/>
                <w:sz w:val="20"/>
                <w:szCs w:val="20"/>
                <w:lang w:val="fr-CH"/>
              </w:rPr>
              <w:t>3</w:t>
            </w:r>
          </w:p>
        </w:tc>
      </w:tr>
      <w:tr w:rsidR="00893AEF" w:rsidRPr="00277C72" w:rsidTr="00277C72">
        <w:trPr>
          <w:trHeight w:val="298"/>
          <w:jc w:val="center"/>
        </w:trPr>
        <w:tc>
          <w:tcPr>
            <w:tcW w:w="4752" w:type="dxa"/>
            <w:tcBorders>
              <w:top w:val="nil"/>
              <w:left w:val="single" w:sz="4" w:space="0" w:color="auto"/>
              <w:bottom w:val="nil"/>
              <w:right w:val="single" w:sz="4" w:space="0" w:color="auto"/>
            </w:tcBorders>
            <w:hideMark/>
          </w:tcPr>
          <w:p w:rsidR="00893AEF" w:rsidRPr="00277C72" w:rsidRDefault="00893AEF">
            <w:pPr>
              <w:spacing w:after="0" w:line="240" w:lineRule="auto"/>
              <w:rPr>
                <w:rFonts w:ascii="Arial" w:eastAsiaTheme="minorEastAsia" w:hAnsi="Arial" w:cs="Arial"/>
                <w:sz w:val="20"/>
                <w:szCs w:val="20"/>
                <w:lang w:eastAsia="zh-CN"/>
              </w:rPr>
            </w:pPr>
          </w:p>
        </w:tc>
        <w:tc>
          <w:tcPr>
            <w:tcW w:w="8123" w:type="dxa"/>
            <w:tcBorders>
              <w:top w:val="nil"/>
              <w:left w:val="single" w:sz="4" w:space="0" w:color="auto"/>
              <w:bottom w:val="nil"/>
              <w:right w:val="single" w:sz="4" w:space="0" w:color="auto"/>
            </w:tcBorders>
            <w:hideMark/>
          </w:tcPr>
          <w:p w:rsidR="00893AEF" w:rsidRPr="00277C72" w:rsidRDefault="00893AEF" w:rsidP="006D6C20">
            <w:pPr>
              <w:pStyle w:val="ListParagraph"/>
              <w:numPr>
                <w:ilvl w:val="0"/>
                <w:numId w:val="43"/>
              </w:numPr>
              <w:spacing w:after="0" w:line="240" w:lineRule="auto"/>
              <w:ind w:left="340"/>
              <w:rPr>
                <w:rFonts w:ascii="Arial" w:eastAsia="Times New Roman" w:hAnsi="Arial" w:cs="Arial"/>
                <w:sz w:val="20"/>
                <w:szCs w:val="20"/>
                <w:lang w:val="fr-CH"/>
              </w:rPr>
            </w:pPr>
            <w:r w:rsidRPr="00277C72">
              <w:rPr>
                <w:rFonts w:ascii="Arial" w:hAnsi="Arial" w:cs="Arial"/>
                <w:sz w:val="20"/>
                <w:szCs w:val="20"/>
                <w:lang w:val="fr-CH"/>
              </w:rPr>
              <w:t>Clarification du rôle et du fonctionnement des unités d’isolement de base</w:t>
            </w:r>
          </w:p>
        </w:tc>
        <w:tc>
          <w:tcPr>
            <w:tcW w:w="709" w:type="dxa"/>
            <w:tcBorders>
              <w:top w:val="nil"/>
              <w:left w:val="single" w:sz="4" w:space="0" w:color="auto"/>
              <w:bottom w:val="nil"/>
              <w:right w:val="single" w:sz="4" w:space="0" w:color="auto"/>
            </w:tcBorders>
            <w:hideMark/>
          </w:tcPr>
          <w:p w:rsidR="00893AEF" w:rsidRPr="00277C72" w:rsidRDefault="00893AEF">
            <w:pPr>
              <w:spacing w:after="0" w:line="240" w:lineRule="auto"/>
              <w:jc w:val="center"/>
              <w:rPr>
                <w:rFonts w:ascii="Arial" w:eastAsiaTheme="minorEastAsia" w:hAnsi="Arial" w:cs="Arial"/>
                <w:sz w:val="20"/>
                <w:szCs w:val="20"/>
                <w:lang w:val="fr-CH" w:eastAsia="zh-CN"/>
              </w:rPr>
            </w:pPr>
            <w:r w:rsidRPr="00277C72">
              <w:rPr>
                <w:rFonts w:ascii="Arial" w:hAnsi="Arial" w:cs="Arial"/>
                <w:sz w:val="20"/>
                <w:szCs w:val="20"/>
                <w:lang w:val="fr-CH"/>
              </w:rPr>
              <w:t>1</w:t>
            </w:r>
          </w:p>
        </w:tc>
      </w:tr>
      <w:tr w:rsidR="00893AEF" w:rsidRPr="00277C72" w:rsidTr="00277C72">
        <w:trPr>
          <w:trHeight w:val="298"/>
          <w:jc w:val="center"/>
        </w:trPr>
        <w:tc>
          <w:tcPr>
            <w:tcW w:w="4752" w:type="dxa"/>
            <w:tcBorders>
              <w:top w:val="nil"/>
              <w:left w:val="single" w:sz="4" w:space="0" w:color="auto"/>
              <w:bottom w:val="nil"/>
              <w:right w:val="single" w:sz="4" w:space="0" w:color="auto"/>
            </w:tcBorders>
            <w:hideMark/>
          </w:tcPr>
          <w:p w:rsidR="00893AEF" w:rsidRPr="00277C72" w:rsidRDefault="00893AEF">
            <w:pPr>
              <w:spacing w:after="0" w:line="240" w:lineRule="auto"/>
              <w:rPr>
                <w:rFonts w:ascii="Arial" w:eastAsiaTheme="minorEastAsia" w:hAnsi="Arial" w:cs="Arial"/>
                <w:sz w:val="20"/>
                <w:szCs w:val="20"/>
                <w:lang w:eastAsia="zh-CN"/>
              </w:rPr>
            </w:pPr>
          </w:p>
        </w:tc>
        <w:tc>
          <w:tcPr>
            <w:tcW w:w="8123" w:type="dxa"/>
            <w:tcBorders>
              <w:top w:val="nil"/>
              <w:left w:val="single" w:sz="4" w:space="0" w:color="auto"/>
              <w:bottom w:val="nil"/>
              <w:right w:val="single" w:sz="4" w:space="0" w:color="auto"/>
            </w:tcBorders>
            <w:hideMark/>
          </w:tcPr>
          <w:p w:rsidR="00893AEF" w:rsidRPr="00277C72" w:rsidRDefault="00893AEF" w:rsidP="006D6C20">
            <w:pPr>
              <w:pStyle w:val="ListParagraph"/>
              <w:numPr>
                <w:ilvl w:val="0"/>
                <w:numId w:val="43"/>
              </w:numPr>
              <w:spacing w:after="0" w:line="240" w:lineRule="auto"/>
              <w:ind w:left="340"/>
              <w:rPr>
                <w:rFonts w:ascii="Arial" w:eastAsia="Times New Roman" w:hAnsi="Arial" w:cs="Arial"/>
                <w:sz w:val="20"/>
                <w:szCs w:val="20"/>
                <w:lang w:val="fr-CH"/>
              </w:rPr>
            </w:pPr>
            <w:r w:rsidRPr="00277C72">
              <w:rPr>
                <w:rFonts w:ascii="Arial" w:hAnsi="Arial" w:cs="Arial"/>
                <w:sz w:val="20"/>
                <w:szCs w:val="20"/>
                <w:lang w:val="fr-CH"/>
              </w:rPr>
              <w:t>Renforcement (1), motivation (3), formation (3) des agents de santé</w:t>
            </w:r>
          </w:p>
        </w:tc>
        <w:tc>
          <w:tcPr>
            <w:tcW w:w="709" w:type="dxa"/>
            <w:tcBorders>
              <w:top w:val="nil"/>
              <w:left w:val="single" w:sz="4" w:space="0" w:color="auto"/>
              <w:bottom w:val="nil"/>
              <w:right w:val="single" w:sz="4" w:space="0" w:color="auto"/>
            </w:tcBorders>
            <w:hideMark/>
          </w:tcPr>
          <w:p w:rsidR="00893AEF" w:rsidRPr="00277C72" w:rsidRDefault="00893AEF">
            <w:pPr>
              <w:spacing w:after="0" w:line="240" w:lineRule="auto"/>
              <w:jc w:val="center"/>
              <w:rPr>
                <w:rFonts w:ascii="Arial" w:eastAsiaTheme="minorEastAsia" w:hAnsi="Arial" w:cs="Arial"/>
                <w:sz w:val="20"/>
                <w:szCs w:val="20"/>
                <w:lang w:val="fr-CH" w:eastAsia="zh-CN"/>
              </w:rPr>
            </w:pPr>
            <w:r w:rsidRPr="00277C72">
              <w:rPr>
                <w:rFonts w:ascii="Arial" w:hAnsi="Arial" w:cs="Arial"/>
                <w:sz w:val="20"/>
                <w:szCs w:val="20"/>
                <w:lang w:val="fr-CH"/>
              </w:rPr>
              <w:t>7</w:t>
            </w:r>
          </w:p>
        </w:tc>
      </w:tr>
      <w:tr w:rsidR="00893AEF" w:rsidRPr="00277C72" w:rsidTr="00277C72">
        <w:trPr>
          <w:trHeight w:val="298"/>
          <w:jc w:val="center"/>
        </w:trPr>
        <w:tc>
          <w:tcPr>
            <w:tcW w:w="4752" w:type="dxa"/>
            <w:tcBorders>
              <w:top w:val="nil"/>
              <w:left w:val="single" w:sz="4" w:space="0" w:color="auto"/>
              <w:bottom w:val="nil"/>
              <w:right w:val="single" w:sz="4" w:space="0" w:color="auto"/>
            </w:tcBorders>
            <w:hideMark/>
          </w:tcPr>
          <w:p w:rsidR="00893AEF" w:rsidRPr="00277C72" w:rsidRDefault="00893AEF">
            <w:pPr>
              <w:spacing w:after="0" w:line="240" w:lineRule="auto"/>
              <w:rPr>
                <w:rFonts w:ascii="Arial" w:eastAsiaTheme="minorEastAsia" w:hAnsi="Arial" w:cs="Arial"/>
                <w:sz w:val="20"/>
                <w:szCs w:val="20"/>
                <w:lang w:eastAsia="zh-CN"/>
              </w:rPr>
            </w:pPr>
          </w:p>
        </w:tc>
        <w:tc>
          <w:tcPr>
            <w:tcW w:w="8123" w:type="dxa"/>
            <w:tcBorders>
              <w:top w:val="nil"/>
              <w:left w:val="single" w:sz="4" w:space="0" w:color="auto"/>
              <w:bottom w:val="nil"/>
              <w:right w:val="single" w:sz="4" w:space="0" w:color="auto"/>
            </w:tcBorders>
            <w:hideMark/>
          </w:tcPr>
          <w:p w:rsidR="00893AEF" w:rsidRPr="00277C72" w:rsidRDefault="00893AEF" w:rsidP="006D6C20">
            <w:pPr>
              <w:pStyle w:val="ListParagraph"/>
              <w:numPr>
                <w:ilvl w:val="0"/>
                <w:numId w:val="43"/>
              </w:numPr>
              <w:spacing w:after="0" w:line="240" w:lineRule="auto"/>
              <w:ind w:left="340"/>
              <w:rPr>
                <w:rFonts w:ascii="Arial" w:eastAsia="Times New Roman" w:hAnsi="Arial" w:cs="Arial"/>
                <w:sz w:val="20"/>
                <w:szCs w:val="20"/>
                <w:lang w:val="fr-CH"/>
              </w:rPr>
            </w:pPr>
            <w:r w:rsidRPr="00277C72">
              <w:rPr>
                <w:rFonts w:ascii="Arial" w:hAnsi="Arial" w:cs="Arial"/>
                <w:sz w:val="20"/>
                <w:szCs w:val="20"/>
                <w:lang w:val="fr-CH"/>
              </w:rPr>
              <w:t>Meilleure prise en charge des cas suspects au niveau local</w:t>
            </w:r>
          </w:p>
        </w:tc>
        <w:tc>
          <w:tcPr>
            <w:tcW w:w="709" w:type="dxa"/>
            <w:tcBorders>
              <w:top w:val="nil"/>
              <w:left w:val="single" w:sz="4" w:space="0" w:color="auto"/>
              <w:bottom w:val="nil"/>
              <w:right w:val="single" w:sz="4" w:space="0" w:color="auto"/>
            </w:tcBorders>
            <w:hideMark/>
          </w:tcPr>
          <w:p w:rsidR="00893AEF" w:rsidRPr="00277C72" w:rsidRDefault="00893AEF">
            <w:pPr>
              <w:spacing w:after="0" w:line="240" w:lineRule="auto"/>
              <w:jc w:val="center"/>
              <w:rPr>
                <w:rFonts w:ascii="Arial" w:eastAsiaTheme="minorEastAsia" w:hAnsi="Arial" w:cs="Arial"/>
                <w:sz w:val="20"/>
                <w:szCs w:val="20"/>
                <w:lang w:val="fr-CH" w:eastAsia="zh-CN"/>
              </w:rPr>
            </w:pPr>
            <w:r w:rsidRPr="00277C72">
              <w:rPr>
                <w:rFonts w:ascii="Arial" w:hAnsi="Arial" w:cs="Arial"/>
                <w:sz w:val="20"/>
                <w:szCs w:val="20"/>
                <w:lang w:val="fr-CH"/>
              </w:rPr>
              <w:t>1</w:t>
            </w:r>
          </w:p>
        </w:tc>
      </w:tr>
      <w:tr w:rsidR="00893AEF" w:rsidRPr="00277C72" w:rsidTr="00277C72">
        <w:trPr>
          <w:trHeight w:val="298"/>
          <w:jc w:val="center"/>
        </w:trPr>
        <w:tc>
          <w:tcPr>
            <w:tcW w:w="4752" w:type="dxa"/>
            <w:tcBorders>
              <w:top w:val="nil"/>
              <w:left w:val="single" w:sz="4" w:space="0" w:color="auto"/>
              <w:bottom w:val="nil"/>
              <w:right w:val="single" w:sz="4" w:space="0" w:color="auto"/>
            </w:tcBorders>
            <w:hideMark/>
          </w:tcPr>
          <w:p w:rsidR="00893AEF" w:rsidRPr="00277C72" w:rsidRDefault="00893AEF">
            <w:pPr>
              <w:spacing w:after="0" w:line="240" w:lineRule="auto"/>
              <w:rPr>
                <w:rFonts w:ascii="Arial" w:eastAsiaTheme="minorEastAsia" w:hAnsi="Arial" w:cs="Arial"/>
                <w:sz w:val="20"/>
                <w:szCs w:val="20"/>
                <w:lang w:eastAsia="zh-CN"/>
              </w:rPr>
            </w:pPr>
          </w:p>
        </w:tc>
        <w:tc>
          <w:tcPr>
            <w:tcW w:w="8123" w:type="dxa"/>
            <w:tcBorders>
              <w:top w:val="nil"/>
              <w:left w:val="single" w:sz="4" w:space="0" w:color="auto"/>
              <w:bottom w:val="nil"/>
              <w:right w:val="single" w:sz="4" w:space="0" w:color="auto"/>
            </w:tcBorders>
            <w:hideMark/>
          </w:tcPr>
          <w:p w:rsidR="00893AEF" w:rsidRPr="00277C72" w:rsidRDefault="00893AEF" w:rsidP="006D6C20">
            <w:pPr>
              <w:pStyle w:val="ListParagraph"/>
              <w:numPr>
                <w:ilvl w:val="0"/>
                <w:numId w:val="43"/>
              </w:numPr>
              <w:spacing w:after="0" w:line="240" w:lineRule="auto"/>
              <w:ind w:left="340"/>
              <w:rPr>
                <w:rFonts w:ascii="Arial" w:eastAsia="Times New Roman" w:hAnsi="Arial" w:cs="Arial"/>
                <w:sz w:val="20"/>
                <w:szCs w:val="20"/>
                <w:lang w:val="fr-CH"/>
              </w:rPr>
            </w:pPr>
            <w:r w:rsidRPr="00277C72">
              <w:rPr>
                <w:rFonts w:ascii="Arial" w:hAnsi="Arial" w:cs="Arial"/>
                <w:sz w:val="20"/>
                <w:szCs w:val="20"/>
                <w:lang w:val="fr-CH"/>
              </w:rPr>
              <w:t>Disponibilité de l’équipements/Matériel des centres médicaux du sous-secteur privé</w:t>
            </w:r>
          </w:p>
        </w:tc>
        <w:tc>
          <w:tcPr>
            <w:tcW w:w="709" w:type="dxa"/>
            <w:tcBorders>
              <w:top w:val="nil"/>
              <w:left w:val="single" w:sz="4" w:space="0" w:color="auto"/>
              <w:bottom w:val="nil"/>
              <w:right w:val="single" w:sz="4" w:space="0" w:color="auto"/>
            </w:tcBorders>
            <w:hideMark/>
          </w:tcPr>
          <w:p w:rsidR="00893AEF" w:rsidRPr="00277C72" w:rsidRDefault="00893AEF">
            <w:pPr>
              <w:spacing w:after="0" w:line="240" w:lineRule="auto"/>
              <w:jc w:val="center"/>
              <w:rPr>
                <w:rFonts w:ascii="Arial" w:eastAsiaTheme="minorEastAsia" w:hAnsi="Arial" w:cs="Arial"/>
                <w:sz w:val="20"/>
                <w:szCs w:val="20"/>
                <w:lang w:val="fr-CH" w:eastAsia="zh-CN"/>
              </w:rPr>
            </w:pPr>
            <w:r w:rsidRPr="00277C72">
              <w:rPr>
                <w:rFonts w:ascii="Arial" w:hAnsi="Arial" w:cs="Arial"/>
                <w:sz w:val="20"/>
                <w:szCs w:val="20"/>
                <w:lang w:val="fr-CH"/>
              </w:rPr>
              <w:t>1</w:t>
            </w:r>
          </w:p>
        </w:tc>
      </w:tr>
      <w:tr w:rsidR="00893AEF" w:rsidRPr="00277C72" w:rsidTr="00277C72">
        <w:trPr>
          <w:trHeight w:val="298"/>
          <w:jc w:val="center"/>
        </w:trPr>
        <w:tc>
          <w:tcPr>
            <w:tcW w:w="4752" w:type="dxa"/>
            <w:tcBorders>
              <w:top w:val="nil"/>
              <w:left w:val="single" w:sz="4" w:space="0" w:color="auto"/>
              <w:bottom w:val="single" w:sz="4" w:space="0" w:color="auto"/>
              <w:right w:val="single" w:sz="4" w:space="0" w:color="auto"/>
            </w:tcBorders>
            <w:hideMark/>
          </w:tcPr>
          <w:p w:rsidR="00893AEF" w:rsidRPr="00277C72" w:rsidRDefault="00893AEF">
            <w:pPr>
              <w:spacing w:after="0" w:line="240" w:lineRule="auto"/>
              <w:rPr>
                <w:rFonts w:ascii="Arial" w:eastAsiaTheme="minorEastAsia" w:hAnsi="Arial" w:cs="Arial"/>
                <w:sz w:val="20"/>
                <w:szCs w:val="20"/>
                <w:lang w:eastAsia="zh-CN"/>
              </w:rPr>
            </w:pPr>
          </w:p>
        </w:tc>
        <w:tc>
          <w:tcPr>
            <w:tcW w:w="8123" w:type="dxa"/>
            <w:tcBorders>
              <w:top w:val="nil"/>
              <w:left w:val="single" w:sz="4" w:space="0" w:color="auto"/>
              <w:bottom w:val="single" w:sz="4" w:space="0" w:color="auto"/>
              <w:right w:val="single" w:sz="4" w:space="0" w:color="auto"/>
            </w:tcBorders>
            <w:hideMark/>
          </w:tcPr>
          <w:p w:rsidR="00893AEF" w:rsidRPr="00277C72" w:rsidRDefault="00893AEF" w:rsidP="006D6C20">
            <w:pPr>
              <w:pStyle w:val="ListParagraph"/>
              <w:numPr>
                <w:ilvl w:val="0"/>
                <w:numId w:val="43"/>
              </w:numPr>
              <w:spacing w:after="0" w:line="240" w:lineRule="auto"/>
              <w:ind w:left="340"/>
              <w:rPr>
                <w:rFonts w:ascii="Arial" w:eastAsia="Times New Roman" w:hAnsi="Arial" w:cs="Arial"/>
                <w:sz w:val="20"/>
                <w:szCs w:val="20"/>
                <w:lang w:val="fr-CH"/>
              </w:rPr>
            </w:pPr>
            <w:r w:rsidRPr="00277C72">
              <w:rPr>
                <w:rFonts w:ascii="Arial" w:hAnsi="Arial" w:cs="Arial"/>
                <w:sz w:val="20"/>
                <w:szCs w:val="20"/>
                <w:lang w:val="fr-CH"/>
              </w:rPr>
              <w:t>Disponibilité de l’équipements/Matériel , notamment l’EPI dans les centres de santé</w:t>
            </w:r>
          </w:p>
        </w:tc>
        <w:tc>
          <w:tcPr>
            <w:tcW w:w="709" w:type="dxa"/>
            <w:tcBorders>
              <w:top w:val="nil"/>
              <w:left w:val="single" w:sz="4" w:space="0" w:color="auto"/>
              <w:bottom w:val="single" w:sz="4" w:space="0" w:color="auto"/>
              <w:right w:val="single" w:sz="4" w:space="0" w:color="auto"/>
            </w:tcBorders>
            <w:hideMark/>
          </w:tcPr>
          <w:p w:rsidR="00893AEF" w:rsidRPr="00277C72" w:rsidRDefault="00893AEF">
            <w:pPr>
              <w:spacing w:after="0" w:line="240" w:lineRule="auto"/>
              <w:jc w:val="center"/>
              <w:rPr>
                <w:rFonts w:ascii="Arial" w:eastAsiaTheme="minorEastAsia" w:hAnsi="Arial" w:cs="Arial"/>
                <w:sz w:val="20"/>
                <w:szCs w:val="20"/>
                <w:lang w:val="fr-CH" w:eastAsia="zh-CN"/>
              </w:rPr>
            </w:pPr>
            <w:r w:rsidRPr="00277C72">
              <w:rPr>
                <w:rFonts w:ascii="Arial" w:hAnsi="Arial" w:cs="Arial"/>
                <w:sz w:val="20"/>
                <w:szCs w:val="20"/>
                <w:lang w:val="fr-CH"/>
              </w:rPr>
              <w:t>4</w:t>
            </w:r>
          </w:p>
        </w:tc>
      </w:tr>
      <w:tr w:rsidR="00893AEF" w:rsidRPr="00277C72" w:rsidTr="00277C72">
        <w:trPr>
          <w:trHeight w:val="298"/>
          <w:jc w:val="center"/>
        </w:trPr>
        <w:tc>
          <w:tcPr>
            <w:tcW w:w="4752" w:type="dxa"/>
            <w:tcBorders>
              <w:top w:val="single" w:sz="4" w:space="0" w:color="auto"/>
              <w:left w:val="single" w:sz="4" w:space="0" w:color="auto"/>
              <w:bottom w:val="nil"/>
              <w:right w:val="single" w:sz="4" w:space="0" w:color="auto"/>
            </w:tcBorders>
            <w:hideMark/>
          </w:tcPr>
          <w:p w:rsidR="00893AEF" w:rsidRPr="00277C72" w:rsidRDefault="00893AEF">
            <w:pPr>
              <w:spacing w:after="0" w:line="240" w:lineRule="auto"/>
              <w:rPr>
                <w:rFonts w:ascii="Arial" w:eastAsiaTheme="minorEastAsia" w:hAnsi="Arial" w:cs="Arial"/>
                <w:sz w:val="20"/>
                <w:szCs w:val="20"/>
                <w:lang w:val="fr-CH" w:eastAsia="zh-CN"/>
              </w:rPr>
            </w:pPr>
            <w:r w:rsidRPr="00277C72">
              <w:rPr>
                <w:rFonts w:ascii="Arial" w:hAnsi="Arial" w:cs="Arial"/>
                <w:sz w:val="20"/>
                <w:szCs w:val="20"/>
                <w:lang w:val="fr-CH"/>
              </w:rPr>
              <w:t>Gestion des cas – CTE</w:t>
            </w:r>
          </w:p>
        </w:tc>
        <w:tc>
          <w:tcPr>
            <w:tcW w:w="8123" w:type="dxa"/>
            <w:tcBorders>
              <w:top w:val="single" w:sz="4" w:space="0" w:color="auto"/>
              <w:left w:val="single" w:sz="4" w:space="0" w:color="auto"/>
              <w:bottom w:val="single" w:sz="4" w:space="0" w:color="auto"/>
              <w:right w:val="single" w:sz="4" w:space="0" w:color="auto"/>
            </w:tcBorders>
            <w:hideMark/>
          </w:tcPr>
          <w:p w:rsidR="00893AEF" w:rsidRPr="00277C72" w:rsidRDefault="00893AEF">
            <w:pPr>
              <w:spacing w:after="0" w:line="240" w:lineRule="auto"/>
              <w:rPr>
                <w:rFonts w:ascii="Arial" w:eastAsiaTheme="minorEastAsia" w:hAnsi="Arial" w:cs="Arial"/>
                <w:sz w:val="20"/>
                <w:szCs w:val="20"/>
                <w:lang w:val="fr-CH" w:eastAsia="zh-CN"/>
              </w:rPr>
            </w:pPr>
            <w:r w:rsidRPr="00277C72">
              <w:rPr>
                <w:rFonts w:ascii="Arial" w:hAnsi="Arial" w:cs="Arial"/>
                <w:sz w:val="20"/>
                <w:szCs w:val="20"/>
                <w:lang w:val="fr-CH"/>
              </w:rPr>
              <w:t>FORCES</w:t>
            </w:r>
          </w:p>
        </w:tc>
        <w:tc>
          <w:tcPr>
            <w:tcW w:w="709" w:type="dxa"/>
            <w:tcBorders>
              <w:top w:val="single" w:sz="4" w:space="0" w:color="auto"/>
              <w:left w:val="single" w:sz="4" w:space="0" w:color="auto"/>
              <w:bottom w:val="single" w:sz="4" w:space="0" w:color="auto"/>
              <w:right w:val="single" w:sz="4" w:space="0" w:color="auto"/>
            </w:tcBorders>
            <w:hideMark/>
          </w:tcPr>
          <w:p w:rsidR="00893AEF" w:rsidRPr="00277C72" w:rsidRDefault="00893AEF">
            <w:pPr>
              <w:spacing w:after="0" w:line="240" w:lineRule="auto"/>
              <w:rPr>
                <w:rFonts w:ascii="Arial" w:eastAsiaTheme="minorEastAsia" w:hAnsi="Arial" w:cs="Arial"/>
                <w:sz w:val="20"/>
                <w:szCs w:val="20"/>
                <w:lang w:eastAsia="zh-CN"/>
              </w:rPr>
            </w:pPr>
          </w:p>
        </w:tc>
      </w:tr>
      <w:tr w:rsidR="00893AEF" w:rsidRPr="00277C72" w:rsidTr="00277C72">
        <w:trPr>
          <w:jc w:val="center"/>
        </w:trPr>
        <w:tc>
          <w:tcPr>
            <w:tcW w:w="4752" w:type="dxa"/>
            <w:tcBorders>
              <w:top w:val="nil"/>
              <w:left w:val="single" w:sz="4" w:space="0" w:color="auto"/>
              <w:bottom w:val="nil"/>
              <w:right w:val="single" w:sz="4" w:space="0" w:color="auto"/>
            </w:tcBorders>
            <w:hideMark/>
          </w:tcPr>
          <w:p w:rsidR="00893AEF" w:rsidRPr="00277C72" w:rsidRDefault="00893AEF">
            <w:pPr>
              <w:spacing w:after="0" w:line="240" w:lineRule="auto"/>
              <w:rPr>
                <w:rFonts w:ascii="Arial" w:eastAsiaTheme="minorEastAsia" w:hAnsi="Arial" w:cs="Arial"/>
                <w:sz w:val="20"/>
                <w:szCs w:val="20"/>
                <w:lang w:eastAsia="zh-CN"/>
              </w:rPr>
            </w:pPr>
          </w:p>
        </w:tc>
        <w:tc>
          <w:tcPr>
            <w:tcW w:w="8123" w:type="dxa"/>
            <w:tcBorders>
              <w:top w:val="single" w:sz="4" w:space="0" w:color="auto"/>
              <w:left w:val="single" w:sz="4" w:space="0" w:color="auto"/>
              <w:bottom w:val="single" w:sz="4" w:space="0" w:color="auto"/>
              <w:right w:val="single" w:sz="4" w:space="0" w:color="auto"/>
            </w:tcBorders>
            <w:hideMark/>
          </w:tcPr>
          <w:p w:rsidR="00893AEF" w:rsidRPr="00277C72" w:rsidRDefault="00893AEF">
            <w:pPr>
              <w:spacing w:after="0" w:line="240" w:lineRule="auto"/>
              <w:rPr>
                <w:rFonts w:ascii="Arial" w:eastAsiaTheme="minorEastAsia" w:hAnsi="Arial" w:cs="Arial"/>
                <w:sz w:val="20"/>
                <w:szCs w:val="20"/>
                <w:lang w:val="fr-CH" w:eastAsia="zh-CN"/>
              </w:rPr>
            </w:pPr>
            <w:r w:rsidRPr="00277C72">
              <w:rPr>
                <w:rFonts w:ascii="Arial" w:hAnsi="Arial" w:cs="Arial"/>
                <w:sz w:val="20"/>
                <w:szCs w:val="20"/>
                <w:lang w:val="fr-CH"/>
              </w:rPr>
              <w:t>Aucun commentaire</w:t>
            </w:r>
          </w:p>
        </w:tc>
        <w:tc>
          <w:tcPr>
            <w:tcW w:w="709" w:type="dxa"/>
            <w:tcBorders>
              <w:top w:val="single" w:sz="4" w:space="0" w:color="auto"/>
              <w:left w:val="single" w:sz="4" w:space="0" w:color="auto"/>
              <w:bottom w:val="single" w:sz="4" w:space="0" w:color="auto"/>
              <w:right w:val="single" w:sz="4" w:space="0" w:color="auto"/>
            </w:tcBorders>
            <w:hideMark/>
          </w:tcPr>
          <w:p w:rsidR="00893AEF" w:rsidRPr="00277C72" w:rsidRDefault="00893AEF">
            <w:pPr>
              <w:spacing w:after="0" w:line="240" w:lineRule="auto"/>
              <w:jc w:val="center"/>
              <w:rPr>
                <w:rFonts w:ascii="Arial" w:eastAsiaTheme="minorEastAsia" w:hAnsi="Arial" w:cs="Arial"/>
                <w:sz w:val="20"/>
                <w:szCs w:val="20"/>
                <w:lang w:val="fr-CH" w:eastAsia="zh-CN"/>
              </w:rPr>
            </w:pPr>
            <w:r w:rsidRPr="00277C72">
              <w:rPr>
                <w:rFonts w:ascii="Arial" w:hAnsi="Arial" w:cs="Arial"/>
                <w:sz w:val="20"/>
                <w:szCs w:val="20"/>
                <w:lang w:val="fr-CH"/>
              </w:rPr>
              <w:t>-</w:t>
            </w:r>
          </w:p>
        </w:tc>
      </w:tr>
      <w:tr w:rsidR="00893AEF" w:rsidRPr="00277C72" w:rsidTr="00277C72">
        <w:trPr>
          <w:trHeight w:val="216"/>
          <w:jc w:val="center"/>
        </w:trPr>
        <w:tc>
          <w:tcPr>
            <w:tcW w:w="4752" w:type="dxa"/>
            <w:tcBorders>
              <w:top w:val="nil"/>
              <w:left w:val="single" w:sz="4" w:space="0" w:color="auto"/>
              <w:bottom w:val="single" w:sz="4" w:space="0" w:color="auto"/>
              <w:right w:val="single" w:sz="4" w:space="0" w:color="auto"/>
            </w:tcBorders>
            <w:hideMark/>
          </w:tcPr>
          <w:p w:rsidR="00893AEF" w:rsidRPr="00277C72" w:rsidRDefault="00893AEF">
            <w:pPr>
              <w:spacing w:after="0" w:line="240" w:lineRule="auto"/>
              <w:rPr>
                <w:rFonts w:ascii="Arial" w:eastAsiaTheme="minorEastAsia" w:hAnsi="Arial" w:cs="Arial"/>
                <w:sz w:val="20"/>
                <w:szCs w:val="20"/>
                <w:lang w:eastAsia="zh-CN"/>
              </w:rPr>
            </w:pPr>
          </w:p>
        </w:tc>
        <w:tc>
          <w:tcPr>
            <w:tcW w:w="8123" w:type="dxa"/>
            <w:tcBorders>
              <w:top w:val="single" w:sz="4" w:space="0" w:color="auto"/>
              <w:left w:val="single" w:sz="4" w:space="0" w:color="auto"/>
              <w:bottom w:val="single" w:sz="4" w:space="0" w:color="auto"/>
              <w:right w:val="single" w:sz="4" w:space="0" w:color="auto"/>
            </w:tcBorders>
            <w:hideMark/>
          </w:tcPr>
          <w:p w:rsidR="00893AEF" w:rsidRPr="00277C72" w:rsidRDefault="00893AEF">
            <w:pPr>
              <w:spacing w:after="0" w:line="240" w:lineRule="auto"/>
              <w:rPr>
                <w:rFonts w:ascii="Arial" w:eastAsiaTheme="minorEastAsia" w:hAnsi="Arial" w:cs="Arial"/>
                <w:sz w:val="20"/>
                <w:szCs w:val="20"/>
                <w:lang w:val="fr-CH" w:eastAsia="zh-CN"/>
              </w:rPr>
            </w:pPr>
            <w:r w:rsidRPr="00277C72">
              <w:rPr>
                <w:rFonts w:ascii="Arial" w:hAnsi="Arial" w:cs="Arial"/>
                <w:sz w:val="20"/>
                <w:szCs w:val="20"/>
                <w:lang w:val="fr-CH"/>
              </w:rPr>
              <w:t>POINTS D’AMÉLIORATION</w:t>
            </w:r>
          </w:p>
        </w:tc>
        <w:tc>
          <w:tcPr>
            <w:tcW w:w="709" w:type="dxa"/>
            <w:tcBorders>
              <w:top w:val="single" w:sz="4" w:space="0" w:color="auto"/>
              <w:left w:val="single" w:sz="4" w:space="0" w:color="auto"/>
              <w:bottom w:val="single" w:sz="4" w:space="0" w:color="auto"/>
              <w:right w:val="single" w:sz="4" w:space="0" w:color="auto"/>
            </w:tcBorders>
            <w:hideMark/>
          </w:tcPr>
          <w:p w:rsidR="00893AEF" w:rsidRPr="00277C72" w:rsidRDefault="00893AEF">
            <w:pPr>
              <w:spacing w:after="0" w:line="240" w:lineRule="auto"/>
              <w:rPr>
                <w:rFonts w:ascii="Arial" w:eastAsiaTheme="minorEastAsia" w:hAnsi="Arial" w:cs="Arial"/>
                <w:sz w:val="20"/>
                <w:szCs w:val="20"/>
                <w:lang w:eastAsia="zh-CN"/>
              </w:rPr>
            </w:pPr>
          </w:p>
        </w:tc>
      </w:tr>
      <w:tr w:rsidR="00893AEF" w:rsidRPr="00277C72" w:rsidTr="00277C72">
        <w:trPr>
          <w:trHeight w:val="290"/>
          <w:jc w:val="center"/>
        </w:trPr>
        <w:tc>
          <w:tcPr>
            <w:tcW w:w="4752" w:type="dxa"/>
            <w:tcBorders>
              <w:top w:val="single" w:sz="4" w:space="0" w:color="auto"/>
              <w:left w:val="single" w:sz="4" w:space="0" w:color="auto"/>
              <w:bottom w:val="nil"/>
              <w:right w:val="single" w:sz="4" w:space="0" w:color="auto"/>
            </w:tcBorders>
            <w:hideMark/>
          </w:tcPr>
          <w:p w:rsidR="00893AEF" w:rsidRPr="00277C72" w:rsidRDefault="00893AEF">
            <w:pPr>
              <w:spacing w:after="0" w:line="240" w:lineRule="auto"/>
              <w:rPr>
                <w:rFonts w:ascii="Arial" w:eastAsiaTheme="minorEastAsia" w:hAnsi="Arial" w:cs="Arial"/>
                <w:sz w:val="20"/>
                <w:szCs w:val="20"/>
                <w:lang w:eastAsia="zh-CN"/>
              </w:rPr>
            </w:pPr>
          </w:p>
        </w:tc>
        <w:tc>
          <w:tcPr>
            <w:tcW w:w="8123" w:type="dxa"/>
            <w:tcBorders>
              <w:top w:val="single" w:sz="4" w:space="0" w:color="auto"/>
              <w:left w:val="single" w:sz="4" w:space="0" w:color="auto"/>
              <w:bottom w:val="nil"/>
              <w:right w:val="single" w:sz="4" w:space="0" w:color="auto"/>
            </w:tcBorders>
            <w:hideMark/>
          </w:tcPr>
          <w:p w:rsidR="00893AEF" w:rsidRPr="00277C72" w:rsidRDefault="00893AEF" w:rsidP="006D6C20">
            <w:pPr>
              <w:pStyle w:val="ListParagraph"/>
              <w:numPr>
                <w:ilvl w:val="0"/>
                <w:numId w:val="43"/>
              </w:numPr>
              <w:spacing w:after="0" w:line="240" w:lineRule="auto"/>
              <w:ind w:left="340"/>
              <w:rPr>
                <w:rFonts w:ascii="Arial" w:eastAsia="Times New Roman" w:hAnsi="Arial" w:cs="Arial"/>
                <w:sz w:val="20"/>
                <w:szCs w:val="20"/>
                <w:lang w:val="fr-CH"/>
              </w:rPr>
            </w:pPr>
            <w:r w:rsidRPr="00277C72">
              <w:rPr>
                <w:rFonts w:ascii="Arial" w:hAnsi="Arial" w:cs="Arial"/>
                <w:sz w:val="20"/>
                <w:szCs w:val="20"/>
                <w:lang w:val="fr-CH"/>
              </w:rPr>
              <w:t>Identification des sites pour les centres de traitement Ebola</w:t>
            </w:r>
          </w:p>
        </w:tc>
        <w:tc>
          <w:tcPr>
            <w:tcW w:w="709" w:type="dxa"/>
            <w:tcBorders>
              <w:top w:val="single" w:sz="4" w:space="0" w:color="auto"/>
              <w:left w:val="single" w:sz="4" w:space="0" w:color="auto"/>
              <w:bottom w:val="nil"/>
              <w:right w:val="single" w:sz="4" w:space="0" w:color="auto"/>
            </w:tcBorders>
            <w:hideMark/>
          </w:tcPr>
          <w:p w:rsidR="00893AEF" w:rsidRPr="00277C72" w:rsidRDefault="00893AEF">
            <w:pPr>
              <w:spacing w:after="0" w:line="240" w:lineRule="auto"/>
              <w:jc w:val="center"/>
              <w:rPr>
                <w:rFonts w:ascii="Arial" w:eastAsiaTheme="minorEastAsia" w:hAnsi="Arial" w:cs="Arial"/>
                <w:sz w:val="20"/>
                <w:szCs w:val="20"/>
                <w:lang w:val="fr-CH" w:eastAsia="zh-CN"/>
              </w:rPr>
            </w:pPr>
            <w:r w:rsidRPr="00277C72">
              <w:rPr>
                <w:rFonts w:ascii="Arial" w:hAnsi="Arial" w:cs="Arial"/>
                <w:sz w:val="20"/>
                <w:szCs w:val="20"/>
                <w:lang w:val="fr-CH"/>
              </w:rPr>
              <w:t>2</w:t>
            </w:r>
          </w:p>
        </w:tc>
      </w:tr>
      <w:tr w:rsidR="00893AEF" w:rsidRPr="00277C72" w:rsidTr="00277C72">
        <w:trPr>
          <w:trHeight w:val="206"/>
          <w:jc w:val="center"/>
        </w:trPr>
        <w:tc>
          <w:tcPr>
            <w:tcW w:w="4752" w:type="dxa"/>
            <w:tcBorders>
              <w:top w:val="nil"/>
              <w:left w:val="single" w:sz="4" w:space="0" w:color="auto"/>
              <w:bottom w:val="single" w:sz="4" w:space="0" w:color="auto"/>
              <w:right w:val="single" w:sz="4" w:space="0" w:color="auto"/>
            </w:tcBorders>
            <w:hideMark/>
          </w:tcPr>
          <w:p w:rsidR="00893AEF" w:rsidRPr="00277C72" w:rsidRDefault="00893AEF">
            <w:pPr>
              <w:spacing w:after="0" w:line="240" w:lineRule="auto"/>
              <w:rPr>
                <w:rFonts w:ascii="Arial" w:eastAsiaTheme="minorEastAsia" w:hAnsi="Arial" w:cs="Arial"/>
                <w:sz w:val="20"/>
                <w:szCs w:val="20"/>
                <w:lang w:eastAsia="zh-CN"/>
              </w:rPr>
            </w:pPr>
          </w:p>
        </w:tc>
        <w:tc>
          <w:tcPr>
            <w:tcW w:w="8123" w:type="dxa"/>
            <w:tcBorders>
              <w:top w:val="nil"/>
              <w:left w:val="single" w:sz="4" w:space="0" w:color="auto"/>
              <w:bottom w:val="single" w:sz="4" w:space="0" w:color="auto"/>
              <w:right w:val="single" w:sz="4" w:space="0" w:color="auto"/>
            </w:tcBorders>
            <w:hideMark/>
          </w:tcPr>
          <w:p w:rsidR="00893AEF" w:rsidRPr="00277C72" w:rsidRDefault="00893AEF" w:rsidP="006D6C20">
            <w:pPr>
              <w:pStyle w:val="ListParagraph"/>
              <w:numPr>
                <w:ilvl w:val="0"/>
                <w:numId w:val="43"/>
              </w:numPr>
              <w:spacing w:after="0" w:line="240" w:lineRule="auto"/>
              <w:ind w:left="340"/>
              <w:rPr>
                <w:rFonts w:ascii="Arial" w:eastAsia="Times New Roman" w:hAnsi="Arial" w:cs="Arial"/>
                <w:sz w:val="20"/>
                <w:szCs w:val="20"/>
                <w:lang w:val="fr-CH"/>
              </w:rPr>
            </w:pPr>
            <w:r w:rsidRPr="00277C72">
              <w:rPr>
                <w:rFonts w:ascii="Arial" w:hAnsi="Arial" w:cs="Arial"/>
                <w:sz w:val="20"/>
                <w:szCs w:val="20"/>
                <w:lang w:val="fr-CH"/>
              </w:rPr>
              <w:t>Coordination et organisation de la prise en charge des cas</w:t>
            </w:r>
          </w:p>
        </w:tc>
        <w:tc>
          <w:tcPr>
            <w:tcW w:w="709" w:type="dxa"/>
            <w:tcBorders>
              <w:top w:val="nil"/>
              <w:left w:val="single" w:sz="4" w:space="0" w:color="auto"/>
              <w:bottom w:val="single" w:sz="4" w:space="0" w:color="auto"/>
              <w:right w:val="single" w:sz="4" w:space="0" w:color="auto"/>
            </w:tcBorders>
            <w:hideMark/>
          </w:tcPr>
          <w:p w:rsidR="00893AEF" w:rsidRPr="00277C72" w:rsidRDefault="00893AEF">
            <w:pPr>
              <w:spacing w:after="0" w:line="240" w:lineRule="auto"/>
              <w:jc w:val="center"/>
              <w:rPr>
                <w:rFonts w:ascii="Arial" w:eastAsiaTheme="minorEastAsia" w:hAnsi="Arial" w:cs="Arial"/>
                <w:sz w:val="20"/>
                <w:szCs w:val="20"/>
                <w:lang w:val="fr-CH" w:eastAsia="zh-CN"/>
              </w:rPr>
            </w:pPr>
            <w:r w:rsidRPr="00277C72">
              <w:rPr>
                <w:rFonts w:ascii="Arial" w:hAnsi="Arial" w:cs="Arial"/>
                <w:sz w:val="20"/>
                <w:szCs w:val="20"/>
                <w:lang w:val="fr-CH"/>
              </w:rPr>
              <w:t>1</w:t>
            </w:r>
          </w:p>
        </w:tc>
      </w:tr>
      <w:tr w:rsidR="00893AEF" w:rsidRPr="00277C72" w:rsidTr="00277C72">
        <w:trPr>
          <w:trHeight w:val="256"/>
          <w:jc w:val="center"/>
        </w:trPr>
        <w:tc>
          <w:tcPr>
            <w:tcW w:w="4752" w:type="dxa"/>
            <w:tcBorders>
              <w:top w:val="single" w:sz="4" w:space="0" w:color="auto"/>
              <w:left w:val="single" w:sz="4" w:space="0" w:color="auto"/>
              <w:bottom w:val="single" w:sz="4" w:space="0" w:color="auto"/>
              <w:right w:val="single" w:sz="4" w:space="0" w:color="auto"/>
            </w:tcBorders>
            <w:hideMark/>
          </w:tcPr>
          <w:p w:rsidR="00893AEF" w:rsidRPr="00277C72" w:rsidRDefault="00893AEF">
            <w:pPr>
              <w:spacing w:after="0" w:line="240" w:lineRule="auto"/>
              <w:rPr>
                <w:rFonts w:ascii="Arial" w:eastAsiaTheme="minorEastAsia" w:hAnsi="Arial" w:cs="Arial"/>
                <w:sz w:val="20"/>
                <w:szCs w:val="20"/>
                <w:lang w:val="fr-CH" w:eastAsia="zh-CN"/>
              </w:rPr>
            </w:pPr>
            <w:r w:rsidRPr="00277C72">
              <w:rPr>
                <w:rFonts w:ascii="Arial" w:hAnsi="Arial" w:cs="Arial"/>
                <w:sz w:val="20"/>
                <w:szCs w:val="20"/>
                <w:lang w:val="fr-CH"/>
              </w:rPr>
              <w:t>Gestion des cas – Inhumations</w:t>
            </w:r>
          </w:p>
        </w:tc>
        <w:tc>
          <w:tcPr>
            <w:tcW w:w="8123" w:type="dxa"/>
            <w:tcBorders>
              <w:top w:val="single" w:sz="4" w:space="0" w:color="auto"/>
              <w:left w:val="single" w:sz="4" w:space="0" w:color="auto"/>
              <w:bottom w:val="single" w:sz="4" w:space="0" w:color="auto"/>
              <w:right w:val="single" w:sz="4" w:space="0" w:color="auto"/>
            </w:tcBorders>
            <w:hideMark/>
          </w:tcPr>
          <w:p w:rsidR="00893AEF" w:rsidRPr="00277C72" w:rsidRDefault="00893AEF">
            <w:pPr>
              <w:spacing w:after="0" w:line="240" w:lineRule="auto"/>
              <w:rPr>
                <w:rFonts w:ascii="Arial" w:eastAsiaTheme="minorEastAsia" w:hAnsi="Arial" w:cs="Arial"/>
                <w:sz w:val="20"/>
                <w:szCs w:val="20"/>
                <w:lang w:val="fr-CH" w:eastAsia="zh-CN"/>
              </w:rPr>
            </w:pPr>
            <w:r w:rsidRPr="00277C72">
              <w:rPr>
                <w:rFonts w:ascii="Arial" w:hAnsi="Arial" w:cs="Arial"/>
                <w:sz w:val="20"/>
                <w:szCs w:val="20"/>
                <w:lang w:val="fr-CH"/>
              </w:rPr>
              <w:t>Aucun commentaire</w:t>
            </w:r>
          </w:p>
        </w:tc>
        <w:tc>
          <w:tcPr>
            <w:tcW w:w="709" w:type="dxa"/>
            <w:tcBorders>
              <w:top w:val="single" w:sz="4" w:space="0" w:color="auto"/>
              <w:left w:val="single" w:sz="4" w:space="0" w:color="auto"/>
              <w:bottom w:val="single" w:sz="4" w:space="0" w:color="auto"/>
              <w:right w:val="single" w:sz="4" w:space="0" w:color="auto"/>
            </w:tcBorders>
            <w:hideMark/>
          </w:tcPr>
          <w:p w:rsidR="00893AEF" w:rsidRPr="00277C72" w:rsidRDefault="00893AEF">
            <w:pPr>
              <w:spacing w:after="0" w:line="240" w:lineRule="auto"/>
              <w:jc w:val="center"/>
              <w:rPr>
                <w:rFonts w:ascii="Arial" w:eastAsiaTheme="minorEastAsia" w:hAnsi="Arial" w:cs="Arial"/>
                <w:sz w:val="20"/>
                <w:szCs w:val="20"/>
                <w:lang w:val="fr-CH" w:eastAsia="zh-CN"/>
              </w:rPr>
            </w:pPr>
            <w:r w:rsidRPr="00277C72">
              <w:rPr>
                <w:rFonts w:ascii="Arial" w:hAnsi="Arial" w:cs="Arial"/>
                <w:sz w:val="20"/>
                <w:szCs w:val="20"/>
                <w:lang w:val="fr-CH"/>
              </w:rPr>
              <w:t>-</w:t>
            </w:r>
          </w:p>
        </w:tc>
      </w:tr>
      <w:tr w:rsidR="00893AEF" w:rsidRPr="00277C72" w:rsidTr="00277C72">
        <w:trPr>
          <w:jc w:val="center"/>
        </w:trPr>
        <w:tc>
          <w:tcPr>
            <w:tcW w:w="4752" w:type="dxa"/>
            <w:tcBorders>
              <w:top w:val="single" w:sz="4" w:space="0" w:color="auto"/>
              <w:left w:val="single" w:sz="4" w:space="0" w:color="auto"/>
              <w:bottom w:val="single" w:sz="4" w:space="0" w:color="auto"/>
              <w:right w:val="single" w:sz="4" w:space="0" w:color="auto"/>
            </w:tcBorders>
            <w:hideMark/>
          </w:tcPr>
          <w:p w:rsidR="00893AEF" w:rsidRPr="00277C72" w:rsidRDefault="00893AEF">
            <w:pPr>
              <w:spacing w:after="0" w:line="240" w:lineRule="auto"/>
              <w:rPr>
                <w:rFonts w:ascii="Arial" w:eastAsiaTheme="minorEastAsia" w:hAnsi="Arial" w:cs="Arial"/>
                <w:sz w:val="20"/>
                <w:szCs w:val="20"/>
                <w:lang w:val="fr-CH" w:eastAsia="zh-CN"/>
              </w:rPr>
            </w:pPr>
            <w:r w:rsidRPr="00277C72">
              <w:rPr>
                <w:rFonts w:ascii="Arial" w:hAnsi="Arial" w:cs="Arial"/>
                <w:sz w:val="20"/>
                <w:szCs w:val="20"/>
                <w:lang w:val="fr-CH"/>
              </w:rPr>
              <w:t>Surveillance épidémiologique</w:t>
            </w:r>
          </w:p>
        </w:tc>
        <w:tc>
          <w:tcPr>
            <w:tcW w:w="8123" w:type="dxa"/>
            <w:tcBorders>
              <w:top w:val="single" w:sz="4" w:space="0" w:color="auto"/>
              <w:left w:val="single" w:sz="4" w:space="0" w:color="auto"/>
              <w:bottom w:val="single" w:sz="4" w:space="0" w:color="auto"/>
              <w:right w:val="single" w:sz="4" w:space="0" w:color="auto"/>
            </w:tcBorders>
            <w:hideMark/>
          </w:tcPr>
          <w:p w:rsidR="00893AEF" w:rsidRPr="00277C72" w:rsidRDefault="00893AEF">
            <w:pPr>
              <w:spacing w:after="0" w:line="240" w:lineRule="auto"/>
              <w:rPr>
                <w:rFonts w:ascii="Arial" w:eastAsiaTheme="minorEastAsia" w:hAnsi="Arial" w:cs="Arial"/>
                <w:sz w:val="20"/>
                <w:szCs w:val="20"/>
                <w:lang w:val="fr-CH" w:eastAsia="zh-CN"/>
              </w:rPr>
            </w:pPr>
            <w:r w:rsidRPr="00277C72">
              <w:rPr>
                <w:rFonts w:ascii="Arial" w:hAnsi="Arial" w:cs="Arial"/>
                <w:sz w:val="20"/>
                <w:szCs w:val="20"/>
                <w:lang w:val="fr-CH"/>
              </w:rPr>
              <w:t>Aucun commentaire</w:t>
            </w:r>
          </w:p>
        </w:tc>
        <w:tc>
          <w:tcPr>
            <w:tcW w:w="709" w:type="dxa"/>
            <w:tcBorders>
              <w:top w:val="single" w:sz="4" w:space="0" w:color="auto"/>
              <w:left w:val="single" w:sz="4" w:space="0" w:color="auto"/>
              <w:bottom w:val="single" w:sz="4" w:space="0" w:color="auto"/>
              <w:right w:val="single" w:sz="4" w:space="0" w:color="auto"/>
            </w:tcBorders>
            <w:hideMark/>
          </w:tcPr>
          <w:p w:rsidR="00893AEF" w:rsidRPr="00277C72" w:rsidRDefault="00893AEF">
            <w:pPr>
              <w:spacing w:after="0" w:line="240" w:lineRule="auto"/>
              <w:jc w:val="center"/>
              <w:rPr>
                <w:rFonts w:ascii="Arial" w:eastAsiaTheme="minorEastAsia" w:hAnsi="Arial" w:cs="Arial"/>
                <w:sz w:val="20"/>
                <w:szCs w:val="20"/>
                <w:lang w:val="fr-CH" w:eastAsia="zh-CN"/>
              </w:rPr>
            </w:pPr>
            <w:r w:rsidRPr="00277C72">
              <w:rPr>
                <w:rFonts w:ascii="Arial" w:hAnsi="Arial" w:cs="Arial"/>
                <w:sz w:val="20"/>
                <w:szCs w:val="20"/>
                <w:lang w:val="fr-CH"/>
              </w:rPr>
              <w:t>-</w:t>
            </w:r>
          </w:p>
        </w:tc>
      </w:tr>
      <w:tr w:rsidR="00893AEF" w:rsidRPr="00277C72" w:rsidTr="00277C72">
        <w:trPr>
          <w:trHeight w:val="284"/>
          <w:jc w:val="center"/>
        </w:trPr>
        <w:tc>
          <w:tcPr>
            <w:tcW w:w="4752" w:type="dxa"/>
            <w:tcBorders>
              <w:top w:val="single" w:sz="4" w:space="0" w:color="auto"/>
              <w:left w:val="single" w:sz="4" w:space="0" w:color="auto"/>
              <w:bottom w:val="single" w:sz="4" w:space="0" w:color="auto"/>
              <w:right w:val="single" w:sz="4" w:space="0" w:color="auto"/>
            </w:tcBorders>
            <w:hideMark/>
          </w:tcPr>
          <w:p w:rsidR="00893AEF" w:rsidRPr="00277C72" w:rsidRDefault="00893AEF">
            <w:pPr>
              <w:spacing w:after="0" w:line="240" w:lineRule="auto"/>
              <w:rPr>
                <w:rFonts w:ascii="Arial" w:eastAsiaTheme="minorEastAsia" w:hAnsi="Arial" w:cs="Arial"/>
                <w:sz w:val="20"/>
                <w:szCs w:val="20"/>
                <w:lang w:val="fr-CH" w:eastAsia="zh-CN"/>
              </w:rPr>
            </w:pPr>
            <w:r w:rsidRPr="00277C72">
              <w:rPr>
                <w:rFonts w:ascii="Arial" w:hAnsi="Arial" w:cs="Arial"/>
                <w:sz w:val="20"/>
                <w:szCs w:val="20"/>
                <w:lang w:val="fr-CH"/>
              </w:rPr>
              <w:t>Recherche de contacts</w:t>
            </w:r>
          </w:p>
        </w:tc>
        <w:tc>
          <w:tcPr>
            <w:tcW w:w="8123" w:type="dxa"/>
            <w:tcBorders>
              <w:top w:val="single" w:sz="4" w:space="0" w:color="auto"/>
              <w:left w:val="single" w:sz="4" w:space="0" w:color="auto"/>
              <w:bottom w:val="single" w:sz="4" w:space="0" w:color="auto"/>
              <w:right w:val="single" w:sz="4" w:space="0" w:color="auto"/>
            </w:tcBorders>
            <w:vAlign w:val="center"/>
            <w:hideMark/>
          </w:tcPr>
          <w:p w:rsidR="00893AEF" w:rsidRPr="00277C72" w:rsidRDefault="00893AEF">
            <w:pPr>
              <w:pStyle w:val="NormalWeb"/>
              <w:spacing w:before="0" w:beforeAutospacing="0" w:after="0" w:afterAutospacing="0" w:line="276" w:lineRule="auto"/>
              <w:textAlignment w:val="baseline"/>
              <w:rPr>
                <w:rFonts w:ascii="Arial" w:hAnsi="Arial" w:cs="Arial"/>
                <w:sz w:val="20"/>
                <w:szCs w:val="20"/>
                <w:lang w:val="fr-CH" w:eastAsia="zh-CN"/>
              </w:rPr>
            </w:pPr>
            <w:r w:rsidRPr="00277C72">
              <w:rPr>
                <w:rFonts w:ascii="Arial" w:hAnsi="Arial" w:cs="Arial"/>
                <w:sz w:val="20"/>
                <w:szCs w:val="20"/>
                <w:lang w:val="fr-CH" w:eastAsia="zh-CN"/>
              </w:rPr>
              <w:t>FORCES</w:t>
            </w:r>
          </w:p>
        </w:tc>
        <w:tc>
          <w:tcPr>
            <w:tcW w:w="709" w:type="dxa"/>
            <w:tcBorders>
              <w:top w:val="single" w:sz="4" w:space="0" w:color="auto"/>
              <w:left w:val="single" w:sz="4" w:space="0" w:color="auto"/>
              <w:bottom w:val="single" w:sz="4" w:space="0" w:color="auto"/>
              <w:right w:val="single" w:sz="4" w:space="0" w:color="auto"/>
            </w:tcBorders>
            <w:hideMark/>
          </w:tcPr>
          <w:p w:rsidR="00893AEF" w:rsidRPr="00277C72" w:rsidRDefault="00893AEF">
            <w:pPr>
              <w:spacing w:after="0" w:line="240" w:lineRule="auto"/>
              <w:rPr>
                <w:rFonts w:ascii="Arial" w:eastAsiaTheme="minorEastAsia" w:hAnsi="Arial" w:cs="Arial"/>
                <w:sz w:val="20"/>
                <w:szCs w:val="20"/>
                <w:lang w:eastAsia="zh-CN"/>
              </w:rPr>
            </w:pPr>
          </w:p>
        </w:tc>
      </w:tr>
      <w:tr w:rsidR="00893AEF" w:rsidRPr="00277C72" w:rsidTr="00277C72">
        <w:trPr>
          <w:trHeight w:val="246"/>
          <w:jc w:val="center"/>
        </w:trPr>
        <w:tc>
          <w:tcPr>
            <w:tcW w:w="4752" w:type="dxa"/>
            <w:tcBorders>
              <w:top w:val="single" w:sz="4" w:space="0" w:color="auto"/>
              <w:left w:val="single" w:sz="4" w:space="0" w:color="auto"/>
              <w:bottom w:val="single" w:sz="4" w:space="0" w:color="auto"/>
              <w:right w:val="single" w:sz="4" w:space="0" w:color="auto"/>
            </w:tcBorders>
            <w:hideMark/>
          </w:tcPr>
          <w:p w:rsidR="00893AEF" w:rsidRPr="00277C72" w:rsidRDefault="00893AEF">
            <w:pPr>
              <w:spacing w:after="0" w:line="240" w:lineRule="auto"/>
              <w:rPr>
                <w:rFonts w:ascii="Arial" w:eastAsiaTheme="minorEastAsia" w:hAnsi="Arial" w:cs="Arial"/>
                <w:sz w:val="20"/>
                <w:szCs w:val="20"/>
                <w:lang w:eastAsia="zh-CN"/>
              </w:rPr>
            </w:pPr>
          </w:p>
        </w:tc>
        <w:tc>
          <w:tcPr>
            <w:tcW w:w="8123" w:type="dxa"/>
            <w:tcBorders>
              <w:top w:val="single" w:sz="4" w:space="0" w:color="auto"/>
              <w:left w:val="single" w:sz="4" w:space="0" w:color="auto"/>
              <w:bottom w:val="single" w:sz="4" w:space="0" w:color="auto"/>
              <w:right w:val="single" w:sz="4" w:space="0" w:color="auto"/>
            </w:tcBorders>
            <w:vAlign w:val="center"/>
            <w:hideMark/>
          </w:tcPr>
          <w:p w:rsidR="00893AEF" w:rsidRPr="00277C72" w:rsidRDefault="00893AEF">
            <w:pPr>
              <w:pStyle w:val="NormalWeb"/>
              <w:spacing w:before="0" w:beforeAutospacing="0" w:after="0" w:afterAutospacing="0" w:line="276" w:lineRule="auto"/>
              <w:textAlignment w:val="baseline"/>
              <w:rPr>
                <w:rFonts w:ascii="Arial" w:hAnsi="Arial" w:cs="Arial"/>
                <w:sz w:val="20"/>
                <w:szCs w:val="20"/>
                <w:lang w:val="fr-CH" w:eastAsia="zh-CN"/>
              </w:rPr>
            </w:pPr>
            <w:r w:rsidRPr="00277C72">
              <w:rPr>
                <w:rFonts w:ascii="Arial" w:hAnsi="Arial" w:cs="Arial"/>
                <w:sz w:val="20"/>
                <w:szCs w:val="20"/>
                <w:lang w:val="fr-CH" w:eastAsia="zh-CN"/>
              </w:rPr>
              <w:t>Aucun commentaire</w:t>
            </w:r>
          </w:p>
        </w:tc>
        <w:tc>
          <w:tcPr>
            <w:tcW w:w="709" w:type="dxa"/>
            <w:tcBorders>
              <w:top w:val="single" w:sz="4" w:space="0" w:color="auto"/>
              <w:left w:val="single" w:sz="4" w:space="0" w:color="auto"/>
              <w:bottom w:val="single" w:sz="4" w:space="0" w:color="auto"/>
              <w:right w:val="single" w:sz="4" w:space="0" w:color="auto"/>
            </w:tcBorders>
            <w:hideMark/>
          </w:tcPr>
          <w:p w:rsidR="00893AEF" w:rsidRPr="00277C72" w:rsidRDefault="00893AEF">
            <w:pPr>
              <w:spacing w:after="0" w:line="240" w:lineRule="auto"/>
              <w:jc w:val="center"/>
              <w:rPr>
                <w:rFonts w:ascii="Arial" w:eastAsiaTheme="minorEastAsia" w:hAnsi="Arial" w:cs="Arial"/>
                <w:sz w:val="20"/>
                <w:szCs w:val="20"/>
                <w:lang w:val="fr-CH" w:eastAsia="zh-CN"/>
              </w:rPr>
            </w:pPr>
            <w:r w:rsidRPr="00277C72">
              <w:rPr>
                <w:rFonts w:ascii="Arial" w:hAnsi="Arial" w:cs="Arial"/>
                <w:sz w:val="20"/>
                <w:szCs w:val="20"/>
                <w:lang w:val="fr-CH"/>
              </w:rPr>
              <w:t>-</w:t>
            </w:r>
          </w:p>
        </w:tc>
      </w:tr>
      <w:tr w:rsidR="00893AEF" w:rsidRPr="00277C72" w:rsidTr="00277C72">
        <w:trPr>
          <w:trHeight w:val="194"/>
          <w:jc w:val="center"/>
        </w:trPr>
        <w:tc>
          <w:tcPr>
            <w:tcW w:w="4752" w:type="dxa"/>
            <w:tcBorders>
              <w:top w:val="single" w:sz="4" w:space="0" w:color="auto"/>
              <w:left w:val="single" w:sz="4" w:space="0" w:color="auto"/>
              <w:bottom w:val="single" w:sz="4" w:space="0" w:color="auto"/>
              <w:right w:val="single" w:sz="4" w:space="0" w:color="auto"/>
            </w:tcBorders>
            <w:hideMark/>
          </w:tcPr>
          <w:p w:rsidR="00893AEF" w:rsidRPr="00277C72" w:rsidRDefault="00893AEF">
            <w:pPr>
              <w:spacing w:after="0" w:line="240" w:lineRule="auto"/>
              <w:rPr>
                <w:rFonts w:ascii="Arial" w:eastAsiaTheme="minorEastAsia" w:hAnsi="Arial" w:cs="Arial"/>
                <w:sz w:val="20"/>
                <w:szCs w:val="20"/>
                <w:lang w:eastAsia="zh-CN"/>
              </w:rPr>
            </w:pPr>
          </w:p>
        </w:tc>
        <w:tc>
          <w:tcPr>
            <w:tcW w:w="8123" w:type="dxa"/>
            <w:tcBorders>
              <w:top w:val="single" w:sz="4" w:space="0" w:color="auto"/>
              <w:left w:val="single" w:sz="4" w:space="0" w:color="auto"/>
              <w:bottom w:val="single" w:sz="4" w:space="0" w:color="auto"/>
              <w:right w:val="single" w:sz="4" w:space="0" w:color="auto"/>
            </w:tcBorders>
            <w:vAlign w:val="center"/>
            <w:hideMark/>
          </w:tcPr>
          <w:p w:rsidR="00893AEF" w:rsidRPr="00277C72" w:rsidRDefault="00893AEF">
            <w:pPr>
              <w:pStyle w:val="NormalWeb"/>
              <w:spacing w:before="0" w:beforeAutospacing="0" w:after="0" w:afterAutospacing="0" w:line="276" w:lineRule="auto"/>
              <w:textAlignment w:val="baseline"/>
              <w:rPr>
                <w:rFonts w:ascii="Arial" w:hAnsi="Arial" w:cs="Arial"/>
                <w:sz w:val="20"/>
                <w:szCs w:val="20"/>
                <w:lang w:val="fr-CH" w:eastAsia="zh-CN"/>
              </w:rPr>
            </w:pPr>
            <w:r w:rsidRPr="00277C72">
              <w:rPr>
                <w:rFonts w:ascii="Arial" w:hAnsi="Arial" w:cs="Arial"/>
                <w:sz w:val="20"/>
                <w:szCs w:val="20"/>
                <w:lang w:val="fr-CH" w:eastAsia="zh-CN"/>
              </w:rPr>
              <w:t>POINTS D’AMÉLIORATION</w:t>
            </w:r>
          </w:p>
        </w:tc>
        <w:tc>
          <w:tcPr>
            <w:tcW w:w="709" w:type="dxa"/>
            <w:tcBorders>
              <w:top w:val="single" w:sz="4" w:space="0" w:color="auto"/>
              <w:left w:val="single" w:sz="4" w:space="0" w:color="auto"/>
              <w:bottom w:val="single" w:sz="4" w:space="0" w:color="auto"/>
              <w:right w:val="single" w:sz="4" w:space="0" w:color="auto"/>
            </w:tcBorders>
            <w:hideMark/>
          </w:tcPr>
          <w:p w:rsidR="00893AEF" w:rsidRPr="00277C72" w:rsidRDefault="00893AEF">
            <w:pPr>
              <w:spacing w:after="0" w:line="240" w:lineRule="auto"/>
              <w:rPr>
                <w:rFonts w:ascii="Arial" w:eastAsiaTheme="minorEastAsia" w:hAnsi="Arial" w:cs="Arial"/>
                <w:sz w:val="20"/>
                <w:szCs w:val="20"/>
                <w:lang w:eastAsia="zh-CN"/>
              </w:rPr>
            </w:pPr>
          </w:p>
        </w:tc>
      </w:tr>
      <w:tr w:rsidR="00893AEF" w:rsidRPr="00277C72" w:rsidTr="00277C72">
        <w:trPr>
          <w:trHeight w:val="320"/>
          <w:jc w:val="center"/>
        </w:trPr>
        <w:tc>
          <w:tcPr>
            <w:tcW w:w="4752" w:type="dxa"/>
            <w:tcBorders>
              <w:top w:val="single" w:sz="4" w:space="0" w:color="auto"/>
              <w:left w:val="single" w:sz="4" w:space="0" w:color="auto"/>
              <w:bottom w:val="single" w:sz="4" w:space="0" w:color="auto"/>
              <w:right w:val="single" w:sz="4" w:space="0" w:color="auto"/>
            </w:tcBorders>
            <w:hideMark/>
          </w:tcPr>
          <w:p w:rsidR="00893AEF" w:rsidRPr="00277C72" w:rsidRDefault="00893AEF">
            <w:pPr>
              <w:spacing w:after="0" w:line="240" w:lineRule="auto"/>
              <w:rPr>
                <w:rFonts w:ascii="Arial" w:eastAsiaTheme="minorEastAsia" w:hAnsi="Arial" w:cs="Arial"/>
                <w:sz w:val="20"/>
                <w:szCs w:val="20"/>
                <w:lang w:eastAsia="zh-CN"/>
              </w:rPr>
            </w:pPr>
          </w:p>
        </w:tc>
        <w:tc>
          <w:tcPr>
            <w:tcW w:w="8123" w:type="dxa"/>
            <w:tcBorders>
              <w:top w:val="single" w:sz="4" w:space="0" w:color="auto"/>
              <w:left w:val="single" w:sz="4" w:space="0" w:color="auto"/>
              <w:bottom w:val="single" w:sz="4" w:space="0" w:color="auto"/>
              <w:right w:val="single" w:sz="4" w:space="0" w:color="auto"/>
            </w:tcBorders>
            <w:vAlign w:val="center"/>
            <w:hideMark/>
          </w:tcPr>
          <w:p w:rsidR="00893AEF" w:rsidRPr="00277C72" w:rsidRDefault="00893AEF" w:rsidP="006D6C20">
            <w:pPr>
              <w:pStyle w:val="NormalWeb"/>
              <w:numPr>
                <w:ilvl w:val="0"/>
                <w:numId w:val="43"/>
              </w:numPr>
              <w:spacing w:before="0" w:beforeAutospacing="0" w:after="0" w:afterAutospacing="0" w:line="276" w:lineRule="auto"/>
              <w:ind w:left="340"/>
              <w:textAlignment w:val="baseline"/>
              <w:rPr>
                <w:rFonts w:ascii="Arial" w:hAnsi="Arial" w:cs="Arial"/>
                <w:sz w:val="20"/>
                <w:szCs w:val="20"/>
                <w:lang w:val="fr-CH" w:eastAsia="zh-CN"/>
              </w:rPr>
            </w:pPr>
            <w:r w:rsidRPr="00277C72">
              <w:rPr>
                <w:rFonts w:ascii="Arial" w:hAnsi="Arial" w:cs="Arial"/>
                <w:sz w:val="20"/>
                <w:szCs w:val="20"/>
                <w:lang w:val="fr-CH" w:eastAsia="zh-CN"/>
              </w:rPr>
              <w:t>Amélioration de la gestion/suivi des contacts</w:t>
            </w:r>
          </w:p>
        </w:tc>
        <w:tc>
          <w:tcPr>
            <w:tcW w:w="709" w:type="dxa"/>
            <w:tcBorders>
              <w:top w:val="single" w:sz="4" w:space="0" w:color="auto"/>
              <w:left w:val="single" w:sz="4" w:space="0" w:color="auto"/>
              <w:bottom w:val="single" w:sz="4" w:space="0" w:color="auto"/>
              <w:right w:val="single" w:sz="4" w:space="0" w:color="auto"/>
            </w:tcBorders>
            <w:hideMark/>
          </w:tcPr>
          <w:p w:rsidR="00893AEF" w:rsidRPr="00277C72" w:rsidRDefault="00893AEF">
            <w:pPr>
              <w:spacing w:after="0" w:line="240" w:lineRule="auto"/>
              <w:jc w:val="center"/>
              <w:rPr>
                <w:rFonts w:ascii="Arial" w:eastAsiaTheme="minorEastAsia" w:hAnsi="Arial" w:cs="Arial"/>
                <w:sz w:val="20"/>
                <w:szCs w:val="20"/>
                <w:lang w:val="fr-CH" w:eastAsia="zh-CN"/>
              </w:rPr>
            </w:pPr>
            <w:r w:rsidRPr="00277C72">
              <w:rPr>
                <w:rFonts w:ascii="Arial" w:hAnsi="Arial" w:cs="Arial"/>
                <w:sz w:val="20"/>
                <w:szCs w:val="20"/>
                <w:lang w:val="fr-CH"/>
              </w:rPr>
              <w:t>6</w:t>
            </w:r>
          </w:p>
        </w:tc>
      </w:tr>
      <w:tr w:rsidR="00893AEF" w:rsidRPr="00277C72" w:rsidTr="00277C72">
        <w:trPr>
          <w:trHeight w:val="278"/>
          <w:jc w:val="center"/>
        </w:trPr>
        <w:tc>
          <w:tcPr>
            <w:tcW w:w="4752" w:type="dxa"/>
            <w:tcBorders>
              <w:top w:val="single" w:sz="4" w:space="0" w:color="auto"/>
              <w:left w:val="single" w:sz="4" w:space="0" w:color="auto"/>
              <w:bottom w:val="single" w:sz="4" w:space="0" w:color="auto"/>
              <w:right w:val="single" w:sz="4" w:space="0" w:color="auto"/>
            </w:tcBorders>
            <w:hideMark/>
          </w:tcPr>
          <w:p w:rsidR="00893AEF" w:rsidRPr="00277C72" w:rsidRDefault="00893AEF">
            <w:pPr>
              <w:spacing w:after="0" w:line="240" w:lineRule="auto"/>
              <w:rPr>
                <w:rFonts w:ascii="Arial" w:eastAsiaTheme="minorEastAsia" w:hAnsi="Arial" w:cs="Arial"/>
                <w:sz w:val="20"/>
                <w:szCs w:val="20"/>
                <w:lang w:val="fr-CH" w:eastAsia="zh-CN"/>
              </w:rPr>
            </w:pPr>
            <w:r w:rsidRPr="00277C72">
              <w:rPr>
                <w:rFonts w:ascii="Arial" w:hAnsi="Arial" w:cs="Arial"/>
                <w:sz w:val="20"/>
                <w:szCs w:val="20"/>
                <w:lang w:val="fr-CH"/>
              </w:rPr>
              <w:t>Laboratoire</w:t>
            </w:r>
          </w:p>
        </w:tc>
        <w:tc>
          <w:tcPr>
            <w:tcW w:w="8123" w:type="dxa"/>
            <w:tcBorders>
              <w:top w:val="single" w:sz="4" w:space="0" w:color="auto"/>
              <w:left w:val="single" w:sz="4" w:space="0" w:color="auto"/>
              <w:bottom w:val="single" w:sz="4" w:space="0" w:color="auto"/>
              <w:right w:val="single" w:sz="4" w:space="0" w:color="auto"/>
            </w:tcBorders>
            <w:vAlign w:val="center"/>
            <w:hideMark/>
          </w:tcPr>
          <w:p w:rsidR="00893AEF" w:rsidRPr="00277C72" w:rsidRDefault="00893AEF">
            <w:pPr>
              <w:pStyle w:val="NormalWeb"/>
              <w:spacing w:before="0" w:beforeAutospacing="0" w:after="0" w:afterAutospacing="0" w:line="276" w:lineRule="auto"/>
              <w:textAlignment w:val="baseline"/>
              <w:rPr>
                <w:rFonts w:ascii="Arial" w:hAnsi="Arial" w:cs="Arial"/>
                <w:sz w:val="20"/>
                <w:szCs w:val="20"/>
                <w:lang w:val="fr-CH" w:eastAsia="zh-CN"/>
              </w:rPr>
            </w:pPr>
            <w:r w:rsidRPr="00277C72">
              <w:rPr>
                <w:rFonts w:ascii="Arial" w:hAnsi="Arial" w:cs="Arial"/>
                <w:sz w:val="20"/>
                <w:szCs w:val="20"/>
                <w:lang w:val="fr-CH" w:eastAsia="zh-CN"/>
              </w:rPr>
              <w:t>Aucun commentaire</w:t>
            </w:r>
          </w:p>
        </w:tc>
        <w:tc>
          <w:tcPr>
            <w:tcW w:w="709" w:type="dxa"/>
            <w:tcBorders>
              <w:top w:val="single" w:sz="4" w:space="0" w:color="auto"/>
              <w:left w:val="single" w:sz="4" w:space="0" w:color="auto"/>
              <w:bottom w:val="single" w:sz="4" w:space="0" w:color="auto"/>
              <w:right w:val="single" w:sz="4" w:space="0" w:color="auto"/>
            </w:tcBorders>
            <w:hideMark/>
          </w:tcPr>
          <w:p w:rsidR="00893AEF" w:rsidRPr="00277C72" w:rsidRDefault="00893AEF">
            <w:pPr>
              <w:spacing w:after="0" w:line="240" w:lineRule="auto"/>
              <w:jc w:val="center"/>
              <w:rPr>
                <w:rFonts w:ascii="Arial" w:eastAsiaTheme="minorEastAsia" w:hAnsi="Arial" w:cs="Arial"/>
                <w:sz w:val="20"/>
                <w:szCs w:val="20"/>
                <w:lang w:val="fr-CH" w:eastAsia="zh-CN"/>
              </w:rPr>
            </w:pPr>
            <w:r w:rsidRPr="00277C72">
              <w:rPr>
                <w:rFonts w:ascii="Arial" w:hAnsi="Arial" w:cs="Arial"/>
                <w:sz w:val="20"/>
                <w:szCs w:val="20"/>
                <w:lang w:val="fr-CH"/>
              </w:rPr>
              <w:t>-</w:t>
            </w:r>
          </w:p>
        </w:tc>
      </w:tr>
      <w:tr w:rsidR="00893AEF" w:rsidRPr="00277C72" w:rsidTr="00277C72">
        <w:trPr>
          <w:trHeight w:val="224"/>
          <w:jc w:val="center"/>
        </w:trPr>
        <w:tc>
          <w:tcPr>
            <w:tcW w:w="4752" w:type="dxa"/>
            <w:tcBorders>
              <w:top w:val="single" w:sz="4" w:space="0" w:color="auto"/>
              <w:left w:val="single" w:sz="4" w:space="0" w:color="auto"/>
              <w:bottom w:val="single" w:sz="4" w:space="0" w:color="auto"/>
              <w:right w:val="single" w:sz="4" w:space="0" w:color="auto"/>
            </w:tcBorders>
            <w:hideMark/>
          </w:tcPr>
          <w:p w:rsidR="00893AEF" w:rsidRPr="00277C72" w:rsidRDefault="00893AEF">
            <w:pPr>
              <w:spacing w:after="0" w:line="240" w:lineRule="auto"/>
              <w:rPr>
                <w:rFonts w:ascii="Arial" w:eastAsiaTheme="minorEastAsia" w:hAnsi="Arial" w:cs="Arial"/>
                <w:sz w:val="20"/>
                <w:szCs w:val="20"/>
                <w:lang w:val="fr-CH" w:eastAsia="zh-CN"/>
              </w:rPr>
            </w:pPr>
            <w:r w:rsidRPr="00277C72">
              <w:rPr>
                <w:rFonts w:ascii="Arial" w:hAnsi="Arial" w:cs="Arial"/>
                <w:sz w:val="20"/>
                <w:szCs w:val="20"/>
                <w:lang w:val="fr-CH"/>
              </w:rPr>
              <w:t>Points d’entrée</w:t>
            </w:r>
          </w:p>
        </w:tc>
        <w:tc>
          <w:tcPr>
            <w:tcW w:w="8123" w:type="dxa"/>
            <w:tcBorders>
              <w:top w:val="single" w:sz="4" w:space="0" w:color="auto"/>
              <w:left w:val="single" w:sz="4" w:space="0" w:color="auto"/>
              <w:bottom w:val="single" w:sz="4" w:space="0" w:color="auto"/>
              <w:right w:val="single" w:sz="4" w:space="0" w:color="auto"/>
            </w:tcBorders>
            <w:vAlign w:val="center"/>
            <w:hideMark/>
          </w:tcPr>
          <w:p w:rsidR="00893AEF" w:rsidRPr="00277C72" w:rsidRDefault="00893AEF">
            <w:pPr>
              <w:pStyle w:val="NormalWeb"/>
              <w:spacing w:before="0" w:beforeAutospacing="0" w:after="0" w:afterAutospacing="0" w:line="276" w:lineRule="auto"/>
              <w:textAlignment w:val="baseline"/>
              <w:rPr>
                <w:rFonts w:ascii="Arial" w:hAnsi="Arial" w:cs="Arial"/>
                <w:sz w:val="20"/>
                <w:szCs w:val="20"/>
                <w:lang w:val="fr-CH" w:eastAsia="zh-CN"/>
              </w:rPr>
            </w:pPr>
            <w:r w:rsidRPr="00277C72">
              <w:rPr>
                <w:rFonts w:ascii="Arial" w:hAnsi="Arial" w:cs="Arial"/>
                <w:sz w:val="20"/>
                <w:szCs w:val="20"/>
                <w:lang w:val="fr-CH" w:eastAsia="zh-CN"/>
              </w:rPr>
              <w:t xml:space="preserve">Aucun commentaire </w:t>
            </w:r>
          </w:p>
        </w:tc>
        <w:tc>
          <w:tcPr>
            <w:tcW w:w="709" w:type="dxa"/>
            <w:tcBorders>
              <w:top w:val="single" w:sz="4" w:space="0" w:color="auto"/>
              <w:left w:val="single" w:sz="4" w:space="0" w:color="auto"/>
              <w:bottom w:val="single" w:sz="4" w:space="0" w:color="auto"/>
              <w:right w:val="single" w:sz="4" w:space="0" w:color="auto"/>
            </w:tcBorders>
            <w:hideMark/>
          </w:tcPr>
          <w:p w:rsidR="00893AEF" w:rsidRPr="00277C72" w:rsidRDefault="00893AEF">
            <w:pPr>
              <w:spacing w:after="0" w:line="240" w:lineRule="auto"/>
              <w:jc w:val="center"/>
              <w:rPr>
                <w:rFonts w:ascii="Arial" w:eastAsiaTheme="minorEastAsia" w:hAnsi="Arial" w:cs="Arial"/>
                <w:sz w:val="20"/>
                <w:szCs w:val="20"/>
                <w:lang w:val="fr-CH" w:eastAsia="zh-CN"/>
              </w:rPr>
            </w:pPr>
            <w:r w:rsidRPr="00277C72">
              <w:rPr>
                <w:rFonts w:ascii="Arial" w:hAnsi="Arial" w:cs="Arial"/>
                <w:sz w:val="20"/>
                <w:szCs w:val="20"/>
                <w:lang w:val="fr-CH"/>
              </w:rPr>
              <w:t>-</w:t>
            </w:r>
          </w:p>
        </w:tc>
      </w:tr>
      <w:tr w:rsidR="00893AEF" w:rsidRPr="00277C72" w:rsidTr="00277C72">
        <w:trPr>
          <w:trHeight w:val="288"/>
          <w:jc w:val="center"/>
        </w:trPr>
        <w:tc>
          <w:tcPr>
            <w:tcW w:w="4752" w:type="dxa"/>
            <w:tcBorders>
              <w:top w:val="single" w:sz="4" w:space="0" w:color="auto"/>
              <w:left w:val="single" w:sz="4" w:space="0" w:color="auto"/>
              <w:bottom w:val="single" w:sz="4" w:space="0" w:color="auto"/>
              <w:right w:val="single" w:sz="4" w:space="0" w:color="auto"/>
            </w:tcBorders>
            <w:hideMark/>
          </w:tcPr>
          <w:p w:rsidR="00893AEF" w:rsidRPr="00277C72" w:rsidRDefault="00893AEF">
            <w:pPr>
              <w:spacing w:after="0" w:line="240" w:lineRule="auto"/>
              <w:rPr>
                <w:rFonts w:ascii="Arial" w:eastAsiaTheme="minorEastAsia" w:hAnsi="Arial" w:cs="Arial"/>
                <w:sz w:val="20"/>
                <w:szCs w:val="20"/>
                <w:lang w:val="fr-CH" w:eastAsia="zh-CN"/>
              </w:rPr>
            </w:pPr>
            <w:r w:rsidRPr="00277C72">
              <w:rPr>
                <w:rFonts w:ascii="Arial" w:hAnsi="Arial" w:cs="Arial"/>
                <w:sz w:val="20"/>
                <w:szCs w:val="20"/>
                <w:lang w:val="fr-CH"/>
              </w:rPr>
              <w:t>Budget</w:t>
            </w:r>
          </w:p>
        </w:tc>
        <w:tc>
          <w:tcPr>
            <w:tcW w:w="8123" w:type="dxa"/>
            <w:tcBorders>
              <w:top w:val="single" w:sz="4" w:space="0" w:color="auto"/>
              <w:left w:val="single" w:sz="4" w:space="0" w:color="auto"/>
              <w:bottom w:val="single" w:sz="4" w:space="0" w:color="auto"/>
              <w:right w:val="single" w:sz="4" w:space="0" w:color="auto"/>
            </w:tcBorders>
            <w:vAlign w:val="center"/>
            <w:hideMark/>
          </w:tcPr>
          <w:p w:rsidR="00893AEF" w:rsidRPr="00277C72" w:rsidRDefault="00893AEF">
            <w:pPr>
              <w:pStyle w:val="NormalWeb"/>
              <w:spacing w:before="0" w:beforeAutospacing="0" w:after="0" w:afterAutospacing="0" w:line="276" w:lineRule="auto"/>
              <w:textAlignment w:val="baseline"/>
              <w:rPr>
                <w:rFonts w:ascii="Arial" w:hAnsi="Arial" w:cs="Arial"/>
                <w:sz w:val="20"/>
                <w:szCs w:val="20"/>
                <w:lang w:val="fr-CH" w:eastAsia="en-GB"/>
              </w:rPr>
            </w:pPr>
            <w:r w:rsidRPr="00277C72">
              <w:rPr>
                <w:rFonts w:ascii="Arial" w:hAnsi="Arial" w:cs="Arial"/>
                <w:sz w:val="20"/>
                <w:szCs w:val="20"/>
                <w:lang w:val="fr-CH" w:eastAsia="en-GB"/>
              </w:rPr>
              <w:t>FORCES</w:t>
            </w:r>
          </w:p>
        </w:tc>
        <w:tc>
          <w:tcPr>
            <w:tcW w:w="709" w:type="dxa"/>
            <w:tcBorders>
              <w:top w:val="single" w:sz="4" w:space="0" w:color="auto"/>
              <w:left w:val="single" w:sz="4" w:space="0" w:color="auto"/>
              <w:bottom w:val="single" w:sz="4" w:space="0" w:color="auto"/>
              <w:right w:val="single" w:sz="4" w:space="0" w:color="auto"/>
            </w:tcBorders>
            <w:hideMark/>
          </w:tcPr>
          <w:p w:rsidR="00893AEF" w:rsidRPr="00277C72" w:rsidRDefault="00893AEF">
            <w:pPr>
              <w:spacing w:after="0" w:line="240" w:lineRule="auto"/>
              <w:rPr>
                <w:rFonts w:ascii="Arial" w:eastAsiaTheme="minorEastAsia" w:hAnsi="Arial" w:cs="Arial"/>
                <w:sz w:val="20"/>
                <w:szCs w:val="20"/>
                <w:lang w:eastAsia="zh-CN"/>
              </w:rPr>
            </w:pPr>
          </w:p>
        </w:tc>
      </w:tr>
      <w:tr w:rsidR="00893AEF" w:rsidRPr="00277C72" w:rsidTr="00277C72">
        <w:trPr>
          <w:trHeight w:val="288"/>
          <w:jc w:val="center"/>
        </w:trPr>
        <w:tc>
          <w:tcPr>
            <w:tcW w:w="4752" w:type="dxa"/>
            <w:tcBorders>
              <w:top w:val="single" w:sz="4" w:space="0" w:color="auto"/>
              <w:left w:val="single" w:sz="4" w:space="0" w:color="auto"/>
              <w:bottom w:val="single" w:sz="4" w:space="0" w:color="auto"/>
              <w:right w:val="single" w:sz="4" w:space="0" w:color="auto"/>
            </w:tcBorders>
            <w:hideMark/>
          </w:tcPr>
          <w:p w:rsidR="00893AEF" w:rsidRPr="00277C72" w:rsidRDefault="00893AEF">
            <w:pPr>
              <w:spacing w:after="0" w:line="240" w:lineRule="auto"/>
              <w:rPr>
                <w:rFonts w:ascii="Arial" w:eastAsiaTheme="minorEastAsia" w:hAnsi="Arial" w:cs="Arial"/>
                <w:sz w:val="20"/>
                <w:szCs w:val="20"/>
                <w:lang w:eastAsia="zh-CN"/>
              </w:rPr>
            </w:pPr>
          </w:p>
        </w:tc>
        <w:tc>
          <w:tcPr>
            <w:tcW w:w="8123" w:type="dxa"/>
            <w:tcBorders>
              <w:top w:val="single" w:sz="4" w:space="0" w:color="auto"/>
              <w:left w:val="single" w:sz="4" w:space="0" w:color="auto"/>
              <w:bottom w:val="single" w:sz="4" w:space="0" w:color="auto"/>
              <w:right w:val="single" w:sz="4" w:space="0" w:color="auto"/>
            </w:tcBorders>
            <w:vAlign w:val="center"/>
            <w:hideMark/>
          </w:tcPr>
          <w:p w:rsidR="00893AEF" w:rsidRPr="00277C72" w:rsidRDefault="00893AEF">
            <w:pPr>
              <w:pStyle w:val="NormalWeb"/>
              <w:spacing w:before="0" w:beforeAutospacing="0" w:after="0" w:afterAutospacing="0" w:line="276" w:lineRule="auto"/>
              <w:textAlignment w:val="baseline"/>
              <w:rPr>
                <w:rFonts w:ascii="Arial" w:hAnsi="Arial" w:cs="Arial"/>
                <w:sz w:val="20"/>
                <w:szCs w:val="20"/>
                <w:lang w:val="fr-CH" w:eastAsia="en-GB"/>
              </w:rPr>
            </w:pPr>
            <w:r w:rsidRPr="00277C72">
              <w:rPr>
                <w:rFonts w:ascii="Arial" w:hAnsi="Arial" w:cs="Arial"/>
                <w:sz w:val="20"/>
                <w:szCs w:val="20"/>
                <w:lang w:val="fr-CH" w:eastAsia="en-GB"/>
              </w:rPr>
              <w:t>Aucun commentaire</w:t>
            </w:r>
          </w:p>
        </w:tc>
        <w:tc>
          <w:tcPr>
            <w:tcW w:w="709" w:type="dxa"/>
            <w:tcBorders>
              <w:top w:val="single" w:sz="4" w:space="0" w:color="auto"/>
              <w:left w:val="single" w:sz="4" w:space="0" w:color="auto"/>
              <w:bottom w:val="single" w:sz="4" w:space="0" w:color="auto"/>
              <w:right w:val="single" w:sz="4" w:space="0" w:color="auto"/>
            </w:tcBorders>
            <w:hideMark/>
          </w:tcPr>
          <w:p w:rsidR="00893AEF" w:rsidRPr="00277C72" w:rsidRDefault="00893AEF">
            <w:pPr>
              <w:spacing w:after="0" w:line="240" w:lineRule="auto"/>
              <w:rPr>
                <w:rFonts w:ascii="Arial" w:eastAsiaTheme="minorEastAsia" w:hAnsi="Arial" w:cs="Arial"/>
                <w:sz w:val="20"/>
                <w:szCs w:val="20"/>
                <w:lang w:eastAsia="zh-CN"/>
              </w:rPr>
            </w:pPr>
          </w:p>
        </w:tc>
      </w:tr>
      <w:tr w:rsidR="00893AEF" w:rsidRPr="00277C72" w:rsidTr="00277C72">
        <w:trPr>
          <w:trHeight w:val="288"/>
          <w:jc w:val="center"/>
        </w:trPr>
        <w:tc>
          <w:tcPr>
            <w:tcW w:w="4752" w:type="dxa"/>
            <w:tcBorders>
              <w:top w:val="single" w:sz="4" w:space="0" w:color="auto"/>
              <w:left w:val="single" w:sz="4" w:space="0" w:color="auto"/>
              <w:bottom w:val="single" w:sz="4" w:space="0" w:color="auto"/>
              <w:right w:val="single" w:sz="4" w:space="0" w:color="auto"/>
            </w:tcBorders>
            <w:hideMark/>
          </w:tcPr>
          <w:p w:rsidR="00893AEF" w:rsidRPr="00277C72" w:rsidRDefault="00893AEF">
            <w:pPr>
              <w:spacing w:after="0" w:line="240" w:lineRule="auto"/>
              <w:rPr>
                <w:rFonts w:ascii="Arial" w:eastAsiaTheme="minorEastAsia" w:hAnsi="Arial" w:cs="Arial"/>
                <w:sz w:val="20"/>
                <w:szCs w:val="20"/>
                <w:lang w:eastAsia="zh-CN"/>
              </w:rPr>
            </w:pPr>
          </w:p>
        </w:tc>
        <w:tc>
          <w:tcPr>
            <w:tcW w:w="8123" w:type="dxa"/>
            <w:tcBorders>
              <w:top w:val="single" w:sz="4" w:space="0" w:color="auto"/>
              <w:left w:val="single" w:sz="4" w:space="0" w:color="auto"/>
              <w:bottom w:val="single" w:sz="4" w:space="0" w:color="auto"/>
              <w:right w:val="single" w:sz="4" w:space="0" w:color="auto"/>
            </w:tcBorders>
            <w:vAlign w:val="center"/>
            <w:hideMark/>
          </w:tcPr>
          <w:p w:rsidR="00893AEF" w:rsidRPr="00277C72" w:rsidRDefault="00893AEF">
            <w:pPr>
              <w:pStyle w:val="NormalWeb"/>
              <w:spacing w:before="0" w:beforeAutospacing="0" w:after="0" w:afterAutospacing="0" w:line="276" w:lineRule="auto"/>
              <w:textAlignment w:val="baseline"/>
              <w:rPr>
                <w:rFonts w:ascii="Arial" w:hAnsi="Arial" w:cs="Arial"/>
                <w:sz w:val="20"/>
                <w:szCs w:val="20"/>
                <w:lang w:val="fr-CH" w:eastAsia="en-GB"/>
              </w:rPr>
            </w:pPr>
            <w:r w:rsidRPr="00277C72">
              <w:rPr>
                <w:rFonts w:ascii="Arial" w:hAnsi="Arial" w:cs="Arial"/>
                <w:sz w:val="20"/>
                <w:szCs w:val="20"/>
                <w:lang w:val="fr-CH" w:eastAsia="en-GB"/>
              </w:rPr>
              <w:t>POINTS D’AMÉLIORATION</w:t>
            </w:r>
          </w:p>
        </w:tc>
        <w:tc>
          <w:tcPr>
            <w:tcW w:w="709" w:type="dxa"/>
            <w:tcBorders>
              <w:top w:val="single" w:sz="4" w:space="0" w:color="auto"/>
              <w:left w:val="single" w:sz="4" w:space="0" w:color="auto"/>
              <w:bottom w:val="single" w:sz="4" w:space="0" w:color="auto"/>
              <w:right w:val="single" w:sz="4" w:space="0" w:color="auto"/>
            </w:tcBorders>
            <w:hideMark/>
          </w:tcPr>
          <w:p w:rsidR="00893AEF" w:rsidRPr="00277C72" w:rsidRDefault="00893AEF">
            <w:pPr>
              <w:spacing w:after="0" w:line="240" w:lineRule="auto"/>
              <w:rPr>
                <w:rFonts w:ascii="Arial" w:eastAsiaTheme="minorEastAsia" w:hAnsi="Arial" w:cs="Arial"/>
                <w:sz w:val="20"/>
                <w:szCs w:val="20"/>
                <w:lang w:eastAsia="zh-CN"/>
              </w:rPr>
            </w:pPr>
          </w:p>
        </w:tc>
      </w:tr>
      <w:tr w:rsidR="00893AEF" w:rsidRPr="00277C72" w:rsidTr="00277C72">
        <w:trPr>
          <w:trHeight w:val="288"/>
          <w:jc w:val="center"/>
        </w:trPr>
        <w:tc>
          <w:tcPr>
            <w:tcW w:w="4752" w:type="dxa"/>
            <w:tcBorders>
              <w:top w:val="single" w:sz="4" w:space="0" w:color="auto"/>
              <w:left w:val="single" w:sz="4" w:space="0" w:color="auto"/>
              <w:bottom w:val="single" w:sz="4" w:space="0" w:color="auto"/>
              <w:right w:val="single" w:sz="4" w:space="0" w:color="auto"/>
            </w:tcBorders>
            <w:hideMark/>
          </w:tcPr>
          <w:p w:rsidR="00893AEF" w:rsidRPr="00277C72" w:rsidRDefault="00893AEF">
            <w:pPr>
              <w:spacing w:after="0" w:line="240" w:lineRule="auto"/>
              <w:rPr>
                <w:rFonts w:ascii="Arial" w:eastAsiaTheme="minorEastAsia" w:hAnsi="Arial" w:cs="Arial"/>
                <w:sz w:val="20"/>
                <w:szCs w:val="20"/>
                <w:lang w:eastAsia="zh-CN"/>
              </w:rPr>
            </w:pPr>
          </w:p>
        </w:tc>
        <w:tc>
          <w:tcPr>
            <w:tcW w:w="8123" w:type="dxa"/>
            <w:tcBorders>
              <w:top w:val="single" w:sz="4" w:space="0" w:color="auto"/>
              <w:left w:val="single" w:sz="4" w:space="0" w:color="auto"/>
              <w:bottom w:val="single" w:sz="4" w:space="0" w:color="auto"/>
              <w:right w:val="single" w:sz="4" w:space="0" w:color="auto"/>
            </w:tcBorders>
            <w:vAlign w:val="center"/>
            <w:hideMark/>
          </w:tcPr>
          <w:p w:rsidR="00893AEF" w:rsidRPr="00277C72" w:rsidRDefault="00893AEF" w:rsidP="006D6C20">
            <w:pPr>
              <w:pStyle w:val="NormalWeb"/>
              <w:numPr>
                <w:ilvl w:val="0"/>
                <w:numId w:val="43"/>
              </w:numPr>
              <w:spacing w:before="0" w:beforeAutospacing="0" w:after="0" w:afterAutospacing="0" w:line="276" w:lineRule="auto"/>
              <w:ind w:left="340"/>
              <w:textAlignment w:val="baseline"/>
              <w:rPr>
                <w:rFonts w:ascii="Arial" w:hAnsi="Arial" w:cs="Arial"/>
                <w:sz w:val="20"/>
                <w:szCs w:val="20"/>
                <w:lang w:val="fr-CH" w:eastAsia="en-GB"/>
              </w:rPr>
            </w:pPr>
            <w:r w:rsidRPr="00277C72">
              <w:rPr>
                <w:rFonts w:ascii="Arial" w:hAnsi="Arial" w:cs="Arial"/>
                <w:sz w:val="20"/>
                <w:szCs w:val="20"/>
                <w:lang w:val="fr-CH" w:eastAsia="en-GB"/>
              </w:rPr>
              <w:t xml:space="preserve">Disponibilité des fonds nécessaires </w:t>
            </w:r>
          </w:p>
        </w:tc>
        <w:tc>
          <w:tcPr>
            <w:tcW w:w="709" w:type="dxa"/>
            <w:tcBorders>
              <w:top w:val="single" w:sz="4" w:space="0" w:color="auto"/>
              <w:left w:val="single" w:sz="4" w:space="0" w:color="auto"/>
              <w:bottom w:val="single" w:sz="4" w:space="0" w:color="auto"/>
              <w:right w:val="single" w:sz="4" w:space="0" w:color="auto"/>
            </w:tcBorders>
            <w:hideMark/>
          </w:tcPr>
          <w:p w:rsidR="00893AEF" w:rsidRPr="00277C72" w:rsidRDefault="00893AEF">
            <w:pPr>
              <w:spacing w:after="0" w:line="240" w:lineRule="auto"/>
              <w:jc w:val="center"/>
              <w:rPr>
                <w:rFonts w:ascii="Arial" w:eastAsiaTheme="minorEastAsia" w:hAnsi="Arial" w:cs="Arial"/>
                <w:sz w:val="20"/>
                <w:szCs w:val="20"/>
                <w:lang w:val="fr-CH" w:eastAsia="zh-CN"/>
              </w:rPr>
            </w:pPr>
            <w:r w:rsidRPr="00277C72">
              <w:rPr>
                <w:rFonts w:ascii="Arial" w:hAnsi="Arial" w:cs="Arial"/>
                <w:sz w:val="20"/>
                <w:szCs w:val="20"/>
                <w:lang w:val="fr-CH"/>
              </w:rPr>
              <w:t>1</w:t>
            </w:r>
          </w:p>
        </w:tc>
      </w:tr>
      <w:tr w:rsidR="00893AEF" w:rsidRPr="00277C72" w:rsidTr="00277C72">
        <w:trPr>
          <w:trHeight w:val="288"/>
          <w:jc w:val="center"/>
        </w:trPr>
        <w:tc>
          <w:tcPr>
            <w:tcW w:w="4752" w:type="dxa"/>
            <w:tcBorders>
              <w:top w:val="single" w:sz="4" w:space="0" w:color="auto"/>
              <w:left w:val="single" w:sz="4" w:space="0" w:color="auto"/>
              <w:bottom w:val="single" w:sz="4" w:space="0" w:color="auto"/>
              <w:right w:val="single" w:sz="4" w:space="0" w:color="auto"/>
            </w:tcBorders>
            <w:hideMark/>
          </w:tcPr>
          <w:p w:rsidR="00893AEF" w:rsidRPr="00277C72" w:rsidRDefault="00893AEF">
            <w:pPr>
              <w:spacing w:after="0" w:line="240" w:lineRule="auto"/>
              <w:rPr>
                <w:rFonts w:ascii="Arial" w:eastAsiaTheme="minorEastAsia" w:hAnsi="Arial" w:cs="Arial"/>
                <w:sz w:val="20"/>
                <w:szCs w:val="20"/>
                <w:lang w:val="fr-CH" w:eastAsia="zh-CN"/>
              </w:rPr>
            </w:pPr>
            <w:r w:rsidRPr="00277C72">
              <w:rPr>
                <w:rFonts w:ascii="Arial" w:hAnsi="Arial" w:cs="Arial"/>
                <w:sz w:val="20"/>
                <w:szCs w:val="20"/>
                <w:lang w:val="fr-CH"/>
              </w:rPr>
              <w:t xml:space="preserve">Autres thèmes </w:t>
            </w:r>
          </w:p>
        </w:tc>
        <w:tc>
          <w:tcPr>
            <w:tcW w:w="8123" w:type="dxa"/>
            <w:tcBorders>
              <w:top w:val="single" w:sz="4" w:space="0" w:color="auto"/>
              <w:left w:val="single" w:sz="4" w:space="0" w:color="auto"/>
              <w:bottom w:val="single" w:sz="4" w:space="0" w:color="auto"/>
              <w:right w:val="single" w:sz="4" w:space="0" w:color="auto"/>
            </w:tcBorders>
            <w:vAlign w:val="center"/>
            <w:hideMark/>
          </w:tcPr>
          <w:p w:rsidR="00893AEF" w:rsidRPr="00277C72" w:rsidRDefault="00893AEF" w:rsidP="006D6C20">
            <w:pPr>
              <w:pStyle w:val="NormalWeb"/>
              <w:numPr>
                <w:ilvl w:val="0"/>
                <w:numId w:val="43"/>
              </w:numPr>
              <w:spacing w:before="0" w:beforeAutospacing="0" w:after="0" w:afterAutospacing="0" w:line="276" w:lineRule="auto"/>
              <w:ind w:left="340"/>
              <w:textAlignment w:val="baseline"/>
              <w:rPr>
                <w:rFonts w:ascii="Arial" w:hAnsi="Arial" w:cs="Arial"/>
                <w:sz w:val="20"/>
                <w:szCs w:val="20"/>
                <w:lang w:val="fr-CH" w:eastAsia="en-GB"/>
              </w:rPr>
            </w:pPr>
            <w:r w:rsidRPr="00277C72">
              <w:rPr>
                <w:rFonts w:ascii="Arial" w:hAnsi="Arial" w:cs="Arial"/>
                <w:sz w:val="20"/>
                <w:szCs w:val="20"/>
                <w:lang w:val="fr-CH" w:eastAsia="en-GB"/>
              </w:rPr>
              <w:t>Accompagnement des PTF dans les insuffisances constatées</w:t>
            </w:r>
          </w:p>
        </w:tc>
        <w:tc>
          <w:tcPr>
            <w:tcW w:w="709" w:type="dxa"/>
            <w:tcBorders>
              <w:top w:val="single" w:sz="4" w:space="0" w:color="auto"/>
              <w:left w:val="single" w:sz="4" w:space="0" w:color="auto"/>
              <w:bottom w:val="single" w:sz="4" w:space="0" w:color="auto"/>
              <w:right w:val="single" w:sz="4" w:space="0" w:color="auto"/>
            </w:tcBorders>
            <w:hideMark/>
          </w:tcPr>
          <w:p w:rsidR="00893AEF" w:rsidRPr="00277C72" w:rsidRDefault="00893AEF">
            <w:pPr>
              <w:spacing w:after="0" w:line="240" w:lineRule="auto"/>
              <w:jc w:val="center"/>
              <w:rPr>
                <w:rFonts w:ascii="Arial" w:eastAsiaTheme="minorEastAsia" w:hAnsi="Arial" w:cs="Arial"/>
                <w:sz w:val="20"/>
                <w:szCs w:val="20"/>
                <w:lang w:val="fr-CH" w:eastAsia="zh-CN"/>
              </w:rPr>
            </w:pPr>
            <w:r w:rsidRPr="00277C72">
              <w:rPr>
                <w:rFonts w:ascii="Arial" w:hAnsi="Arial" w:cs="Arial"/>
                <w:sz w:val="20"/>
                <w:szCs w:val="20"/>
                <w:lang w:val="fr-CH"/>
              </w:rPr>
              <w:t>1</w:t>
            </w:r>
          </w:p>
        </w:tc>
      </w:tr>
      <w:tr w:rsidR="00893AEF" w:rsidRPr="00277C72" w:rsidTr="00277C72">
        <w:trPr>
          <w:trHeight w:val="288"/>
          <w:jc w:val="center"/>
        </w:trPr>
        <w:tc>
          <w:tcPr>
            <w:tcW w:w="4752" w:type="dxa"/>
            <w:tcBorders>
              <w:top w:val="single" w:sz="4" w:space="0" w:color="auto"/>
              <w:left w:val="single" w:sz="4" w:space="0" w:color="auto"/>
              <w:bottom w:val="single" w:sz="4" w:space="0" w:color="auto"/>
              <w:right w:val="single" w:sz="4" w:space="0" w:color="auto"/>
            </w:tcBorders>
          </w:tcPr>
          <w:p w:rsidR="00893AEF" w:rsidRPr="00277C72" w:rsidRDefault="00893AEF">
            <w:pPr>
              <w:spacing w:after="0" w:line="240" w:lineRule="auto"/>
              <w:rPr>
                <w:rFonts w:ascii="Arial" w:eastAsiaTheme="minorEastAsia" w:hAnsi="Arial" w:cs="Arial"/>
                <w:sz w:val="20"/>
                <w:szCs w:val="20"/>
                <w:lang w:val="fr-CH" w:eastAsia="zh-CN"/>
              </w:rPr>
            </w:pPr>
          </w:p>
        </w:tc>
        <w:tc>
          <w:tcPr>
            <w:tcW w:w="8123" w:type="dxa"/>
            <w:tcBorders>
              <w:top w:val="single" w:sz="4" w:space="0" w:color="auto"/>
              <w:left w:val="single" w:sz="4" w:space="0" w:color="auto"/>
              <w:bottom w:val="single" w:sz="4" w:space="0" w:color="auto"/>
              <w:right w:val="single" w:sz="4" w:space="0" w:color="auto"/>
            </w:tcBorders>
            <w:vAlign w:val="center"/>
            <w:hideMark/>
          </w:tcPr>
          <w:p w:rsidR="00893AEF" w:rsidRPr="00277C72" w:rsidRDefault="00893AEF" w:rsidP="006D6C20">
            <w:pPr>
              <w:pStyle w:val="NormalWeb"/>
              <w:numPr>
                <w:ilvl w:val="0"/>
                <w:numId w:val="43"/>
              </w:numPr>
              <w:spacing w:before="0" w:beforeAutospacing="0" w:after="0" w:afterAutospacing="0" w:line="276" w:lineRule="auto"/>
              <w:ind w:left="340"/>
              <w:textAlignment w:val="baseline"/>
              <w:rPr>
                <w:rFonts w:ascii="Arial" w:hAnsi="Arial" w:cs="Arial"/>
                <w:sz w:val="20"/>
                <w:szCs w:val="20"/>
                <w:lang w:val="fr-CH" w:eastAsia="en-GB"/>
              </w:rPr>
            </w:pPr>
            <w:r w:rsidRPr="00277C72">
              <w:rPr>
                <w:rFonts w:ascii="Arial" w:hAnsi="Arial" w:cs="Arial"/>
                <w:sz w:val="20"/>
                <w:szCs w:val="20"/>
                <w:lang w:val="fr-CH" w:eastAsia="en-GB"/>
              </w:rPr>
              <w:t xml:space="preserve">Renforcement des capacités, mobilisation, engagement des différents acteurs </w:t>
            </w:r>
          </w:p>
        </w:tc>
        <w:tc>
          <w:tcPr>
            <w:tcW w:w="709" w:type="dxa"/>
            <w:tcBorders>
              <w:top w:val="single" w:sz="4" w:space="0" w:color="auto"/>
              <w:left w:val="single" w:sz="4" w:space="0" w:color="auto"/>
              <w:bottom w:val="single" w:sz="4" w:space="0" w:color="auto"/>
              <w:right w:val="single" w:sz="4" w:space="0" w:color="auto"/>
            </w:tcBorders>
            <w:hideMark/>
          </w:tcPr>
          <w:p w:rsidR="00893AEF" w:rsidRPr="00277C72" w:rsidRDefault="00893AEF">
            <w:pPr>
              <w:spacing w:after="0" w:line="240" w:lineRule="auto"/>
              <w:jc w:val="center"/>
              <w:rPr>
                <w:rFonts w:ascii="Arial" w:eastAsiaTheme="minorEastAsia" w:hAnsi="Arial" w:cs="Arial"/>
                <w:sz w:val="20"/>
                <w:szCs w:val="20"/>
                <w:lang w:val="fr-CH" w:eastAsia="zh-CN"/>
              </w:rPr>
            </w:pPr>
            <w:r w:rsidRPr="00277C72">
              <w:rPr>
                <w:rFonts w:ascii="Arial" w:hAnsi="Arial" w:cs="Arial"/>
                <w:sz w:val="20"/>
                <w:szCs w:val="20"/>
                <w:lang w:val="fr-CH"/>
              </w:rPr>
              <w:t>4</w:t>
            </w:r>
          </w:p>
        </w:tc>
      </w:tr>
      <w:tr w:rsidR="00893AEF" w:rsidRPr="00277C72" w:rsidTr="00277C72">
        <w:trPr>
          <w:trHeight w:val="288"/>
          <w:jc w:val="center"/>
        </w:trPr>
        <w:tc>
          <w:tcPr>
            <w:tcW w:w="4752" w:type="dxa"/>
            <w:tcBorders>
              <w:top w:val="single" w:sz="4" w:space="0" w:color="auto"/>
              <w:left w:val="single" w:sz="4" w:space="0" w:color="auto"/>
              <w:bottom w:val="single" w:sz="4" w:space="0" w:color="auto"/>
              <w:right w:val="single" w:sz="4" w:space="0" w:color="auto"/>
            </w:tcBorders>
          </w:tcPr>
          <w:p w:rsidR="00893AEF" w:rsidRPr="00277C72" w:rsidRDefault="00893AEF">
            <w:pPr>
              <w:spacing w:after="0" w:line="240" w:lineRule="auto"/>
              <w:rPr>
                <w:rFonts w:ascii="Arial" w:eastAsiaTheme="minorEastAsia" w:hAnsi="Arial" w:cs="Arial"/>
                <w:sz w:val="20"/>
                <w:szCs w:val="20"/>
                <w:lang w:val="fr-CH" w:eastAsia="zh-CN"/>
              </w:rPr>
            </w:pPr>
          </w:p>
        </w:tc>
        <w:tc>
          <w:tcPr>
            <w:tcW w:w="8123" w:type="dxa"/>
            <w:tcBorders>
              <w:top w:val="single" w:sz="4" w:space="0" w:color="auto"/>
              <w:left w:val="single" w:sz="4" w:space="0" w:color="auto"/>
              <w:bottom w:val="single" w:sz="4" w:space="0" w:color="auto"/>
              <w:right w:val="single" w:sz="4" w:space="0" w:color="auto"/>
            </w:tcBorders>
            <w:vAlign w:val="center"/>
            <w:hideMark/>
          </w:tcPr>
          <w:p w:rsidR="00893AEF" w:rsidRPr="00277C72" w:rsidRDefault="00893AEF" w:rsidP="006D6C20">
            <w:pPr>
              <w:pStyle w:val="NormalWeb"/>
              <w:numPr>
                <w:ilvl w:val="0"/>
                <w:numId w:val="43"/>
              </w:numPr>
              <w:spacing w:before="0" w:beforeAutospacing="0" w:after="0" w:afterAutospacing="0" w:line="276" w:lineRule="auto"/>
              <w:ind w:left="340"/>
              <w:textAlignment w:val="baseline"/>
              <w:rPr>
                <w:rFonts w:ascii="Arial" w:hAnsi="Arial" w:cs="Arial"/>
                <w:sz w:val="20"/>
                <w:szCs w:val="20"/>
                <w:lang w:val="fr-CH" w:eastAsia="en-GB"/>
              </w:rPr>
            </w:pPr>
            <w:r w:rsidRPr="00277C72">
              <w:rPr>
                <w:rFonts w:ascii="Arial" w:hAnsi="Arial" w:cs="Arial"/>
                <w:sz w:val="20"/>
                <w:szCs w:val="20"/>
                <w:lang w:val="fr-CH" w:eastAsia="en-GB"/>
              </w:rPr>
              <w:t>Renforcement de la logistique, acquisition des ressources</w:t>
            </w:r>
          </w:p>
        </w:tc>
        <w:tc>
          <w:tcPr>
            <w:tcW w:w="709" w:type="dxa"/>
            <w:tcBorders>
              <w:top w:val="single" w:sz="4" w:space="0" w:color="auto"/>
              <w:left w:val="single" w:sz="4" w:space="0" w:color="auto"/>
              <w:bottom w:val="single" w:sz="4" w:space="0" w:color="auto"/>
              <w:right w:val="single" w:sz="4" w:space="0" w:color="auto"/>
            </w:tcBorders>
            <w:hideMark/>
          </w:tcPr>
          <w:p w:rsidR="00893AEF" w:rsidRPr="00277C72" w:rsidRDefault="00893AEF">
            <w:pPr>
              <w:spacing w:after="0" w:line="240" w:lineRule="auto"/>
              <w:jc w:val="center"/>
              <w:rPr>
                <w:rFonts w:ascii="Arial" w:eastAsiaTheme="minorEastAsia" w:hAnsi="Arial" w:cs="Arial"/>
                <w:sz w:val="20"/>
                <w:szCs w:val="20"/>
                <w:lang w:val="fr-CH" w:eastAsia="zh-CN"/>
              </w:rPr>
            </w:pPr>
            <w:r w:rsidRPr="00277C72">
              <w:rPr>
                <w:rFonts w:ascii="Arial" w:hAnsi="Arial" w:cs="Arial"/>
                <w:sz w:val="20"/>
                <w:szCs w:val="20"/>
                <w:lang w:val="fr-CH"/>
              </w:rPr>
              <w:t>2</w:t>
            </w:r>
          </w:p>
        </w:tc>
      </w:tr>
    </w:tbl>
    <w:p w:rsidR="00893AEF" w:rsidRPr="00277C72" w:rsidRDefault="00893AEF" w:rsidP="00893AEF">
      <w:pPr>
        <w:rPr>
          <w:rFonts w:ascii="Arial" w:eastAsiaTheme="minorEastAsia" w:hAnsi="Arial" w:cs="Arial"/>
          <w:sz w:val="20"/>
          <w:lang w:val="en-GB" w:eastAsia="zh-CN"/>
        </w:rPr>
      </w:pPr>
    </w:p>
    <w:p w:rsidR="00893AEF" w:rsidRPr="00893AEF" w:rsidRDefault="00893AEF" w:rsidP="00CB2DFA">
      <w:pPr>
        <w:jc w:val="both"/>
        <w:rPr>
          <w:lang w:val="fr-FR"/>
        </w:rPr>
      </w:pPr>
      <w:r>
        <w:rPr>
          <w:lang w:val="fr-CH"/>
        </w:rPr>
        <w:t>Enfin, les commentaires suivants ont été évoqués au sujet l’exercice de simulation, la mission et son suivi : La simulation a été impeccable (1). Méthodologie appropriée pour évaluer le niveau de préparation d’un pays à une épidémie (2) Bonne initiative (1) Modération bien conduite par le facilitateur (1). Bonne présence des acteurs clés/Représentation diversifiée (2). La simulation devrait être reprise périodiquement (2), être reprise sur le terrain avec les agents de première ligne (2), être reprise à tous les niveaux (1). Élaborer un cahier de route pour chacun</w:t>
      </w:r>
      <w:r w:rsidR="0043518D">
        <w:rPr>
          <w:lang w:val="fr-CH"/>
        </w:rPr>
        <w:t>e</w:t>
      </w:r>
      <w:r>
        <w:rPr>
          <w:lang w:val="fr-CH"/>
        </w:rPr>
        <w:t xml:space="preserve"> des équipes (1). Élaborer un document des discussions de la simulation avec les questions importantes et les réponses (par exemple. Qui va nourrir les personnes en isolement ? Qui va payer le carburant en cas de déplacement ? </w:t>
      </w:r>
      <w:r w:rsidR="0043518D">
        <w:rPr>
          <w:lang w:val="fr-CH"/>
        </w:rPr>
        <w:t>Comment gérer</w:t>
      </w:r>
      <w:r>
        <w:rPr>
          <w:lang w:val="fr-CH"/>
        </w:rPr>
        <w:t xml:space="preserve"> les autres maladies ?) (1)</w:t>
      </w:r>
      <w:r w:rsidR="0043518D">
        <w:rPr>
          <w:lang w:val="fr-CH"/>
        </w:rPr>
        <w:t>. Exercice trop théorique (1). Le c</w:t>
      </w:r>
      <w:r>
        <w:rPr>
          <w:lang w:val="fr-CH"/>
        </w:rPr>
        <w:t xml:space="preserve">as pratique sur un poste frontière/Région de Bobo </w:t>
      </w:r>
      <w:r w:rsidR="0043518D">
        <w:rPr>
          <w:lang w:val="fr-CH"/>
        </w:rPr>
        <w:t xml:space="preserve">n’est </w:t>
      </w:r>
      <w:r>
        <w:rPr>
          <w:lang w:val="fr-CH"/>
        </w:rPr>
        <w:t xml:space="preserve">pas représentatif d’un district/centre de santé type (1).  Augmenter la durée de l’exercice de simulation (4). Étalement de la simulation en deux sessions vue le grand nombre de participants (1). Les témoignages des expériences de prise en charge Ebola pourrait être accompagne d’images/documentaires (1). Il serait important d’avoir un retour sur les adaptations et changements pris à la suite de la mission (1).   </w:t>
      </w:r>
    </w:p>
    <w:p w:rsidR="00893AEF" w:rsidRPr="008B5F4D" w:rsidRDefault="00D447F2" w:rsidP="00760251">
      <w:pPr>
        <w:spacing w:after="200" w:line="276" w:lineRule="auto"/>
        <w:rPr>
          <w:lang w:val="fr-FR"/>
        </w:rPr>
      </w:pPr>
      <w:r>
        <w:rPr>
          <w:lang w:val="fr-FR"/>
        </w:rPr>
        <w:br w:type="page"/>
      </w:r>
    </w:p>
    <w:sectPr w:rsidR="00893AEF" w:rsidRPr="008B5F4D" w:rsidSect="00CB2DFA">
      <w:pgSz w:w="15840" w:h="12240" w:orient="landscape"/>
      <w:pgMar w:top="1080" w:right="531" w:bottom="1080" w:left="709"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2932" w:rsidRDefault="00442932">
      <w:pPr>
        <w:spacing w:after="0" w:line="240" w:lineRule="auto"/>
      </w:pPr>
      <w:r>
        <w:separator/>
      </w:r>
    </w:p>
  </w:endnote>
  <w:endnote w:type="continuationSeparator" w:id="0">
    <w:p w:rsidR="00442932" w:rsidRDefault="004429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GGothicM">
    <w:altName w:val="HGｺﾞｼｯｸM"/>
    <w:panose1 w:val="00000000000000000000"/>
    <w:charset w:val="80"/>
    <w:family w:val="roman"/>
    <w:notTrueType/>
    <w:pitch w:val="default"/>
  </w:font>
  <w:font w:name="HGSMinchoE">
    <w:altName w:val="HGS明朝E"/>
    <w:panose1 w:val="00000000000000000000"/>
    <w:charset w:val="80"/>
    <w:family w:val="roman"/>
    <w:notTrueType/>
    <w:pitch w:val="default"/>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629" w:rsidRDefault="009B3629">
    <w:pPr>
      <w:pStyle w:val="FooterEven"/>
    </w:pPr>
    <w:r>
      <w:t xml:space="preserve">Page </w:t>
    </w:r>
    <w:r>
      <w:fldChar w:fldCharType="begin"/>
    </w:r>
    <w:r>
      <w:instrText xml:space="preserve"> PAGE   \* MERGEFORMAT </w:instrText>
    </w:r>
    <w:r>
      <w:fldChar w:fldCharType="separate"/>
    </w:r>
    <w:r w:rsidR="00360E45" w:rsidRPr="00360E45">
      <w:rPr>
        <w:noProof/>
        <w:sz w:val="24"/>
        <w:szCs w:val="24"/>
      </w:rPr>
      <w:t>2</w:t>
    </w:r>
    <w:r>
      <w:rPr>
        <w:noProof/>
        <w:sz w:val="24"/>
        <w:szCs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629" w:rsidRDefault="009B3629">
    <w:pPr>
      <w:pStyle w:val="FooterOdd"/>
    </w:pPr>
    <w:r>
      <w:t xml:space="preserve">Page </w:t>
    </w:r>
    <w:r>
      <w:fldChar w:fldCharType="begin"/>
    </w:r>
    <w:r>
      <w:instrText xml:space="preserve"> PAGE   \* MERGEFORMAT </w:instrText>
    </w:r>
    <w:r>
      <w:fldChar w:fldCharType="separate"/>
    </w:r>
    <w:r w:rsidR="00360E45" w:rsidRPr="00360E45">
      <w:rPr>
        <w:noProof/>
        <w:sz w:val="24"/>
        <w:szCs w:val="24"/>
      </w:rPr>
      <w:t>1</w:t>
    </w:r>
    <w:r>
      <w:rPr>
        <w:noProof/>
        <w:sz w:val="24"/>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7D31" w:rsidRDefault="00B97D31">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8607437"/>
      <w:docPartObj>
        <w:docPartGallery w:val="Page Numbers (Bottom of Page)"/>
        <w:docPartUnique/>
      </w:docPartObj>
    </w:sdtPr>
    <w:sdtEndPr>
      <w:rPr>
        <w:noProof/>
      </w:rPr>
    </w:sdtEndPr>
    <w:sdtContent>
      <w:p w:rsidR="009B3629" w:rsidRPr="00E618C5" w:rsidRDefault="009B3629" w:rsidP="00E618C5">
        <w:pPr>
          <w:pStyle w:val="Footer"/>
          <w:pBdr>
            <w:top w:val="thinThickSmallGap" w:sz="24" w:space="1" w:color="143E69" w:themeColor="accent2" w:themeShade="7F"/>
          </w:pBdr>
          <w:rPr>
            <w:rFonts w:asciiTheme="majorHAnsi" w:eastAsiaTheme="majorEastAsia" w:hAnsiTheme="majorHAnsi" w:cstheme="majorBidi"/>
          </w:rPr>
        </w:pPr>
        <w:r>
          <w:rPr>
            <w:rFonts w:asciiTheme="majorHAnsi" w:eastAsiaTheme="majorEastAsia" w:hAnsiTheme="majorHAnsi" w:cstheme="majorBidi"/>
          </w:rPr>
          <w:t>Annexes</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cstheme="minorBidi"/>
          </w:rPr>
          <w:fldChar w:fldCharType="begin"/>
        </w:r>
        <w:r>
          <w:instrText xml:space="preserve"> PAGE   \* MERGEFORMAT </w:instrText>
        </w:r>
        <w:r>
          <w:rPr>
            <w:rFonts w:eastAsiaTheme="minorEastAsia" w:cstheme="minorBidi"/>
          </w:rPr>
          <w:fldChar w:fldCharType="separate"/>
        </w:r>
        <w:r w:rsidR="00E32D91" w:rsidRPr="00E32D91">
          <w:rPr>
            <w:rFonts w:asciiTheme="majorHAnsi" w:eastAsiaTheme="majorEastAsia" w:hAnsiTheme="majorHAnsi" w:cstheme="majorBidi"/>
            <w:noProof/>
          </w:rPr>
          <w:t>2</w:t>
        </w:r>
        <w:r>
          <w:rPr>
            <w:rFonts w:asciiTheme="majorHAnsi" w:eastAsiaTheme="majorEastAsia" w:hAnsiTheme="majorHAnsi" w:cstheme="majorBidi"/>
            <w:noProof/>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629" w:rsidRDefault="009B3629">
    <w:pPr>
      <w:pStyle w:val="Footer"/>
      <w:pBdr>
        <w:top w:val="thinThickSmallGap" w:sz="24" w:space="1" w:color="143E69" w:themeColor="accent2" w:themeShade="7F"/>
      </w:pBdr>
      <w:rPr>
        <w:rFonts w:asciiTheme="majorHAnsi" w:eastAsiaTheme="majorEastAsia" w:hAnsiTheme="majorHAnsi" w:cstheme="majorBidi"/>
      </w:rPr>
    </w:pPr>
    <w:r>
      <w:rPr>
        <w:rFonts w:asciiTheme="majorHAnsi" w:eastAsiaTheme="majorEastAsia" w:hAnsiTheme="majorHAnsi" w:cstheme="majorBidi"/>
      </w:rPr>
      <w:t>Annexes</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cstheme="minorBidi"/>
      </w:rPr>
      <w:fldChar w:fldCharType="begin"/>
    </w:r>
    <w:r>
      <w:instrText xml:space="preserve"> PAGE   \* MERGEFORMAT </w:instrText>
    </w:r>
    <w:r>
      <w:rPr>
        <w:rFonts w:eastAsiaTheme="minorEastAsia" w:cstheme="minorBidi"/>
      </w:rPr>
      <w:fldChar w:fldCharType="separate"/>
    </w:r>
    <w:r w:rsidR="00E32D91" w:rsidRPr="00E32D91">
      <w:rPr>
        <w:rFonts w:asciiTheme="majorHAnsi" w:eastAsiaTheme="majorEastAsia" w:hAnsiTheme="majorHAnsi" w:cstheme="majorBidi"/>
        <w:noProof/>
      </w:rPr>
      <w:t>1</w:t>
    </w:r>
    <w:r>
      <w:rPr>
        <w:rFonts w:asciiTheme="majorHAnsi" w:eastAsiaTheme="majorEastAsia" w:hAnsiTheme="majorHAnsi" w:cstheme="majorBidi"/>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7757722"/>
      <w:docPartObj>
        <w:docPartGallery w:val="Page Numbers (Bottom of Page)"/>
        <w:docPartUnique/>
      </w:docPartObj>
    </w:sdtPr>
    <w:sdtEndPr>
      <w:rPr>
        <w:noProof/>
      </w:rPr>
    </w:sdtEndPr>
    <w:sdtContent>
      <w:p w:rsidR="009B3629" w:rsidRPr="00E618C5" w:rsidRDefault="009B3629" w:rsidP="00E618C5">
        <w:pPr>
          <w:pStyle w:val="Footer"/>
          <w:pBdr>
            <w:top w:val="thinThickSmallGap" w:sz="24" w:space="1" w:color="143E69" w:themeColor="accent2" w:themeShade="7F"/>
          </w:pBdr>
          <w:rPr>
            <w:rFonts w:asciiTheme="majorHAnsi" w:eastAsiaTheme="majorEastAsia" w:hAnsiTheme="majorHAnsi" w:cstheme="majorBidi"/>
          </w:rPr>
        </w:pPr>
        <w:r>
          <w:rPr>
            <w:rFonts w:asciiTheme="majorHAnsi" w:eastAsiaTheme="majorEastAsia" w:hAnsiTheme="majorHAnsi" w:cstheme="majorBidi"/>
          </w:rPr>
          <w:t>Annexes</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cstheme="minorBidi"/>
          </w:rPr>
          <w:fldChar w:fldCharType="begin"/>
        </w:r>
        <w:r>
          <w:instrText xml:space="preserve"> PAGE   \* MERGEFORMAT </w:instrText>
        </w:r>
        <w:r>
          <w:rPr>
            <w:rFonts w:eastAsiaTheme="minorEastAsia" w:cstheme="minorBidi"/>
          </w:rPr>
          <w:fldChar w:fldCharType="separate"/>
        </w:r>
        <w:r w:rsidR="00E32D91" w:rsidRPr="00E32D91">
          <w:rPr>
            <w:rFonts w:asciiTheme="majorHAnsi" w:eastAsiaTheme="majorEastAsia" w:hAnsiTheme="majorHAnsi" w:cstheme="majorBidi"/>
            <w:noProof/>
          </w:rPr>
          <w:t>0</w:t>
        </w:r>
        <w:r>
          <w:rPr>
            <w:rFonts w:asciiTheme="majorHAnsi" w:eastAsiaTheme="majorEastAsia" w:hAnsiTheme="majorHAnsi" w:cstheme="majorBidi"/>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2932" w:rsidRDefault="00442932">
      <w:pPr>
        <w:spacing w:after="0" w:line="240" w:lineRule="auto"/>
      </w:pPr>
      <w:r>
        <w:separator/>
      </w:r>
    </w:p>
  </w:footnote>
  <w:footnote w:type="continuationSeparator" w:id="0">
    <w:p w:rsidR="00442932" w:rsidRDefault="00442932">
      <w:pPr>
        <w:spacing w:after="0" w:line="240" w:lineRule="auto"/>
      </w:pPr>
      <w:r>
        <w:continuationSeparator/>
      </w:r>
    </w:p>
  </w:footnote>
  <w:footnote w:id="1">
    <w:p w:rsidR="009B3629" w:rsidRPr="004B3E74" w:rsidRDefault="009B3629" w:rsidP="00F2537E">
      <w:pPr>
        <w:pStyle w:val="FootnoteText"/>
        <w:rPr>
          <w:lang w:val="en-GB"/>
        </w:rPr>
      </w:pPr>
      <w:r>
        <w:rPr>
          <w:rStyle w:val="FootnoteReference"/>
        </w:rPr>
        <w:footnoteRef/>
      </w:r>
      <w:r>
        <w:t xml:space="preserve"> </w:t>
      </w:r>
      <w:r>
        <w:rPr>
          <w:lang w:val="en-GB"/>
        </w:rPr>
        <w:t xml:space="preserve"> </w:t>
      </w:r>
      <w:r w:rsidRPr="005A38E6">
        <w:rPr>
          <w:lang w:val="en-GB"/>
        </w:rPr>
        <w:t>http://who.int/mediacentre/news/statements/2014/ebola-2nd-ihr-meeting/en/</w:t>
      </w:r>
    </w:p>
  </w:footnote>
  <w:footnote w:id="2">
    <w:p w:rsidR="009B3629" w:rsidRPr="00850CEF" w:rsidRDefault="009B3629">
      <w:pPr>
        <w:pStyle w:val="FootnoteText"/>
        <w:rPr>
          <w:lang w:val="en-GB"/>
        </w:rPr>
      </w:pPr>
      <w:r>
        <w:rPr>
          <w:rStyle w:val="FootnoteReference"/>
        </w:rPr>
        <w:footnoteRef/>
      </w:r>
      <w:r>
        <w:t xml:space="preserve"> </w:t>
      </w:r>
      <w:hyperlink r:id="rId1" w:history="1">
        <w:r w:rsidRPr="00850CEF">
          <w:rPr>
            <w:rStyle w:val="Hyperlink"/>
            <w:rFonts w:ascii="Calibri" w:hAnsi="Calibri" w:cs="Arial"/>
            <w:sz w:val="23"/>
            <w:szCs w:val="23"/>
            <w:lang w:val="en-GB"/>
          </w:rPr>
          <w:t>www.who.int/csr/resources/publications/ebola/manual_EVD/en/</w:t>
        </w:r>
      </w:hyperlink>
      <w:r w:rsidRPr="00850CEF">
        <w:rPr>
          <w:rFonts w:ascii="Calibri" w:hAnsi="Calibri"/>
          <w:sz w:val="23"/>
          <w:szCs w:val="23"/>
          <w:lang w:val="en-GB"/>
        </w:rPr>
        <w:t>.</w:t>
      </w:r>
    </w:p>
  </w:footnote>
  <w:footnote w:id="3">
    <w:p w:rsidR="009B3629" w:rsidRPr="00A20FF4" w:rsidRDefault="009B3629" w:rsidP="00957974">
      <w:pPr>
        <w:pStyle w:val="FootnoteText"/>
        <w:jc w:val="both"/>
        <w:rPr>
          <w:lang w:val="fr-FR"/>
        </w:rPr>
      </w:pPr>
      <w:r>
        <w:rPr>
          <w:rStyle w:val="FootnoteReference"/>
        </w:rPr>
        <w:footnoteRef/>
      </w:r>
      <w:r>
        <w:t xml:space="preserve"> </w:t>
      </w:r>
      <w:r w:rsidRPr="00957974">
        <w:rPr>
          <w:rFonts w:ascii="Arial" w:hAnsi="Arial" w:cs="Arial"/>
          <w:bCs/>
          <w:sz w:val="18"/>
          <w:szCs w:val="18"/>
          <w:lang w:val="fr-FR"/>
        </w:rPr>
        <w:t>L’évaluation finale de la formation a montré que 85% des participants jugent que les objectifs de l’atelier ont été atteints, 96% que les facilitateurs se sont exprimés de manière claire, 70% que les participant ont maitrisé le temps, 93% que les facilitateurs ont répondu de manière pertinente aux questions, 76% que le temps des discussion était suffisant, 82% ont exprimé que le matériel de formation était de bonne qualité, 96% exprimé qu’ils ont acquis de nouvelles connaissances et 94% ont promis de mettre cela en application dans leur travail quotidien. Le Ministère de la santé, demandeur de la formation, a exprimé sa pleine satisfaction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629" w:rsidRPr="009A55D4" w:rsidRDefault="00360E45" w:rsidP="00760251">
    <w:pPr>
      <w:pStyle w:val="HeaderOdd"/>
      <w:spacing w:after="240"/>
      <w:ind w:right="-142"/>
      <w:rPr>
        <w:rFonts w:ascii="Cambria" w:hAnsi="Cambria"/>
        <w:sz w:val="18"/>
        <w:szCs w:val="18"/>
        <w:lang w:val="fr-FR"/>
      </w:rPr>
    </w:pPr>
    <w:sdt>
      <w:sdtPr>
        <w:rPr>
          <w:rFonts w:ascii="Cambria" w:hAnsi="Cambria"/>
          <w:sz w:val="18"/>
          <w:szCs w:val="18"/>
          <w:lang w:val="fr-FR"/>
        </w:rPr>
        <w:alias w:val="Title"/>
        <w:id w:val="1641606205"/>
        <w:dataBinding w:prefixMappings="xmlns:ns0='http://schemas.openxmlformats.org/package/2006/metadata/core-properties' xmlns:ns1='http://purl.org/dc/elements/1.1/'" w:xpath="/ns0:coreProperties[1]/ns1:title[1]" w:storeItemID="{6C3C8BC8-F283-45AE-878A-BAB7291924A1}"/>
        <w:text/>
      </w:sdtPr>
      <w:sdtEndPr/>
      <w:sdtContent>
        <w:r w:rsidR="009B3629" w:rsidRPr="009A55D4">
          <w:rPr>
            <w:rFonts w:ascii="Cambria" w:hAnsi="Cambria"/>
            <w:sz w:val="18"/>
            <w:szCs w:val="18"/>
            <w:lang w:val="fr-FR"/>
          </w:rPr>
          <w:t>PREPARATIFS DES PAYS POUR LA RIPOSTE FACE À LA MALADIE A VIRUS EBOLA : BURKINA  FASO</w:t>
        </w:r>
      </w:sdtContent>
    </w:sdt>
    <w:r w:rsidR="009B3629" w:rsidRPr="009A55D4">
      <w:rPr>
        <w:rFonts w:ascii="Cambria" w:hAnsi="Cambria"/>
        <w:sz w:val="18"/>
        <w:szCs w:val="18"/>
        <w:lang w:val="fr-FR"/>
      </w:rPr>
      <w:t>, NOVEMBER 2014</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629" w:rsidRPr="00AD6670" w:rsidRDefault="00360E45" w:rsidP="009A55D4">
    <w:pPr>
      <w:pStyle w:val="HeaderOdd"/>
      <w:spacing w:after="240"/>
      <w:ind w:right="-550"/>
      <w:rPr>
        <w:rFonts w:ascii="Cambria" w:hAnsi="Cambria"/>
        <w:sz w:val="18"/>
        <w:szCs w:val="18"/>
        <w:lang w:val="fr-FR"/>
      </w:rPr>
    </w:pPr>
    <w:sdt>
      <w:sdtPr>
        <w:rPr>
          <w:rFonts w:ascii="Cambria" w:hAnsi="Cambria"/>
          <w:sz w:val="18"/>
          <w:szCs w:val="18"/>
          <w:lang w:val="fr-FR"/>
        </w:rPr>
        <w:id w:val="1356846368"/>
        <w:docPartObj>
          <w:docPartGallery w:val="Watermarks"/>
          <w:docPartUnique/>
        </w:docPartObj>
      </w:sdtPr>
      <w:sdtEndPr/>
      <w:sdtContent>
        <w:r>
          <w:rPr>
            <w:rFonts w:ascii="Cambria" w:hAnsi="Cambria"/>
            <w:noProof/>
            <w:sz w:val="18"/>
            <w:szCs w:val="18"/>
            <w:lang w:val="fr-FR"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sdt>
      <w:sdtPr>
        <w:rPr>
          <w:rFonts w:ascii="Cambria" w:hAnsi="Cambria"/>
          <w:sz w:val="18"/>
          <w:szCs w:val="18"/>
          <w:lang w:val="fr-FR"/>
        </w:rPr>
        <w:alias w:val="Title"/>
        <w:id w:val="1014432497"/>
        <w:dataBinding w:prefixMappings="xmlns:ns0='http://schemas.openxmlformats.org/package/2006/metadata/core-properties' xmlns:ns1='http://purl.org/dc/elements/1.1/'" w:xpath="/ns0:coreProperties[1]/ns1:title[1]" w:storeItemID="{6C3C8BC8-F283-45AE-878A-BAB7291924A1}"/>
        <w:text/>
      </w:sdtPr>
      <w:sdtEndPr/>
      <w:sdtContent>
        <w:r w:rsidR="009B3629" w:rsidRPr="00AD6670">
          <w:rPr>
            <w:rFonts w:ascii="Cambria" w:hAnsi="Cambria"/>
            <w:sz w:val="18"/>
            <w:szCs w:val="18"/>
            <w:lang w:val="fr-FR"/>
          </w:rPr>
          <w:t>PREPARATIFS DES PAYS POUR LA RIPOSTE FACE À LA MALADIE A VIRUS EBOLA : BURKINA  FASO</w:t>
        </w:r>
      </w:sdtContent>
    </w:sdt>
    <w:r w:rsidR="009B3629" w:rsidRPr="00AD6670">
      <w:rPr>
        <w:rFonts w:ascii="Cambria" w:hAnsi="Cambria"/>
        <w:sz w:val="18"/>
        <w:szCs w:val="18"/>
        <w:lang w:val="fr-FR"/>
      </w:rPr>
      <w:t>, NOVEMBRE 2014</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7D31" w:rsidRDefault="00B97D3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629" w:rsidRPr="000A05D7" w:rsidRDefault="00360E45" w:rsidP="00760251">
    <w:pPr>
      <w:pStyle w:val="HeaderOdd"/>
      <w:spacing w:after="240"/>
      <w:ind w:right="-142"/>
      <w:rPr>
        <w:rFonts w:ascii="Cambria" w:hAnsi="Cambria"/>
        <w:sz w:val="18"/>
        <w:szCs w:val="18"/>
        <w:lang w:val="fr-FR"/>
      </w:rPr>
    </w:pPr>
    <w:sdt>
      <w:sdtPr>
        <w:rPr>
          <w:rFonts w:ascii="Cambria" w:hAnsi="Cambria"/>
          <w:sz w:val="18"/>
          <w:szCs w:val="18"/>
          <w:lang w:val="fr-FR"/>
        </w:rPr>
        <w:alias w:val="Title"/>
        <w:id w:val="854546385"/>
        <w:dataBinding w:prefixMappings="xmlns:ns0='http://schemas.openxmlformats.org/package/2006/metadata/core-properties' xmlns:ns1='http://purl.org/dc/elements/1.1/'" w:xpath="/ns0:coreProperties[1]/ns1:title[1]" w:storeItemID="{6C3C8BC8-F283-45AE-878A-BAB7291924A1}"/>
        <w:text/>
      </w:sdtPr>
      <w:sdtEndPr/>
      <w:sdtContent>
        <w:r w:rsidR="009B3629" w:rsidRPr="009A55D4">
          <w:rPr>
            <w:rFonts w:ascii="Cambria" w:hAnsi="Cambria"/>
            <w:sz w:val="18"/>
            <w:szCs w:val="18"/>
            <w:lang w:val="fr-FR"/>
          </w:rPr>
          <w:t>PREPARATIFS DES PAYS POUR LA RIPOSTE FACE À LA MALADIE A VIRUS EBOLA : BURKINA  FASO</w:t>
        </w:r>
      </w:sdtContent>
    </w:sdt>
    <w:r w:rsidR="009B3629" w:rsidRPr="009A55D4">
      <w:rPr>
        <w:rFonts w:ascii="Cambria" w:hAnsi="Cambria"/>
        <w:sz w:val="18"/>
        <w:szCs w:val="18"/>
        <w:lang w:val="fr-FR"/>
      </w:rPr>
      <w:t>, NOVEMBER 201</w:t>
    </w:r>
    <w:r w:rsidR="009B3629">
      <w:rPr>
        <w:rFonts w:ascii="Cambria" w:hAnsi="Cambria"/>
        <w:sz w:val="18"/>
        <w:szCs w:val="18"/>
        <w:lang w:val="fr-FR"/>
      </w:rPr>
      <w:t>4</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629" w:rsidRPr="000A05D7" w:rsidRDefault="00360E45" w:rsidP="000A05D7">
    <w:pPr>
      <w:pStyle w:val="HeaderOdd"/>
      <w:spacing w:after="240"/>
      <w:ind w:right="-550"/>
      <w:rPr>
        <w:rFonts w:ascii="Cambria" w:hAnsi="Cambria"/>
        <w:sz w:val="18"/>
        <w:szCs w:val="18"/>
        <w:lang w:val="fr-FR"/>
      </w:rPr>
    </w:pPr>
    <w:sdt>
      <w:sdtPr>
        <w:rPr>
          <w:rFonts w:ascii="Cambria" w:hAnsi="Cambria"/>
          <w:sz w:val="18"/>
          <w:szCs w:val="18"/>
          <w:lang w:val="fr-FR"/>
        </w:rPr>
        <w:alias w:val="Title"/>
        <w:id w:val="-1851411044"/>
        <w:dataBinding w:prefixMappings="xmlns:ns0='http://schemas.openxmlformats.org/package/2006/metadata/core-properties' xmlns:ns1='http://purl.org/dc/elements/1.1/'" w:xpath="/ns0:coreProperties[1]/ns1:title[1]" w:storeItemID="{6C3C8BC8-F283-45AE-878A-BAB7291924A1}"/>
        <w:text/>
      </w:sdtPr>
      <w:sdtEndPr/>
      <w:sdtContent>
        <w:r w:rsidR="009B3629" w:rsidRPr="009A55D4">
          <w:rPr>
            <w:rFonts w:ascii="Cambria" w:hAnsi="Cambria"/>
            <w:sz w:val="18"/>
            <w:szCs w:val="18"/>
            <w:lang w:val="fr-FR"/>
          </w:rPr>
          <w:t>PREPARATIFS DES PAYS POUR LA RIPOSTE FACE À LA MALADIE A VIRUS EBOLA : BURKINA  FASO</w:t>
        </w:r>
      </w:sdtContent>
    </w:sdt>
    <w:r w:rsidR="009B3629" w:rsidRPr="009A55D4">
      <w:rPr>
        <w:rFonts w:ascii="Cambria" w:hAnsi="Cambria"/>
        <w:sz w:val="18"/>
        <w:szCs w:val="18"/>
        <w:lang w:val="fr-FR"/>
      </w:rPr>
      <w:t>, NOVEMBER 201</w:t>
    </w:r>
    <w:r w:rsidR="009B3629">
      <w:rPr>
        <w:rFonts w:ascii="Cambria" w:hAnsi="Cambria"/>
        <w:sz w:val="18"/>
        <w:szCs w:val="18"/>
        <w:lang w:val="fr-FR"/>
      </w:rPr>
      <w:t>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35pt;height:9.35pt" o:bullet="t">
        <v:imagedata r:id="rId1" o:title="clip_image001"/>
      </v:shape>
    </w:pict>
  </w:numPicBullet>
  <w:abstractNum w:abstractNumId="0">
    <w:nsid w:val="FFFFFF80"/>
    <w:multiLevelType w:val="singleLevel"/>
    <w:tmpl w:val="DB96C0E0"/>
    <w:lvl w:ilvl="0">
      <w:start w:val="1"/>
      <w:numFmt w:val="bullet"/>
      <w:pStyle w:val="ListBullet5"/>
      <w:lvlText w:val=""/>
      <w:lvlJc w:val="left"/>
      <w:pPr>
        <w:ind w:left="1584" w:hanging="360"/>
      </w:pPr>
      <w:rPr>
        <w:rFonts w:ascii="Wingdings" w:hAnsi="Wingdings" w:cs="Wingdings" w:hint="default"/>
      </w:rPr>
    </w:lvl>
  </w:abstractNum>
  <w:abstractNum w:abstractNumId="1">
    <w:nsid w:val="FFFFFF81"/>
    <w:multiLevelType w:val="singleLevel"/>
    <w:tmpl w:val="E806DD90"/>
    <w:lvl w:ilvl="0">
      <w:start w:val="1"/>
      <w:numFmt w:val="bullet"/>
      <w:pStyle w:val="ListBullet4"/>
      <w:lvlText w:val=""/>
      <w:lvlJc w:val="left"/>
      <w:pPr>
        <w:ind w:left="1440" w:hanging="360"/>
      </w:pPr>
      <w:rPr>
        <w:rFonts w:ascii="Wingdings" w:hAnsi="Wingdings" w:cs="Wingdings" w:hint="default"/>
      </w:rPr>
    </w:lvl>
  </w:abstractNum>
  <w:abstractNum w:abstractNumId="2">
    <w:nsid w:val="FFFFFF82"/>
    <w:multiLevelType w:val="singleLevel"/>
    <w:tmpl w:val="016CFCA8"/>
    <w:lvl w:ilvl="0">
      <w:start w:val="1"/>
      <w:numFmt w:val="bullet"/>
      <w:pStyle w:val="ListBullet3"/>
      <w:lvlText w:val=""/>
      <w:lvlJc w:val="left"/>
      <w:pPr>
        <w:ind w:left="864" w:hanging="360"/>
      </w:pPr>
      <w:rPr>
        <w:rFonts w:ascii="Wingdings" w:hAnsi="Wingdings" w:cs="Wingdings" w:hint="default"/>
      </w:rPr>
    </w:lvl>
  </w:abstractNum>
  <w:abstractNum w:abstractNumId="3">
    <w:nsid w:val="FFFFFF83"/>
    <w:multiLevelType w:val="singleLevel"/>
    <w:tmpl w:val="9356F1FA"/>
    <w:lvl w:ilvl="0">
      <w:start w:val="1"/>
      <w:numFmt w:val="bullet"/>
      <w:pStyle w:val="ListBullet2"/>
      <w:lvlText w:val=""/>
      <w:lvlJc w:val="left"/>
      <w:pPr>
        <w:ind w:left="720" w:hanging="360"/>
      </w:pPr>
      <w:rPr>
        <w:rFonts w:ascii="Wingdings 2" w:hAnsi="Wingdings 2" w:hint="default"/>
      </w:rPr>
    </w:lvl>
  </w:abstractNum>
  <w:abstractNum w:abstractNumId="4">
    <w:nsid w:val="016E007E"/>
    <w:multiLevelType w:val="multilevel"/>
    <w:tmpl w:val="38F0C91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
    <w:nsid w:val="01787DAD"/>
    <w:multiLevelType w:val="hybridMultilevel"/>
    <w:tmpl w:val="488ED1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43B6EC8"/>
    <w:multiLevelType w:val="hybridMultilevel"/>
    <w:tmpl w:val="8E8273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AA87AA5"/>
    <w:multiLevelType w:val="hybridMultilevel"/>
    <w:tmpl w:val="B890E52A"/>
    <w:lvl w:ilvl="0" w:tplc="A3E8A2D2">
      <w:start w:val="1"/>
      <w:numFmt w:val="bullet"/>
      <w:lvlText w:val=""/>
      <w:lvlPicBulletId w:val="0"/>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nsid w:val="0C5251DA"/>
    <w:multiLevelType w:val="multilevel"/>
    <w:tmpl w:val="9E0CADC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
    <w:nsid w:val="0C8E57D5"/>
    <w:multiLevelType w:val="hybridMultilevel"/>
    <w:tmpl w:val="7D80F3D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nsid w:val="0D245160"/>
    <w:multiLevelType w:val="hybridMultilevel"/>
    <w:tmpl w:val="3D343F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9D00876"/>
    <w:multiLevelType w:val="hybridMultilevel"/>
    <w:tmpl w:val="80662ABC"/>
    <w:lvl w:ilvl="0" w:tplc="117865AC">
      <w:numFmt w:val="bullet"/>
      <w:lvlText w:val="-"/>
      <w:lvlJc w:val="left"/>
      <w:pPr>
        <w:ind w:left="720" w:hanging="360"/>
      </w:pPr>
      <w:rPr>
        <w:rFonts w:ascii="Palatino Linotype" w:eastAsiaTheme="minorHAnsi" w:hAnsi="Palatino Linotype"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E636139"/>
    <w:multiLevelType w:val="multilevel"/>
    <w:tmpl w:val="19BE160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
    <w:nsid w:val="1E8F0FD3"/>
    <w:multiLevelType w:val="multilevel"/>
    <w:tmpl w:val="96B40930"/>
    <w:lvl w:ilvl="0">
      <w:start w:val="1"/>
      <w:numFmt w:val="bullet"/>
      <w:lvlText w:val=""/>
      <w:lvlJc w:val="left"/>
      <w:pPr>
        <w:ind w:left="1080" w:hanging="360"/>
      </w:pPr>
      <w:rPr>
        <w:rFonts w:ascii="Symbol" w:hAnsi="Symbol" w:cs="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14">
    <w:nsid w:val="24940680"/>
    <w:multiLevelType w:val="hybridMultilevel"/>
    <w:tmpl w:val="0B8EC98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nsid w:val="24A8090B"/>
    <w:multiLevelType w:val="hybridMultilevel"/>
    <w:tmpl w:val="279E1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7A33FC7"/>
    <w:multiLevelType w:val="hybridMultilevel"/>
    <w:tmpl w:val="CB40EF7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7">
    <w:nsid w:val="29526961"/>
    <w:multiLevelType w:val="hybridMultilevel"/>
    <w:tmpl w:val="086A3C2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nsid w:val="2AB17A9B"/>
    <w:multiLevelType w:val="multilevel"/>
    <w:tmpl w:val="0409001D"/>
    <w:styleLink w:val="MedianListStyle"/>
    <w:lvl w:ilvl="0">
      <w:start w:val="1"/>
      <w:numFmt w:val="bullet"/>
      <w:lvlText w:val=""/>
      <w:lvlJc w:val="left"/>
      <w:pPr>
        <w:ind w:left="360" w:hanging="360"/>
      </w:pPr>
      <w:rPr>
        <w:rFonts w:ascii="Wingdings 2" w:hAnsi="Wingdings 2" w:hint="default"/>
        <w:color w:val="297FD5" w:themeColor="accent2"/>
        <w:sz w:val="23"/>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nsid w:val="2C880799"/>
    <w:multiLevelType w:val="hybridMultilevel"/>
    <w:tmpl w:val="B7F49C8A"/>
    <w:lvl w:ilvl="0" w:tplc="557000B0">
      <w:start w:val="1"/>
      <w:numFmt w:val="bullet"/>
      <w:pStyle w:val="ListBullet"/>
      <w:lvlText w:val=""/>
      <w:lvlJc w:val="left"/>
      <w:pPr>
        <w:ind w:left="36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0">
    <w:nsid w:val="2E037828"/>
    <w:multiLevelType w:val="hybridMultilevel"/>
    <w:tmpl w:val="C96E3A2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nsid w:val="33643C59"/>
    <w:multiLevelType w:val="hybridMultilevel"/>
    <w:tmpl w:val="A5682F0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2">
    <w:nsid w:val="33D83646"/>
    <w:multiLevelType w:val="hybridMultilevel"/>
    <w:tmpl w:val="ACDA972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nsid w:val="389D2923"/>
    <w:multiLevelType w:val="hybridMultilevel"/>
    <w:tmpl w:val="A8E027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3AA92CEA"/>
    <w:multiLevelType w:val="hybridMultilevel"/>
    <w:tmpl w:val="B0C85AE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nsid w:val="4057022B"/>
    <w:multiLevelType w:val="hybridMultilevel"/>
    <w:tmpl w:val="CAA49C0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nsid w:val="40AB2ED0"/>
    <w:multiLevelType w:val="hybridMultilevel"/>
    <w:tmpl w:val="2230D74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nsid w:val="48D563FA"/>
    <w:multiLevelType w:val="hybridMultilevel"/>
    <w:tmpl w:val="6598E0C6"/>
    <w:lvl w:ilvl="0" w:tplc="04090003">
      <w:start w:val="1"/>
      <w:numFmt w:val="bullet"/>
      <w:lvlText w:val="o"/>
      <w:lvlJc w:val="left"/>
      <w:pPr>
        <w:ind w:left="720" w:hanging="360"/>
      </w:pPr>
      <w:rPr>
        <w:rFonts w:ascii="Courier New" w:hAnsi="Courier New" w:cs="Courier New" w:hint="default"/>
        <w:color w:val="3476B1" w:themeColor="accent1" w:themeShade="BF"/>
        <w:sz w:val="18"/>
        <w:u w:color="3476B1"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4C825A0B"/>
    <w:multiLevelType w:val="multilevel"/>
    <w:tmpl w:val="50E6E06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9">
    <w:nsid w:val="4F037D27"/>
    <w:multiLevelType w:val="multilevel"/>
    <w:tmpl w:val="193699F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0">
    <w:nsid w:val="50A17C07"/>
    <w:multiLevelType w:val="multilevel"/>
    <w:tmpl w:val="F8A46302"/>
    <w:lvl w:ilvl="0">
      <w:start w:val="1"/>
      <w:numFmt w:val="bullet"/>
      <w:lvlText w:val=""/>
      <w:lvlJc w:val="left"/>
      <w:pPr>
        <w:ind w:left="1080" w:hanging="360"/>
      </w:pPr>
      <w:rPr>
        <w:rFonts w:ascii="Symbol" w:hAnsi="Symbol" w:cs="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31">
    <w:nsid w:val="51D93C7E"/>
    <w:multiLevelType w:val="hybridMultilevel"/>
    <w:tmpl w:val="E6F83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5237522F"/>
    <w:multiLevelType w:val="multilevel"/>
    <w:tmpl w:val="2F0C26C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3">
    <w:nsid w:val="531B7C53"/>
    <w:multiLevelType w:val="hybridMultilevel"/>
    <w:tmpl w:val="403A85E2"/>
    <w:lvl w:ilvl="0" w:tplc="E8C6A1BC">
      <w:numFmt w:val="bullet"/>
      <w:lvlText w:val="-"/>
      <w:lvlJc w:val="left"/>
      <w:pPr>
        <w:ind w:left="417" w:hanging="360"/>
      </w:pPr>
      <w:rPr>
        <w:rFonts w:ascii="Arial" w:eastAsia="Times New Roman" w:hAnsi="Arial" w:cs="Arial" w:hint="default"/>
        <w:sz w:val="22"/>
      </w:rPr>
    </w:lvl>
    <w:lvl w:ilvl="1" w:tplc="0C0C0003" w:tentative="1">
      <w:start w:val="1"/>
      <w:numFmt w:val="bullet"/>
      <w:lvlText w:val="o"/>
      <w:lvlJc w:val="left"/>
      <w:pPr>
        <w:ind w:left="1137" w:hanging="360"/>
      </w:pPr>
      <w:rPr>
        <w:rFonts w:ascii="Courier New" w:hAnsi="Courier New" w:cs="Courier New" w:hint="default"/>
      </w:rPr>
    </w:lvl>
    <w:lvl w:ilvl="2" w:tplc="0C0C0005" w:tentative="1">
      <w:start w:val="1"/>
      <w:numFmt w:val="bullet"/>
      <w:lvlText w:val=""/>
      <w:lvlJc w:val="left"/>
      <w:pPr>
        <w:ind w:left="1857" w:hanging="360"/>
      </w:pPr>
      <w:rPr>
        <w:rFonts w:ascii="Wingdings" w:hAnsi="Wingdings" w:hint="default"/>
      </w:rPr>
    </w:lvl>
    <w:lvl w:ilvl="3" w:tplc="0C0C0001" w:tentative="1">
      <w:start w:val="1"/>
      <w:numFmt w:val="bullet"/>
      <w:lvlText w:val=""/>
      <w:lvlJc w:val="left"/>
      <w:pPr>
        <w:ind w:left="2577" w:hanging="360"/>
      </w:pPr>
      <w:rPr>
        <w:rFonts w:ascii="Symbol" w:hAnsi="Symbol" w:hint="default"/>
      </w:rPr>
    </w:lvl>
    <w:lvl w:ilvl="4" w:tplc="0C0C0003" w:tentative="1">
      <w:start w:val="1"/>
      <w:numFmt w:val="bullet"/>
      <w:lvlText w:val="o"/>
      <w:lvlJc w:val="left"/>
      <w:pPr>
        <w:ind w:left="3297" w:hanging="360"/>
      </w:pPr>
      <w:rPr>
        <w:rFonts w:ascii="Courier New" w:hAnsi="Courier New" w:cs="Courier New" w:hint="default"/>
      </w:rPr>
    </w:lvl>
    <w:lvl w:ilvl="5" w:tplc="0C0C0005" w:tentative="1">
      <w:start w:val="1"/>
      <w:numFmt w:val="bullet"/>
      <w:lvlText w:val=""/>
      <w:lvlJc w:val="left"/>
      <w:pPr>
        <w:ind w:left="4017" w:hanging="360"/>
      </w:pPr>
      <w:rPr>
        <w:rFonts w:ascii="Wingdings" w:hAnsi="Wingdings" w:hint="default"/>
      </w:rPr>
    </w:lvl>
    <w:lvl w:ilvl="6" w:tplc="0C0C0001" w:tentative="1">
      <w:start w:val="1"/>
      <w:numFmt w:val="bullet"/>
      <w:lvlText w:val=""/>
      <w:lvlJc w:val="left"/>
      <w:pPr>
        <w:ind w:left="4737" w:hanging="360"/>
      </w:pPr>
      <w:rPr>
        <w:rFonts w:ascii="Symbol" w:hAnsi="Symbol" w:hint="default"/>
      </w:rPr>
    </w:lvl>
    <w:lvl w:ilvl="7" w:tplc="0C0C0003" w:tentative="1">
      <w:start w:val="1"/>
      <w:numFmt w:val="bullet"/>
      <w:lvlText w:val="o"/>
      <w:lvlJc w:val="left"/>
      <w:pPr>
        <w:ind w:left="5457" w:hanging="360"/>
      </w:pPr>
      <w:rPr>
        <w:rFonts w:ascii="Courier New" w:hAnsi="Courier New" w:cs="Courier New" w:hint="default"/>
      </w:rPr>
    </w:lvl>
    <w:lvl w:ilvl="8" w:tplc="0C0C0005" w:tentative="1">
      <w:start w:val="1"/>
      <w:numFmt w:val="bullet"/>
      <w:lvlText w:val=""/>
      <w:lvlJc w:val="left"/>
      <w:pPr>
        <w:ind w:left="6177" w:hanging="360"/>
      </w:pPr>
      <w:rPr>
        <w:rFonts w:ascii="Wingdings" w:hAnsi="Wingdings" w:hint="default"/>
      </w:rPr>
    </w:lvl>
  </w:abstractNum>
  <w:abstractNum w:abstractNumId="34">
    <w:nsid w:val="584A5777"/>
    <w:multiLevelType w:val="hybridMultilevel"/>
    <w:tmpl w:val="919815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58D22B39"/>
    <w:multiLevelType w:val="hybridMultilevel"/>
    <w:tmpl w:val="AE2C4E1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6">
    <w:nsid w:val="5BAA4741"/>
    <w:multiLevelType w:val="hybridMultilevel"/>
    <w:tmpl w:val="CB202116"/>
    <w:lvl w:ilvl="0" w:tplc="16588E9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5FDE7F81"/>
    <w:multiLevelType w:val="multilevel"/>
    <w:tmpl w:val="9CAE3494"/>
    <w:lvl w:ilvl="0">
      <w:start w:val="1"/>
      <w:numFmt w:val="bullet"/>
      <w:lvlText w:val=""/>
      <w:lvlJc w:val="left"/>
      <w:pPr>
        <w:ind w:left="1080" w:hanging="360"/>
      </w:pPr>
      <w:rPr>
        <w:rFonts w:ascii="Symbol" w:hAnsi="Symbol" w:cs="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38">
    <w:nsid w:val="62E53A87"/>
    <w:multiLevelType w:val="hybridMultilevel"/>
    <w:tmpl w:val="849CEF4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9">
    <w:nsid w:val="63DC2855"/>
    <w:multiLevelType w:val="multilevel"/>
    <w:tmpl w:val="F7C28D42"/>
    <w:lvl w:ilvl="0">
      <w:start w:val="1"/>
      <w:numFmt w:val="bullet"/>
      <w:lvlText w:val=""/>
      <w:lvlJc w:val="left"/>
      <w:pPr>
        <w:ind w:left="1080" w:hanging="360"/>
      </w:pPr>
      <w:rPr>
        <w:rFonts w:ascii="Symbol" w:hAnsi="Symbol" w:cs="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40">
    <w:nsid w:val="67A03B16"/>
    <w:multiLevelType w:val="hybridMultilevel"/>
    <w:tmpl w:val="E95614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6A0E5B2C"/>
    <w:multiLevelType w:val="multilevel"/>
    <w:tmpl w:val="030E93CE"/>
    <w:lvl w:ilvl="0">
      <w:start w:val="1"/>
      <w:numFmt w:val="bullet"/>
      <w:lvlText w:val=""/>
      <w:lvlJc w:val="left"/>
      <w:pPr>
        <w:ind w:left="1080" w:hanging="360"/>
      </w:pPr>
      <w:rPr>
        <w:rFonts w:ascii="Symbol" w:hAnsi="Symbol" w:cs="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42">
    <w:nsid w:val="71937714"/>
    <w:multiLevelType w:val="multilevel"/>
    <w:tmpl w:val="1D828B26"/>
    <w:lvl w:ilvl="0">
      <w:start w:val="1"/>
      <w:numFmt w:val="bullet"/>
      <w:lvlText w:val=""/>
      <w:lvlJc w:val="left"/>
      <w:pPr>
        <w:ind w:left="1080" w:hanging="360"/>
      </w:pPr>
      <w:rPr>
        <w:rFonts w:ascii="Symbol" w:hAnsi="Symbol" w:cs="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43">
    <w:nsid w:val="727C4416"/>
    <w:multiLevelType w:val="hybridMultilevel"/>
    <w:tmpl w:val="7564D9A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4">
    <w:nsid w:val="793A046C"/>
    <w:multiLevelType w:val="hybridMultilevel"/>
    <w:tmpl w:val="B0DEE5B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5">
    <w:nsid w:val="7B025B4A"/>
    <w:multiLevelType w:val="hybridMultilevel"/>
    <w:tmpl w:val="EF74BB20"/>
    <w:lvl w:ilvl="0" w:tplc="52E21612">
      <w:start w:val="1"/>
      <w:numFmt w:val="bullet"/>
      <w:lvlText w:val=""/>
      <w:lvlJc w:val="left"/>
      <w:pPr>
        <w:tabs>
          <w:tab w:val="num" w:pos="720"/>
        </w:tabs>
        <w:ind w:left="720" w:hanging="360"/>
      </w:pPr>
      <w:rPr>
        <w:rFonts w:ascii="Wingdings" w:hAnsi="Wingdings" w:hint="default"/>
      </w:rPr>
    </w:lvl>
    <w:lvl w:ilvl="1" w:tplc="093C950E">
      <w:start w:val="1"/>
      <w:numFmt w:val="bullet"/>
      <w:lvlText w:val=""/>
      <w:lvlJc w:val="left"/>
      <w:pPr>
        <w:tabs>
          <w:tab w:val="num" w:pos="1440"/>
        </w:tabs>
        <w:ind w:left="1440" w:hanging="360"/>
      </w:pPr>
      <w:rPr>
        <w:rFonts w:ascii="Wingdings" w:hAnsi="Wingdings" w:hint="default"/>
      </w:rPr>
    </w:lvl>
    <w:lvl w:ilvl="2" w:tplc="E4F40426">
      <w:start w:val="1"/>
      <w:numFmt w:val="bullet"/>
      <w:lvlText w:val=""/>
      <w:lvlJc w:val="left"/>
      <w:pPr>
        <w:tabs>
          <w:tab w:val="num" w:pos="2160"/>
        </w:tabs>
        <w:ind w:left="2160" w:hanging="360"/>
      </w:pPr>
      <w:rPr>
        <w:rFonts w:ascii="Wingdings" w:hAnsi="Wingdings" w:hint="default"/>
      </w:rPr>
    </w:lvl>
    <w:lvl w:ilvl="3" w:tplc="8376D98A">
      <w:start w:val="1"/>
      <w:numFmt w:val="bullet"/>
      <w:lvlText w:val=""/>
      <w:lvlJc w:val="left"/>
      <w:pPr>
        <w:tabs>
          <w:tab w:val="num" w:pos="2880"/>
        </w:tabs>
        <w:ind w:left="2880" w:hanging="360"/>
      </w:pPr>
      <w:rPr>
        <w:rFonts w:ascii="Wingdings" w:hAnsi="Wingdings" w:hint="default"/>
      </w:rPr>
    </w:lvl>
    <w:lvl w:ilvl="4" w:tplc="1C7AC536">
      <w:start w:val="1"/>
      <w:numFmt w:val="bullet"/>
      <w:lvlText w:val=""/>
      <w:lvlJc w:val="left"/>
      <w:pPr>
        <w:tabs>
          <w:tab w:val="num" w:pos="3600"/>
        </w:tabs>
        <w:ind w:left="3600" w:hanging="360"/>
      </w:pPr>
      <w:rPr>
        <w:rFonts w:ascii="Wingdings" w:hAnsi="Wingdings" w:hint="default"/>
      </w:rPr>
    </w:lvl>
    <w:lvl w:ilvl="5" w:tplc="56E85C88">
      <w:start w:val="1"/>
      <w:numFmt w:val="bullet"/>
      <w:lvlText w:val=""/>
      <w:lvlJc w:val="left"/>
      <w:pPr>
        <w:tabs>
          <w:tab w:val="num" w:pos="4320"/>
        </w:tabs>
        <w:ind w:left="4320" w:hanging="360"/>
      </w:pPr>
      <w:rPr>
        <w:rFonts w:ascii="Wingdings" w:hAnsi="Wingdings" w:hint="default"/>
      </w:rPr>
    </w:lvl>
    <w:lvl w:ilvl="6" w:tplc="3A2E75E4">
      <w:start w:val="1"/>
      <w:numFmt w:val="bullet"/>
      <w:lvlText w:val=""/>
      <w:lvlJc w:val="left"/>
      <w:pPr>
        <w:tabs>
          <w:tab w:val="num" w:pos="5040"/>
        </w:tabs>
        <w:ind w:left="5040" w:hanging="360"/>
      </w:pPr>
      <w:rPr>
        <w:rFonts w:ascii="Wingdings" w:hAnsi="Wingdings" w:hint="default"/>
      </w:rPr>
    </w:lvl>
    <w:lvl w:ilvl="7" w:tplc="21809908">
      <w:start w:val="1"/>
      <w:numFmt w:val="bullet"/>
      <w:lvlText w:val=""/>
      <w:lvlJc w:val="left"/>
      <w:pPr>
        <w:tabs>
          <w:tab w:val="num" w:pos="5760"/>
        </w:tabs>
        <w:ind w:left="5760" w:hanging="360"/>
      </w:pPr>
      <w:rPr>
        <w:rFonts w:ascii="Wingdings" w:hAnsi="Wingdings" w:hint="default"/>
      </w:rPr>
    </w:lvl>
    <w:lvl w:ilvl="8" w:tplc="4FDC343E">
      <w:start w:val="1"/>
      <w:numFmt w:val="bullet"/>
      <w:lvlText w:val=""/>
      <w:lvlJc w:val="left"/>
      <w:pPr>
        <w:tabs>
          <w:tab w:val="num" w:pos="6480"/>
        </w:tabs>
        <w:ind w:left="6480" w:hanging="360"/>
      </w:pPr>
      <w:rPr>
        <w:rFonts w:ascii="Wingdings" w:hAnsi="Wingdings" w:hint="default"/>
      </w:rPr>
    </w:lvl>
  </w:abstractNum>
  <w:num w:numId="1">
    <w:abstractNumId w:val="18"/>
  </w:num>
  <w:num w:numId="2">
    <w:abstractNumId w:val="19"/>
  </w:num>
  <w:num w:numId="3">
    <w:abstractNumId w:val="3"/>
  </w:num>
  <w:num w:numId="4">
    <w:abstractNumId w:val="2"/>
  </w:num>
  <w:num w:numId="5">
    <w:abstractNumId w:val="1"/>
  </w:num>
  <w:num w:numId="6">
    <w:abstractNumId w:val="0"/>
  </w:num>
  <w:num w:numId="7">
    <w:abstractNumId w:val="13"/>
  </w:num>
  <w:num w:numId="8">
    <w:abstractNumId w:val="41"/>
  </w:num>
  <w:num w:numId="9">
    <w:abstractNumId w:val="37"/>
  </w:num>
  <w:num w:numId="10">
    <w:abstractNumId w:val="29"/>
  </w:num>
  <w:num w:numId="11">
    <w:abstractNumId w:val="4"/>
  </w:num>
  <w:num w:numId="12">
    <w:abstractNumId w:val="32"/>
  </w:num>
  <w:num w:numId="13">
    <w:abstractNumId w:val="12"/>
  </w:num>
  <w:num w:numId="14">
    <w:abstractNumId w:val="28"/>
  </w:num>
  <w:num w:numId="15">
    <w:abstractNumId w:val="8"/>
  </w:num>
  <w:num w:numId="16">
    <w:abstractNumId w:val="38"/>
  </w:num>
  <w:num w:numId="17">
    <w:abstractNumId w:val="43"/>
  </w:num>
  <w:num w:numId="18">
    <w:abstractNumId w:val="24"/>
  </w:num>
  <w:num w:numId="19">
    <w:abstractNumId w:val="17"/>
  </w:num>
  <w:num w:numId="20">
    <w:abstractNumId w:val="20"/>
  </w:num>
  <w:num w:numId="21">
    <w:abstractNumId w:val="14"/>
  </w:num>
  <w:num w:numId="22">
    <w:abstractNumId w:val="22"/>
  </w:num>
  <w:num w:numId="23">
    <w:abstractNumId w:val="39"/>
  </w:num>
  <w:num w:numId="24">
    <w:abstractNumId w:val="30"/>
  </w:num>
  <w:num w:numId="25">
    <w:abstractNumId w:val="42"/>
  </w:num>
  <w:num w:numId="26">
    <w:abstractNumId w:val="44"/>
  </w:num>
  <w:num w:numId="27">
    <w:abstractNumId w:val="25"/>
  </w:num>
  <w:num w:numId="28">
    <w:abstractNumId w:val="9"/>
  </w:num>
  <w:num w:numId="29">
    <w:abstractNumId w:val="11"/>
  </w:num>
  <w:num w:numId="30">
    <w:abstractNumId w:val="23"/>
  </w:num>
  <w:num w:numId="31">
    <w:abstractNumId w:val="40"/>
  </w:num>
  <w:num w:numId="32">
    <w:abstractNumId w:val="26"/>
  </w:num>
  <w:num w:numId="33">
    <w:abstractNumId w:val="10"/>
  </w:num>
  <w:num w:numId="34">
    <w:abstractNumId w:val="6"/>
  </w:num>
  <w:num w:numId="35">
    <w:abstractNumId w:val="15"/>
  </w:num>
  <w:num w:numId="36">
    <w:abstractNumId w:val="34"/>
  </w:num>
  <w:num w:numId="37">
    <w:abstractNumId w:val="31"/>
  </w:num>
  <w:num w:numId="38">
    <w:abstractNumId w:val="5"/>
  </w:num>
  <w:num w:numId="39">
    <w:abstractNumId w:val="7"/>
  </w:num>
  <w:num w:numId="40">
    <w:abstractNumId w:val="45"/>
  </w:num>
  <w:num w:numId="41">
    <w:abstractNumId w:val="16"/>
  </w:num>
  <w:num w:numId="42">
    <w:abstractNumId w:val="35"/>
  </w:num>
  <w:num w:numId="43">
    <w:abstractNumId w:val="21"/>
  </w:num>
  <w:num w:numId="44">
    <w:abstractNumId w:val="27"/>
  </w:num>
  <w:num w:numId="45">
    <w:abstractNumId w:val="36"/>
  </w:num>
  <w:num w:numId="46">
    <w:abstractNumId w:val="33"/>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removeDateAndTime/>
  <w:attachedTemplate r:id="rId1"/>
  <w:defaultTabStop w:val="720"/>
  <w:evenAndOddHeaders/>
  <w:drawingGridHorizontalSpacing w:val="115"/>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W_DocType" w:val="MEDIANREPORT"/>
  </w:docVars>
  <w:rsids>
    <w:rsidRoot w:val="00FC07E2"/>
    <w:rsid w:val="00000375"/>
    <w:rsid w:val="00011C50"/>
    <w:rsid w:val="00026C0E"/>
    <w:rsid w:val="00035CE1"/>
    <w:rsid w:val="00041BAB"/>
    <w:rsid w:val="00041FA1"/>
    <w:rsid w:val="00042694"/>
    <w:rsid w:val="00042942"/>
    <w:rsid w:val="00050976"/>
    <w:rsid w:val="00055A9E"/>
    <w:rsid w:val="00055B89"/>
    <w:rsid w:val="0005600D"/>
    <w:rsid w:val="00056914"/>
    <w:rsid w:val="00061FAC"/>
    <w:rsid w:val="00065F3E"/>
    <w:rsid w:val="00067A4E"/>
    <w:rsid w:val="00070CB1"/>
    <w:rsid w:val="0007209E"/>
    <w:rsid w:val="00072C15"/>
    <w:rsid w:val="0007618D"/>
    <w:rsid w:val="00080727"/>
    <w:rsid w:val="00080BFE"/>
    <w:rsid w:val="00084F5E"/>
    <w:rsid w:val="000859DB"/>
    <w:rsid w:val="00087520"/>
    <w:rsid w:val="00090B34"/>
    <w:rsid w:val="0009171F"/>
    <w:rsid w:val="00091BD1"/>
    <w:rsid w:val="00096C3A"/>
    <w:rsid w:val="000A05D7"/>
    <w:rsid w:val="000A10B8"/>
    <w:rsid w:val="000A2649"/>
    <w:rsid w:val="000B04DE"/>
    <w:rsid w:val="000B4B84"/>
    <w:rsid w:val="000C6E32"/>
    <w:rsid w:val="000D0530"/>
    <w:rsid w:val="000D1618"/>
    <w:rsid w:val="000D231A"/>
    <w:rsid w:val="000E584B"/>
    <w:rsid w:val="000E6C08"/>
    <w:rsid w:val="000F0C0C"/>
    <w:rsid w:val="000F14FB"/>
    <w:rsid w:val="000F1808"/>
    <w:rsid w:val="000F6D1D"/>
    <w:rsid w:val="000F6D46"/>
    <w:rsid w:val="001022EF"/>
    <w:rsid w:val="00103F78"/>
    <w:rsid w:val="0010552C"/>
    <w:rsid w:val="00105CBA"/>
    <w:rsid w:val="00110A74"/>
    <w:rsid w:val="00114B3A"/>
    <w:rsid w:val="001175A6"/>
    <w:rsid w:val="00117701"/>
    <w:rsid w:val="0012152B"/>
    <w:rsid w:val="00121E62"/>
    <w:rsid w:val="0012422A"/>
    <w:rsid w:val="0014489D"/>
    <w:rsid w:val="001473C9"/>
    <w:rsid w:val="00153B6E"/>
    <w:rsid w:val="001641C7"/>
    <w:rsid w:val="0016754D"/>
    <w:rsid w:val="00175BD7"/>
    <w:rsid w:val="00176203"/>
    <w:rsid w:val="001771BA"/>
    <w:rsid w:val="001829EF"/>
    <w:rsid w:val="00193CE8"/>
    <w:rsid w:val="0019681A"/>
    <w:rsid w:val="00196B29"/>
    <w:rsid w:val="0019716C"/>
    <w:rsid w:val="001A6A22"/>
    <w:rsid w:val="001B0F84"/>
    <w:rsid w:val="001B1CAE"/>
    <w:rsid w:val="001B26C5"/>
    <w:rsid w:val="001B3C83"/>
    <w:rsid w:val="001C1B98"/>
    <w:rsid w:val="001C4FCF"/>
    <w:rsid w:val="001D4412"/>
    <w:rsid w:val="001D65D9"/>
    <w:rsid w:val="001E06D2"/>
    <w:rsid w:val="001E1F1E"/>
    <w:rsid w:val="001E5B8F"/>
    <w:rsid w:val="001F0B29"/>
    <w:rsid w:val="001F0DDB"/>
    <w:rsid w:val="001F0E65"/>
    <w:rsid w:val="001F12DA"/>
    <w:rsid w:val="001F2125"/>
    <w:rsid w:val="001F746E"/>
    <w:rsid w:val="00204FAE"/>
    <w:rsid w:val="0020563D"/>
    <w:rsid w:val="002135DF"/>
    <w:rsid w:val="00216611"/>
    <w:rsid w:val="002237DE"/>
    <w:rsid w:val="002238B3"/>
    <w:rsid w:val="00230D87"/>
    <w:rsid w:val="00230EE3"/>
    <w:rsid w:val="00234F98"/>
    <w:rsid w:val="0024073D"/>
    <w:rsid w:val="002427C4"/>
    <w:rsid w:val="00245AB5"/>
    <w:rsid w:val="00247F38"/>
    <w:rsid w:val="00251CCC"/>
    <w:rsid w:val="00251E9A"/>
    <w:rsid w:val="00255B16"/>
    <w:rsid w:val="00264AD4"/>
    <w:rsid w:val="00265294"/>
    <w:rsid w:val="00266BFC"/>
    <w:rsid w:val="002752BF"/>
    <w:rsid w:val="00275FB0"/>
    <w:rsid w:val="00277C72"/>
    <w:rsid w:val="00280F91"/>
    <w:rsid w:val="002817BF"/>
    <w:rsid w:val="002838DC"/>
    <w:rsid w:val="00283E3E"/>
    <w:rsid w:val="00284CE3"/>
    <w:rsid w:val="002878A8"/>
    <w:rsid w:val="002951E8"/>
    <w:rsid w:val="002A0001"/>
    <w:rsid w:val="002A0D78"/>
    <w:rsid w:val="002A4191"/>
    <w:rsid w:val="002A4C44"/>
    <w:rsid w:val="002A4C7A"/>
    <w:rsid w:val="002A7A8E"/>
    <w:rsid w:val="002B554F"/>
    <w:rsid w:val="002B7127"/>
    <w:rsid w:val="002C45CE"/>
    <w:rsid w:val="002C4D3A"/>
    <w:rsid w:val="002D07BA"/>
    <w:rsid w:val="002D54B8"/>
    <w:rsid w:val="002D5662"/>
    <w:rsid w:val="002D5C9F"/>
    <w:rsid w:val="002E09DC"/>
    <w:rsid w:val="002E4D75"/>
    <w:rsid w:val="002E6EA9"/>
    <w:rsid w:val="002F5144"/>
    <w:rsid w:val="002F5790"/>
    <w:rsid w:val="002F72B1"/>
    <w:rsid w:val="00307FA6"/>
    <w:rsid w:val="003117FE"/>
    <w:rsid w:val="00314DAB"/>
    <w:rsid w:val="00320590"/>
    <w:rsid w:val="00321DC7"/>
    <w:rsid w:val="0032344F"/>
    <w:rsid w:val="00323967"/>
    <w:rsid w:val="00326EBE"/>
    <w:rsid w:val="0032738E"/>
    <w:rsid w:val="00334DBF"/>
    <w:rsid w:val="00335734"/>
    <w:rsid w:val="003406E2"/>
    <w:rsid w:val="00343C81"/>
    <w:rsid w:val="00346D9B"/>
    <w:rsid w:val="00350C01"/>
    <w:rsid w:val="003565F0"/>
    <w:rsid w:val="00360E45"/>
    <w:rsid w:val="00361148"/>
    <w:rsid w:val="00362CAF"/>
    <w:rsid w:val="00367AC3"/>
    <w:rsid w:val="00371C4A"/>
    <w:rsid w:val="003752CE"/>
    <w:rsid w:val="0037792D"/>
    <w:rsid w:val="0038050A"/>
    <w:rsid w:val="003829A1"/>
    <w:rsid w:val="00390206"/>
    <w:rsid w:val="00393CF8"/>
    <w:rsid w:val="00393D9F"/>
    <w:rsid w:val="003946C6"/>
    <w:rsid w:val="00395492"/>
    <w:rsid w:val="00396B33"/>
    <w:rsid w:val="003A3E24"/>
    <w:rsid w:val="003A46D7"/>
    <w:rsid w:val="003A482B"/>
    <w:rsid w:val="003A6C5A"/>
    <w:rsid w:val="003B1C8D"/>
    <w:rsid w:val="003B3EB6"/>
    <w:rsid w:val="003B48BE"/>
    <w:rsid w:val="003C00E1"/>
    <w:rsid w:val="003D1422"/>
    <w:rsid w:val="003E24EF"/>
    <w:rsid w:val="003E46B5"/>
    <w:rsid w:val="003E7A56"/>
    <w:rsid w:val="003F0E0B"/>
    <w:rsid w:val="003F30F8"/>
    <w:rsid w:val="00403140"/>
    <w:rsid w:val="00404169"/>
    <w:rsid w:val="0040746B"/>
    <w:rsid w:val="00413143"/>
    <w:rsid w:val="00415640"/>
    <w:rsid w:val="00416BA6"/>
    <w:rsid w:val="00420D03"/>
    <w:rsid w:val="00420FCF"/>
    <w:rsid w:val="00422F17"/>
    <w:rsid w:val="004263F9"/>
    <w:rsid w:val="00433296"/>
    <w:rsid w:val="00433D4C"/>
    <w:rsid w:val="0043518D"/>
    <w:rsid w:val="0043676C"/>
    <w:rsid w:val="00436C4B"/>
    <w:rsid w:val="00441070"/>
    <w:rsid w:val="00442932"/>
    <w:rsid w:val="0044452A"/>
    <w:rsid w:val="00450027"/>
    <w:rsid w:val="00451A4F"/>
    <w:rsid w:val="00451EC2"/>
    <w:rsid w:val="00456279"/>
    <w:rsid w:val="00462758"/>
    <w:rsid w:val="004632C7"/>
    <w:rsid w:val="004645CC"/>
    <w:rsid w:val="00467269"/>
    <w:rsid w:val="00471BA6"/>
    <w:rsid w:val="00475980"/>
    <w:rsid w:val="00483273"/>
    <w:rsid w:val="004972C4"/>
    <w:rsid w:val="00497416"/>
    <w:rsid w:val="004A259D"/>
    <w:rsid w:val="004A66BB"/>
    <w:rsid w:val="004B3151"/>
    <w:rsid w:val="004B3C4A"/>
    <w:rsid w:val="004B43D0"/>
    <w:rsid w:val="004B4610"/>
    <w:rsid w:val="004B7BCB"/>
    <w:rsid w:val="004C3DED"/>
    <w:rsid w:val="004C6D93"/>
    <w:rsid w:val="004D3104"/>
    <w:rsid w:val="004D4FBC"/>
    <w:rsid w:val="004D6451"/>
    <w:rsid w:val="004D760C"/>
    <w:rsid w:val="004E1206"/>
    <w:rsid w:val="004E2FAC"/>
    <w:rsid w:val="004E3F7F"/>
    <w:rsid w:val="004E606D"/>
    <w:rsid w:val="004E65B0"/>
    <w:rsid w:val="004F223A"/>
    <w:rsid w:val="00506DEE"/>
    <w:rsid w:val="00514C0E"/>
    <w:rsid w:val="00516605"/>
    <w:rsid w:val="005170A6"/>
    <w:rsid w:val="00523CC6"/>
    <w:rsid w:val="00530062"/>
    <w:rsid w:val="0053210A"/>
    <w:rsid w:val="0053383F"/>
    <w:rsid w:val="00534C80"/>
    <w:rsid w:val="005353F5"/>
    <w:rsid w:val="00542E6D"/>
    <w:rsid w:val="00547692"/>
    <w:rsid w:val="005564EA"/>
    <w:rsid w:val="00557EB2"/>
    <w:rsid w:val="00566809"/>
    <w:rsid w:val="00567FC1"/>
    <w:rsid w:val="005702BE"/>
    <w:rsid w:val="005758E2"/>
    <w:rsid w:val="00580DDF"/>
    <w:rsid w:val="0058666F"/>
    <w:rsid w:val="00586D4B"/>
    <w:rsid w:val="005918F7"/>
    <w:rsid w:val="00592E0A"/>
    <w:rsid w:val="0059420B"/>
    <w:rsid w:val="005A097D"/>
    <w:rsid w:val="005A0D1A"/>
    <w:rsid w:val="005A1395"/>
    <w:rsid w:val="005A3652"/>
    <w:rsid w:val="005A3DD0"/>
    <w:rsid w:val="005A3EFC"/>
    <w:rsid w:val="005A5299"/>
    <w:rsid w:val="005B00EB"/>
    <w:rsid w:val="005B3623"/>
    <w:rsid w:val="005B3ABF"/>
    <w:rsid w:val="005B567C"/>
    <w:rsid w:val="005B7570"/>
    <w:rsid w:val="005C1989"/>
    <w:rsid w:val="005C49F6"/>
    <w:rsid w:val="005C78E2"/>
    <w:rsid w:val="005D2AFE"/>
    <w:rsid w:val="005D4B08"/>
    <w:rsid w:val="005E02F9"/>
    <w:rsid w:val="005E2D84"/>
    <w:rsid w:val="005E2E87"/>
    <w:rsid w:val="005E74C8"/>
    <w:rsid w:val="005E771A"/>
    <w:rsid w:val="005E78C0"/>
    <w:rsid w:val="005E791F"/>
    <w:rsid w:val="005E7F31"/>
    <w:rsid w:val="005F05AC"/>
    <w:rsid w:val="005F1A9D"/>
    <w:rsid w:val="005F3CA5"/>
    <w:rsid w:val="005F73AC"/>
    <w:rsid w:val="005F78A4"/>
    <w:rsid w:val="00601A1A"/>
    <w:rsid w:val="00601D66"/>
    <w:rsid w:val="00604432"/>
    <w:rsid w:val="00604C77"/>
    <w:rsid w:val="00606831"/>
    <w:rsid w:val="00606DEC"/>
    <w:rsid w:val="00606F80"/>
    <w:rsid w:val="00611446"/>
    <w:rsid w:val="006139A1"/>
    <w:rsid w:val="0062035B"/>
    <w:rsid w:val="00625DE8"/>
    <w:rsid w:val="00627306"/>
    <w:rsid w:val="00627B1F"/>
    <w:rsid w:val="0063112D"/>
    <w:rsid w:val="0063161B"/>
    <w:rsid w:val="00632027"/>
    <w:rsid w:val="0063228F"/>
    <w:rsid w:val="00636FB2"/>
    <w:rsid w:val="00637F9F"/>
    <w:rsid w:val="00643597"/>
    <w:rsid w:val="00643731"/>
    <w:rsid w:val="00643942"/>
    <w:rsid w:val="00645A28"/>
    <w:rsid w:val="00647EFB"/>
    <w:rsid w:val="0066352C"/>
    <w:rsid w:val="006643AC"/>
    <w:rsid w:val="006648DB"/>
    <w:rsid w:val="00667E18"/>
    <w:rsid w:val="0067018F"/>
    <w:rsid w:val="006723E4"/>
    <w:rsid w:val="0067321F"/>
    <w:rsid w:val="00674ABB"/>
    <w:rsid w:val="00677AEF"/>
    <w:rsid w:val="0068171C"/>
    <w:rsid w:val="00682CDB"/>
    <w:rsid w:val="00684369"/>
    <w:rsid w:val="006851BC"/>
    <w:rsid w:val="006869EA"/>
    <w:rsid w:val="00690A17"/>
    <w:rsid w:val="00692DE5"/>
    <w:rsid w:val="00693258"/>
    <w:rsid w:val="00697456"/>
    <w:rsid w:val="00697A44"/>
    <w:rsid w:val="006A3767"/>
    <w:rsid w:val="006A42F2"/>
    <w:rsid w:val="006B710B"/>
    <w:rsid w:val="006C1EF7"/>
    <w:rsid w:val="006C55A4"/>
    <w:rsid w:val="006D65A0"/>
    <w:rsid w:val="006D6C20"/>
    <w:rsid w:val="006D763F"/>
    <w:rsid w:val="006D7F3C"/>
    <w:rsid w:val="006E0043"/>
    <w:rsid w:val="006E2A6A"/>
    <w:rsid w:val="006F189C"/>
    <w:rsid w:val="00700194"/>
    <w:rsid w:val="00700595"/>
    <w:rsid w:val="007017D8"/>
    <w:rsid w:val="00702EB1"/>
    <w:rsid w:val="00704E9B"/>
    <w:rsid w:val="00704FBE"/>
    <w:rsid w:val="00705077"/>
    <w:rsid w:val="00707F29"/>
    <w:rsid w:val="00711BA4"/>
    <w:rsid w:val="00721371"/>
    <w:rsid w:val="00730524"/>
    <w:rsid w:val="00731FD3"/>
    <w:rsid w:val="00733670"/>
    <w:rsid w:val="007347E0"/>
    <w:rsid w:val="00734A12"/>
    <w:rsid w:val="00736B23"/>
    <w:rsid w:val="00740C90"/>
    <w:rsid w:val="007416AA"/>
    <w:rsid w:val="0074311C"/>
    <w:rsid w:val="00743A42"/>
    <w:rsid w:val="00744FA1"/>
    <w:rsid w:val="00760251"/>
    <w:rsid w:val="00760E66"/>
    <w:rsid w:val="00761866"/>
    <w:rsid w:val="0078266B"/>
    <w:rsid w:val="007826F2"/>
    <w:rsid w:val="00783FDF"/>
    <w:rsid w:val="0078443D"/>
    <w:rsid w:val="00790740"/>
    <w:rsid w:val="0079143C"/>
    <w:rsid w:val="007924E3"/>
    <w:rsid w:val="0079367C"/>
    <w:rsid w:val="007A29CE"/>
    <w:rsid w:val="007A38FC"/>
    <w:rsid w:val="007A5325"/>
    <w:rsid w:val="007A69F8"/>
    <w:rsid w:val="007A71F8"/>
    <w:rsid w:val="007B2401"/>
    <w:rsid w:val="007B53E8"/>
    <w:rsid w:val="007B570F"/>
    <w:rsid w:val="007B655C"/>
    <w:rsid w:val="007C12CD"/>
    <w:rsid w:val="007D559C"/>
    <w:rsid w:val="007D6AB4"/>
    <w:rsid w:val="007D6B46"/>
    <w:rsid w:val="007E27B0"/>
    <w:rsid w:val="007E6081"/>
    <w:rsid w:val="007F2C5B"/>
    <w:rsid w:val="007F5CDD"/>
    <w:rsid w:val="007F769E"/>
    <w:rsid w:val="007F778E"/>
    <w:rsid w:val="007F7A28"/>
    <w:rsid w:val="00803AC0"/>
    <w:rsid w:val="00805CCB"/>
    <w:rsid w:val="008124A7"/>
    <w:rsid w:val="008228E9"/>
    <w:rsid w:val="008232FF"/>
    <w:rsid w:val="00830466"/>
    <w:rsid w:val="00832E72"/>
    <w:rsid w:val="008402FD"/>
    <w:rsid w:val="0084420D"/>
    <w:rsid w:val="00845990"/>
    <w:rsid w:val="00850CEF"/>
    <w:rsid w:val="00852C27"/>
    <w:rsid w:val="00856D7F"/>
    <w:rsid w:val="0085749A"/>
    <w:rsid w:val="00861448"/>
    <w:rsid w:val="00861BB5"/>
    <w:rsid w:val="008624AB"/>
    <w:rsid w:val="00870E9E"/>
    <w:rsid w:val="00871694"/>
    <w:rsid w:val="008735FF"/>
    <w:rsid w:val="00873D5F"/>
    <w:rsid w:val="00877821"/>
    <w:rsid w:val="00880309"/>
    <w:rsid w:val="0088048C"/>
    <w:rsid w:val="00881A51"/>
    <w:rsid w:val="00890F82"/>
    <w:rsid w:val="00893AEF"/>
    <w:rsid w:val="00897A47"/>
    <w:rsid w:val="008A2861"/>
    <w:rsid w:val="008A38A4"/>
    <w:rsid w:val="008B0535"/>
    <w:rsid w:val="008B1D61"/>
    <w:rsid w:val="008B5ED0"/>
    <w:rsid w:val="008B5F4D"/>
    <w:rsid w:val="008C51D3"/>
    <w:rsid w:val="008C63F6"/>
    <w:rsid w:val="008C6E34"/>
    <w:rsid w:val="008D3E30"/>
    <w:rsid w:val="008D4EDE"/>
    <w:rsid w:val="008E4B1E"/>
    <w:rsid w:val="008E4ED2"/>
    <w:rsid w:val="008F1EA5"/>
    <w:rsid w:val="008F2873"/>
    <w:rsid w:val="00902FF7"/>
    <w:rsid w:val="00903C8F"/>
    <w:rsid w:val="00912075"/>
    <w:rsid w:val="00920AC6"/>
    <w:rsid w:val="0092386B"/>
    <w:rsid w:val="00931920"/>
    <w:rsid w:val="00933C1F"/>
    <w:rsid w:val="009350BE"/>
    <w:rsid w:val="009373BD"/>
    <w:rsid w:val="00937719"/>
    <w:rsid w:val="00943EB8"/>
    <w:rsid w:val="00943FA0"/>
    <w:rsid w:val="0094578F"/>
    <w:rsid w:val="009530E2"/>
    <w:rsid w:val="0095428A"/>
    <w:rsid w:val="00957974"/>
    <w:rsid w:val="00957E03"/>
    <w:rsid w:val="00960343"/>
    <w:rsid w:val="0097054A"/>
    <w:rsid w:val="00972F3D"/>
    <w:rsid w:val="0097617A"/>
    <w:rsid w:val="00976D03"/>
    <w:rsid w:val="009771C5"/>
    <w:rsid w:val="009804AE"/>
    <w:rsid w:val="00983D6E"/>
    <w:rsid w:val="009857F6"/>
    <w:rsid w:val="0098601D"/>
    <w:rsid w:val="009929AD"/>
    <w:rsid w:val="009A1ED0"/>
    <w:rsid w:val="009A34DF"/>
    <w:rsid w:val="009A47C8"/>
    <w:rsid w:val="009A55D4"/>
    <w:rsid w:val="009A6DC9"/>
    <w:rsid w:val="009B3629"/>
    <w:rsid w:val="009B4CDF"/>
    <w:rsid w:val="009B5261"/>
    <w:rsid w:val="009C5197"/>
    <w:rsid w:val="009C5341"/>
    <w:rsid w:val="009D15DB"/>
    <w:rsid w:val="009D4A3B"/>
    <w:rsid w:val="009D4F10"/>
    <w:rsid w:val="009D6125"/>
    <w:rsid w:val="009D7EF5"/>
    <w:rsid w:val="009E2918"/>
    <w:rsid w:val="009E41DF"/>
    <w:rsid w:val="009E4FF0"/>
    <w:rsid w:val="009E5E06"/>
    <w:rsid w:val="009E6FBA"/>
    <w:rsid w:val="009E7C78"/>
    <w:rsid w:val="009F0B02"/>
    <w:rsid w:val="009F3D19"/>
    <w:rsid w:val="009F7344"/>
    <w:rsid w:val="00A0305C"/>
    <w:rsid w:val="00A04940"/>
    <w:rsid w:val="00A22A22"/>
    <w:rsid w:val="00A270B4"/>
    <w:rsid w:val="00A31B59"/>
    <w:rsid w:val="00A31C21"/>
    <w:rsid w:val="00A367B1"/>
    <w:rsid w:val="00A4616C"/>
    <w:rsid w:val="00A5042E"/>
    <w:rsid w:val="00A5545B"/>
    <w:rsid w:val="00A57410"/>
    <w:rsid w:val="00A64BFD"/>
    <w:rsid w:val="00A72184"/>
    <w:rsid w:val="00A727BC"/>
    <w:rsid w:val="00A75542"/>
    <w:rsid w:val="00A76624"/>
    <w:rsid w:val="00A82397"/>
    <w:rsid w:val="00A84F50"/>
    <w:rsid w:val="00A86E7D"/>
    <w:rsid w:val="00A902E6"/>
    <w:rsid w:val="00A92E33"/>
    <w:rsid w:val="00A97051"/>
    <w:rsid w:val="00AA0D24"/>
    <w:rsid w:val="00AA1ECE"/>
    <w:rsid w:val="00AA2347"/>
    <w:rsid w:val="00AB74DC"/>
    <w:rsid w:val="00AC1FED"/>
    <w:rsid w:val="00AC44AD"/>
    <w:rsid w:val="00AC6185"/>
    <w:rsid w:val="00AD0B74"/>
    <w:rsid w:val="00AD0E75"/>
    <w:rsid w:val="00AD6670"/>
    <w:rsid w:val="00AE2083"/>
    <w:rsid w:val="00AE2688"/>
    <w:rsid w:val="00AE2CD7"/>
    <w:rsid w:val="00AE3B03"/>
    <w:rsid w:val="00AE7453"/>
    <w:rsid w:val="00AF0215"/>
    <w:rsid w:val="00AF6498"/>
    <w:rsid w:val="00AF7D8C"/>
    <w:rsid w:val="00B07C8B"/>
    <w:rsid w:val="00B11082"/>
    <w:rsid w:val="00B14237"/>
    <w:rsid w:val="00B17B7F"/>
    <w:rsid w:val="00B2014D"/>
    <w:rsid w:val="00B203D1"/>
    <w:rsid w:val="00B20E20"/>
    <w:rsid w:val="00B32397"/>
    <w:rsid w:val="00B3371D"/>
    <w:rsid w:val="00B40700"/>
    <w:rsid w:val="00B40D3B"/>
    <w:rsid w:val="00B41472"/>
    <w:rsid w:val="00B418A3"/>
    <w:rsid w:val="00B42120"/>
    <w:rsid w:val="00B43FAD"/>
    <w:rsid w:val="00B44AF6"/>
    <w:rsid w:val="00B542A9"/>
    <w:rsid w:val="00B57B4F"/>
    <w:rsid w:val="00B6010C"/>
    <w:rsid w:val="00B66A03"/>
    <w:rsid w:val="00B6700B"/>
    <w:rsid w:val="00B673A5"/>
    <w:rsid w:val="00B74AFA"/>
    <w:rsid w:val="00B758C3"/>
    <w:rsid w:val="00B80885"/>
    <w:rsid w:val="00B82F00"/>
    <w:rsid w:val="00B8663E"/>
    <w:rsid w:val="00B87938"/>
    <w:rsid w:val="00B934A5"/>
    <w:rsid w:val="00B96C68"/>
    <w:rsid w:val="00B976F1"/>
    <w:rsid w:val="00B97D31"/>
    <w:rsid w:val="00BA1E93"/>
    <w:rsid w:val="00BA2B08"/>
    <w:rsid w:val="00BA322A"/>
    <w:rsid w:val="00BA66DC"/>
    <w:rsid w:val="00BB1642"/>
    <w:rsid w:val="00BB27EB"/>
    <w:rsid w:val="00BB396E"/>
    <w:rsid w:val="00BB579F"/>
    <w:rsid w:val="00BB6ED1"/>
    <w:rsid w:val="00BC11B5"/>
    <w:rsid w:val="00BC3637"/>
    <w:rsid w:val="00BD22C6"/>
    <w:rsid w:val="00BD282D"/>
    <w:rsid w:val="00BD2C4C"/>
    <w:rsid w:val="00BD2D1D"/>
    <w:rsid w:val="00BD7F66"/>
    <w:rsid w:val="00BE2B2B"/>
    <w:rsid w:val="00BE3982"/>
    <w:rsid w:val="00BF2C5D"/>
    <w:rsid w:val="00BF475C"/>
    <w:rsid w:val="00C00517"/>
    <w:rsid w:val="00C03844"/>
    <w:rsid w:val="00C03C1C"/>
    <w:rsid w:val="00C043B3"/>
    <w:rsid w:val="00C0446B"/>
    <w:rsid w:val="00C049DF"/>
    <w:rsid w:val="00C05EDD"/>
    <w:rsid w:val="00C11218"/>
    <w:rsid w:val="00C1126B"/>
    <w:rsid w:val="00C14E2B"/>
    <w:rsid w:val="00C15526"/>
    <w:rsid w:val="00C20E05"/>
    <w:rsid w:val="00C309C8"/>
    <w:rsid w:val="00C316FC"/>
    <w:rsid w:val="00C34C80"/>
    <w:rsid w:val="00C4354C"/>
    <w:rsid w:val="00C4569E"/>
    <w:rsid w:val="00C471F9"/>
    <w:rsid w:val="00C47879"/>
    <w:rsid w:val="00C478C5"/>
    <w:rsid w:val="00C55270"/>
    <w:rsid w:val="00C55731"/>
    <w:rsid w:val="00C57902"/>
    <w:rsid w:val="00C61C69"/>
    <w:rsid w:val="00C63A97"/>
    <w:rsid w:val="00C661D2"/>
    <w:rsid w:val="00C86419"/>
    <w:rsid w:val="00C8685B"/>
    <w:rsid w:val="00C86B9D"/>
    <w:rsid w:val="00C90EF7"/>
    <w:rsid w:val="00C92434"/>
    <w:rsid w:val="00C93AAF"/>
    <w:rsid w:val="00C96311"/>
    <w:rsid w:val="00CA0566"/>
    <w:rsid w:val="00CA0879"/>
    <w:rsid w:val="00CA11C0"/>
    <w:rsid w:val="00CA120E"/>
    <w:rsid w:val="00CA3F5C"/>
    <w:rsid w:val="00CA454E"/>
    <w:rsid w:val="00CA5341"/>
    <w:rsid w:val="00CA6B83"/>
    <w:rsid w:val="00CB047C"/>
    <w:rsid w:val="00CB2159"/>
    <w:rsid w:val="00CB2DFA"/>
    <w:rsid w:val="00CB51BB"/>
    <w:rsid w:val="00CC2F87"/>
    <w:rsid w:val="00CC4CDB"/>
    <w:rsid w:val="00CD2609"/>
    <w:rsid w:val="00CD3C40"/>
    <w:rsid w:val="00CD592B"/>
    <w:rsid w:val="00CE192D"/>
    <w:rsid w:val="00CF4E65"/>
    <w:rsid w:val="00CF7371"/>
    <w:rsid w:val="00D007D8"/>
    <w:rsid w:val="00D0350E"/>
    <w:rsid w:val="00D06DFC"/>
    <w:rsid w:val="00D1253C"/>
    <w:rsid w:val="00D12D64"/>
    <w:rsid w:val="00D13E5C"/>
    <w:rsid w:val="00D21BC1"/>
    <w:rsid w:val="00D252AB"/>
    <w:rsid w:val="00D2689E"/>
    <w:rsid w:val="00D35E5E"/>
    <w:rsid w:val="00D36ACB"/>
    <w:rsid w:val="00D426A3"/>
    <w:rsid w:val="00D447F2"/>
    <w:rsid w:val="00D44A74"/>
    <w:rsid w:val="00D46460"/>
    <w:rsid w:val="00D47038"/>
    <w:rsid w:val="00D47469"/>
    <w:rsid w:val="00D5015E"/>
    <w:rsid w:val="00D50AEF"/>
    <w:rsid w:val="00D50F5D"/>
    <w:rsid w:val="00D54BB5"/>
    <w:rsid w:val="00D55EAC"/>
    <w:rsid w:val="00D5784D"/>
    <w:rsid w:val="00D60B78"/>
    <w:rsid w:val="00D61C5E"/>
    <w:rsid w:val="00D632DC"/>
    <w:rsid w:val="00D642C6"/>
    <w:rsid w:val="00D70905"/>
    <w:rsid w:val="00D70B05"/>
    <w:rsid w:val="00D71087"/>
    <w:rsid w:val="00D7277A"/>
    <w:rsid w:val="00D7633D"/>
    <w:rsid w:val="00D763F5"/>
    <w:rsid w:val="00D81801"/>
    <w:rsid w:val="00D82ECE"/>
    <w:rsid w:val="00D835BE"/>
    <w:rsid w:val="00D83BDF"/>
    <w:rsid w:val="00D85EB5"/>
    <w:rsid w:val="00D8617A"/>
    <w:rsid w:val="00D900D8"/>
    <w:rsid w:val="00D90E40"/>
    <w:rsid w:val="00D92497"/>
    <w:rsid w:val="00D92C8A"/>
    <w:rsid w:val="00D935B8"/>
    <w:rsid w:val="00D947B6"/>
    <w:rsid w:val="00D95AFB"/>
    <w:rsid w:val="00D97131"/>
    <w:rsid w:val="00D97F3C"/>
    <w:rsid w:val="00DA0CA6"/>
    <w:rsid w:val="00DA10D6"/>
    <w:rsid w:val="00DA2295"/>
    <w:rsid w:val="00DA7748"/>
    <w:rsid w:val="00DB104B"/>
    <w:rsid w:val="00DC212E"/>
    <w:rsid w:val="00DC5E6D"/>
    <w:rsid w:val="00DC5EFC"/>
    <w:rsid w:val="00DC717E"/>
    <w:rsid w:val="00DD37CF"/>
    <w:rsid w:val="00DD565B"/>
    <w:rsid w:val="00DD57AC"/>
    <w:rsid w:val="00DD5CF8"/>
    <w:rsid w:val="00DE0478"/>
    <w:rsid w:val="00DE1648"/>
    <w:rsid w:val="00DE68D0"/>
    <w:rsid w:val="00DF093E"/>
    <w:rsid w:val="00DF1B45"/>
    <w:rsid w:val="00DF2D1E"/>
    <w:rsid w:val="00DF3266"/>
    <w:rsid w:val="00E013BB"/>
    <w:rsid w:val="00E02BEA"/>
    <w:rsid w:val="00E10F3A"/>
    <w:rsid w:val="00E115DD"/>
    <w:rsid w:val="00E12355"/>
    <w:rsid w:val="00E131A6"/>
    <w:rsid w:val="00E13EC6"/>
    <w:rsid w:val="00E231DF"/>
    <w:rsid w:val="00E23E13"/>
    <w:rsid w:val="00E24A1D"/>
    <w:rsid w:val="00E262E0"/>
    <w:rsid w:val="00E2651D"/>
    <w:rsid w:val="00E32D91"/>
    <w:rsid w:val="00E336F5"/>
    <w:rsid w:val="00E341FA"/>
    <w:rsid w:val="00E35324"/>
    <w:rsid w:val="00E35713"/>
    <w:rsid w:val="00E37577"/>
    <w:rsid w:val="00E45D0D"/>
    <w:rsid w:val="00E47CA9"/>
    <w:rsid w:val="00E527A8"/>
    <w:rsid w:val="00E544BF"/>
    <w:rsid w:val="00E565D7"/>
    <w:rsid w:val="00E576EB"/>
    <w:rsid w:val="00E60230"/>
    <w:rsid w:val="00E618C5"/>
    <w:rsid w:val="00E62E79"/>
    <w:rsid w:val="00E6362C"/>
    <w:rsid w:val="00E646ED"/>
    <w:rsid w:val="00E64E75"/>
    <w:rsid w:val="00E7114F"/>
    <w:rsid w:val="00E73E9C"/>
    <w:rsid w:val="00E74D3A"/>
    <w:rsid w:val="00E74EC5"/>
    <w:rsid w:val="00E809D3"/>
    <w:rsid w:val="00E91472"/>
    <w:rsid w:val="00E92A81"/>
    <w:rsid w:val="00EA0730"/>
    <w:rsid w:val="00EA3747"/>
    <w:rsid w:val="00EA45AB"/>
    <w:rsid w:val="00EB0885"/>
    <w:rsid w:val="00EB4BCC"/>
    <w:rsid w:val="00EC0A73"/>
    <w:rsid w:val="00EC10B9"/>
    <w:rsid w:val="00EC1660"/>
    <w:rsid w:val="00ED0DB9"/>
    <w:rsid w:val="00ED3A28"/>
    <w:rsid w:val="00ED5112"/>
    <w:rsid w:val="00ED5307"/>
    <w:rsid w:val="00EE2B47"/>
    <w:rsid w:val="00EE48E1"/>
    <w:rsid w:val="00EE63CF"/>
    <w:rsid w:val="00EE65A4"/>
    <w:rsid w:val="00EF01D3"/>
    <w:rsid w:val="00EF173C"/>
    <w:rsid w:val="00EF68DE"/>
    <w:rsid w:val="00F00707"/>
    <w:rsid w:val="00F022FA"/>
    <w:rsid w:val="00F04FCA"/>
    <w:rsid w:val="00F12FDD"/>
    <w:rsid w:val="00F13E41"/>
    <w:rsid w:val="00F20D46"/>
    <w:rsid w:val="00F23A29"/>
    <w:rsid w:val="00F2537E"/>
    <w:rsid w:val="00F26894"/>
    <w:rsid w:val="00F310BD"/>
    <w:rsid w:val="00F3181E"/>
    <w:rsid w:val="00F346F8"/>
    <w:rsid w:val="00F35B52"/>
    <w:rsid w:val="00F44B57"/>
    <w:rsid w:val="00F45415"/>
    <w:rsid w:val="00F45B8E"/>
    <w:rsid w:val="00F464D8"/>
    <w:rsid w:val="00F47335"/>
    <w:rsid w:val="00F50D21"/>
    <w:rsid w:val="00F54FB1"/>
    <w:rsid w:val="00F55890"/>
    <w:rsid w:val="00F571EC"/>
    <w:rsid w:val="00F6313D"/>
    <w:rsid w:val="00F6438B"/>
    <w:rsid w:val="00F670E4"/>
    <w:rsid w:val="00F67779"/>
    <w:rsid w:val="00F73501"/>
    <w:rsid w:val="00F75DE0"/>
    <w:rsid w:val="00F76F94"/>
    <w:rsid w:val="00F80367"/>
    <w:rsid w:val="00F804D1"/>
    <w:rsid w:val="00F8118C"/>
    <w:rsid w:val="00F8488B"/>
    <w:rsid w:val="00F90CCB"/>
    <w:rsid w:val="00F914AA"/>
    <w:rsid w:val="00F92D0E"/>
    <w:rsid w:val="00FA05F2"/>
    <w:rsid w:val="00FA138C"/>
    <w:rsid w:val="00FA2F02"/>
    <w:rsid w:val="00FA4869"/>
    <w:rsid w:val="00FA6ED5"/>
    <w:rsid w:val="00FB11DC"/>
    <w:rsid w:val="00FB1B7B"/>
    <w:rsid w:val="00FB6400"/>
    <w:rsid w:val="00FB6DAA"/>
    <w:rsid w:val="00FC07E2"/>
    <w:rsid w:val="00FC2DFC"/>
    <w:rsid w:val="00FC5CDD"/>
    <w:rsid w:val="00FC6890"/>
    <w:rsid w:val="00FC68E4"/>
    <w:rsid w:val="00FC7167"/>
    <w:rsid w:val="00FD31A3"/>
    <w:rsid w:val="00FD781D"/>
    <w:rsid w:val="00FD7F2B"/>
    <w:rsid w:val="00FE0383"/>
    <w:rsid w:val="00FE0EDA"/>
    <w:rsid w:val="00FE1684"/>
    <w:rsid w:val="00FE4F60"/>
    <w:rsid w:val="00FE5E05"/>
    <w:rsid w:val="00FE7CB0"/>
    <w:rsid w:val="00FF3CDC"/>
    <w:rsid w:val="00FF6D0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imes New Roman"/>
        <w:kern w:val="24"/>
        <w:sz w:val="23"/>
        <w:lang w:val="en-US" w:eastAsia="en-US" w:bidi="ar-SA"/>
        <w14:ligatures w14:val="standardContextua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qFormat="1"/>
    <w:lsdException w:name="toc 5" w:qFormat="1"/>
    <w:lsdException w:name="toc 6" w:qFormat="1"/>
    <w:lsdException w:name="toc 7" w:qFormat="1"/>
    <w:lsdException w:name="toc 8" w:qFormat="1"/>
    <w:lsdException w:name="toc 9" w:qFormat="1"/>
    <w:lsdException w:name="caption" w:semiHidden="0" w:uiPriority="35" w:unhideWhenUsed="0" w:qFormat="1"/>
    <w:lsdException w:name="List Bullet" w:uiPriority="36" w:qFormat="1"/>
    <w:lsdException w:name="List Bullet 2" w:uiPriority="36" w:qFormat="1"/>
    <w:lsdException w:name="List Bullet 3" w:uiPriority="36" w:qFormat="1"/>
    <w:lsdException w:name="List Bullet 4" w:uiPriority="36" w:qFormat="1"/>
    <w:lsdException w:name="List Bullet 5" w:uiPriority="36" w:qFormat="1"/>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40" w:unhideWhenUsed="0"/>
    <w:lsdException w:name="Light Grid" w:semiHidden="0" w:uiPriority="40" w:unhideWhenUsed="0"/>
    <w:lsdException w:name="Medium Shading 1" w:semiHidden="0" w:uiPriority="40" w:unhideWhenUsed="0"/>
    <w:lsdException w:name="Medium Shading 2" w:semiHidden="0" w:uiPriority="40" w:unhideWhenUsed="0"/>
    <w:lsdException w:name="Medium List 1" w:semiHidden="0" w:uiPriority="40" w:unhideWhenUsed="0"/>
    <w:lsdException w:name="Medium List 2" w:semiHidden="0" w:uiPriority="40" w:unhideWhenUsed="0"/>
    <w:lsdException w:name="Medium Grid 1" w:semiHidden="0" w:uiPriority="40" w:unhideWhenUsed="0"/>
    <w:lsdException w:name="Medium Grid 2" w:semiHidden="0" w:uiPriority="40" w:unhideWhenUsed="0"/>
    <w:lsdException w:name="Medium Grid 3" w:semiHidden="0" w:uiPriority="40" w:unhideWhenUsed="0"/>
    <w:lsdException w:name="Dark List" w:semiHidden="0" w:uiPriority="40" w:unhideWhenUsed="0"/>
    <w:lsdException w:name="Colorful Shading" w:semiHidden="0" w:uiPriority="40" w:unhideWhenUsed="0"/>
    <w:lsdException w:name="Colorful List" w:semiHidden="0" w:uiPriority="40" w:unhideWhenUsed="0"/>
    <w:lsdException w:name="Colorful Grid" w:semiHidden="0" w:uiPriority="40" w:unhideWhenUsed="0"/>
    <w:lsdException w:name="Light Shading Accent 1" w:semiHidden="0" w:uiPriority="41" w:unhideWhenUsed="0"/>
    <w:lsdException w:name="Light List Accent 1" w:semiHidden="0" w:uiPriority="41" w:unhideWhenUsed="0"/>
    <w:lsdException w:name="Light Grid Accent 1" w:semiHidden="0" w:uiPriority="41" w:unhideWhenUsed="0"/>
    <w:lsdException w:name="Medium Shading 1 Accent 1" w:semiHidden="0" w:uiPriority="41" w:unhideWhenUsed="0"/>
    <w:lsdException w:name="Medium Shading 2 Accent 1" w:semiHidden="0" w:uiPriority="41" w:unhideWhenUsed="0"/>
    <w:lsdException w:name="Medium List 1 Accent 1" w:semiHidden="0" w:uiPriority="41"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41" w:unhideWhenUsed="0"/>
    <w:lsdException w:name="Medium Grid 1 Accent 1" w:semiHidden="0" w:uiPriority="41" w:unhideWhenUsed="0"/>
    <w:lsdException w:name="Medium Grid 2 Accent 1" w:semiHidden="0" w:uiPriority="41" w:unhideWhenUsed="0"/>
    <w:lsdException w:name="Medium Grid 3 Accent 1" w:semiHidden="0" w:uiPriority="41" w:unhideWhenUsed="0"/>
    <w:lsdException w:name="Dark List Accent 1" w:semiHidden="0" w:uiPriority="41" w:unhideWhenUsed="0"/>
    <w:lsdException w:name="Colorful Shading Accent 1" w:semiHidden="0" w:uiPriority="41" w:unhideWhenUsed="0"/>
    <w:lsdException w:name="Colorful List Accent 1" w:semiHidden="0" w:uiPriority="41" w:unhideWhenUsed="0"/>
    <w:lsdException w:name="Colorful Grid Accent 1" w:semiHidden="0" w:uiPriority="41" w:unhideWhenUsed="0"/>
    <w:lsdException w:name="Light Shading Accent 2" w:semiHidden="0" w:uiPriority="42" w:unhideWhenUsed="0"/>
    <w:lsdException w:name="Light List Accent 2" w:semiHidden="0" w:uiPriority="42" w:unhideWhenUsed="0"/>
    <w:lsdException w:name="Light Grid Accent 2" w:semiHidden="0" w:uiPriority="42" w:unhideWhenUsed="0"/>
    <w:lsdException w:name="Medium Shading 1 Accent 2" w:semiHidden="0" w:uiPriority="42" w:unhideWhenUsed="0"/>
    <w:lsdException w:name="Medium Shading 2 Accent 2" w:semiHidden="0" w:uiPriority="42" w:unhideWhenUsed="0"/>
    <w:lsdException w:name="Medium List 1 Accent 2" w:semiHidden="0" w:uiPriority="42" w:unhideWhenUsed="0"/>
    <w:lsdException w:name="Medium List 2 Accent 2" w:semiHidden="0" w:uiPriority="42" w:unhideWhenUsed="0"/>
    <w:lsdException w:name="Medium Grid 1 Accent 2" w:semiHidden="0" w:uiPriority="42" w:unhideWhenUsed="0"/>
    <w:lsdException w:name="Medium Grid 2 Accent 2" w:semiHidden="0" w:uiPriority="42" w:unhideWhenUsed="0"/>
    <w:lsdException w:name="Medium Grid 3 Accent 2" w:semiHidden="0" w:uiPriority="42" w:unhideWhenUsed="0"/>
    <w:lsdException w:name="Dark List Accent 2" w:semiHidden="0" w:uiPriority="42" w:unhideWhenUsed="0"/>
    <w:lsdException w:name="Colorful Shading Accent 2" w:semiHidden="0" w:uiPriority="42" w:unhideWhenUsed="0"/>
    <w:lsdException w:name="Colorful List Accent 2" w:semiHidden="0" w:uiPriority="42" w:unhideWhenUsed="0"/>
    <w:lsdException w:name="Colorful Grid Accent 2" w:semiHidden="0" w:uiPriority="42" w:unhideWhenUsed="0"/>
    <w:lsdException w:name="Light Shading Accent 3" w:semiHidden="0" w:uiPriority="43" w:unhideWhenUsed="0"/>
    <w:lsdException w:name="Light List Accent 3" w:semiHidden="0" w:uiPriority="43" w:unhideWhenUsed="0"/>
    <w:lsdException w:name="Light Grid Accent 3" w:semiHidden="0" w:uiPriority="43" w:unhideWhenUsed="0"/>
    <w:lsdException w:name="Medium Shading 1 Accent 3" w:semiHidden="0" w:uiPriority="43" w:unhideWhenUsed="0"/>
    <w:lsdException w:name="Medium Shading 2 Accent 3" w:semiHidden="0" w:uiPriority="43" w:unhideWhenUsed="0"/>
    <w:lsdException w:name="Medium List 1 Accent 3" w:semiHidden="0" w:uiPriority="43" w:unhideWhenUsed="0"/>
    <w:lsdException w:name="Medium List 2 Accent 3" w:semiHidden="0" w:uiPriority="43" w:unhideWhenUsed="0"/>
    <w:lsdException w:name="Medium Grid 1 Accent 3" w:semiHidden="0" w:uiPriority="43" w:unhideWhenUsed="0"/>
    <w:lsdException w:name="Medium Grid 2 Accent 3" w:semiHidden="0" w:uiPriority="43" w:unhideWhenUsed="0"/>
    <w:lsdException w:name="Medium Grid 3 Accent 3" w:semiHidden="0" w:uiPriority="43" w:unhideWhenUsed="0"/>
    <w:lsdException w:name="Dark List Accent 3" w:semiHidden="0" w:uiPriority="43" w:unhideWhenUsed="0"/>
    <w:lsdException w:name="Colorful Shading Accent 3" w:semiHidden="0" w:uiPriority="43" w:unhideWhenUsed="0"/>
    <w:lsdException w:name="Colorful List Accent 3" w:semiHidden="0" w:uiPriority="43" w:unhideWhenUsed="0"/>
    <w:lsdException w:name="Colorful Grid Accent 3" w:semiHidden="0" w:uiPriority="43" w:unhideWhenUsed="0"/>
    <w:lsdException w:name="Light Shading Accent 4" w:semiHidden="0" w:uiPriority="44" w:unhideWhenUsed="0"/>
    <w:lsdException w:name="Light List Accent 4" w:semiHidden="0" w:uiPriority="44" w:unhideWhenUsed="0"/>
    <w:lsdException w:name="Light Grid Accent 4" w:semiHidden="0" w:uiPriority="44" w:unhideWhenUsed="0"/>
    <w:lsdException w:name="Medium Shading 1 Accent 4" w:semiHidden="0" w:uiPriority="44" w:unhideWhenUsed="0"/>
    <w:lsdException w:name="Medium Shading 2 Accent 4" w:semiHidden="0" w:uiPriority="44" w:unhideWhenUsed="0"/>
    <w:lsdException w:name="Medium List 1 Accent 4" w:semiHidden="0" w:uiPriority="44" w:unhideWhenUsed="0"/>
    <w:lsdException w:name="Medium List 2 Accent 4" w:semiHidden="0" w:uiPriority="44" w:unhideWhenUsed="0"/>
    <w:lsdException w:name="Medium Grid 1 Accent 4" w:semiHidden="0" w:uiPriority="44" w:unhideWhenUsed="0"/>
    <w:lsdException w:name="Medium Grid 2 Accent 4" w:semiHidden="0" w:uiPriority="44" w:unhideWhenUsed="0"/>
    <w:lsdException w:name="Medium Grid 3 Accent 4" w:semiHidden="0" w:uiPriority="44" w:unhideWhenUsed="0"/>
    <w:lsdException w:name="Dark List Accent 4" w:semiHidden="0" w:uiPriority="44" w:unhideWhenUsed="0"/>
    <w:lsdException w:name="Colorful Shading Accent 4" w:semiHidden="0" w:uiPriority="44" w:unhideWhenUsed="0"/>
    <w:lsdException w:name="Colorful List Accent 4" w:semiHidden="0" w:uiPriority="44" w:unhideWhenUsed="0"/>
    <w:lsdException w:name="Colorful Grid Accent 4" w:semiHidden="0" w:uiPriority="44" w:unhideWhenUsed="0"/>
    <w:lsdException w:name="Light Shading Accent 5" w:semiHidden="0" w:uiPriority="45" w:unhideWhenUsed="0"/>
    <w:lsdException w:name="Light List Accent 5" w:semiHidden="0" w:uiPriority="45" w:unhideWhenUsed="0"/>
    <w:lsdException w:name="Light Grid Accent 5" w:semiHidden="0" w:uiPriority="45" w:unhideWhenUsed="0"/>
    <w:lsdException w:name="Medium Shading 1 Accent 5" w:semiHidden="0" w:uiPriority="45" w:unhideWhenUsed="0"/>
    <w:lsdException w:name="Medium Shading 2 Accent 5" w:semiHidden="0" w:uiPriority="45" w:unhideWhenUsed="0"/>
    <w:lsdException w:name="Medium List 1 Accent 5" w:semiHidden="0" w:uiPriority="45" w:unhideWhenUsed="0"/>
    <w:lsdException w:name="Medium List 2 Accent 5" w:semiHidden="0" w:uiPriority="45" w:unhideWhenUsed="0"/>
    <w:lsdException w:name="Medium Grid 1 Accent 5" w:semiHidden="0" w:uiPriority="45" w:unhideWhenUsed="0"/>
    <w:lsdException w:name="Medium Grid 2 Accent 5" w:semiHidden="0" w:uiPriority="45" w:unhideWhenUsed="0"/>
    <w:lsdException w:name="Medium Grid 3 Accent 5" w:semiHidden="0" w:uiPriority="45" w:unhideWhenUsed="0"/>
    <w:lsdException w:name="Dark List Accent 5" w:semiHidden="0" w:uiPriority="45" w:unhideWhenUsed="0"/>
    <w:lsdException w:name="Colorful Shading Accent 5" w:semiHidden="0" w:uiPriority="45" w:unhideWhenUsed="0"/>
    <w:lsdException w:name="Colorful List Accent 5" w:semiHidden="0" w:uiPriority="45" w:unhideWhenUsed="0"/>
    <w:lsdException w:name="Colorful Grid Accent 5" w:semiHidden="0" w:uiPriority="45" w:unhideWhenUsed="0"/>
    <w:lsdException w:name="Light Shading Accent 6" w:semiHidden="0" w:uiPriority="46" w:unhideWhenUsed="0"/>
    <w:lsdException w:name="Light List Accent 6" w:semiHidden="0" w:uiPriority="46" w:unhideWhenUsed="0"/>
    <w:lsdException w:name="Light Grid Accent 6" w:semiHidden="0" w:uiPriority="46" w:unhideWhenUsed="0"/>
    <w:lsdException w:name="Medium Shading 1 Accent 6" w:semiHidden="0" w:uiPriority="46" w:unhideWhenUsed="0"/>
    <w:lsdException w:name="Medium Shading 2 Accent 6" w:semiHidden="0" w:uiPriority="46" w:unhideWhenUsed="0"/>
    <w:lsdException w:name="Medium List 1 Accent 6" w:semiHidden="0" w:uiPriority="46" w:unhideWhenUsed="0"/>
    <w:lsdException w:name="Medium List 2 Accent 6" w:semiHidden="0" w:uiPriority="46" w:unhideWhenUsed="0"/>
    <w:lsdException w:name="Medium Grid 1 Accent 6" w:semiHidden="0" w:uiPriority="46" w:unhideWhenUsed="0"/>
    <w:lsdException w:name="Medium Grid 2 Accent 6" w:semiHidden="0" w:uiPriority="46" w:unhideWhenUsed="0"/>
    <w:lsdException w:name="Medium Grid 3 Accent 6" w:semiHidden="0" w:uiPriority="46" w:unhideWhenUsed="0"/>
    <w:lsdException w:name="Dark List Accent 6" w:semiHidden="0" w:uiPriority="46" w:unhideWhenUsed="0"/>
    <w:lsdException w:name="Colorful Shading Accent 6" w:semiHidden="0" w:uiPriority="46" w:unhideWhenUsed="0"/>
    <w:lsdException w:name="Colorful List Accent 6" w:semiHidden="0" w:uiPriority="46" w:unhideWhenUsed="0"/>
    <w:lsdException w:name="Colorful Grid Accent 6" w:semiHidden="0" w:uiPriority="46"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31A3"/>
    <w:pPr>
      <w:spacing w:after="180" w:line="264" w:lineRule="auto"/>
    </w:pPr>
    <w:rPr>
      <w:lang w:eastAsia="ja-JP"/>
    </w:rPr>
  </w:style>
  <w:style w:type="paragraph" w:styleId="Heading1">
    <w:name w:val="heading 1"/>
    <w:basedOn w:val="Normal"/>
    <w:next w:val="Normal"/>
    <w:link w:val="Heading1Char"/>
    <w:uiPriority w:val="9"/>
    <w:unhideWhenUsed/>
    <w:qFormat/>
    <w:pPr>
      <w:spacing w:before="300" w:after="80" w:line="240" w:lineRule="auto"/>
      <w:outlineLvl w:val="0"/>
    </w:pPr>
    <w:rPr>
      <w:rFonts w:asciiTheme="majorHAnsi" w:hAnsiTheme="majorHAnsi"/>
      <w:caps/>
      <w:color w:val="242852" w:themeColor="text2"/>
      <w:sz w:val="32"/>
      <w:szCs w:val="32"/>
    </w:rPr>
  </w:style>
  <w:style w:type="paragraph" w:styleId="Heading2">
    <w:name w:val="heading 2"/>
    <w:basedOn w:val="Normal"/>
    <w:next w:val="Normal"/>
    <w:link w:val="Heading2Char"/>
    <w:uiPriority w:val="9"/>
    <w:unhideWhenUsed/>
    <w:qFormat/>
    <w:pPr>
      <w:spacing w:before="240" w:after="80"/>
      <w:outlineLvl w:val="1"/>
    </w:pPr>
    <w:rPr>
      <w:b/>
      <w:color w:val="629DD1" w:themeColor="accent1"/>
      <w:spacing w:val="20"/>
      <w:sz w:val="28"/>
      <w:szCs w:val="28"/>
    </w:rPr>
  </w:style>
  <w:style w:type="paragraph" w:styleId="Heading3">
    <w:name w:val="heading 3"/>
    <w:basedOn w:val="Normal"/>
    <w:next w:val="Normal"/>
    <w:link w:val="Heading3Char"/>
    <w:uiPriority w:val="9"/>
    <w:unhideWhenUsed/>
    <w:qFormat/>
    <w:pPr>
      <w:spacing w:before="240" w:after="60"/>
      <w:outlineLvl w:val="2"/>
    </w:pPr>
    <w:rPr>
      <w:b/>
      <w:color w:val="000000" w:themeColor="text1"/>
      <w:spacing w:val="10"/>
      <w:szCs w:val="24"/>
    </w:rPr>
  </w:style>
  <w:style w:type="paragraph" w:styleId="Heading4">
    <w:name w:val="heading 4"/>
    <w:basedOn w:val="Normal"/>
    <w:next w:val="Normal"/>
    <w:link w:val="Heading4Char"/>
    <w:uiPriority w:val="9"/>
    <w:unhideWhenUsed/>
    <w:qFormat/>
    <w:pPr>
      <w:spacing w:before="240" w:after="0"/>
      <w:outlineLvl w:val="3"/>
    </w:pPr>
    <w:rPr>
      <w:caps/>
      <w:spacing w:val="14"/>
      <w:sz w:val="22"/>
      <w:szCs w:val="22"/>
    </w:rPr>
  </w:style>
  <w:style w:type="paragraph" w:styleId="Heading5">
    <w:name w:val="heading 5"/>
    <w:basedOn w:val="Normal"/>
    <w:next w:val="Normal"/>
    <w:link w:val="Heading5Char"/>
    <w:uiPriority w:val="9"/>
    <w:semiHidden/>
    <w:unhideWhenUsed/>
    <w:qFormat/>
    <w:pPr>
      <w:spacing w:before="200" w:after="0"/>
      <w:outlineLvl w:val="4"/>
    </w:pPr>
    <w:rPr>
      <w:b/>
      <w:color w:val="242852" w:themeColor="text2"/>
      <w:spacing w:val="10"/>
      <w:szCs w:val="26"/>
    </w:rPr>
  </w:style>
  <w:style w:type="paragraph" w:styleId="Heading6">
    <w:name w:val="heading 6"/>
    <w:basedOn w:val="Normal"/>
    <w:next w:val="Normal"/>
    <w:link w:val="Heading6Char"/>
    <w:uiPriority w:val="9"/>
    <w:semiHidden/>
    <w:unhideWhenUsed/>
    <w:qFormat/>
    <w:pPr>
      <w:spacing w:after="0"/>
      <w:outlineLvl w:val="5"/>
    </w:pPr>
    <w:rPr>
      <w:b/>
      <w:color w:val="297FD5" w:themeColor="accent2"/>
      <w:spacing w:val="10"/>
    </w:rPr>
  </w:style>
  <w:style w:type="paragraph" w:styleId="Heading7">
    <w:name w:val="heading 7"/>
    <w:basedOn w:val="Normal"/>
    <w:next w:val="Normal"/>
    <w:link w:val="Heading7Char"/>
    <w:uiPriority w:val="9"/>
    <w:semiHidden/>
    <w:unhideWhenUsed/>
    <w:qFormat/>
    <w:pPr>
      <w:spacing w:after="0"/>
      <w:outlineLvl w:val="6"/>
    </w:pPr>
    <w:rPr>
      <w:smallCaps/>
      <w:color w:val="000000" w:themeColor="text1"/>
      <w:spacing w:val="10"/>
    </w:rPr>
  </w:style>
  <w:style w:type="paragraph" w:styleId="Heading8">
    <w:name w:val="heading 8"/>
    <w:basedOn w:val="Normal"/>
    <w:next w:val="Normal"/>
    <w:link w:val="Heading8Char"/>
    <w:uiPriority w:val="9"/>
    <w:semiHidden/>
    <w:unhideWhenUsed/>
    <w:qFormat/>
    <w:pPr>
      <w:spacing w:after="0"/>
      <w:outlineLvl w:val="7"/>
    </w:pPr>
    <w:rPr>
      <w:b/>
      <w:i/>
      <w:color w:val="629DD1" w:themeColor="accent1"/>
      <w:spacing w:val="10"/>
      <w:sz w:val="24"/>
    </w:rPr>
  </w:style>
  <w:style w:type="paragraph" w:styleId="Heading9">
    <w:name w:val="heading 9"/>
    <w:basedOn w:val="Normal"/>
    <w:next w:val="Normal"/>
    <w:link w:val="Heading9Char"/>
    <w:uiPriority w:val="9"/>
    <w:semiHidden/>
    <w:unhideWhenUsed/>
    <w:qFormat/>
    <w:pPr>
      <w:spacing w:after="0"/>
      <w:outlineLvl w:val="8"/>
    </w:pPr>
    <w:rPr>
      <w:b/>
      <w:caps/>
      <w:color w:val="7F8FA9" w:themeColor="accent3"/>
      <w:spacing w:val="4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hAnsiTheme="majorHAnsi" w:cs="Times New Roman"/>
      <w:caps/>
      <w:color w:val="242852" w:themeColor="text2"/>
      <w:sz w:val="32"/>
      <w:szCs w:val="32"/>
      <w:lang w:eastAsia="ja-JP"/>
    </w:rPr>
  </w:style>
  <w:style w:type="character" w:customStyle="1" w:styleId="Heading2Char">
    <w:name w:val="Heading 2 Char"/>
    <w:basedOn w:val="DefaultParagraphFont"/>
    <w:link w:val="Heading2"/>
    <w:uiPriority w:val="9"/>
    <w:rPr>
      <w:rFonts w:cs="Times New Roman"/>
      <w:b/>
      <w:color w:val="629DD1" w:themeColor="accent1"/>
      <w:spacing w:val="20"/>
      <w:sz w:val="28"/>
      <w:szCs w:val="28"/>
      <w:lang w:eastAsia="ja-JP"/>
    </w:rPr>
  </w:style>
  <w:style w:type="character" w:customStyle="1" w:styleId="Heading3Char">
    <w:name w:val="Heading 3 Char"/>
    <w:basedOn w:val="DefaultParagraphFont"/>
    <w:link w:val="Heading3"/>
    <w:uiPriority w:val="9"/>
    <w:rPr>
      <w:rFonts w:cs="Times New Roman"/>
      <w:b/>
      <w:color w:val="000000" w:themeColor="text1"/>
      <w:spacing w:val="10"/>
      <w:sz w:val="23"/>
      <w:szCs w:val="24"/>
      <w:lang w:eastAsia="ja-JP"/>
    </w:rPr>
  </w:style>
  <w:style w:type="paragraph" w:styleId="Footer">
    <w:name w:val="footer"/>
    <w:basedOn w:val="Normal"/>
    <w:link w:val="FooterChar"/>
    <w:uiPriority w:val="99"/>
    <w:unhideWhenUsed/>
    <w:pPr>
      <w:tabs>
        <w:tab w:val="center" w:pos="4320"/>
        <w:tab w:val="right" w:pos="8640"/>
      </w:tabs>
    </w:pPr>
  </w:style>
  <w:style w:type="character" w:customStyle="1" w:styleId="FooterChar">
    <w:name w:val="Footer Char"/>
    <w:basedOn w:val="DefaultParagraphFont"/>
    <w:link w:val="Footer"/>
    <w:uiPriority w:val="99"/>
    <w:rPr>
      <w:rFonts w:cs="Times New Roman"/>
      <w:sz w:val="23"/>
      <w:szCs w:val="20"/>
      <w:lang w:eastAsia="ja-JP"/>
    </w:rPr>
  </w:style>
  <w:style w:type="paragraph" w:styleId="Header">
    <w:name w:val="header"/>
    <w:basedOn w:val="Normal"/>
    <w:link w:val="HeaderChar"/>
    <w:uiPriority w:val="99"/>
    <w:unhideWhenUsed/>
    <w:pPr>
      <w:tabs>
        <w:tab w:val="center" w:pos="4320"/>
        <w:tab w:val="right" w:pos="8640"/>
      </w:tabs>
    </w:pPr>
  </w:style>
  <w:style w:type="character" w:customStyle="1" w:styleId="HeaderChar">
    <w:name w:val="Header Char"/>
    <w:basedOn w:val="DefaultParagraphFont"/>
    <w:link w:val="Header"/>
    <w:uiPriority w:val="99"/>
    <w:rPr>
      <w:rFonts w:cs="Times New Roman"/>
      <w:sz w:val="23"/>
      <w:szCs w:val="20"/>
      <w:lang w:eastAsia="ja-JP"/>
    </w:rPr>
  </w:style>
  <w:style w:type="paragraph" w:styleId="IntenseQuote">
    <w:name w:val="Intense Quote"/>
    <w:basedOn w:val="Normal"/>
    <w:link w:val="IntenseQuoteChar"/>
    <w:uiPriority w:val="30"/>
    <w:qFormat/>
    <w:pPr>
      <w:pBdr>
        <w:top w:val="double" w:sz="12" w:space="10" w:color="297FD5" w:themeColor="accent2"/>
        <w:left w:val="double" w:sz="12" w:space="10" w:color="297FD5" w:themeColor="accent2"/>
        <w:bottom w:val="double" w:sz="12" w:space="10" w:color="297FD5" w:themeColor="accent2"/>
        <w:right w:val="double" w:sz="12" w:space="10" w:color="297FD5" w:themeColor="accent2"/>
      </w:pBdr>
      <w:shd w:val="clear" w:color="auto" w:fill="FFFFFF" w:themeFill="background1"/>
      <w:spacing w:before="300" w:after="300"/>
      <w:ind w:left="720" w:right="720"/>
      <w:contextualSpacing/>
    </w:pPr>
    <w:rPr>
      <w:b/>
      <w:color w:val="297FD5" w:themeColor="accent2"/>
    </w:rPr>
  </w:style>
  <w:style w:type="character" w:customStyle="1" w:styleId="IntenseQuoteChar">
    <w:name w:val="Intense Quote Char"/>
    <w:basedOn w:val="DefaultParagraphFont"/>
    <w:link w:val="IntenseQuote"/>
    <w:uiPriority w:val="30"/>
    <w:rPr>
      <w:rFonts w:cs="Times New Roman"/>
      <w:b/>
      <w:color w:val="297FD5" w:themeColor="accent2"/>
      <w:sz w:val="23"/>
      <w:szCs w:val="20"/>
      <w:shd w:val="clear" w:color="auto" w:fill="FFFFFF" w:themeFill="background1"/>
      <w:lang w:eastAsia="ja-JP"/>
    </w:rPr>
  </w:style>
  <w:style w:type="paragraph" w:styleId="Subtitle">
    <w:name w:val="Subtitle"/>
    <w:basedOn w:val="Normal"/>
    <w:link w:val="SubtitleChar"/>
    <w:uiPriority w:val="11"/>
    <w:qFormat/>
    <w:pPr>
      <w:spacing w:after="720" w:line="240" w:lineRule="auto"/>
    </w:pPr>
    <w:rPr>
      <w:rFonts w:asciiTheme="majorHAnsi" w:hAnsiTheme="majorHAnsi"/>
      <w:b/>
      <w:caps/>
      <w:color w:val="297FD5" w:themeColor="accent2"/>
      <w:spacing w:val="50"/>
      <w:sz w:val="24"/>
      <w:szCs w:val="22"/>
    </w:rPr>
  </w:style>
  <w:style w:type="character" w:customStyle="1" w:styleId="SubtitleChar">
    <w:name w:val="Subtitle Char"/>
    <w:basedOn w:val="DefaultParagraphFont"/>
    <w:link w:val="Subtitle"/>
    <w:uiPriority w:val="11"/>
    <w:rPr>
      <w:rFonts w:asciiTheme="majorHAnsi" w:hAnsiTheme="majorHAnsi" w:cs="Times New Roman"/>
      <w:b/>
      <w:caps/>
      <w:color w:val="297FD5" w:themeColor="accent2"/>
      <w:spacing w:val="50"/>
      <w:sz w:val="24"/>
      <w:lang w:eastAsia="ja-JP"/>
    </w:rPr>
  </w:style>
  <w:style w:type="paragraph" w:styleId="Title">
    <w:name w:val="Title"/>
    <w:basedOn w:val="Normal"/>
    <w:link w:val="TitleChar"/>
    <w:qFormat/>
    <w:pPr>
      <w:spacing w:after="0" w:line="240" w:lineRule="auto"/>
    </w:pPr>
    <w:rPr>
      <w:color w:val="242852" w:themeColor="text2"/>
      <w:sz w:val="72"/>
      <w:szCs w:val="48"/>
    </w:rPr>
  </w:style>
  <w:style w:type="character" w:customStyle="1" w:styleId="TitleChar">
    <w:name w:val="Title Char"/>
    <w:basedOn w:val="DefaultParagraphFont"/>
    <w:link w:val="Title"/>
    <w:rPr>
      <w:rFonts w:cs="Times New Roman"/>
      <w:color w:val="242852" w:themeColor="text2"/>
      <w:sz w:val="72"/>
      <w:szCs w:val="48"/>
      <w:lang w:eastAsia="ja-JP"/>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ja-JP"/>
    </w:rPr>
  </w:style>
  <w:style w:type="character" w:styleId="BookTitle">
    <w:name w:val="Book Title"/>
    <w:basedOn w:val="DefaultParagraphFont"/>
    <w:uiPriority w:val="33"/>
    <w:qFormat/>
    <w:rPr>
      <w:rFonts w:asciiTheme="minorHAnsi" w:hAnsiTheme="minorHAnsi" w:cs="Times New Roman"/>
      <w:i/>
      <w:color w:val="242852" w:themeColor="text2"/>
      <w:sz w:val="23"/>
      <w:szCs w:val="20"/>
    </w:rPr>
  </w:style>
  <w:style w:type="paragraph" w:styleId="Caption">
    <w:name w:val="caption"/>
    <w:basedOn w:val="Normal"/>
    <w:next w:val="Normal"/>
    <w:uiPriority w:val="35"/>
    <w:unhideWhenUsed/>
    <w:rPr>
      <w:b/>
      <w:bCs/>
      <w:caps/>
      <w:sz w:val="16"/>
      <w:szCs w:val="18"/>
    </w:rPr>
  </w:style>
  <w:style w:type="character" w:styleId="Emphasis">
    <w:name w:val="Emphasis"/>
    <w:uiPriority w:val="20"/>
    <w:qFormat/>
    <w:rPr>
      <w:rFonts w:asciiTheme="minorHAnsi" w:hAnsiTheme="minorHAnsi"/>
      <w:b/>
      <w:i/>
      <w:color w:val="242852" w:themeColor="text2"/>
      <w:spacing w:val="10"/>
      <w:sz w:val="23"/>
    </w:rPr>
  </w:style>
  <w:style w:type="character" w:customStyle="1" w:styleId="Heading4Char">
    <w:name w:val="Heading 4 Char"/>
    <w:basedOn w:val="DefaultParagraphFont"/>
    <w:link w:val="Heading4"/>
    <w:uiPriority w:val="9"/>
    <w:rPr>
      <w:rFonts w:cs="Times New Roman"/>
      <w:caps/>
      <w:spacing w:val="14"/>
      <w:lang w:eastAsia="ja-JP"/>
    </w:rPr>
  </w:style>
  <w:style w:type="character" w:customStyle="1" w:styleId="Heading5Char">
    <w:name w:val="Heading 5 Char"/>
    <w:basedOn w:val="DefaultParagraphFont"/>
    <w:link w:val="Heading5"/>
    <w:uiPriority w:val="9"/>
    <w:semiHidden/>
    <w:rPr>
      <w:rFonts w:cs="Times New Roman"/>
      <w:b/>
      <w:color w:val="242852" w:themeColor="text2"/>
      <w:spacing w:val="10"/>
      <w:sz w:val="23"/>
      <w:szCs w:val="26"/>
      <w:lang w:eastAsia="ja-JP"/>
    </w:rPr>
  </w:style>
  <w:style w:type="character" w:customStyle="1" w:styleId="Heading6Char">
    <w:name w:val="Heading 6 Char"/>
    <w:basedOn w:val="DefaultParagraphFont"/>
    <w:link w:val="Heading6"/>
    <w:uiPriority w:val="9"/>
    <w:semiHidden/>
    <w:rPr>
      <w:rFonts w:cs="Times New Roman"/>
      <w:b/>
      <w:color w:val="297FD5" w:themeColor="accent2"/>
      <w:spacing w:val="10"/>
      <w:sz w:val="23"/>
      <w:szCs w:val="20"/>
      <w:lang w:eastAsia="ja-JP"/>
    </w:rPr>
  </w:style>
  <w:style w:type="character" w:customStyle="1" w:styleId="Heading7Char">
    <w:name w:val="Heading 7 Char"/>
    <w:basedOn w:val="DefaultParagraphFont"/>
    <w:link w:val="Heading7"/>
    <w:uiPriority w:val="9"/>
    <w:semiHidden/>
    <w:rPr>
      <w:rFonts w:cs="Times New Roman"/>
      <w:smallCaps/>
      <w:color w:val="000000" w:themeColor="text1"/>
      <w:spacing w:val="10"/>
      <w:sz w:val="23"/>
      <w:szCs w:val="20"/>
      <w:lang w:eastAsia="ja-JP"/>
    </w:rPr>
  </w:style>
  <w:style w:type="character" w:customStyle="1" w:styleId="Heading8Char">
    <w:name w:val="Heading 8 Char"/>
    <w:basedOn w:val="DefaultParagraphFont"/>
    <w:link w:val="Heading8"/>
    <w:uiPriority w:val="9"/>
    <w:semiHidden/>
    <w:rPr>
      <w:rFonts w:cs="Times New Roman"/>
      <w:b/>
      <w:i/>
      <w:color w:val="629DD1" w:themeColor="accent1"/>
      <w:spacing w:val="10"/>
      <w:sz w:val="24"/>
      <w:szCs w:val="20"/>
      <w:lang w:eastAsia="ja-JP"/>
    </w:rPr>
  </w:style>
  <w:style w:type="character" w:customStyle="1" w:styleId="Heading9Char">
    <w:name w:val="Heading 9 Char"/>
    <w:basedOn w:val="DefaultParagraphFont"/>
    <w:link w:val="Heading9"/>
    <w:uiPriority w:val="9"/>
    <w:semiHidden/>
    <w:rPr>
      <w:rFonts w:cs="Times New Roman"/>
      <w:b/>
      <w:caps/>
      <w:color w:val="7F8FA9" w:themeColor="accent3"/>
      <w:spacing w:val="40"/>
      <w:sz w:val="20"/>
      <w:szCs w:val="20"/>
      <w:lang w:eastAsia="ja-JP"/>
    </w:rPr>
  </w:style>
  <w:style w:type="character" w:styleId="Hyperlink">
    <w:name w:val="Hyperlink"/>
    <w:basedOn w:val="DefaultParagraphFont"/>
    <w:uiPriority w:val="99"/>
    <w:unhideWhenUsed/>
    <w:rPr>
      <w:color w:val="9454C3" w:themeColor="hyperlink"/>
      <w:u w:val="single"/>
    </w:rPr>
  </w:style>
  <w:style w:type="character" w:styleId="IntenseEmphasis">
    <w:name w:val="Intense Emphasis"/>
    <w:basedOn w:val="DefaultParagraphFont"/>
    <w:uiPriority w:val="21"/>
    <w:qFormat/>
    <w:rPr>
      <w:rFonts w:asciiTheme="minorHAnsi" w:hAnsiTheme="minorHAnsi"/>
      <w:b/>
      <w:dstrike w:val="0"/>
      <w:color w:val="297FD5" w:themeColor="accent2"/>
      <w:spacing w:val="10"/>
      <w:w w:val="100"/>
      <w:kern w:val="0"/>
      <w:position w:val="0"/>
      <w:sz w:val="23"/>
      <w:vertAlign w:val="baseline"/>
    </w:rPr>
  </w:style>
  <w:style w:type="character" w:styleId="IntenseReference">
    <w:name w:val="Intense Reference"/>
    <w:basedOn w:val="DefaultParagraphFont"/>
    <w:uiPriority w:val="32"/>
    <w:qFormat/>
    <w:rPr>
      <w:rFonts w:asciiTheme="minorHAnsi" w:hAnsiTheme="minorHAnsi"/>
      <w:b/>
      <w:caps/>
      <w:color w:val="629DD1" w:themeColor="accent1"/>
      <w:spacing w:val="10"/>
      <w:w w:val="100"/>
      <w:position w:val="0"/>
      <w:sz w:val="20"/>
      <w:szCs w:val="18"/>
      <w:u w:val="single" w:color="629DD1" w:themeColor="accent1"/>
      <w:bdr w:val="none" w:sz="0" w:space="0" w:color="auto"/>
    </w:rPr>
  </w:style>
  <w:style w:type="paragraph" w:styleId="List">
    <w:name w:val="List"/>
    <w:basedOn w:val="Normal"/>
    <w:uiPriority w:val="99"/>
    <w:semiHidden/>
    <w:unhideWhenUsed/>
    <w:pPr>
      <w:ind w:left="360" w:hanging="360"/>
    </w:pPr>
  </w:style>
  <w:style w:type="paragraph" w:styleId="List2">
    <w:name w:val="List 2"/>
    <w:basedOn w:val="Normal"/>
    <w:uiPriority w:val="99"/>
    <w:semiHidden/>
    <w:unhideWhenUsed/>
    <w:pPr>
      <w:ind w:left="720" w:hanging="360"/>
    </w:pPr>
  </w:style>
  <w:style w:type="paragraph" w:styleId="ListBullet">
    <w:name w:val="List Bullet"/>
    <w:basedOn w:val="Normal"/>
    <w:uiPriority w:val="36"/>
    <w:unhideWhenUsed/>
    <w:qFormat/>
    <w:pPr>
      <w:numPr>
        <w:numId w:val="2"/>
      </w:numPr>
    </w:pPr>
    <w:rPr>
      <w:sz w:val="24"/>
    </w:rPr>
  </w:style>
  <w:style w:type="paragraph" w:styleId="ListBullet2">
    <w:name w:val="List Bullet 2"/>
    <w:basedOn w:val="Normal"/>
    <w:uiPriority w:val="36"/>
    <w:unhideWhenUsed/>
    <w:qFormat/>
    <w:pPr>
      <w:numPr>
        <w:numId w:val="3"/>
      </w:numPr>
    </w:pPr>
    <w:rPr>
      <w:color w:val="629DD1" w:themeColor="accent1"/>
    </w:rPr>
  </w:style>
  <w:style w:type="paragraph" w:styleId="ListBullet3">
    <w:name w:val="List Bullet 3"/>
    <w:basedOn w:val="Normal"/>
    <w:uiPriority w:val="36"/>
    <w:unhideWhenUsed/>
    <w:qFormat/>
    <w:pPr>
      <w:numPr>
        <w:numId w:val="4"/>
      </w:numPr>
    </w:pPr>
    <w:rPr>
      <w:color w:val="297FD5" w:themeColor="accent2"/>
    </w:rPr>
  </w:style>
  <w:style w:type="paragraph" w:styleId="ListBullet4">
    <w:name w:val="List Bullet 4"/>
    <w:basedOn w:val="Normal"/>
    <w:uiPriority w:val="36"/>
    <w:unhideWhenUsed/>
    <w:qFormat/>
    <w:pPr>
      <w:numPr>
        <w:numId w:val="5"/>
      </w:numPr>
    </w:pPr>
    <w:rPr>
      <w:caps/>
      <w:spacing w:val="4"/>
    </w:rPr>
  </w:style>
  <w:style w:type="paragraph" w:styleId="ListBullet5">
    <w:name w:val="List Bullet 5"/>
    <w:basedOn w:val="Normal"/>
    <w:uiPriority w:val="36"/>
    <w:unhideWhenUsed/>
    <w:qFormat/>
    <w:pPr>
      <w:numPr>
        <w:numId w:val="6"/>
      </w:numPr>
    </w:pPr>
  </w:style>
  <w:style w:type="paragraph" w:styleId="ListParagraph">
    <w:name w:val="List Paragraph"/>
    <w:basedOn w:val="Normal"/>
    <w:uiPriority w:val="34"/>
    <w:unhideWhenUsed/>
    <w:qFormat/>
    <w:pPr>
      <w:ind w:left="720"/>
      <w:contextualSpacing/>
    </w:pPr>
  </w:style>
  <w:style w:type="numbering" w:customStyle="1" w:styleId="MedianListStyle">
    <w:name w:val="Median List Style"/>
    <w:uiPriority w:val="99"/>
    <w:pPr>
      <w:numPr>
        <w:numId w:val="1"/>
      </w:numPr>
    </w:pPr>
  </w:style>
  <w:style w:type="paragraph" w:styleId="NoSpacing">
    <w:name w:val="No Spacing"/>
    <w:basedOn w:val="Normal"/>
    <w:uiPriority w:val="99"/>
    <w:qFormat/>
    <w:pPr>
      <w:spacing w:after="0" w:line="240" w:lineRule="auto"/>
    </w:pPr>
  </w:style>
  <w:style w:type="character" w:styleId="PlaceholderText">
    <w:name w:val="Placeholder Text"/>
    <w:basedOn w:val="DefaultParagraphFont"/>
    <w:uiPriority w:val="99"/>
    <w:unhideWhenUsed/>
    <w:rPr>
      <w:color w:val="808080"/>
    </w:rPr>
  </w:style>
  <w:style w:type="paragraph" w:styleId="Quote">
    <w:name w:val="Quote"/>
    <w:basedOn w:val="Normal"/>
    <w:link w:val="QuoteChar"/>
    <w:uiPriority w:val="29"/>
    <w:qFormat/>
    <w:rPr>
      <w:i/>
      <w:smallCaps/>
      <w:color w:val="242852" w:themeColor="text2"/>
      <w:spacing w:val="6"/>
    </w:rPr>
  </w:style>
  <w:style w:type="character" w:customStyle="1" w:styleId="QuoteChar">
    <w:name w:val="Quote Char"/>
    <w:basedOn w:val="DefaultParagraphFont"/>
    <w:link w:val="Quote"/>
    <w:uiPriority w:val="29"/>
    <w:rPr>
      <w:rFonts w:cs="Times New Roman"/>
      <w:i/>
      <w:smallCaps/>
      <w:color w:val="242852" w:themeColor="text2"/>
      <w:spacing w:val="6"/>
      <w:sz w:val="23"/>
      <w:szCs w:val="20"/>
      <w:lang w:eastAsia="ja-JP"/>
    </w:rPr>
  </w:style>
  <w:style w:type="character" w:styleId="Strong">
    <w:name w:val="Strong"/>
    <w:uiPriority w:val="22"/>
    <w:qFormat/>
    <w:rPr>
      <w:rFonts w:asciiTheme="minorHAnsi" w:hAnsiTheme="minorHAnsi"/>
      <w:b/>
      <w:color w:val="297FD5" w:themeColor="accent2"/>
    </w:rPr>
  </w:style>
  <w:style w:type="character" w:styleId="SubtleEmphasis">
    <w:name w:val="Subtle Emphasis"/>
    <w:basedOn w:val="DefaultParagraphFont"/>
    <w:uiPriority w:val="19"/>
    <w:qFormat/>
    <w:rPr>
      <w:rFonts w:asciiTheme="minorHAnsi" w:hAnsiTheme="minorHAnsi"/>
      <w:i/>
      <w:sz w:val="23"/>
    </w:rPr>
  </w:style>
  <w:style w:type="character" w:styleId="SubtleReference">
    <w:name w:val="Subtle Reference"/>
    <w:basedOn w:val="DefaultParagraphFont"/>
    <w:uiPriority w:val="31"/>
    <w:qFormat/>
    <w:rPr>
      <w:rFonts w:asciiTheme="minorHAnsi" w:hAnsiTheme="minorHAnsi"/>
      <w:b/>
      <w:i/>
      <w:color w:val="242852" w:themeColor="text2"/>
      <w:sz w:val="23"/>
    </w:rPr>
  </w:style>
  <w:style w:type="table" w:styleId="TableGrid">
    <w:name w:val="Table Grid"/>
    <w:basedOn w:val="TableNormal"/>
    <w:uiPriority w:val="59"/>
    <w:pPr>
      <w:spacing w:after="0" w:line="240" w:lineRule="auto"/>
    </w:pPr>
    <w:rPr>
      <w:rFonts w:cstheme="minorHAns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Authorities">
    <w:name w:val="table of authorities"/>
    <w:basedOn w:val="Normal"/>
    <w:next w:val="Normal"/>
    <w:uiPriority w:val="99"/>
    <w:semiHidden/>
    <w:unhideWhenUsed/>
    <w:pPr>
      <w:ind w:left="220" w:hanging="220"/>
    </w:pPr>
  </w:style>
  <w:style w:type="paragraph" w:styleId="TOC1">
    <w:name w:val="toc 1"/>
    <w:basedOn w:val="Normal"/>
    <w:next w:val="Normal"/>
    <w:autoRedefine/>
    <w:uiPriority w:val="39"/>
    <w:unhideWhenUsed/>
    <w:qFormat/>
    <w:pPr>
      <w:tabs>
        <w:tab w:val="right" w:leader="dot" w:pos="8630"/>
      </w:tabs>
      <w:spacing w:before="180" w:after="40" w:line="240" w:lineRule="auto"/>
    </w:pPr>
    <w:rPr>
      <w:b/>
      <w:caps/>
      <w:noProof/>
      <w:color w:val="242852" w:themeColor="text2"/>
    </w:rPr>
  </w:style>
  <w:style w:type="paragraph" w:styleId="TOC2">
    <w:name w:val="toc 2"/>
    <w:basedOn w:val="Normal"/>
    <w:next w:val="Normal"/>
    <w:autoRedefine/>
    <w:uiPriority w:val="39"/>
    <w:unhideWhenUsed/>
    <w:qFormat/>
    <w:pPr>
      <w:tabs>
        <w:tab w:val="right" w:leader="dot" w:pos="8630"/>
      </w:tabs>
      <w:spacing w:after="40" w:line="240" w:lineRule="auto"/>
      <w:ind w:left="144"/>
    </w:pPr>
    <w:rPr>
      <w:noProof/>
    </w:rPr>
  </w:style>
  <w:style w:type="paragraph" w:styleId="TOC3">
    <w:name w:val="toc 3"/>
    <w:basedOn w:val="Normal"/>
    <w:next w:val="Normal"/>
    <w:autoRedefine/>
    <w:uiPriority w:val="39"/>
    <w:unhideWhenUsed/>
    <w:qFormat/>
    <w:rsid w:val="00EE65A4"/>
    <w:pPr>
      <w:tabs>
        <w:tab w:val="right" w:leader="dot" w:pos="8630"/>
      </w:tabs>
      <w:spacing w:after="40" w:line="240" w:lineRule="auto"/>
      <w:ind w:left="1440"/>
    </w:pPr>
    <w:rPr>
      <w:noProof/>
    </w:rPr>
  </w:style>
  <w:style w:type="paragraph" w:styleId="TOC4">
    <w:name w:val="toc 4"/>
    <w:basedOn w:val="Normal"/>
    <w:next w:val="Normal"/>
    <w:autoRedefine/>
    <w:uiPriority w:val="99"/>
    <w:semiHidden/>
    <w:unhideWhenUsed/>
    <w:qFormat/>
    <w:pPr>
      <w:tabs>
        <w:tab w:val="right" w:leader="dot" w:pos="8630"/>
      </w:tabs>
      <w:spacing w:after="40" w:line="240" w:lineRule="auto"/>
      <w:ind w:left="432"/>
    </w:pPr>
    <w:rPr>
      <w:noProof/>
    </w:rPr>
  </w:style>
  <w:style w:type="paragraph" w:styleId="TOC5">
    <w:name w:val="toc 5"/>
    <w:basedOn w:val="Normal"/>
    <w:next w:val="Normal"/>
    <w:autoRedefine/>
    <w:uiPriority w:val="99"/>
    <w:semiHidden/>
    <w:unhideWhenUsed/>
    <w:qFormat/>
    <w:pPr>
      <w:tabs>
        <w:tab w:val="right" w:leader="dot" w:pos="8630"/>
      </w:tabs>
      <w:spacing w:after="40" w:line="240" w:lineRule="auto"/>
      <w:ind w:left="576"/>
    </w:pPr>
    <w:rPr>
      <w:noProof/>
    </w:rPr>
  </w:style>
  <w:style w:type="paragraph" w:styleId="TOC6">
    <w:name w:val="toc 6"/>
    <w:basedOn w:val="Normal"/>
    <w:next w:val="Normal"/>
    <w:autoRedefine/>
    <w:uiPriority w:val="99"/>
    <w:semiHidden/>
    <w:unhideWhenUsed/>
    <w:qFormat/>
    <w:pPr>
      <w:tabs>
        <w:tab w:val="right" w:leader="dot" w:pos="8630"/>
      </w:tabs>
      <w:spacing w:after="40" w:line="240" w:lineRule="auto"/>
      <w:ind w:left="720"/>
    </w:pPr>
    <w:rPr>
      <w:noProof/>
    </w:rPr>
  </w:style>
  <w:style w:type="paragraph" w:styleId="TOC7">
    <w:name w:val="toc 7"/>
    <w:basedOn w:val="Normal"/>
    <w:next w:val="Normal"/>
    <w:autoRedefine/>
    <w:uiPriority w:val="99"/>
    <w:semiHidden/>
    <w:unhideWhenUsed/>
    <w:qFormat/>
    <w:pPr>
      <w:tabs>
        <w:tab w:val="right" w:leader="dot" w:pos="8630"/>
      </w:tabs>
      <w:spacing w:after="40" w:line="240" w:lineRule="auto"/>
      <w:ind w:left="864"/>
    </w:pPr>
    <w:rPr>
      <w:noProof/>
    </w:rPr>
  </w:style>
  <w:style w:type="paragraph" w:styleId="TOC8">
    <w:name w:val="toc 8"/>
    <w:basedOn w:val="Normal"/>
    <w:next w:val="Normal"/>
    <w:autoRedefine/>
    <w:uiPriority w:val="99"/>
    <w:semiHidden/>
    <w:unhideWhenUsed/>
    <w:qFormat/>
    <w:pPr>
      <w:tabs>
        <w:tab w:val="right" w:leader="dot" w:pos="8630"/>
      </w:tabs>
      <w:spacing w:after="40" w:line="240" w:lineRule="auto"/>
      <w:ind w:left="1008"/>
    </w:pPr>
    <w:rPr>
      <w:noProof/>
    </w:rPr>
  </w:style>
  <w:style w:type="paragraph" w:styleId="TOC9">
    <w:name w:val="toc 9"/>
    <w:basedOn w:val="Normal"/>
    <w:next w:val="Normal"/>
    <w:autoRedefine/>
    <w:uiPriority w:val="99"/>
    <w:semiHidden/>
    <w:unhideWhenUsed/>
    <w:qFormat/>
    <w:pPr>
      <w:tabs>
        <w:tab w:val="right" w:leader="dot" w:pos="8630"/>
      </w:tabs>
      <w:spacing w:after="40" w:line="240" w:lineRule="auto"/>
      <w:ind w:left="1152"/>
    </w:pPr>
    <w:rPr>
      <w:noProof/>
    </w:rPr>
  </w:style>
  <w:style w:type="paragraph" w:customStyle="1" w:styleId="Category">
    <w:name w:val="Category"/>
    <w:basedOn w:val="Normal"/>
    <w:uiPriority w:val="49"/>
    <w:pPr>
      <w:spacing w:after="0"/>
    </w:pPr>
    <w:rPr>
      <w:b/>
      <w:sz w:val="24"/>
      <w:szCs w:val="24"/>
    </w:rPr>
  </w:style>
  <w:style w:type="paragraph" w:customStyle="1" w:styleId="CompanyName">
    <w:name w:val="Company Name"/>
    <w:basedOn w:val="Normal"/>
    <w:uiPriority w:val="49"/>
    <w:pPr>
      <w:spacing w:after="0"/>
    </w:pPr>
    <w:rPr>
      <w:rFonts w:cstheme="minorHAnsi"/>
      <w:sz w:val="36"/>
      <w:szCs w:val="36"/>
    </w:rPr>
  </w:style>
  <w:style w:type="paragraph" w:customStyle="1" w:styleId="FooterEven">
    <w:name w:val="Footer Even"/>
    <w:basedOn w:val="Normal"/>
    <w:unhideWhenUsed/>
    <w:qFormat/>
    <w:pPr>
      <w:pBdr>
        <w:top w:val="single" w:sz="4" w:space="1" w:color="629DD1" w:themeColor="accent1"/>
      </w:pBdr>
    </w:pPr>
    <w:rPr>
      <w:color w:val="242852" w:themeColor="text2"/>
      <w:sz w:val="20"/>
    </w:rPr>
  </w:style>
  <w:style w:type="paragraph" w:customStyle="1" w:styleId="FooterOdd">
    <w:name w:val="Footer Odd"/>
    <w:basedOn w:val="Normal"/>
    <w:unhideWhenUsed/>
    <w:qFormat/>
    <w:pPr>
      <w:pBdr>
        <w:top w:val="single" w:sz="4" w:space="1" w:color="629DD1" w:themeColor="accent1"/>
      </w:pBdr>
      <w:jc w:val="right"/>
    </w:pPr>
    <w:rPr>
      <w:color w:val="242852" w:themeColor="text2"/>
      <w:sz w:val="20"/>
    </w:rPr>
  </w:style>
  <w:style w:type="paragraph" w:customStyle="1" w:styleId="HeaderEven">
    <w:name w:val="Header Even"/>
    <w:basedOn w:val="Normal"/>
    <w:unhideWhenUsed/>
    <w:qFormat/>
    <w:pPr>
      <w:pBdr>
        <w:bottom w:val="single" w:sz="4" w:space="1" w:color="629DD1" w:themeColor="accent1"/>
      </w:pBdr>
      <w:spacing w:after="0" w:line="240" w:lineRule="auto"/>
    </w:pPr>
    <w:rPr>
      <w:rFonts w:eastAsia="Times New Roman"/>
      <w:b/>
      <w:color w:val="242852" w:themeColor="text2"/>
      <w:sz w:val="20"/>
      <w:szCs w:val="24"/>
      <w:lang w:eastAsia="ko-KR"/>
    </w:rPr>
  </w:style>
  <w:style w:type="paragraph" w:customStyle="1" w:styleId="HeaderOdd">
    <w:name w:val="Header Odd"/>
    <w:basedOn w:val="Normal"/>
    <w:unhideWhenUsed/>
    <w:qFormat/>
    <w:pPr>
      <w:pBdr>
        <w:bottom w:val="single" w:sz="4" w:space="1" w:color="629DD1" w:themeColor="accent1"/>
      </w:pBdr>
      <w:spacing w:after="0" w:line="240" w:lineRule="auto"/>
      <w:jc w:val="right"/>
    </w:pPr>
    <w:rPr>
      <w:rFonts w:eastAsia="Times New Roman"/>
      <w:b/>
      <w:color w:val="242852" w:themeColor="text2"/>
      <w:sz w:val="20"/>
      <w:szCs w:val="24"/>
      <w:lang w:eastAsia="ko-KR"/>
    </w:rPr>
  </w:style>
  <w:style w:type="paragraph" w:customStyle="1" w:styleId="NoSpacing0">
    <w:name w:val="NoSpacing"/>
    <w:basedOn w:val="Normal"/>
    <w:qFormat/>
    <w:pPr>
      <w:framePr w:wrap="auto" w:hAnchor="page" w:xAlign="center" w:yAlign="top"/>
      <w:spacing w:after="0" w:line="240" w:lineRule="auto"/>
      <w:suppressOverlap/>
    </w:pPr>
    <w:rPr>
      <w:szCs w:val="120"/>
    </w:rPr>
  </w:style>
  <w:style w:type="paragraph" w:styleId="TOCHeading">
    <w:name w:val="TOC Heading"/>
    <w:basedOn w:val="Heading1"/>
    <w:next w:val="Normal"/>
    <w:uiPriority w:val="39"/>
    <w:unhideWhenUsed/>
    <w:qFormat/>
    <w:rsid w:val="007C12CD"/>
    <w:pPr>
      <w:keepNext/>
      <w:keepLines/>
      <w:spacing w:before="480" w:after="0" w:line="276" w:lineRule="auto"/>
      <w:outlineLvl w:val="9"/>
    </w:pPr>
    <w:rPr>
      <w:rFonts w:eastAsiaTheme="majorEastAsia" w:cstheme="majorBidi"/>
      <w:b/>
      <w:bCs/>
      <w:caps w:val="0"/>
      <w:color w:val="3476B1" w:themeColor="accent1" w:themeShade="BF"/>
      <w:kern w:val="0"/>
      <w:sz w:val="28"/>
      <w:szCs w:val="28"/>
      <w14:ligatures w14:val="none"/>
    </w:rPr>
  </w:style>
  <w:style w:type="table" w:styleId="LightShading">
    <w:name w:val="Light Shading"/>
    <w:basedOn w:val="TableNormal"/>
    <w:uiPriority w:val="60"/>
    <w:rsid w:val="00E74D3A"/>
    <w:pPr>
      <w:spacing w:after="0" w:line="240" w:lineRule="auto"/>
    </w:pPr>
    <w:rPr>
      <w:rFonts w:eastAsiaTheme="minorEastAsia" w:cstheme="minorBidi"/>
      <w:color w:val="000000" w:themeColor="text1" w:themeShade="BF"/>
      <w:kern w:val="0"/>
      <w:sz w:val="22"/>
      <w:szCs w:val="22"/>
      <w:lang w:val="en-GB" w:eastAsia="zh-CN"/>
      <w14:ligatures w14:val="none"/>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PlainText">
    <w:name w:val="Plain Text"/>
    <w:basedOn w:val="Normal"/>
    <w:link w:val="PlainTextChar"/>
    <w:uiPriority w:val="99"/>
    <w:unhideWhenUsed/>
    <w:rsid w:val="00E74D3A"/>
    <w:pPr>
      <w:spacing w:after="0" w:line="240" w:lineRule="auto"/>
    </w:pPr>
    <w:rPr>
      <w:rFonts w:ascii="Calibri" w:eastAsiaTheme="minorEastAsia" w:hAnsi="Calibri" w:cstheme="minorBidi"/>
      <w:kern w:val="0"/>
      <w:sz w:val="22"/>
      <w:szCs w:val="21"/>
      <w:lang w:val="en-GB" w:eastAsia="zh-CN"/>
      <w14:ligatures w14:val="none"/>
    </w:rPr>
  </w:style>
  <w:style w:type="character" w:customStyle="1" w:styleId="PlainTextChar">
    <w:name w:val="Plain Text Char"/>
    <w:basedOn w:val="DefaultParagraphFont"/>
    <w:link w:val="PlainText"/>
    <w:uiPriority w:val="99"/>
    <w:rsid w:val="00E74D3A"/>
    <w:rPr>
      <w:rFonts w:ascii="Calibri" w:eastAsiaTheme="minorEastAsia" w:hAnsi="Calibri" w:cstheme="minorBidi"/>
      <w:kern w:val="0"/>
      <w:sz w:val="22"/>
      <w:szCs w:val="21"/>
      <w:lang w:val="en-GB" w:eastAsia="zh-CN"/>
      <w14:ligatures w14:val="none"/>
    </w:rPr>
  </w:style>
  <w:style w:type="paragraph" w:styleId="HTMLPreformatted">
    <w:name w:val="HTML Preformatted"/>
    <w:basedOn w:val="Normal"/>
    <w:link w:val="HTMLPreformattedChar"/>
    <w:uiPriority w:val="99"/>
    <w:semiHidden/>
    <w:unhideWhenUsed/>
    <w:rsid w:val="0059420B"/>
    <w:pPr>
      <w:spacing w:after="0" w:line="240" w:lineRule="auto"/>
    </w:pPr>
    <w:rPr>
      <w:rFonts w:ascii="Consolas" w:hAnsi="Consolas" w:cs="Consolas"/>
      <w:sz w:val="20"/>
    </w:rPr>
  </w:style>
  <w:style w:type="character" w:customStyle="1" w:styleId="HTMLPreformattedChar">
    <w:name w:val="HTML Preformatted Char"/>
    <w:basedOn w:val="DefaultParagraphFont"/>
    <w:link w:val="HTMLPreformatted"/>
    <w:uiPriority w:val="99"/>
    <w:semiHidden/>
    <w:rsid w:val="0059420B"/>
    <w:rPr>
      <w:rFonts w:ascii="Consolas" w:hAnsi="Consolas" w:cs="Consolas"/>
      <w:sz w:val="20"/>
      <w:lang w:eastAsia="ja-JP"/>
    </w:rPr>
  </w:style>
  <w:style w:type="numbering" w:customStyle="1" w:styleId="NoList1">
    <w:name w:val="No List1"/>
    <w:next w:val="NoList"/>
    <w:uiPriority w:val="99"/>
    <w:semiHidden/>
    <w:unhideWhenUsed/>
    <w:rsid w:val="00C0446B"/>
  </w:style>
  <w:style w:type="table" w:customStyle="1" w:styleId="TableGrid1">
    <w:name w:val="Table Grid1"/>
    <w:basedOn w:val="TableNormal"/>
    <w:next w:val="TableGrid"/>
    <w:uiPriority w:val="39"/>
    <w:rsid w:val="00C0446B"/>
    <w:pPr>
      <w:spacing w:after="0" w:line="240" w:lineRule="auto"/>
    </w:pPr>
    <w:rPr>
      <w:rFonts w:cstheme="minorBidi"/>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467269"/>
    <w:rPr>
      <w:sz w:val="16"/>
      <w:szCs w:val="16"/>
    </w:rPr>
  </w:style>
  <w:style w:type="paragraph" w:styleId="CommentText">
    <w:name w:val="annotation text"/>
    <w:basedOn w:val="Normal"/>
    <w:link w:val="CommentTextChar"/>
    <w:uiPriority w:val="99"/>
    <w:semiHidden/>
    <w:unhideWhenUsed/>
    <w:rsid w:val="00467269"/>
    <w:pPr>
      <w:spacing w:line="240" w:lineRule="auto"/>
    </w:pPr>
    <w:rPr>
      <w:sz w:val="20"/>
    </w:rPr>
  </w:style>
  <w:style w:type="character" w:customStyle="1" w:styleId="CommentTextChar">
    <w:name w:val="Comment Text Char"/>
    <w:basedOn w:val="DefaultParagraphFont"/>
    <w:link w:val="CommentText"/>
    <w:uiPriority w:val="99"/>
    <w:semiHidden/>
    <w:rsid w:val="00467269"/>
    <w:rPr>
      <w:sz w:val="20"/>
      <w:lang w:eastAsia="ja-JP"/>
    </w:rPr>
  </w:style>
  <w:style w:type="paragraph" w:styleId="CommentSubject">
    <w:name w:val="annotation subject"/>
    <w:basedOn w:val="CommentText"/>
    <w:next w:val="CommentText"/>
    <w:link w:val="CommentSubjectChar"/>
    <w:uiPriority w:val="99"/>
    <w:semiHidden/>
    <w:unhideWhenUsed/>
    <w:rsid w:val="00467269"/>
    <w:rPr>
      <w:b/>
      <w:bCs/>
    </w:rPr>
  </w:style>
  <w:style w:type="character" w:customStyle="1" w:styleId="CommentSubjectChar">
    <w:name w:val="Comment Subject Char"/>
    <w:basedOn w:val="CommentTextChar"/>
    <w:link w:val="CommentSubject"/>
    <w:uiPriority w:val="99"/>
    <w:semiHidden/>
    <w:rsid w:val="00467269"/>
    <w:rPr>
      <w:b/>
      <w:bCs/>
      <w:sz w:val="20"/>
      <w:lang w:eastAsia="ja-JP"/>
    </w:rPr>
  </w:style>
  <w:style w:type="paragraph" w:styleId="FootnoteText">
    <w:name w:val="footnote text"/>
    <w:basedOn w:val="Normal"/>
    <w:link w:val="FootnoteTextChar"/>
    <w:uiPriority w:val="99"/>
    <w:semiHidden/>
    <w:unhideWhenUsed/>
    <w:rsid w:val="00D935B8"/>
    <w:pPr>
      <w:spacing w:after="0" w:line="240" w:lineRule="auto"/>
    </w:pPr>
    <w:rPr>
      <w:sz w:val="20"/>
    </w:rPr>
  </w:style>
  <w:style w:type="character" w:customStyle="1" w:styleId="FootnoteTextChar">
    <w:name w:val="Footnote Text Char"/>
    <w:basedOn w:val="DefaultParagraphFont"/>
    <w:link w:val="FootnoteText"/>
    <w:uiPriority w:val="99"/>
    <w:semiHidden/>
    <w:rsid w:val="00D935B8"/>
    <w:rPr>
      <w:sz w:val="20"/>
      <w:lang w:eastAsia="ja-JP"/>
    </w:rPr>
  </w:style>
  <w:style w:type="character" w:styleId="FootnoteReference">
    <w:name w:val="footnote reference"/>
    <w:basedOn w:val="DefaultParagraphFont"/>
    <w:uiPriority w:val="99"/>
    <w:semiHidden/>
    <w:unhideWhenUsed/>
    <w:rsid w:val="00D935B8"/>
    <w:rPr>
      <w:vertAlign w:val="superscript"/>
    </w:rPr>
  </w:style>
  <w:style w:type="paragraph" w:customStyle="1" w:styleId="default">
    <w:name w:val="default"/>
    <w:basedOn w:val="Normal"/>
    <w:rsid w:val="00E2651D"/>
    <w:pPr>
      <w:spacing w:before="100" w:beforeAutospacing="1" w:after="100" w:afterAutospacing="1" w:line="240" w:lineRule="auto"/>
    </w:pPr>
    <w:rPr>
      <w:rFonts w:ascii="Times New Roman" w:hAnsi="Times New Roman"/>
      <w:kern w:val="0"/>
      <w:sz w:val="24"/>
      <w:szCs w:val="24"/>
      <w:lang w:val="en-GB" w:eastAsia="en-GB"/>
      <w14:ligatures w14:val="none"/>
    </w:rPr>
  </w:style>
  <w:style w:type="paragraph" w:styleId="BodyText">
    <w:name w:val="Body Text"/>
    <w:basedOn w:val="Normal"/>
    <w:link w:val="BodyTextChar"/>
    <w:uiPriority w:val="1"/>
    <w:qFormat/>
    <w:rsid w:val="00604C77"/>
    <w:pPr>
      <w:widowControl w:val="0"/>
      <w:spacing w:before="36" w:after="0" w:line="240" w:lineRule="auto"/>
      <w:ind w:left="1181"/>
    </w:pPr>
    <w:rPr>
      <w:rFonts w:ascii="Calibri" w:eastAsia="Calibri" w:hAnsi="Calibri" w:cstheme="minorBidi"/>
      <w:b/>
      <w:bCs/>
      <w:kern w:val="0"/>
      <w:sz w:val="32"/>
      <w:szCs w:val="32"/>
      <w:lang w:eastAsia="en-US"/>
      <w14:ligatures w14:val="none"/>
    </w:rPr>
  </w:style>
  <w:style w:type="character" w:customStyle="1" w:styleId="BodyTextChar">
    <w:name w:val="Body Text Char"/>
    <w:basedOn w:val="DefaultParagraphFont"/>
    <w:link w:val="BodyText"/>
    <w:uiPriority w:val="1"/>
    <w:rsid w:val="00604C77"/>
    <w:rPr>
      <w:rFonts w:ascii="Calibri" w:eastAsia="Calibri" w:hAnsi="Calibri" w:cstheme="minorBidi"/>
      <w:b/>
      <w:bCs/>
      <w:kern w:val="0"/>
      <w:sz w:val="32"/>
      <w:szCs w:val="32"/>
      <w14:ligatures w14:val="none"/>
    </w:rPr>
  </w:style>
  <w:style w:type="paragraph" w:customStyle="1" w:styleId="TableParagraph">
    <w:name w:val="Table Paragraph"/>
    <w:basedOn w:val="Normal"/>
    <w:uiPriority w:val="1"/>
    <w:qFormat/>
    <w:rsid w:val="00604C77"/>
    <w:pPr>
      <w:widowControl w:val="0"/>
      <w:spacing w:after="0" w:line="240" w:lineRule="auto"/>
    </w:pPr>
    <w:rPr>
      <w:rFonts w:cstheme="minorBidi"/>
      <w:kern w:val="0"/>
      <w:sz w:val="22"/>
      <w:szCs w:val="22"/>
      <w:lang w:eastAsia="en-US"/>
      <w14:ligatures w14:val="none"/>
    </w:rPr>
  </w:style>
  <w:style w:type="paragraph" w:customStyle="1" w:styleId="Default0">
    <w:name w:val="Default"/>
    <w:rsid w:val="00850CEF"/>
    <w:pPr>
      <w:autoSpaceDE w:val="0"/>
      <w:autoSpaceDN w:val="0"/>
      <w:adjustRightInd w:val="0"/>
      <w:spacing w:after="0" w:line="240" w:lineRule="auto"/>
    </w:pPr>
    <w:rPr>
      <w:rFonts w:ascii="Calibri" w:eastAsiaTheme="minorEastAsia" w:hAnsi="Calibri" w:cs="Calibri"/>
      <w:color w:val="000000"/>
      <w:kern w:val="0"/>
      <w:sz w:val="24"/>
      <w:szCs w:val="24"/>
      <w:lang w:val="en-GB" w:eastAsia="zh-CN"/>
      <w14:ligatures w14:val="none"/>
    </w:rPr>
  </w:style>
  <w:style w:type="paragraph" w:styleId="NormalWeb">
    <w:name w:val="Normal (Web)"/>
    <w:basedOn w:val="Normal"/>
    <w:uiPriority w:val="99"/>
    <w:unhideWhenUsed/>
    <w:rsid w:val="00893AEF"/>
    <w:pPr>
      <w:spacing w:before="100" w:beforeAutospacing="1" w:after="100" w:afterAutospacing="1" w:line="240" w:lineRule="auto"/>
    </w:pPr>
    <w:rPr>
      <w:rFonts w:ascii="Times New Roman" w:eastAsia="Times New Roman" w:hAnsi="Times New Roman"/>
      <w:kern w:val="0"/>
      <w:sz w:val="24"/>
      <w:szCs w:val="24"/>
      <w:lang w:val="fr-FR" w:eastAsia="fr-FR"/>
      <w14:ligatures w14:val="none"/>
    </w:rPr>
  </w:style>
  <w:style w:type="paragraph" w:customStyle="1" w:styleId="BodyText0">
    <w:name w:val="Body Text 0"/>
    <w:rsid w:val="00B97D31"/>
    <w:pPr>
      <w:spacing w:after="280" w:line="240" w:lineRule="auto"/>
      <w:ind w:firstLine="567"/>
      <w:jc w:val="both"/>
    </w:pPr>
    <w:rPr>
      <w:rFonts w:ascii="Times New Roman" w:eastAsia="Times New Roman" w:hAnsi="Times New Roman"/>
      <w:kern w:val="0"/>
      <w:sz w:val="22"/>
      <w:szCs w:val="22"/>
      <w:lang w:val="fr-FR" w:eastAsia="zh-CN"/>
      <w14:ligatures w14: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imes New Roman"/>
        <w:kern w:val="24"/>
        <w:sz w:val="23"/>
        <w:lang w:val="en-US" w:eastAsia="en-US" w:bidi="ar-SA"/>
        <w14:ligatures w14:val="standardContextua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qFormat="1"/>
    <w:lsdException w:name="toc 5" w:qFormat="1"/>
    <w:lsdException w:name="toc 6" w:qFormat="1"/>
    <w:lsdException w:name="toc 7" w:qFormat="1"/>
    <w:lsdException w:name="toc 8" w:qFormat="1"/>
    <w:lsdException w:name="toc 9" w:qFormat="1"/>
    <w:lsdException w:name="caption" w:semiHidden="0" w:uiPriority="35" w:unhideWhenUsed="0" w:qFormat="1"/>
    <w:lsdException w:name="List Bullet" w:uiPriority="36" w:qFormat="1"/>
    <w:lsdException w:name="List Bullet 2" w:uiPriority="36" w:qFormat="1"/>
    <w:lsdException w:name="List Bullet 3" w:uiPriority="36" w:qFormat="1"/>
    <w:lsdException w:name="List Bullet 4" w:uiPriority="36" w:qFormat="1"/>
    <w:lsdException w:name="List Bullet 5" w:uiPriority="36" w:qFormat="1"/>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40" w:unhideWhenUsed="0"/>
    <w:lsdException w:name="Light Grid" w:semiHidden="0" w:uiPriority="40" w:unhideWhenUsed="0"/>
    <w:lsdException w:name="Medium Shading 1" w:semiHidden="0" w:uiPriority="40" w:unhideWhenUsed="0"/>
    <w:lsdException w:name="Medium Shading 2" w:semiHidden="0" w:uiPriority="40" w:unhideWhenUsed="0"/>
    <w:lsdException w:name="Medium List 1" w:semiHidden="0" w:uiPriority="40" w:unhideWhenUsed="0"/>
    <w:lsdException w:name="Medium List 2" w:semiHidden="0" w:uiPriority="40" w:unhideWhenUsed="0"/>
    <w:lsdException w:name="Medium Grid 1" w:semiHidden="0" w:uiPriority="40" w:unhideWhenUsed="0"/>
    <w:lsdException w:name="Medium Grid 2" w:semiHidden="0" w:uiPriority="40" w:unhideWhenUsed="0"/>
    <w:lsdException w:name="Medium Grid 3" w:semiHidden="0" w:uiPriority="40" w:unhideWhenUsed="0"/>
    <w:lsdException w:name="Dark List" w:semiHidden="0" w:uiPriority="40" w:unhideWhenUsed="0"/>
    <w:lsdException w:name="Colorful Shading" w:semiHidden="0" w:uiPriority="40" w:unhideWhenUsed="0"/>
    <w:lsdException w:name="Colorful List" w:semiHidden="0" w:uiPriority="40" w:unhideWhenUsed="0"/>
    <w:lsdException w:name="Colorful Grid" w:semiHidden="0" w:uiPriority="40" w:unhideWhenUsed="0"/>
    <w:lsdException w:name="Light Shading Accent 1" w:semiHidden="0" w:uiPriority="41" w:unhideWhenUsed="0"/>
    <w:lsdException w:name="Light List Accent 1" w:semiHidden="0" w:uiPriority="41" w:unhideWhenUsed="0"/>
    <w:lsdException w:name="Light Grid Accent 1" w:semiHidden="0" w:uiPriority="41" w:unhideWhenUsed="0"/>
    <w:lsdException w:name="Medium Shading 1 Accent 1" w:semiHidden="0" w:uiPriority="41" w:unhideWhenUsed="0"/>
    <w:lsdException w:name="Medium Shading 2 Accent 1" w:semiHidden="0" w:uiPriority="41" w:unhideWhenUsed="0"/>
    <w:lsdException w:name="Medium List 1 Accent 1" w:semiHidden="0" w:uiPriority="41"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41" w:unhideWhenUsed="0"/>
    <w:lsdException w:name="Medium Grid 1 Accent 1" w:semiHidden="0" w:uiPriority="41" w:unhideWhenUsed="0"/>
    <w:lsdException w:name="Medium Grid 2 Accent 1" w:semiHidden="0" w:uiPriority="41" w:unhideWhenUsed="0"/>
    <w:lsdException w:name="Medium Grid 3 Accent 1" w:semiHidden="0" w:uiPriority="41" w:unhideWhenUsed="0"/>
    <w:lsdException w:name="Dark List Accent 1" w:semiHidden="0" w:uiPriority="41" w:unhideWhenUsed="0"/>
    <w:lsdException w:name="Colorful Shading Accent 1" w:semiHidden="0" w:uiPriority="41" w:unhideWhenUsed="0"/>
    <w:lsdException w:name="Colorful List Accent 1" w:semiHidden="0" w:uiPriority="41" w:unhideWhenUsed="0"/>
    <w:lsdException w:name="Colorful Grid Accent 1" w:semiHidden="0" w:uiPriority="41" w:unhideWhenUsed="0"/>
    <w:lsdException w:name="Light Shading Accent 2" w:semiHidden="0" w:uiPriority="42" w:unhideWhenUsed="0"/>
    <w:lsdException w:name="Light List Accent 2" w:semiHidden="0" w:uiPriority="42" w:unhideWhenUsed="0"/>
    <w:lsdException w:name="Light Grid Accent 2" w:semiHidden="0" w:uiPriority="42" w:unhideWhenUsed="0"/>
    <w:lsdException w:name="Medium Shading 1 Accent 2" w:semiHidden="0" w:uiPriority="42" w:unhideWhenUsed="0"/>
    <w:lsdException w:name="Medium Shading 2 Accent 2" w:semiHidden="0" w:uiPriority="42" w:unhideWhenUsed="0"/>
    <w:lsdException w:name="Medium List 1 Accent 2" w:semiHidden="0" w:uiPriority="42" w:unhideWhenUsed="0"/>
    <w:lsdException w:name="Medium List 2 Accent 2" w:semiHidden="0" w:uiPriority="42" w:unhideWhenUsed="0"/>
    <w:lsdException w:name="Medium Grid 1 Accent 2" w:semiHidden="0" w:uiPriority="42" w:unhideWhenUsed="0"/>
    <w:lsdException w:name="Medium Grid 2 Accent 2" w:semiHidden="0" w:uiPriority="42" w:unhideWhenUsed="0"/>
    <w:lsdException w:name="Medium Grid 3 Accent 2" w:semiHidden="0" w:uiPriority="42" w:unhideWhenUsed="0"/>
    <w:lsdException w:name="Dark List Accent 2" w:semiHidden="0" w:uiPriority="42" w:unhideWhenUsed="0"/>
    <w:lsdException w:name="Colorful Shading Accent 2" w:semiHidden="0" w:uiPriority="42" w:unhideWhenUsed="0"/>
    <w:lsdException w:name="Colorful List Accent 2" w:semiHidden="0" w:uiPriority="42" w:unhideWhenUsed="0"/>
    <w:lsdException w:name="Colorful Grid Accent 2" w:semiHidden="0" w:uiPriority="42" w:unhideWhenUsed="0"/>
    <w:lsdException w:name="Light Shading Accent 3" w:semiHidden="0" w:uiPriority="43" w:unhideWhenUsed="0"/>
    <w:lsdException w:name="Light List Accent 3" w:semiHidden="0" w:uiPriority="43" w:unhideWhenUsed="0"/>
    <w:lsdException w:name="Light Grid Accent 3" w:semiHidden="0" w:uiPriority="43" w:unhideWhenUsed="0"/>
    <w:lsdException w:name="Medium Shading 1 Accent 3" w:semiHidden="0" w:uiPriority="43" w:unhideWhenUsed="0"/>
    <w:lsdException w:name="Medium Shading 2 Accent 3" w:semiHidden="0" w:uiPriority="43" w:unhideWhenUsed="0"/>
    <w:lsdException w:name="Medium List 1 Accent 3" w:semiHidden="0" w:uiPriority="43" w:unhideWhenUsed="0"/>
    <w:lsdException w:name="Medium List 2 Accent 3" w:semiHidden="0" w:uiPriority="43" w:unhideWhenUsed="0"/>
    <w:lsdException w:name="Medium Grid 1 Accent 3" w:semiHidden="0" w:uiPriority="43" w:unhideWhenUsed="0"/>
    <w:lsdException w:name="Medium Grid 2 Accent 3" w:semiHidden="0" w:uiPriority="43" w:unhideWhenUsed="0"/>
    <w:lsdException w:name="Medium Grid 3 Accent 3" w:semiHidden="0" w:uiPriority="43" w:unhideWhenUsed="0"/>
    <w:lsdException w:name="Dark List Accent 3" w:semiHidden="0" w:uiPriority="43" w:unhideWhenUsed="0"/>
    <w:lsdException w:name="Colorful Shading Accent 3" w:semiHidden="0" w:uiPriority="43" w:unhideWhenUsed="0"/>
    <w:lsdException w:name="Colorful List Accent 3" w:semiHidden="0" w:uiPriority="43" w:unhideWhenUsed="0"/>
    <w:lsdException w:name="Colorful Grid Accent 3" w:semiHidden="0" w:uiPriority="43" w:unhideWhenUsed="0"/>
    <w:lsdException w:name="Light Shading Accent 4" w:semiHidden="0" w:uiPriority="44" w:unhideWhenUsed="0"/>
    <w:lsdException w:name="Light List Accent 4" w:semiHidden="0" w:uiPriority="44" w:unhideWhenUsed="0"/>
    <w:lsdException w:name="Light Grid Accent 4" w:semiHidden="0" w:uiPriority="44" w:unhideWhenUsed="0"/>
    <w:lsdException w:name="Medium Shading 1 Accent 4" w:semiHidden="0" w:uiPriority="44" w:unhideWhenUsed="0"/>
    <w:lsdException w:name="Medium Shading 2 Accent 4" w:semiHidden="0" w:uiPriority="44" w:unhideWhenUsed="0"/>
    <w:lsdException w:name="Medium List 1 Accent 4" w:semiHidden="0" w:uiPriority="44" w:unhideWhenUsed="0"/>
    <w:lsdException w:name="Medium List 2 Accent 4" w:semiHidden="0" w:uiPriority="44" w:unhideWhenUsed="0"/>
    <w:lsdException w:name="Medium Grid 1 Accent 4" w:semiHidden="0" w:uiPriority="44" w:unhideWhenUsed="0"/>
    <w:lsdException w:name="Medium Grid 2 Accent 4" w:semiHidden="0" w:uiPriority="44" w:unhideWhenUsed="0"/>
    <w:lsdException w:name="Medium Grid 3 Accent 4" w:semiHidden="0" w:uiPriority="44" w:unhideWhenUsed="0"/>
    <w:lsdException w:name="Dark List Accent 4" w:semiHidden="0" w:uiPriority="44" w:unhideWhenUsed="0"/>
    <w:lsdException w:name="Colorful Shading Accent 4" w:semiHidden="0" w:uiPriority="44" w:unhideWhenUsed="0"/>
    <w:lsdException w:name="Colorful List Accent 4" w:semiHidden="0" w:uiPriority="44" w:unhideWhenUsed="0"/>
    <w:lsdException w:name="Colorful Grid Accent 4" w:semiHidden="0" w:uiPriority="44" w:unhideWhenUsed="0"/>
    <w:lsdException w:name="Light Shading Accent 5" w:semiHidden="0" w:uiPriority="45" w:unhideWhenUsed="0"/>
    <w:lsdException w:name="Light List Accent 5" w:semiHidden="0" w:uiPriority="45" w:unhideWhenUsed="0"/>
    <w:lsdException w:name="Light Grid Accent 5" w:semiHidden="0" w:uiPriority="45" w:unhideWhenUsed="0"/>
    <w:lsdException w:name="Medium Shading 1 Accent 5" w:semiHidden="0" w:uiPriority="45" w:unhideWhenUsed="0"/>
    <w:lsdException w:name="Medium Shading 2 Accent 5" w:semiHidden="0" w:uiPriority="45" w:unhideWhenUsed="0"/>
    <w:lsdException w:name="Medium List 1 Accent 5" w:semiHidden="0" w:uiPriority="45" w:unhideWhenUsed="0"/>
    <w:lsdException w:name="Medium List 2 Accent 5" w:semiHidden="0" w:uiPriority="45" w:unhideWhenUsed="0"/>
    <w:lsdException w:name="Medium Grid 1 Accent 5" w:semiHidden="0" w:uiPriority="45" w:unhideWhenUsed="0"/>
    <w:lsdException w:name="Medium Grid 2 Accent 5" w:semiHidden="0" w:uiPriority="45" w:unhideWhenUsed="0"/>
    <w:lsdException w:name="Medium Grid 3 Accent 5" w:semiHidden="0" w:uiPriority="45" w:unhideWhenUsed="0"/>
    <w:lsdException w:name="Dark List Accent 5" w:semiHidden="0" w:uiPriority="45" w:unhideWhenUsed="0"/>
    <w:lsdException w:name="Colorful Shading Accent 5" w:semiHidden="0" w:uiPriority="45" w:unhideWhenUsed="0"/>
    <w:lsdException w:name="Colorful List Accent 5" w:semiHidden="0" w:uiPriority="45" w:unhideWhenUsed="0"/>
    <w:lsdException w:name="Colorful Grid Accent 5" w:semiHidden="0" w:uiPriority="45" w:unhideWhenUsed="0"/>
    <w:lsdException w:name="Light Shading Accent 6" w:semiHidden="0" w:uiPriority="46" w:unhideWhenUsed="0"/>
    <w:lsdException w:name="Light List Accent 6" w:semiHidden="0" w:uiPriority="46" w:unhideWhenUsed="0"/>
    <w:lsdException w:name="Light Grid Accent 6" w:semiHidden="0" w:uiPriority="46" w:unhideWhenUsed="0"/>
    <w:lsdException w:name="Medium Shading 1 Accent 6" w:semiHidden="0" w:uiPriority="46" w:unhideWhenUsed="0"/>
    <w:lsdException w:name="Medium Shading 2 Accent 6" w:semiHidden="0" w:uiPriority="46" w:unhideWhenUsed="0"/>
    <w:lsdException w:name="Medium List 1 Accent 6" w:semiHidden="0" w:uiPriority="46" w:unhideWhenUsed="0"/>
    <w:lsdException w:name="Medium List 2 Accent 6" w:semiHidden="0" w:uiPriority="46" w:unhideWhenUsed="0"/>
    <w:lsdException w:name="Medium Grid 1 Accent 6" w:semiHidden="0" w:uiPriority="46" w:unhideWhenUsed="0"/>
    <w:lsdException w:name="Medium Grid 2 Accent 6" w:semiHidden="0" w:uiPriority="46" w:unhideWhenUsed="0"/>
    <w:lsdException w:name="Medium Grid 3 Accent 6" w:semiHidden="0" w:uiPriority="46" w:unhideWhenUsed="0"/>
    <w:lsdException w:name="Dark List Accent 6" w:semiHidden="0" w:uiPriority="46" w:unhideWhenUsed="0"/>
    <w:lsdException w:name="Colorful Shading Accent 6" w:semiHidden="0" w:uiPriority="46" w:unhideWhenUsed="0"/>
    <w:lsdException w:name="Colorful List Accent 6" w:semiHidden="0" w:uiPriority="46" w:unhideWhenUsed="0"/>
    <w:lsdException w:name="Colorful Grid Accent 6" w:semiHidden="0" w:uiPriority="46"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31A3"/>
    <w:pPr>
      <w:spacing w:after="180" w:line="264" w:lineRule="auto"/>
    </w:pPr>
    <w:rPr>
      <w:lang w:eastAsia="ja-JP"/>
    </w:rPr>
  </w:style>
  <w:style w:type="paragraph" w:styleId="Heading1">
    <w:name w:val="heading 1"/>
    <w:basedOn w:val="Normal"/>
    <w:next w:val="Normal"/>
    <w:link w:val="Heading1Char"/>
    <w:uiPriority w:val="9"/>
    <w:unhideWhenUsed/>
    <w:qFormat/>
    <w:pPr>
      <w:spacing w:before="300" w:after="80" w:line="240" w:lineRule="auto"/>
      <w:outlineLvl w:val="0"/>
    </w:pPr>
    <w:rPr>
      <w:rFonts w:asciiTheme="majorHAnsi" w:hAnsiTheme="majorHAnsi"/>
      <w:caps/>
      <w:color w:val="242852" w:themeColor="text2"/>
      <w:sz w:val="32"/>
      <w:szCs w:val="32"/>
    </w:rPr>
  </w:style>
  <w:style w:type="paragraph" w:styleId="Heading2">
    <w:name w:val="heading 2"/>
    <w:basedOn w:val="Normal"/>
    <w:next w:val="Normal"/>
    <w:link w:val="Heading2Char"/>
    <w:uiPriority w:val="9"/>
    <w:unhideWhenUsed/>
    <w:qFormat/>
    <w:pPr>
      <w:spacing w:before="240" w:after="80"/>
      <w:outlineLvl w:val="1"/>
    </w:pPr>
    <w:rPr>
      <w:b/>
      <w:color w:val="629DD1" w:themeColor="accent1"/>
      <w:spacing w:val="20"/>
      <w:sz w:val="28"/>
      <w:szCs w:val="28"/>
    </w:rPr>
  </w:style>
  <w:style w:type="paragraph" w:styleId="Heading3">
    <w:name w:val="heading 3"/>
    <w:basedOn w:val="Normal"/>
    <w:next w:val="Normal"/>
    <w:link w:val="Heading3Char"/>
    <w:uiPriority w:val="9"/>
    <w:unhideWhenUsed/>
    <w:qFormat/>
    <w:pPr>
      <w:spacing w:before="240" w:after="60"/>
      <w:outlineLvl w:val="2"/>
    </w:pPr>
    <w:rPr>
      <w:b/>
      <w:color w:val="000000" w:themeColor="text1"/>
      <w:spacing w:val="10"/>
      <w:szCs w:val="24"/>
    </w:rPr>
  </w:style>
  <w:style w:type="paragraph" w:styleId="Heading4">
    <w:name w:val="heading 4"/>
    <w:basedOn w:val="Normal"/>
    <w:next w:val="Normal"/>
    <w:link w:val="Heading4Char"/>
    <w:uiPriority w:val="9"/>
    <w:unhideWhenUsed/>
    <w:qFormat/>
    <w:pPr>
      <w:spacing w:before="240" w:after="0"/>
      <w:outlineLvl w:val="3"/>
    </w:pPr>
    <w:rPr>
      <w:caps/>
      <w:spacing w:val="14"/>
      <w:sz w:val="22"/>
      <w:szCs w:val="22"/>
    </w:rPr>
  </w:style>
  <w:style w:type="paragraph" w:styleId="Heading5">
    <w:name w:val="heading 5"/>
    <w:basedOn w:val="Normal"/>
    <w:next w:val="Normal"/>
    <w:link w:val="Heading5Char"/>
    <w:uiPriority w:val="9"/>
    <w:semiHidden/>
    <w:unhideWhenUsed/>
    <w:qFormat/>
    <w:pPr>
      <w:spacing w:before="200" w:after="0"/>
      <w:outlineLvl w:val="4"/>
    </w:pPr>
    <w:rPr>
      <w:b/>
      <w:color w:val="242852" w:themeColor="text2"/>
      <w:spacing w:val="10"/>
      <w:szCs w:val="26"/>
    </w:rPr>
  </w:style>
  <w:style w:type="paragraph" w:styleId="Heading6">
    <w:name w:val="heading 6"/>
    <w:basedOn w:val="Normal"/>
    <w:next w:val="Normal"/>
    <w:link w:val="Heading6Char"/>
    <w:uiPriority w:val="9"/>
    <w:semiHidden/>
    <w:unhideWhenUsed/>
    <w:qFormat/>
    <w:pPr>
      <w:spacing w:after="0"/>
      <w:outlineLvl w:val="5"/>
    </w:pPr>
    <w:rPr>
      <w:b/>
      <w:color w:val="297FD5" w:themeColor="accent2"/>
      <w:spacing w:val="10"/>
    </w:rPr>
  </w:style>
  <w:style w:type="paragraph" w:styleId="Heading7">
    <w:name w:val="heading 7"/>
    <w:basedOn w:val="Normal"/>
    <w:next w:val="Normal"/>
    <w:link w:val="Heading7Char"/>
    <w:uiPriority w:val="9"/>
    <w:semiHidden/>
    <w:unhideWhenUsed/>
    <w:qFormat/>
    <w:pPr>
      <w:spacing w:after="0"/>
      <w:outlineLvl w:val="6"/>
    </w:pPr>
    <w:rPr>
      <w:smallCaps/>
      <w:color w:val="000000" w:themeColor="text1"/>
      <w:spacing w:val="10"/>
    </w:rPr>
  </w:style>
  <w:style w:type="paragraph" w:styleId="Heading8">
    <w:name w:val="heading 8"/>
    <w:basedOn w:val="Normal"/>
    <w:next w:val="Normal"/>
    <w:link w:val="Heading8Char"/>
    <w:uiPriority w:val="9"/>
    <w:semiHidden/>
    <w:unhideWhenUsed/>
    <w:qFormat/>
    <w:pPr>
      <w:spacing w:after="0"/>
      <w:outlineLvl w:val="7"/>
    </w:pPr>
    <w:rPr>
      <w:b/>
      <w:i/>
      <w:color w:val="629DD1" w:themeColor="accent1"/>
      <w:spacing w:val="10"/>
      <w:sz w:val="24"/>
    </w:rPr>
  </w:style>
  <w:style w:type="paragraph" w:styleId="Heading9">
    <w:name w:val="heading 9"/>
    <w:basedOn w:val="Normal"/>
    <w:next w:val="Normal"/>
    <w:link w:val="Heading9Char"/>
    <w:uiPriority w:val="9"/>
    <w:semiHidden/>
    <w:unhideWhenUsed/>
    <w:qFormat/>
    <w:pPr>
      <w:spacing w:after="0"/>
      <w:outlineLvl w:val="8"/>
    </w:pPr>
    <w:rPr>
      <w:b/>
      <w:caps/>
      <w:color w:val="7F8FA9" w:themeColor="accent3"/>
      <w:spacing w:val="4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hAnsiTheme="majorHAnsi" w:cs="Times New Roman"/>
      <w:caps/>
      <w:color w:val="242852" w:themeColor="text2"/>
      <w:sz w:val="32"/>
      <w:szCs w:val="32"/>
      <w:lang w:eastAsia="ja-JP"/>
    </w:rPr>
  </w:style>
  <w:style w:type="character" w:customStyle="1" w:styleId="Heading2Char">
    <w:name w:val="Heading 2 Char"/>
    <w:basedOn w:val="DefaultParagraphFont"/>
    <w:link w:val="Heading2"/>
    <w:uiPriority w:val="9"/>
    <w:rPr>
      <w:rFonts w:cs="Times New Roman"/>
      <w:b/>
      <w:color w:val="629DD1" w:themeColor="accent1"/>
      <w:spacing w:val="20"/>
      <w:sz w:val="28"/>
      <w:szCs w:val="28"/>
      <w:lang w:eastAsia="ja-JP"/>
    </w:rPr>
  </w:style>
  <w:style w:type="character" w:customStyle="1" w:styleId="Heading3Char">
    <w:name w:val="Heading 3 Char"/>
    <w:basedOn w:val="DefaultParagraphFont"/>
    <w:link w:val="Heading3"/>
    <w:uiPriority w:val="9"/>
    <w:rPr>
      <w:rFonts w:cs="Times New Roman"/>
      <w:b/>
      <w:color w:val="000000" w:themeColor="text1"/>
      <w:spacing w:val="10"/>
      <w:sz w:val="23"/>
      <w:szCs w:val="24"/>
      <w:lang w:eastAsia="ja-JP"/>
    </w:rPr>
  </w:style>
  <w:style w:type="paragraph" w:styleId="Footer">
    <w:name w:val="footer"/>
    <w:basedOn w:val="Normal"/>
    <w:link w:val="FooterChar"/>
    <w:uiPriority w:val="99"/>
    <w:unhideWhenUsed/>
    <w:pPr>
      <w:tabs>
        <w:tab w:val="center" w:pos="4320"/>
        <w:tab w:val="right" w:pos="8640"/>
      </w:tabs>
    </w:pPr>
  </w:style>
  <w:style w:type="character" w:customStyle="1" w:styleId="FooterChar">
    <w:name w:val="Footer Char"/>
    <w:basedOn w:val="DefaultParagraphFont"/>
    <w:link w:val="Footer"/>
    <w:uiPriority w:val="99"/>
    <w:rPr>
      <w:rFonts w:cs="Times New Roman"/>
      <w:sz w:val="23"/>
      <w:szCs w:val="20"/>
      <w:lang w:eastAsia="ja-JP"/>
    </w:rPr>
  </w:style>
  <w:style w:type="paragraph" w:styleId="Header">
    <w:name w:val="header"/>
    <w:basedOn w:val="Normal"/>
    <w:link w:val="HeaderChar"/>
    <w:uiPriority w:val="99"/>
    <w:unhideWhenUsed/>
    <w:pPr>
      <w:tabs>
        <w:tab w:val="center" w:pos="4320"/>
        <w:tab w:val="right" w:pos="8640"/>
      </w:tabs>
    </w:pPr>
  </w:style>
  <w:style w:type="character" w:customStyle="1" w:styleId="HeaderChar">
    <w:name w:val="Header Char"/>
    <w:basedOn w:val="DefaultParagraphFont"/>
    <w:link w:val="Header"/>
    <w:uiPriority w:val="99"/>
    <w:rPr>
      <w:rFonts w:cs="Times New Roman"/>
      <w:sz w:val="23"/>
      <w:szCs w:val="20"/>
      <w:lang w:eastAsia="ja-JP"/>
    </w:rPr>
  </w:style>
  <w:style w:type="paragraph" w:styleId="IntenseQuote">
    <w:name w:val="Intense Quote"/>
    <w:basedOn w:val="Normal"/>
    <w:link w:val="IntenseQuoteChar"/>
    <w:uiPriority w:val="30"/>
    <w:qFormat/>
    <w:pPr>
      <w:pBdr>
        <w:top w:val="double" w:sz="12" w:space="10" w:color="297FD5" w:themeColor="accent2"/>
        <w:left w:val="double" w:sz="12" w:space="10" w:color="297FD5" w:themeColor="accent2"/>
        <w:bottom w:val="double" w:sz="12" w:space="10" w:color="297FD5" w:themeColor="accent2"/>
        <w:right w:val="double" w:sz="12" w:space="10" w:color="297FD5" w:themeColor="accent2"/>
      </w:pBdr>
      <w:shd w:val="clear" w:color="auto" w:fill="FFFFFF" w:themeFill="background1"/>
      <w:spacing w:before="300" w:after="300"/>
      <w:ind w:left="720" w:right="720"/>
      <w:contextualSpacing/>
    </w:pPr>
    <w:rPr>
      <w:b/>
      <w:color w:val="297FD5" w:themeColor="accent2"/>
    </w:rPr>
  </w:style>
  <w:style w:type="character" w:customStyle="1" w:styleId="IntenseQuoteChar">
    <w:name w:val="Intense Quote Char"/>
    <w:basedOn w:val="DefaultParagraphFont"/>
    <w:link w:val="IntenseQuote"/>
    <w:uiPriority w:val="30"/>
    <w:rPr>
      <w:rFonts w:cs="Times New Roman"/>
      <w:b/>
      <w:color w:val="297FD5" w:themeColor="accent2"/>
      <w:sz w:val="23"/>
      <w:szCs w:val="20"/>
      <w:shd w:val="clear" w:color="auto" w:fill="FFFFFF" w:themeFill="background1"/>
      <w:lang w:eastAsia="ja-JP"/>
    </w:rPr>
  </w:style>
  <w:style w:type="paragraph" w:styleId="Subtitle">
    <w:name w:val="Subtitle"/>
    <w:basedOn w:val="Normal"/>
    <w:link w:val="SubtitleChar"/>
    <w:uiPriority w:val="11"/>
    <w:qFormat/>
    <w:pPr>
      <w:spacing w:after="720" w:line="240" w:lineRule="auto"/>
    </w:pPr>
    <w:rPr>
      <w:rFonts w:asciiTheme="majorHAnsi" w:hAnsiTheme="majorHAnsi"/>
      <w:b/>
      <w:caps/>
      <w:color w:val="297FD5" w:themeColor="accent2"/>
      <w:spacing w:val="50"/>
      <w:sz w:val="24"/>
      <w:szCs w:val="22"/>
    </w:rPr>
  </w:style>
  <w:style w:type="character" w:customStyle="1" w:styleId="SubtitleChar">
    <w:name w:val="Subtitle Char"/>
    <w:basedOn w:val="DefaultParagraphFont"/>
    <w:link w:val="Subtitle"/>
    <w:uiPriority w:val="11"/>
    <w:rPr>
      <w:rFonts w:asciiTheme="majorHAnsi" w:hAnsiTheme="majorHAnsi" w:cs="Times New Roman"/>
      <w:b/>
      <w:caps/>
      <w:color w:val="297FD5" w:themeColor="accent2"/>
      <w:spacing w:val="50"/>
      <w:sz w:val="24"/>
      <w:lang w:eastAsia="ja-JP"/>
    </w:rPr>
  </w:style>
  <w:style w:type="paragraph" w:styleId="Title">
    <w:name w:val="Title"/>
    <w:basedOn w:val="Normal"/>
    <w:link w:val="TitleChar"/>
    <w:qFormat/>
    <w:pPr>
      <w:spacing w:after="0" w:line="240" w:lineRule="auto"/>
    </w:pPr>
    <w:rPr>
      <w:color w:val="242852" w:themeColor="text2"/>
      <w:sz w:val="72"/>
      <w:szCs w:val="48"/>
    </w:rPr>
  </w:style>
  <w:style w:type="character" w:customStyle="1" w:styleId="TitleChar">
    <w:name w:val="Title Char"/>
    <w:basedOn w:val="DefaultParagraphFont"/>
    <w:link w:val="Title"/>
    <w:rPr>
      <w:rFonts w:cs="Times New Roman"/>
      <w:color w:val="242852" w:themeColor="text2"/>
      <w:sz w:val="72"/>
      <w:szCs w:val="48"/>
      <w:lang w:eastAsia="ja-JP"/>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ja-JP"/>
    </w:rPr>
  </w:style>
  <w:style w:type="character" w:styleId="BookTitle">
    <w:name w:val="Book Title"/>
    <w:basedOn w:val="DefaultParagraphFont"/>
    <w:uiPriority w:val="33"/>
    <w:qFormat/>
    <w:rPr>
      <w:rFonts w:asciiTheme="minorHAnsi" w:hAnsiTheme="minorHAnsi" w:cs="Times New Roman"/>
      <w:i/>
      <w:color w:val="242852" w:themeColor="text2"/>
      <w:sz w:val="23"/>
      <w:szCs w:val="20"/>
    </w:rPr>
  </w:style>
  <w:style w:type="paragraph" w:styleId="Caption">
    <w:name w:val="caption"/>
    <w:basedOn w:val="Normal"/>
    <w:next w:val="Normal"/>
    <w:uiPriority w:val="35"/>
    <w:unhideWhenUsed/>
    <w:rPr>
      <w:b/>
      <w:bCs/>
      <w:caps/>
      <w:sz w:val="16"/>
      <w:szCs w:val="18"/>
    </w:rPr>
  </w:style>
  <w:style w:type="character" w:styleId="Emphasis">
    <w:name w:val="Emphasis"/>
    <w:uiPriority w:val="20"/>
    <w:qFormat/>
    <w:rPr>
      <w:rFonts w:asciiTheme="minorHAnsi" w:hAnsiTheme="minorHAnsi"/>
      <w:b/>
      <w:i/>
      <w:color w:val="242852" w:themeColor="text2"/>
      <w:spacing w:val="10"/>
      <w:sz w:val="23"/>
    </w:rPr>
  </w:style>
  <w:style w:type="character" w:customStyle="1" w:styleId="Heading4Char">
    <w:name w:val="Heading 4 Char"/>
    <w:basedOn w:val="DefaultParagraphFont"/>
    <w:link w:val="Heading4"/>
    <w:uiPriority w:val="9"/>
    <w:rPr>
      <w:rFonts w:cs="Times New Roman"/>
      <w:caps/>
      <w:spacing w:val="14"/>
      <w:lang w:eastAsia="ja-JP"/>
    </w:rPr>
  </w:style>
  <w:style w:type="character" w:customStyle="1" w:styleId="Heading5Char">
    <w:name w:val="Heading 5 Char"/>
    <w:basedOn w:val="DefaultParagraphFont"/>
    <w:link w:val="Heading5"/>
    <w:uiPriority w:val="9"/>
    <w:semiHidden/>
    <w:rPr>
      <w:rFonts w:cs="Times New Roman"/>
      <w:b/>
      <w:color w:val="242852" w:themeColor="text2"/>
      <w:spacing w:val="10"/>
      <w:sz w:val="23"/>
      <w:szCs w:val="26"/>
      <w:lang w:eastAsia="ja-JP"/>
    </w:rPr>
  </w:style>
  <w:style w:type="character" w:customStyle="1" w:styleId="Heading6Char">
    <w:name w:val="Heading 6 Char"/>
    <w:basedOn w:val="DefaultParagraphFont"/>
    <w:link w:val="Heading6"/>
    <w:uiPriority w:val="9"/>
    <w:semiHidden/>
    <w:rPr>
      <w:rFonts w:cs="Times New Roman"/>
      <w:b/>
      <w:color w:val="297FD5" w:themeColor="accent2"/>
      <w:spacing w:val="10"/>
      <w:sz w:val="23"/>
      <w:szCs w:val="20"/>
      <w:lang w:eastAsia="ja-JP"/>
    </w:rPr>
  </w:style>
  <w:style w:type="character" w:customStyle="1" w:styleId="Heading7Char">
    <w:name w:val="Heading 7 Char"/>
    <w:basedOn w:val="DefaultParagraphFont"/>
    <w:link w:val="Heading7"/>
    <w:uiPriority w:val="9"/>
    <w:semiHidden/>
    <w:rPr>
      <w:rFonts w:cs="Times New Roman"/>
      <w:smallCaps/>
      <w:color w:val="000000" w:themeColor="text1"/>
      <w:spacing w:val="10"/>
      <w:sz w:val="23"/>
      <w:szCs w:val="20"/>
      <w:lang w:eastAsia="ja-JP"/>
    </w:rPr>
  </w:style>
  <w:style w:type="character" w:customStyle="1" w:styleId="Heading8Char">
    <w:name w:val="Heading 8 Char"/>
    <w:basedOn w:val="DefaultParagraphFont"/>
    <w:link w:val="Heading8"/>
    <w:uiPriority w:val="9"/>
    <w:semiHidden/>
    <w:rPr>
      <w:rFonts w:cs="Times New Roman"/>
      <w:b/>
      <w:i/>
      <w:color w:val="629DD1" w:themeColor="accent1"/>
      <w:spacing w:val="10"/>
      <w:sz w:val="24"/>
      <w:szCs w:val="20"/>
      <w:lang w:eastAsia="ja-JP"/>
    </w:rPr>
  </w:style>
  <w:style w:type="character" w:customStyle="1" w:styleId="Heading9Char">
    <w:name w:val="Heading 9 Char"/>
    <w:basedOn w:val="DefaultParagraphFont"/>
    <w:link w:val="Heading9"/>
    <w:uiPriority w:val="9"/>
    <w:semiHidden/>
    <w:rPr>
      <w:rFonts w:cs="Times New Roman"/>
      <w:b/>
      <w:caps/>
      <w:color w:val="7F8FA9" w:themeColor="accent3"/>
      <w:spacing w:val="40"/>
      <w:sz w:val="20"/>
      <w:szCs w:val="20"/>
      <w:lang w:eastAsia="ja-JP"/>
    </w:rPr>
  </w:style>
  <w:style w:type="character" w:styleId="Hyperlink">
    <w:name w:val="Hyperlink"/>
    <w:basedOn w:val="DefaultParagraphFont"/>
    <w:uiPriority w:val="99"/>
    <w:unhideWhenUsed/>
    <w:rPr>
      <w:color w:val="9454C3" w:themeColor="hyperlink"/>
      <w:u w:val="single"/>
    </w:rPr>
  </w:style>
  <w:style w:type="character" w:styleId="IntenseEmphasis">
    <w:name w:val="Intense Emphasis"/>
    <w:basedOn w:val="DefaultParagraphFont"/>
    <w:uiPriority w:val="21"/>
    <w:qFormat/>
    <w:rPr>
      <w:rFonts w:asciiTheme="minorHAnsi" w:hAnsiTheme="minorHAnsi"/>
      <w:b/>
      <w:dstrike w:val="0"/>
      <w:color w:val="297FD5" w:themeColor="accent2"/>
      <w:spacing w:val="10"/>
      <w:w w:val="100"/>
      <w:kern w:val="0"/>
      <w:position w:val="0"/>
      <w:sz w:val="23"/>
      <w:vertAlign w:val="baseline"/>
    </w:rPr>
  </w:style>
  <w:style w:type="character" w:styleId="IntenseReference">
    <w:name w:val="Intense Reference"/>
    <w:basedOn w:val="DefaultParagraphFont"/>
    <w:uiPriority w:val="32"/>
    <w:qFormat/>
    <w:rPr>
      <w:rFonts w:asciiTheme="minorHAnsi" w:hAnsiTheme="minorHAnsi"/>
      <w:b/>
      <w:caps/>
      <w:color w:val="629DD1" w:themeColor="accent1"/>
      <w:spacing w:val="10"/>
      <w:w w:val="100"/>
      <w:position w:val="0"/>
      <w:sz w:val="20"/>
      <w:szCs w:val="18"/>
      <w:u w:val="single" w:color="629DD1" w:themeColor="accent1"/>
      <w:bdr w:val="none" w:sz="0" w:space="0" w:color="auto"/>
    </w:rPr>
  </w:style>
  <w:style w:type="paragraph" w:styleId="List">
    <w:name w:val="List"/>
    <w:basedOn w:val="Normal"/>
    <w:uiPriority w:val="99"/>
    <w:semiHidden/>
    <w:unhideWhenUsed/>
    <w:pPr>
      <w:ind w:left="360" w:hanging="360"/>
    </w:pPr>
  </w:style>
  <w:style w:type="paragraph" w:styleId="List2">
    <w:name w:val="List 2"/>
    <w:basedOn w:val="Normal"/>
    <w:uiPriority w:val="99"/>
    <w:semiHidden/>
    <w:unhideWhenUsed/>
    <w:pPr>
      <w:ind w:left="720" w:hanging="360"/>
    </w:pPr>
  </w:style>
  <w:style w:type="paragraph" w:styleId="ListBullet">
    <w:name w:val="List Bullet"/>
    <w:basedOn w:val="Normal"/>
    <w:uiPriority w:val="36"/>
    <w:unhideWhenUsed/>
    <w:qFormat/>
    <w:pPr>
      <w:numPr>
        <w:numId w:val="2"/>
      </w:numPr>
    </w:pPr>
    <w:rPr>
      <w:sz w:val="24"/>
    </w:rPr>
  </w:style>
  <w:style w:type="paragraph" w:styleId="ListBullet2">
    <w:name w:val="List Bullet 2"/>
    <w:basedOn w:val="Normal"/>
    <w:uiPriority w:val="36"/>
    <w:unhideWhenUsed/>
    <w:qFormat/>
    <w:pPr>
      <w:numPr>
        <w:numId w:val="3"/>
      </w:numPr>
    </w:pPr>
    <w:rPr>
      <w:color w:val="629DD1" w:themeColor="accent1"/>
    </w:rPr>
  </w:style>
  <w:style w:type="paragraph" w:styleId="ListBullet3">
    <w:name w:val="List Bullet 3"/>
    <w:basedOn w:val="Normal"/>
    <w:uiPriority w:val="36"/>
    <w:unhideWhenUsed/>
    <w:qFormat/>
    <w:pPr>
      <w:numPr>
        <w:numId w:val="4"/>
      </w:numPr>
    </w:pPr>
    <w:rPr>
      <w:color w:val="297FD5" w:themeColor="accent2"/>
    </w:rPr>
  </w:style>
  <w:style w:type="paragraph" w:styleId="ListBullet4">
    <w:name w:val="List Bullet 4"/>
    <w:basedOn w:val="Normal"/>
    <w:uiPriority w:val="36"/>
    <w:unhideWhenUsed/>
    <w:qFormat/>
    <w:pPr>
      <w:numPr>
        <w:numId w:val="5"/>
      </w:numPr>
    </w:pPr>
    <w:rPr>
      <w:caps/>
      <w:spacing w:val="4"/>
    </w:rPr>
  </w:style>
  <w:style w:type="paragraph" w:styleId="ListBullet5">
    <w:name w:val="List Bullet 5"/>
    <w:basedOn w:val="Normal"/>
    <w:uiPriority w:val="36"/>
    <w:unhideWhenUsed/>
    <w:qFormat/>
    <w:pPr>
      <w:numPr>
        <w:numId w:val="6"/>
      </w:numPr>
    </w:pPr>
  </w:style>
  <w:style w:type="paragraph" w:styleId="ListParagraph">
    <w:name w:val="List Paragraph"/>
    <w:basedOn w:val="Normal"/>
    <w:uiPriority w:val="34"/>
    <w:unhideWhenUsed/>
    <w:qFormat/>
    <w:pPr>
      <w:ind w:left="720"/>
      <w:contextualSpacing/>
    </w:pPr>
  </w:style>
  <w:style w:type="numbering" w:customStyle="1" w:styleId="MedianListStyle">
    <w:name w:val="Median List Style"/>
    <w:uiPriority w:val="99"/>
    <w:pPr>
      <w:numPr>
        <w:numId w:val="1"/>
      </w:numPr>
    </w:pPr>
  </w:style>
  <w:style w:type="paragraph" w:styleId="NoSpacing">
    <w:name w:val="No Spacing"/>
    <w:basedOn w:val="Normal"/>
    <w:uiPriority w:val="99"/>
    <w:qFormat/>
    <w:pPr>
      <w:spacing w:after="0" w:line="240" w:lineRule="auto"/>
    </w:pPr>
  </w:style>
  <w:style w:type="character" w:styleId="PlaceholderText">
    <w:name w:val="Placeholder Text"/>
    <w:basedOn w:val="DefaultParagraphFont"/>
    <w:uiPriority w:val="99"/>
    <w:unhideWhenUsed/>
    <w:rPr>
      <w:color w:val="808080"/>
    </w:rPr>
  </w:style>
  <w:style w:type="paragraph" w:styleId="Quote">
    <w:name w:val="Quote"/>
    <w:basedOn w:val="Normal"/>
    <w:link w:val="QuoteChar"/>
    <w:uiPriority w:val="29"/>
    <w:qFormat/>
    <w:rPr>
      <w:i/>
      <w:smallCaps/>
      <w:color w:val="242852" w:themeColor="text2"/>
      <w:spacing w:val="6"/>
    </w:rPr>
  </w:style>
  <w:style w:type="character" w:customStyle="1" w:styleId="QuoteChar">
    <w:name w:val="Quote Char"/>
    <w:basedOn w:val="DefaultParagraphFont"/>
    <w:link w:val="Quote"/>
    <w:uiPriority w:val="29"/>
    <w:rPr>
      <w:rFonts w:cs="Times New Roman"/>
      <w:i/>
      <w:smallCaps/>
      <w:color w:val="242852" w:themeColor="text2"/>
      <w:spacing w:val="6"/>
      <w:sz w:val="23"/>
      <w:szCs w:val="20"/>
      <w:lang w:eastAsia="ja-JP"/>
    </w:rPr>
  </w:style>
  <w:style w:type="character" w:styleId="Strong">
    <w:name w:val="Strong"/>
    <w:uiPriority w:val="22"/>
    <w:qFormat/>
    <w:rPr>
      <w:rFonts w:asciiTheme="minorHAnsi" w:hAnsiTheme="minorHAnsi"/>
      <w:b/>
      <w:color w:val="297FD5" w:themeColor="accent2"/>
    </w:rPr>
  </w:style>
  <w:style w:type="character" w:styleId="SubtleEmphasis">
    <w:name w:val="Subtle Emphasis"/>
    <w:basedOn w:val="DefaultParagraphFont"/>
    <w:uiPriority w:val="19"/>
    <w:qFormat/>
    <w:rPr>
      <w:rFonts w:asciiTheme="minorHAnsi" w:hAnsiTheme="minorHAnsi"/>
      <w:i/>
      <w:sz w:val="23"/>
    </w:rPr>
  </w:style>
  <w:style w:type="character" w:styleId="SubtleReference">
    <w:name w:val="Subtle Reference"/>
    <w:basedOn w:val="DefaultParagraphFont"/>
    <w:uiPriority w:val="31"/>
    <w:qFormat/>
    <w:rPr>
      <w:rFonts w:asciiTheme="minorHAnsi" w:hAnsiTheme="minorHAnsi"/>
      <w:b/>
      <w:i/>
      <w:color w:val="242852" w:themeColor="text2"/>
      <w:sz w:val="23"/>
    </w:rPr>
  </w:style>
  <w:style w:type="table" w:styleId="TableGrid">
    <w:name w:val="Table Grid"/>
    <w:basedOn w:val="TableNormal"/>
    <w:uiPriority w:val="59"/>
    <w:pPr>
      <w:spacing w:after="0" w:line="240" w:lineRule="auto"/>
    </w:pPr>
    <w:rPr>
      <w:rFonts w:cstheme="minorHAns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Authorities">
    <w:name w:val="table of authorities"/>
    <w:basedOn w:val="Normal"/>
    <w:next w:val="Normal"/>
    <w:uiPriority w:val="99"/>
    <w:semiHidden/>
    <w:unhideWhenUsed/>
    <w:pPr>
      <w:ind w:left="220" w:hanging="220"/>
    </w:pPr>
  </w:style>
  <w:style w:type="paragraph" w:styleId="TOC1">
    <w:name w:val="toc 1"/>
    <w:basedOn w:val="Normal"/>
    <w:next w:val="Normal"/>
    <w:autoRedefine/>
    <w:uiPriority w:val="39"/>
    <w:unhideWhenUsed/>
    <w:qFormat/>
    <w:pPr>
      <w:tabs>
        <w:tab w:val="right" w:leader="dot" w:pos="8630"/>
      </w:tabs>
      <w:spacing w:before="180" w:after="40" w:line="240" w:lineRule="auto"/>
    </w:pPr>
    <w:rPr>
      <w:b/>
      <w:caps/>
      <w:noProof/>
      <w:color w:val="242852" w:themeColor="text2"/>
    </w:rPr>
  </w:style>
  <w:style w:type="paragraph" w:styleId="TOC2">
    <w:name w:val="toc 2"/>
    <w:basedOn w:val="Normal"/>
    <w:next w:val="Normal"/>
    <w:autoRedefine/>
    <w:uiPriority w:val="39"/>
    <w:unhideWhenUsed/>
    <w:qFormat/>
    <w:pPr>
      <w:tabs>
        <w:tab w:val="right" w:leader="dot" w:pos="8630"/>
      </w:tabs>
      <w:spacing w:after="40" w:line="240" w:lineRule="auto"/>
      <w:ind w:left="144"/>
    </w:pPr>
    <w:rPr>
      <w:noProof/>
    </w:rPr>
  </w:style>
  <w:style w:type="paragraph" w:styleId="TOC3">
    <w:name w:val="toc 3"/>
    <w:basedOn w:val="Normal"/>
    <w:next w:val="Normal"/>
    <w:autoRedefine/>
    <w:uiPriority w:val="39"/>
    <w:unhideWhenUsed/>
    <w:qFormat/>
    <w:rsid w:val="00EE65A4"/>
    <w:pPr>
      <w:tabs>
        <w:tab w:val="right" w:leader="dot" w:pos="8630"/>
      </w:tabs>
      <w:spacing w:after="40" w:line="240" w:lineRule="auto"/>
      <w:ind w:left="1440"/>
    </w:pPr>
    <w:rPr>
      <w:noProof/>
    </w:rPr>
  </w:style>
  <w:style w:type="paragraph" w:styleId="TOC4">
    <w:name w:val="toc 4"/>
    <w:basedOn w:val="Normal"/>
    <w:next w:val="Normal"/>
    <w:autoRedefine/>
    <w:uiPriority w:val="99"/>
    <w:semiHidden/>
    <w:unhideWhenUsed/>
    <w:qFormat/>
    <w:pPr>
      <w:tabs>
        <w:tab w:val="right" w:leader="dot" w:pos="8630"/>
      </w:tabs>
      <w:spacing w:after="40" w:line="240" w:lineRule="auto"/>
      <w:ind w:left="432"/>
    </w:pPr>
    <w:rPr>
      <w:noProof/>
    </w:rPr>
  </w:style>
  <w:style w:type="paragraph" w:styleId="TOC5">
    <w:name w:val="toc 5"/>
    <w:basedOn w:val="Normal"/>
    <w:next w:val="Normal"/>
    <w:autoRedefine/>
    <w:uiPriority w:val="99"/>
    <w:semiHidden/>
    <w:unhideWhenUsed/>
    <w:qFormat/>
    <w:pPr>
      <w:tabs>
        <w:tab w:val="right" w:leader="dot" w:pos="8630"/>
      </w:tabs>
      <w:spacing w:after="40" w:line="240" w:lineRule="auto"/>
      <w:ind w:left="576"/>
    </w:pPr>
    <w:rPr>
      <w:noProof/>
    </w:rPr>
  </w:style>
  <w:style w:type="paragraph" w:styleId="TOC6">
    <w:name w:val="toc 6"/>
    <w:basedOn w:val="Normal"/>
    <w:next w:val="Normal"/>
    <w:autoRedefine/>
    <w:uiPriority w:val="99"/>
    <w:semiHidden/>
    <w:unhideWhenUsed/>
    <w:qFormat/>
    <w:pPr>
      <w:tabs>
        <w:tab w:val="right" w:leader="dot" w:pos="8630"/>
      </w:tabs>
      <w:spacing w:after="40" w:line="240" w:lineRule="auto"/>
      <w:ind w:left="720"/>
    </w:pPr>
    <w:rPr>
      <w:noProof/>
    </w:rPr>
  </w:style>
  <w:style w:type="paragraph" w:styleId="TOC7">
    <w:name w:val="toc 7"/>
    <w:basedOn w:val="Normal"/>
    <w:next w:val="Normal"/>
    <w:autoRedefine/>
    <w:uiPriority w:val="99"/>
    <w:semiHidden/>
    <w:unhideWhenUsed/>
    <w:qFormat/>
    <w:pPr>
      <w:tabs>
        <w:tab w:val="right" w:leader="dot" w:pos="8630"/>
      </w:tabs>
      <w:spacing w:after="40" w:line="240" w:lineRule="auto"/>
      <w:ind w:left="864"/>
    </w:pPr>
    <w:rPr>
      <w:noProof/>
    </w:rPr>
  </w:style>
  <w:style w:type="paragraph" w:styleId="TOC8">
    <w:name w:val="toc 8"/>
    <w:basedOn w:val="Normal"/>
    <w:next w:val="Normal"/>
    <w:autoRedefine/>
    <w:uiPriority w:val="99"/>
    <w:semiHidden/>
    <w:unhideWhenUsed/>
    <w:qFormat/>
    <w:pPr>
      <w:tabs>
        <w:tab w:val="right" w:leader="dot" w:pos="8630"/>
      </w:tabs>
      <w:spacing w:after="40" w:line="240" w:lineRule="auto"/>
      <w:ind w:left="1008"/>
    </w:pPr>
    <w:rPr>
      <w:noProof/>
    </w:rPr>
  </w:style>
  <w:style w:type="paragraph" w:styleId="TOC9">
    <w:name w:val="toc 9"/>
    <w:basedOn w:val="Normal"/>
    <w:next w:val="Normal"/>
    <w:autoRedefine/>
    <w:uiPriority w:val="99"/>
    <w:semiHidden/>
    <w:unhideWhenUsed/>
    <w:qFormat/>
    <w:pPr>
      <w:tabs>
        <w:tab w:val="right" w:leader="dot" w:pos="8630"/>
      </w:tabs>
      <w:spacing w:after="40" w:line="240" w:lineRule="auto"/>
      <w:ind w:left="1152"/>
    </w:pPr>
    <w:rPr>
      <w:noProof/>
    </w:rPr>
  </w:style>
  <w:style w:type="paragraph" w:customStyle="1" w:styleId="Category">
    <w:name w:val="Category"/>
    <w:basedOn w:val="Normal"/>
    <w:uiPriority w:val="49"/>
    <w:pPr>
      <w:spacing w:after="0"/>
    </w:pPr>
    <w:rPr>
      <w:b/>
      <w:sz w:val="24"/>
      <w:szCs w:val="24"/>
    </w:rPr>
  </w:style>
  <w:style w:type="paragraph" w:customStyle="1" w:styleId="CompanyName">
    <w:name w:val="Company Name"/>
    <w:basedOn w:val="Normal"/>
    <w:uiPriority w:val="49"/>
    <w:pPr>
      <w:spacing w:after="0"/>
    </w:pPr>
    <w:rPr>
      <w:rFonts w:cstheme="minorHAnsi"/>
      <w:sz w:val="36"/>
      <w:szCs w:val="36"/>
    </w:rPr>
  </w:style>
  <w:style w:type="paragraph" w:customStyle="1" w:styleId="FooterEven">
    <w:name w:val="Footer Even"/>
    <w:basedOn w:val="Normal"/>
    <w:unhideWhenUsed/>
    <w:qFormat/>
    <w:pPr>
      <w:pBdr>
        <w:top w:val="single" w:sz="4" w:space="1" w:color="629DD1" w:themeColor="accent1"/>
      </w:pBdr>
    </w:pPr>
    <w:rPr>
      <w:color w:val="242852" w:themeColor="text2"/>
      <w:sz w:val="20"/>
    </w:rPr>
  </w:style>
  <w:style w:type="paragraph" w:customStyle="1" w:styleId="FooterOdd">
    <w:name w:val="Footer Odd"/>
    <w:basedOn w:val="Normal"/>
    <w:unhideWhenUsed/>
    <w:qFormat/>
    <w:pPr>
      <w:pBdr>
        <w:top w:val="single" w:sz="4" w:space="1" w:color="629DD1" w:themeColor="accent1"/>
      </w:pBdr>
      <w:jc w:val="right"/>
    </w:pPr>
    <w:rPr>
      <w:color w:val="242852" w:themeColor="text2"/>
      <w:sz w:val="20"/>
    </w:rPr>
  </w:style>
  <w:style w:type="paragraph" w:customStyle="1" w:styleId="HeaderEven">
    <w:name w:val="Header Even"/>
    <w:basedOn w:val="Normal"/>
    <w:unhideWhenUsed/>
    <w:qFormat/>
    <w:pPr>
      <w:pBdr>
        <w:bottom w:val="single" w:sz="4" w:space="1" w:color="629DD1" w:themeColor="accent1"/>
      </w:pBdr>
      <w:spacing w:after="0" w:line="240" w:lineRule="auto"/>
    </w:pPr>
    <w:rPr>
      <w:rFonts w:eastAsia="Times New Roman"/>
      <w:b/>
      <w:color w:val="242852" w:themeColor="text2"/>
      <w:sz w:val="20"/>
      <w:szCs w:val="24"/>
      <w:lang w:eastAsia="ko-KR"/>
    </w:rPr>
  </w:style>
  <w:style w:type="paragraph" w:customStyle="1" w:styleId="HeaderOdd">
    <w:name w:val="Header Odd"/>
    <w:basedOn w:val="Normal"/>
    <w:unhideWhenUsed/>
    <w:qFormat/>
    <w:pPr>
      <w:pBdr>
        <w:bottom w:val="single" w:sz="4" w:space="1" w:color="629DD1" w:themeColor="accent1"/>
      </w:pBdr>
      <w:spacing w:after="0" w:line="240" w:lineRule="auto"/>
      <w:jc w:val="right"/>
    </w:pPr>
    <w:rPr>
      <w:rFonts w:eastAsia="Times New Roman"/>
      <w:b/>
      <w:color w:val="242852" w:themeColor="text2"/>
      <w:sz w:val="20"/>
      <w:szCs w:val="24"/>
      <w:lang w:eastAsia="ko-KR"/>
    </w:rPr>
  </w:style>
  <w:style w:type="paragraph" w:customStyle="1" w:styleId="NoSpacing0">
    <w:name w:val="NoSpacing"/>
    <w:basedOn w:val="Normal"/>
    <w:qFormat/>
    <w:pPr>
      <w:framePr w:wrap="auto" w:hAnchor="page" w:xAlign="center" w:yAlign="top"/>
      <w:spacing w:after="0" w:line="240" w:lineRule="auto"/>
      <w:suppressOverlap/>
    </w:pPr>
    <w:rPr>
      <w:szCs w:val="120"/>
    </w:rPr>
  </w:style>
  <w:style w:type="paragraph" w:styleId="TOCHeading">
    <w:name w:val="TOC Heading"/>
    <w:basedOn w:val="Heading1"/>
    <w:next w:val="Normal"/>
    <w:uiPriority w:val="39"/>
    <w:unhideWhenUsed/>
    <w:qFormat/>
    <w:rsid w:val="007C12CD"/>
    <w:pPr>
      <w:keepNext/>
      <w:keepLines/>
      <w:spacing w:before="480" w:after="0" w:line="276" w:lineRule="auto"/>
      <w:outlineLvl w:val="9"/>
    </w:pPr>
    <w:rPr>
      <w:rFonts w:eastAsiaTheme="majorEastAsia" w:cstheme="majorBidi"/>
      <w:b/>
      <w:bCs/>
      <w:caps w:val="0"/>
      <w:color w:val="3476B1" w:themeColor="accent1" w:themeShade="BF"/>
      <w:kern w:val="0"/>
      <w:sz w:val="28"/>
      <w:szCs w:val="28"/>
      <w14:ligatures w14:val="none"/>
    </w:rPr>
  </w:style>
  <w:style w:type="table" w:styleId="LightShading">
    <w:name w:val="Light Shading"/>
    <w:basedOn w:val="TableNormal"/>
    <w:uiPriority w:val="60"/>
    <w:rsid w:val="00E74D3A"/>
    <w:pPr>
      <w:spacing w:after="0" w:line="240" w:lineRule="auto"/>
    </w:pPr>
    <w:rPr>
      <w:rFonts w:eastAsiaTheme="minorEastAsia" w:cstheme="minorBidi"/>
      <w:color w:val="000000" w:themeColor="text1" w:themeShade="BF"/>
      <w:kern w:val="0"/>
      <w:sz w:val="22"/>
      <w:szCs w:val="22"/>
      <w:lang w:val="en-GB" w:eastAsia="zh-CN"/>
      <w14:ligatures w14:val="none"/>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PlainText">
    <w:name w:val="Plain Text"/>
    <w:basedOn w:val="Normal"/>
    <w:link w:val="PlainTextChar"/>
    <w:uiPriority w:val="99"/>
    <w:unhideWhenUsed/>
    <w:rsid w:val="00E74D3A"/>
    <w:pPr>
      <w:spacing w:after="0" w:line="240" w:lineRule="auto"/>
    </w:pPr>
    <w:rPr>
      <w:rFonts w:ascii="Calibri" w:eastAsiaTheme="minorEastAsia" w:hAnsi="Calibri" w:cstheme="minorBidi"/>
      <w:kern w:val="0"/>
      <w:sz w:val="22"/>
      <w:szCs w:val="21"/>
      <w:lang w:val="en-GB" w:eastAsia="zh-CN"/>
      <w14:ligatures w14:val="none"/>
    </w:rPr>
  </w:style>
  <w:style w:type="character" w:customStyle="1" w:styleId="PlainTextChar">
    <w:name w:val="Plain Text Char"/>
    <w:basedOn w:val="DefaultParagraphFont"/>
    <w:link w:val="PlainText"/>
    <w:uiPriority w:val="99"/>
    <w:rsid w:val="00E74D3A"/>
    <w:rPr>
      <w:rFonts w:ascii="Calibri" w:eastAsiaTheme="minorEastAsia" w:hAnsi="Calibri" w:cstheme="minorBidi"/>
      <w:kern w:val="0"/>
      <w:sz w:val="22"/>
      <w:szCs w:val="21"/>
      <w:lang w:val="en-GB" w:eastAsia="zh-CN"/>
      <w14:ligatures w14:val="none"/>
    </w:rPr>
  </w:style>
  <w:style w:type="paragraph" w:styleId="HTMLPreformatted">
    <w:name w:val="HTML Preformatted"/>
    <w:basedOn w:val="Normal"/>
    <w:link w:val="HTMLPreformattedChar"/>
    <w:uiPriority w:val="99"/>
    <w:semiHidden/>
    <w:unhideWhenUsed/>
    <w:rsid w:val="0059420B"/>
    <w:pPr>
      <w:spacing w:after="0" w:line="240" w:lineRule="auto"/>
    </w:pPr>
    <w:rPr>
      <w:rFonts w:ascii="Consolas" w:hAnsi="Consolas" w:cs="Consolas"/>
      <w:sz w:val="20"/>
    </w:rPr>
  </w:style>
  <w:style w:type="character" w:customStyle="1" w:styleId="HTMLPreformattedChar">
    <w:name w:val="HTML Preformatted Char"/>
    <w:basedOn w:val="DefaultParagraphFont"/>
    <w:link w:val="HTMLPreformatted"/>
    <w:uiPriority w:val="99"/>
    <w:semiHidden/>
    <w:rsid w:val="0059420B"/>
    <w:rPr>
      <w:rFonts w:ascii="Consolas" w:hAnsi="Consolas" w:cs="Consolas"/>
      <w:sz w:val="20"/>
      <w:lang w:eastAsia="ja-JP"/>
    </w:rPr>
  </w:style>
  <w:style w:type="numbering" w:customStyle="1" w:styleId="NoList1">
    <w:name w:val="No List1"/>
    <w:next w:val="NoList"/>
    <w:uiPriority w:val="99"/>
    <w:semiHidden/>
    <w:unhideWhenUsed/>
    <w:rsid w:val="00C0446B"/>
  </w:style>
  <w:style w:type="table" w:customStyle="1" w:styleId="TableGrid1">
    <w:name w:val="Table Grid1"/>
    <w:basedOn w:val="TableNormal"/>
    <w:next w:val="TableGrid"/>
    <w:uiPriority w:val="39"/>
    <w:rsid w:val="00C0446B"/>
    <w:pPr>
      <w:spacing w:after="0" w:line="240" w:lineRule="auto"/>
    </w:pPr>
    <w:rPr>
      <w:rFonts w:cstheme="minorBidi"/>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467269"/>
    <w:rPr>
      <w:sz w:val="16"/>
      <w:szCs w:val="16"/>
    </w:rPr>
  </w:style>
  <w:style w:type="paragraph" w:styleId="CommentText">
    <w:name w:val="annotation text"/>
    <w:basedOn w:val="Normal"/>
    <w:link w:val="CommentTextChar"/>
    <w:uiPriority w:val="99"/>
    <w:semiHidden/>
    <w:unhideWhenUsed/>
    <w:rsid w:val="00467269"/>
    <w:pPr>
      <w:spacing w:line="240" w:lineRule="auto"/>
    </w:pPr>
    <w:rPr>
      <w:sz w:val="20"/>
    </w:rPr>
  </w:style>
  <w:style w:type="character" w:customStyle="1" w:styleId="CommentTextChar">
    <w:name w:val="Comment Text Char"/>
    <w:basedOn w:val="DefaultParagraphFont"/>
    <w:link w:val="CommentText"/>
    <w:uiPriority w:val="99"/>
    <w:semiHidden/>
    <w:rsid w:val="00467269"/>
    <w:rPr>
      <w:sz w:val="20"/>
      <w:lang w:eastAsia="ja-JP"/>
    </w:rPr>
  </w:style>
  <w:style w:type="paragraph" w:styleId="CommentSubject">
    <w:name w:val="annotation subject"/>
    <w:basedOn w:val="CommentText"/>
    <w:next w:val="CommentText"/>
    <w:link w:val="CommentSubjectChar"/>
    <w:uiPriority w:val="99"/>
    <w:semiHidden/>
    <w:unhideWhenUsed/>
    <w:rsid w:val="00467269"/>
    <w:rPr>
      <w:b/>
      <w:bCs/>
    </w:rPr>
  </w:style>
  <w:style w:type="character" w:customStyle="1" w:styleId="CommentSubjectChar">
    <w:name w:val="Comment Subject Char"/>
    <w:basedOn w:val="CommentTextChar"/>
    <w:link w:val="CommentSubject"/>
    <w:uiPriority w:val="99"/>
    <w:semiHidden/>
    <w:rsid w:val="00467269"/>
    <w:rPr>
      <w:b/>
      <w:bCs/>
      <w:sz w:val="20"/>
      <w:lang w:eastAsia="ja-JP"/>
    </w:rPr>
  </w:style>
  <w:style w:type="paragraph" w:styleId="FootnoteText">
    <w:name w:val="footnote text"/>
    <w:basedOn w:val="Normal"/>
    <w:link w:val="FootnoteTextChar"/>
    <w:uiPriority w:val="99"/>
    <w:semiHidden/>
    <w:unhideWhenUsed/>
    <w:rsid w:val="00D935B8"/>
    <w:pPr>
      <w:spacing w:after="0" w:line="240" w:lineRule="auto"/>
    </w:pPr>
    <w:rPr>
      <w:sz w:val="20"/>
    </w:rPr>
  </w:style>
  <w:style w:type="character" w:customStyle="1" w:styleId="FootnoteTextChar">
    <w:name w:val="Footnote Text Char"/>
    <w:basedOn w:val="DefaultParagraphFont"/>
    <w:link w:val="FootnoteText"/>
    <w:uiPriority w:val="99"/>
    <w:semiHidden/>
    <w:rsid w:val="00D935B8"/>
    <w:rPr>
      <w:sz w:val="20"/>
      <w:lang w:eastAsia="ja-JP"/>
    </w:rPr>
  </w:style>
  <w:style w:type="character" w:styleId="FootnoteReference">
    <w:name w:val="footnote reference"/>
    <w:basedOn w:val="DefaultParagraphFont"/>
    <w:uiPriority w:val="99"/>
    <w:semiHidden/>
    <w:unhideWhenUsed/>
    <w:rsid w:val="00D935B8"/>
    <w:rPr>
      <w:vertAlign w:val="superscript"/>
    </w:rPr>
  </w:style>
  <w:style w:type="paragraph" w:customStyle="1" w:styleId="default">
    <w:name w:val="default"/>
    <w:basedOn w:val="Normal"/>
    <w:rsid w:val="00E2651D"/>
    <w:pPr>
      <w:spacing w:before="100" w:beforeAutospacing="1" w:after="100" w:afterAutospacing="1" w:line="240" w:lineRule="auto"/>
    </w:pPr>
    <w:rPr>
      <w:rFonts w:ascii="Times New Roman" w:hAnsi="Times New Roman"/>
      <w:kern w:val="0"/>
      <w:sz w:val="24"/>
      <w:szCs w:val="24"/>
      <w:lang w:val="en-GB" w:eastAsia="en-GB"/>
      <w14:ligatures w14:val="none"/>
    </w:rPr>
  </w:style>
  <w:style w:type="paragraph" w:styleId="BodyText">
    <w:name w:val="Body Text"/>
    <w:basedOn w:val="Normal"/>
    <w:link w:val="BodyTextChar"/>
    <w:uiPriority w:val="1"/>
    <w:qFormat/>
    <w:rsid w:val="00604C77"/>
    <w:pPr>
      <w:widowControl w:val="0"/>
      <w:spacing w:before="36" w:after="0" w:line="240" w:lineRule="auto"/>
      <w:ind w:left="1181"/>
    </w:pPr>
    <w:rPr>
      <w:rFonts w:ascii="Calibri" w:eastAsia="Calibri" w:hAnsi="Calibri" w:cstheme="minorBidi"/>
      <w:b/>
      <w:bCs/>
      <w:kern w:val="0"/>
      <w:sz w:val="32"/>
      <w:szCs w:val="32"/>
      <w:lang w:eastAsia="en-US"/>
      <w14:ligatures w14:val="none"/>
    </w:rPr>
  </w:style>
  <w:style w:type="character" w:customStyle="1" w:styleId="BodyTextChar">
    <w:name w:val="Body Text Char"/>
    <w:basedOn w:val="DefaultParagraphFont"/>
    <w:link w:val="BodyText"/>
    <w:uiPriority w:val="1"/>
    <w:rsid w:val="00604C77"/>
    <w:rPr>
      <w:rFonts w:ascii="Calibri" w:eastAsia="Calibri" w:hAnsi="Calibri" w:cstheme="minorBidi"/>
      <w:b/>
      <w:bCs/>
      <w:kern w:val="0"/>
      <w:sz w:val="32"/>
      <w:szCs w:val="32"/>
      <w14:ligatures w14:val="none"/>
    </w:rPr>
  </w:style>
  <w:style w:type="paragraph" w:customStyle="1" w:styleId="TableParagraph">
    <w:name w:val="Table Paragraph"/>
    <w:basedOn w:val="Normal"/>
    <w:uiPriority w:val="1"/>
    <w:qFormat/>
    <w:rsid w:val="00604C77"/>
    <w:pPr>
      <w:widowControl w:val="0"/>
      <w:spacing w:after="0" w:line="240" w:lineRule="auto"/>
    </w:pPr>
    <w:rPr>
      <w:rFonts w:cstheme="minorBidi"/>
      <w:kern w:val="0"/>
      <w:sz w:val="22"/>
      <w:szCs w:val="22"/>
      <w:lang w:eastAsia="en-US"/>
      <w14:ligatures w14:val="none"/>
    </w:rPr>
  </w:style>
  <w:style w:type="paragraph" w:customStyle="1" w:styleId="Default0">
    <w:name w:val="Default"/>
    <w:rsid w:val="00850CEF"/>
    <w:pPr>
      <w:autoSpaceDE w:val="0"/>
      <w:autoSpaceDN w:val="0"/>
      <w:adjustRightInd w:val="0"/>
      <w:spacing w:after="0" w:line="240" w:lineRule="auto"/>
    </w:pPr>
    <w:rPr>
      <w:rFonts w:ascii="Calibri" w:eastAsiaTheme="minorEastAsia" w:hAnsi="Calibri" w:cs="Calibri"/>
      <w:color w:val="000000"/>
      <w:kern w:val="0"/>
      <w:sz w:val="24"/>
      <w:szCs w:val="24"/>
      <w:lang w:val="en-GB" w:eastAsia="zh-CN"/>
      <w14:ligatures w14:val="none"/>
    </w:rPr>
  </w:style>
  <w:style w:type="paragraph" w:styleId="NormalWeb">
    <w:name w:val="Normal (Web)"/>
    <w:basedOn w:val="Normal"/>
    <w:uiPriority w:val="99"/>
    <w:unhideWhenUsed/>
    <w:rsid w:val="00893AEF"/>
    <w:pPr>
      <w:spacing w:before="100" w:beforeAutospacing="1" w:after="100" w:afterAutospacing="1" w:line="240" w:lineRule="auto"/>
    </w:pPr>
    <w:rPr>
      <w:rFonts w:ascii="Times New Roman" w:eastAsia="Times New Roman" w:hAnsi="Times New Roman"/>
      <w:kern w:val="0"/>
      <w:sz w:val="24"/>
      <w:szCs w:val="24"/>
      <w:lang w:val="fr-FR" w:eastAsia="fr-FR"/>
      <w14:ligatures w14:val="none"/>
    </w:rPr>
  </w:style>
  <w:style w:type="paragraph" w:customStyle="1" w:styleId="BodyText0">
    <w:name w:val="Body Text 0"/>
    <w:rsid w:val="00B97D31"/>
    <w:pPr>
      <w:spacing w:after="280" w:line="240" w:lineRule="auto"/>
      <w:ind w:firstLine="567"/>
      <w:jc w:val="both"/>
    </w:pPr>
    <w:rPr>
      <w:rFonts w:ascii="Times New Roman" w:eastAsia="Times New Roman" w:hAnsi="Times New Roman"/>
      <w:kern w:val="0"/>
      <w:sz w:val="22"/>
      <w:szCs w:val="22"/>
      <w:lang w:val="fr-FR" w:eastAsia="zh-C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58807">
      <w:bodyDiv w:val="1"/>
      <w:marLeft w:val="0"/>
      <w:marRight w:val="0"/>
      <w:marTop w:val="0"/>
      <w:marBottom w:val="0"/>
      <w:divBdr>
        <w:top w:val="none" w:sz="0" w:space="0" w:color="auto"/>
        <w:left w:val="none" w:sz="0" w:space="0" w:color="auto"/>
        <w:bottom w:val="none" w:sz="0" w:space="0" w:color="auto"/>
        <w:right w:val="none" w:sz="0" w:space="0" w:color="auto"/>
      </w:divBdr>
    </w:div>
    <w:div w:id="44066941">
      <w:bodyDiv w:val="1"/>
      <w:marLeft w:val="0"/>
      <w:marRight w:val="0"/>
      <w:marTop w:val="0"/>
      <w:marBottom w:val="0"/>
      <w:divBdr>
        <w:top w:val="none" w:sz="0" w:space="0" w:color="auto"/>
        <w:left w:val="none" w:sz="0" w:space="0" w:color="auto"/>
        <w:bottom w:val="none" w:sz="0" w:space="0" w:color="auto"/>
        <w:right w:val="none" w:sz="0" w:space="0" w:color="auto"/>
      </w:divBdr>
    </w:div>
    <w:div w:id="57170201">
      <w:bodyDiv w:val="1"/>
      <w:marLeft w:val="0"/>
      <w:marRight w:val="0"/>
      <w:marTop w:val="0"/>
      <w:marBottom w:val="0"/>
      <w:divBdr>
        <w:top w:val="none" w:sz="0" w:space="0" w:color="auto"/>
        <w:left w:val="none" w:sz="0" w:space="0" w:color="auto"/>
        <w:bottom w:val="none" w:sz="0" w:space="0" w:color="auto"/>
        <w:right w:val="none" w:sz="0" w:space="0" w:color="auto"/>
      </w:divBdr>
    </w:div>
    <w:div w:id="67505024">
      <w:bodyDiv w:val="1"/>
      <w:marLeft w:val="0"/>
      <w:marRight w:val="0"/>
      <w:marTop w:val="0"/>
      <w:marBottom w:val="0"/>
      <w:divBdr>
        <w:top w:val="none" w:sz="0" w:space="0" w:color="auto"/>
        <w:left w:val="none" w:sz="0" w:space="0" w:color="auto"/>
        <w:bottom w:val="none" w:sz="0" w:space="0" w:color="auto"/>
        <w:right w:val="none" w:sz="0" w:space="0" w:color="auto"/>
      </w:divBdr>
    </w:div>
    <w:div w:id="89745642">
      <w:bodyDiv w:val="1"/>
      <w:marLeft w:val="0"/>
      <w:marRight w:val="0"/>
      <w:marTop w:val="0"/>
      <w:marBottom w:val="0"/>
      <w:divBdr>
        <w:top w:val="none" w:sz="0" w:space="0" w:color="auto"/>
        <w:left w:val="none" w:sz="0" w:space="0" w:color="auto"/>
        <w:bottom w:val="none" w:sz="0" w:space="0" w:color="auto"/>
        <w:right w:val="none" w:sz="0" w:space="0" w:color="auto"/>
      </w:divBdr>
    </w:div>
    <w:div w:id="170606027">
      <w:bodyDiv w:val="1"/>
      <w:marLeft w:val="0"/>
      <w:marRight w:val="0"/>
      <w:marTop w:val="0"/>
      <w:marBottom w:val="0"/>
      <w:divBdr>
        <w:top w:val="none" w:sz="0" w:space="0" w:color="auto"/>
        <w:left w:val="none" w:sz="0" w:space="0" w:color="auto"/>
        <w:bottom w:val="none" w:sz="0" w:space="0" w:color="auto"/>
        <w:right w:val="none" w:sz="0" w:space="0" w:color="auto"/>
      </w:divBdr>
    </w:div>
    <w:div w:id="174809448">
      <w:bodyDiv w:val="1"/>
      <w:marLeft w:val="0"/>
      <w:marRight w:val="0"/>
      <w:marTop w:val="0"/>
      <w:marBottom w:val="0"/>
      <w:divBdr>
        <w:top w:val="none" w:sz="0" w:space="0" w:color="auto"/>
        <w:left w:val="none" w:sz="0" w:space="0" w:color="auto"/>
        <w:bottom w:val="none" w:sz="0" w:space="0" w:color="auto"/>
        <w:right w:val="none" w:sz="0" w:space="0" w:color="auto"/>
      </w:divBdr>
    </w:div>
    <w:div w:id="182327473">
      <w:bodyDiv w:val="1"/>
      <w:marLeft w:val="0"/>
      <w:marRight w:val="0"/>
      <w:marTop w:val="0"/>
      <w:marBottom w:val="0"/>
      <w:divBdr>
        <w:top w:val="none" w:sz="0" w:space="0" w:color="auto"/>
        <w:left w:val="none" w:sz="0" w:space="0" w:color="auto"/>
        <w:bottom w:val="none" w:sz="0" w:space="0" w:color="auto"/>
        <w:right w:val="none" w:sz="0" w:space="0" w:color="auto"/>
      </w:divBdr>
    </w:div>
    <w:div w:id="209658787">
      <w:bodyDiv w:val="1"/>
      <w:marLeft w:val="0"/>
      <w:marRight w:val="0"/>
      <w:marTop w:val="0"/>
      <w:marBottom w:val="0"/>
      <w:divBdr>
        <w:top w:val="none" w:sz="0" w:space="0" w:color="auto"/>
        <w:left w:val="none" w:sz="0" w:space="0" w:color="auto"/>
        <w:bottom w:val="none" w:sz="0" w:space="0" w:color="auto"/>
        <w:right w:val="none" w:sz="0" w:space="0" w:color="auto"/>
      </w:divBdr>
    </w:div>
    <w:div w:id="215628846">
      <w:bodyDiv w:val="1"/>
      <w:marLeft w:val="0"/>
      <w:marRight w:val="0"/>
      <w:marTop w:val="0"/>
      <w:marBottom w:val="0"/>
      <w:divBdr>
        <w:top w:val="none" w:sz="0" w:space="0" w:color="auto"/>
        <w:left w:val="none" w:sz="0" w:space="0" w:color="auto"/>
        <w:bottom w:val="none" w:sz="0" w:space="0" w:color="auto"/>
        <w:right w:val="none" w:sz="0" w:space="0" w:color="auto"/>
      </w:divBdr>
    </w:div>
    <w:div w:id="262225336">
      <w:bodyDiv w:val="1"/>
      <w:marLeft w:val="0"/>
      <w:marRight w:val="0"/>
      <w:marTop w:val="0"/>
      <w:marBottom w:val="0"/>
      <w:divBdr>
        <w:top w:val="none" w:sz="0" w:space="0" w:color="auto"/>
        <w:left w:val="none" w:sz="0" w:space="0" w:color="auto"/>
        <w:bottom w:val="none" w:sz="0" w:space="0" w:color="auto"/>
        <w:right w:val="none" w:sz="0" w:space="0" w:color="auto"/>
      </w:divBdr>
    </w:div>
    <w:div w:id="268660606">
      <w:bodyDiv w:val="1"/>
      <w:marLeft w:val="0"/>
      <w:marRight w:val="0"/>
      <w:marTop w:val="0"/>
      <w:marBottom w:val="0"/>
      <w:divBdr>
        <w:top w:val="none" w:sz="0" w:space="0" w:color="auto"/>
        <w:left w:val="none" w:sz="0" w:space="0" w:color="auto"/>
        <w:bottom w:val="none" w:sz="0" w:space="0" w:color="auto"/>
        <w:right w:val="none" w:sz="0" w:space="0" w:color="auto"/>
      </w:divBdr>
    </w:div>
    <w:div w:id="271792811">
      <w:bodyDiv w:val="1"/>
      <w:marLeft w:val="0"/>
      <w:marRight w:val="0"/>
      <w:marTop w:val="0"/>
      <w:marBottom w:val="0"/>
      <w:divBdr>
        <w:top w:val="none" w:sz="0" w:space="0" w:color="auto"/>
        <w:left w:val="none" w:sz="0" w:space="0" w:color="auto"/>
        <w:bottom w:val="none" w:sz="0" w:space="0" w:color="auto"/>
        <w:right w:val="none" w:sz="0" w:space="0" w:color="auto"/>
      </w:divBdr>
    </w:div>
    <w:div w:id="321352496">
      <w:bodyDiv w:val="1"/>
      <w:marLeft w:val="0"/>
      <w:marRight w:val="0"/>
      <w:marTop w:val="0"/>
      <w:marBottom w:val="0"/>
      <w:divBdr>
        <w:top w:val="none" w:sz="0" w:space="0" w:color="auto"/>
        <w:left w:val="none" w:sz="0" w:space="0" w:color="auto"/>
        <w:bottom w:val="none" w:sz="0" w:space="0" w:color="auto"/>
        <w:right w:val="none" w:sz="0" w:space="0" w:color="auto"/>
      </w:divBdr>
    </w:div>
    <w:div w:id="364912652">
      <w:bodyDiv w:val="1"/>
      <w:marLeft w:val="0"/>
      <w:marRight w:val="0"/>
      <w:marTop w:val="0"/>
      <w:marBottom w:val="0"/>
      <w:divBdr>
        <w:top w:val="none" w:sz="0" w:space="0" w:color="auto"/>
        <w:left w:val="none" w:sz="0" w:space="0" w:color="auto"/>
        <w:bottom w:val="none" w:sz="0" w:space="0" w:color="auto"/>
        <w:right w:val="none" w:sz="0" w:space="0" w:color="auto"/>
      </w:divBdr>
    </w:div>
    <w:div w:id="433593731">
      <w:bodyDiv w:val="1"/>
      <w:marLeft w:val="0"/>
      <w:marRight w:val="0"/>
      <w:marTop w:val="0"/>
      <w:marBottom w:val="0"/>
      <w:divBdr>
        <w:top w:val="none" w:sz="0" w:space="0" w:color="auto"/>
        <w:left w:val="none" w:sz="0" w:space="0" w:color="auto"/>
        <w:bottom w:val="none" w:sz="0" w:space="0" w:color="auto"/>
        <w:right w:val="none" w:sz="0" w:space="0" w:color="auto"/>
      </w:divBdr>
    </w:div>
    <w:div w:id="434793164">
      <w:bodyDiv w:val="1"/>
      <w:marLeft w:val="0"/>
      <w:marRight w:val="0"/>
      <w:marTop w:val="0"/>
      <w:marBottom w:val="0"/>
      <w:divBdr>
        <w:top w:val="none" w:sz="0" w:space="0" w:color="auto"/>
        <w:left w:val="none" w:sz="0" w:space="0" w:color="auto"/>
        <w:bottom w:val="none" w:sz="0" w:space="0" w:color="auto"/>
        <w:right w:val="none" w:sz="0" w:space="0" w:color="auto"/>
      </w:divBdr>
    </w:div>
    <w:div w:id="448400826">
      <w:bodyDiv w:val="1"/>
      <w:marLeft w:val="0"/>
      <w:marRight w:val="0"/>
      <w:marTop w:val="0"/>
      <w:marBottom w:val="0"/>
      <w:divBdr>
        <w:top w:val="none" w:sz="0" w:space="0" w:color="auto"/>
        <w:left w:val="none" w:sz="0" w:space="0" w:color="auto"/>
        <w:bottom w:val="none" w:sz="0" w:space="0" w:color="auto"/>
        <w:right w:val="none" w:sz="0" w:space="0" w:color="auto"/>
      </w:divBdr>
    </w:div>
    <w:div w:id="462963386">
      <w:bodyDiv w:val="1"/>
      <w:marLeft w:val="0"/>
      <w:marRight w:val="0"/>
      <w:marTop w:val="0"/>
      <w:marBottom w:val="0"/>
      <w:divBdr>
        <w:top w:val="none" w:sz="0" w:space="0" w:color="auto"/>
        <w:left w:val="none" w:sz="0" w:space="0" w:color="auto"/>
        <w:bottom w:val="none" w:sz="0" w:space="0" w:color="auto"/>
        <w:right w:val="none" w:sz="0" w:space="0" w:color="auto"/>
      </w:divBdr>
    </w:div>
    <w:div w:id="478151104">
      <w:bodyDiv w:val="1"/>
      <w:marLeft w:val="0"/>
      <w:marRight w:val="0"/>
      <w:marTop w:val="0"/>
      <w:marBottom w:val="0"/>
      <w:divBdr>
        <w:top w:val="none" w:sz="0" w:space="0" w:color="auto"/>
        <w:left w:val="none" w:sz="0" w:space="0" w:color="auto"/>
        <w:bottom w:val="none" w:sz="0" w:space="0" w:color="auto"/>
        <w:right w:val="none" w:sz="0" w:space="0" w:color="auto"/>
      </w:divBdr>
    </w:div>
    <w:div w:id="481965183">
      <w:bodyDiv w:val="1"/>
      <w:marLeft w:val="0"/>
      <w:marRight w:val="0"/>
      <w:marTop w:val="0"/>
      <w:marBottom w:val="0"/>
      <w:divBdr>
        <w:top w:val="none" w:sz="0" w:space="0" w:color="auto"/>
        <w:left w:val="none" w:sz="0" w:space="0" w:color="auto"/>
        <w:bottom w:val="none" w:sz="0" w:space="0" w:color="auto"/>
        <w:right w:val="none" w:sz="0" w:space="0" w:color="auto"/>
      </w:divBdr>
    </w:div>
    <w:div w:id="482702868">
      <w:bodyDiv w:val="1"/>
      <w:marLeft w:val="0"/>
      <w:marRight w:val="0"/>
      <w:marTop w:val="0"/>
      <w:marBottom w:val="0"/>
      <w:divBdr>
        <w:top w:val="none" w:sz="0" w:space="0" w:color="auto"/>
        <w:left w:val="none" w:sz="0" w:space="0" w:color="auto"/>
        <w:bottom w:val="none" w:sz="0" w:space="0" w:color="auto"/>
        <w:right w:val="none" w:sz="0" w:space="0" w:color="auto"/>
      </w:divBdr>
    </w:div>
    <w:div w:id="494880922">
      <w:bodyDiv w:val="1"/>
      <w:marLeft w:val="0"/>
      <w:marRight w:val="0"/>
      <w:marTop w:val="0"/>
      <w:marBottom w:val="0"/>
      <w:divBdr>
        <w:top w:val="none" w:sz="0" w:space="0" w:color="auto"/>
        <w:left w:val="none" w:sz="0" w:space="0" w:color="auto"/>
        <w:bottom w:val="none" w:sz="0" w:space="0" w:color="auto"/>
        <w:right w:val="none" w:sz="0" w:space="0" w:color="auto"/>
      </w:divBdr>
    </w:div>
    <w:div w:id="500849522">
      <w:bodyDiv w:val="1"/>
      <w:marLeft w:val="0"/>
      <w:marRight w:val="0"/>
      <w:marTop w:val="0"/>
      <w:marBottom w:val="0"/>
      <w:divBdr>
        <w:top w:val="none" w:sz="0" w:space="0" w:color="auto"/>
        <w:left w:val="none" w:sz="0" w:space="0" w:color="auto"/>
        <w:bottom w:val="none" w:sz="0" w:space="0" w:color="auto"/>
        <w:right w:val="none" w:sz="0" w:space="0" w:color="auto"/>
      </w:divBdr>
    </w:div>
    <w:div w:id="504173727">
      <w:bodyDiv w:val="1"/>
      <w:marLeft w:val="0"/>
      <w:marRight w:val="0"/>
      <w:marTop w:val="0"/>
      <w:marBottom w:val="0"/>
      <w:divBdr>
        <w:top w:val="none" w:sz="0" w:space="0" w:color="auto"/>
        <w:left w:val="none" w:sz="0" w:space="0" w:color="auto"/>
        <w:bottom w:val="none" w:sz="0" w:space="0" w:color="auto"/>
        <w:right w:val="none" w:sz="0" w:space="0" w:color="auto"/>
      </w:divBdr>
    </w:div>
    <w:div w:id="512572138">
      <w:bodyDiv w:val="1"/>
      <w:marLeft w:val="0"/>
      <w:marRight w:val="0"/>
      <w:marTop w:val="0"/>
      <w:marBottom w:val="0"/>
      <w:divBdr>
        <w:top w:val="none" w:sz="0" w:space="0" w:color="auto"/>
        <w:left w:val="none" w:sz="0" w:space="0" w:color="auto"/>
        <w:bottom w:val="none" w:sz="0" w:space="0" w:color="auto"/>
        <w:right w:val="none" w:sz="0" w:space="0" w:color="auto"/>
      </w:divBdr>
    </w:div>
    <w:div w:id="619455766">
      <w:bodyDiv w:val="1"/>
      <w:marLeft w:val="0"/>
      <w:marRight w:val="0"/>
      <w:marTop w:val="0"/>
      <w:marBottom w:val="0"/>
      <w:divBdr>
        <w:top w:val="none" w:sz="0" w:space="0" w:color="auto"/>
        <w:left w:val="none" w:sz="0" w:space="0" w:color="auto"/>
        <w:bottom w:val="none" w:sz="0" w:space="0" w:color="auto"/>
        <w:right w:val="none" w:sz="0" w:space="0" w:color="auto"/>
      </w:divBdr>
    </w:div>
    <w:div w:id="621423875">
      <w:bodyDiv w:val="1"/>
      <w:marLeft w:val="0"/>
      <w:marRight w:val="0"/>
      <w:marTop w:val="0"/>
      <w:marBottom w:val="0"/>
      <w:divBdr>
        <w:top w:val="none" w:sz="0" w:space="0" w:color="auto"/>
        <w:left w:val="none" w:sz="0" w:space="0" w:color="auto"/>
        <w:bottom w:val="none" w:sz="0" w:space="0" w:color="auto"/>
        <w:right w:val="none" w:sz="0" w:space="0" w:color="auto"/>
      </w:divBdr>
    </w:div>
    <w:div w:id="623193169">
      <w:bodyDiv w:val="1"/>
      <w:marLeft w:val="0"/>
      <w:marRight w:val="0"/>
      <w:marTop w:val="0"/>
      <w:marBottom w:val="0"/>
      <w:divBdr>
        <w:top w:val="none" w:sz="0" w:space="0" w:color="auto"/>
        <w:left w:val="none" w:sz="0" w:space="0" w:color="auto"/>
        <w:bottom w:val="none" w:sz="0" w:space="0" w:color="auto"/>
        <w:right w:val="none" w:sz="0" w:space="0" w:color="auto"/>
      </w:divBdr>
    </w:div>
    <w:div w:id="628979717">
      <w:bodyDiv w:val="1"/>
      <w:marLeft w:val="0"/>
      <w:marRight w:val="0"/>
      <w:marTop w:val="0"/>
      <w:marBottom w:val="0"/>
      <w:divBdr>
        <w:top w:val="none" w:sz="0" w:space="0" w:color="auto"/>
        <w:left w:val="none" w:sz="0" w:space="0" w:color="auto"/>
        <w:bottom w:val="none" w:sz="0" w:space="0" w:color="auto"/>
        <w:right w:val="none" w:sz="0" w:space="0" w:color="auto"/>
      </w:divBdr>
    </w:div>
    <w:div w:id="649135358">
      <w:bodyDiv w:val="1"/>
      <w:marLeft w:val="0"/>
      <w:marRight w:val="0"/>
      <w:marTop w:val="0"/>
      <w:marBottom w:val="0"/>
      <w:divBdr>
        <w:top w:val="none" w:sz="0" w:space="0" w:color="auto"/>
        <w:left w:val="none" w:sz="0" w:space="0" w:color="auto"/>
        <w:bottom w:val="none" w:sz="0" w:space="0" w:color="auto"/>
        <w:right w:val="none" w:sz="0" w:space="0" w:color="auto"/>
      </w:divBdr>
    </w:div>
    <w:div w:id="692076478">
      <w:bodyDiv w:val="1"/>
      <w:marLeft w:val="0"/>
      <w:marRight w:val="0"/>
      <w:marTop w:val="0"/>
      <w:marBottom w:val="0"/>
      <w:divBdr>
        <w:top w:val="none" w:sz="0" w:space="0" w:color="auto"/>
        <w:left w:val="none" w:sz="0" w:space="0" w:color="auto"/>
        <w:bottom w:val="none" w:sz="0" w:space="0" w:color="auto"/>
        <w:right w:val="none" w:sz="0" w:space="0" w:color="auto"/>
      </w:divBdr>
    </w:div>
    <w:div w:id="711727835">
      <w:bodyDiv w:val="1"/>
      <w:marLeft w:val="0"/>
      <w:marRight w:val="0"/>
      <w:marTop w:val="0"/>
      <w:marBottom w:val="0"/>
      <w:divBdr>
        <w:top w:val="none" w:sz="0" w:space="0" w:color="auto"/>
        <w:left w:val="none" w:sz="0" w:space="0" w:color="auto"/>
        <w:bottom w:val="none" w:sz="0" w:space="0" w:color="auto"/>
        <w:right w:val="none" w:sz="0" w:space="0" w:color="auto"/>
      </w:divBdr>
    </w:div>
    <w:div w:id="713625314">
      <w:bodyDiv w:val="1"/>
      <w:marLeft w:val="0"/>
      <w:marRight w:val="0"/>
      <w:marTop w:val="0"/>
      <w:marBottom w:val="0"/>
      <w:divBdr>
        <w:top w:val="none" w:sz="0" w:space="0" w:color="auto"/>
        <w:left w:val="none" w:sz="0" w:space="0" w:color="auto"/>
        <w:bottom w:val="none" w:sz="0" w:space="0" w:color="auto"/>
        <w:right w:val="none" w:sz="0" w:space="0" w:color="auto"/>
      </w:divBdr>
    </w:div>
    <w:div w:id="717362960">
      <w:bodyDiv w:val="1"/>
      <w:marLeft w:val="0"/>
      <w:marRight w:val="0"/>
      <w:marTop w:val="0"/>
      <w:marBottom w:val="0"/>
      <w:divBdr>
        <w:top w:val="none" w:sz="0" w:space="0" w:color="auto"/>
        <w:left w:val="none" w:sz="0" w:space="0" w:color="auto"/>
        <w:bottom w:val="none" w:sz="0" w:space="0" w:color="auto"/>
        <w:right w:val="none" w:sz="0" w:space="0" w:color="auto"/>
      </w:divBdr>
    </w:div>
    <w:div w:id="719524891">
      <w:bodyDiv w:val="1"/>
      <w:marLeft w:val="0"/>
      <w:marRight w:val="0"/>
      <w:marTop w:val="0"/>
      <w:marBottom w:val="0"/>
      <w:divBdr>
        <w:top w:val="none" w:sz="0" w:space="0" w:color="auto"/>
        <w:left w:val="none" w:sz="0" w:space="0" w:color="auto"/>
        <w:bottom w:val="none" w:sz="0" w:space="0" w:color="auto"/>
        <w:right w:val="none" w:sz="0" w:space="0" w:color="auto"/>
      </w:divBdr>
    </w:div>
    <w:div w:id="735013329">
      <w:bodyDiv w:val="1"/>
      <w:marLeft w:val="0"/>
      <w:marRight w:val="0"/>
      <w:marTop w:val="0"/>
      <w:marBottom w:val="0"/>
      <w:divBdr>
        <w:top w:val="none" w:sz="0" w:space="0" w:color="auto"/>
        <w:left w:val="none" w:sz="0" w:space="0" w:color="auto"/>
        <w:bottom w:val="none" w:sz="0" w:space="0" w:color="auto"/>
        <w:right w:val="none" w:sz="0" w:space="0" w:color="auto"/>
      </w:divBdr>
    </w:div>
    <w:div w:id="821388901">
      <w:bodyDiv w:val="1"/>
      <w:marLeft w:val="0"/>
      <w:marRight w:val="0"/>
      <w:marTop w:val="0"/>
      <w:marBottom w:val="0"/>
      <w:divBdr>
        <w:top w:val="none" w:sz="0" w:space="0" w:color="auto"/>
        <w:left w:val="none" w:sz="0" w:space="0" w:color="auto"/>
        <w:bottom w:val="none" w:sz="0" w:space="0" w:color="auto"/>
        <w:right w:val="none" w:sz="0" w:space="0" w:color="auto"/>
      </w:divBdr>
    </w:div>
    <w:div w:id="912467501">
      <w:bodyDiv w:val="1"/>
      <w:marLeft w:val="0"/>
      <w:marRight w:val="0"/>
      <w:marTop w:val="0"/>
      <w:marBottom w:val="0"/>
      <w:divBdr>
        <w:top w:val="none" w:sz="0" w:space="0" w:color="auto"/>
        <w:left w:val="none" w:sz="0" w:space="0" w:color="auto"/>
        <w:bottom w:val="none" w:sz="0" w:space="0" w:color="auto"/>
        <w:right w:val="none" w:sz="0" w:space="0" w:color="auto"/>
      </w:divBdr>
    </w:div>
    <w:div w:id="945884594">
      <w:bodyDiv w:val="1"/>
      <w:marLeft w:val="0"/>
      <w:marRight w:val="0"/>
      <w:marTop w:val="0"/>
      <w:marBottom w:val="0"/>
      <w:divBdr>
        <w:top w:val="none" w:sz="0" w:space="0" w:color="auto"/>
        <w:left w:val="none" w:sz="0" w:space="0" w:color="auto"/>
        <w:bottom w:val="none" w:sz="0" w:space="0" w:color="auto"/>
        <w:right w:val="none" w:sz="0" w:space="0" w:color="auto"/>
      </w:divBdr>
    </w:div>
    <w:div w:id="969673704">
      <w:bodyDiv w:val="1"/>
      <w:marLeft w:val="0"/>
      <w:marRight w:val="0"/>
      <w:marTop w:val="0"/>
      <w:marBottom w:val="0"/>
      <w:divBdr>
        <w:top w:val="none" w:sz="0" w:space="0" w:color="auto"/>
        <w:left w:val="none" w:sz="0" w:space="0" w:color="auto"/>
        <w:bottom w:val="none" w:sz="0" w:space="0" w:color="auto"/>
        <w:right w:val="none" w:sz="0" w:space="0" w:color="auto"/>
      </w:divBdr>
    </w:div>
    <w:div w:id="988174754">
      <w:bodyDiv w:val="1"/>
      <w:marLeft w:val="0"/>
      <w:marRight w:val="0"/>
      <w:marTop w:val="0"/>
      <w:marBottom w:val="0"/>
      <w:divBdr>
        <w:top w:val="none" w:sz="0" w:space="0" w:color="auto"/>
        <w:left w:val="none" w:sz="0" w:space="0" w:color="auto"/>
        <w:bottom w:val="none" w:sz="0" w:space="0" w:color="auto"/>
        <w:right w:val="none" w:sz="0" w:space="0" w:color="auto"/>
      </w:divBdr>
    </w:div>
    <w:div w:id="1005287786">
      <w:bodyDiv w:val="1"/>
      <w:marLeft w:val="0"/>
      <w:marRight w:val="0"/>
      <w:marTop w:val="0"/>
      <w:marBottom w:val="0"/>
      <w:divBdr>
        <w:top w:val="none" w:sz="0" w:space="0" w:color="auto"/>
        <w:left w:val="none" w:sz="0" w:space="0" w:color="auto"/>
        <w:bottom w:val="none" w:sz="0" w:space="0" w:color="auto"/>
        <w:right w:val="none" w:sz="0" w:space="0" w:color="auto"/>
      </w:divBdr>
    </w:div>
    <w:div w:id="1006054942">
      <w:bodyDiv w:val="1"/>
      <w:marLeft w:val="0"/>
      <w:marRight w:val="0"/>
      <w:marTop w:val="0"/>
      <w:marBottom w:val="0"/>
      <w:divBdr>
        <w:top w:val="none" w:sz="0" w:space="0" w:color="auto"/>
        <w:left w:val="none" w:sz="0" w:space="0" w:color="auto"/>
        <w:bottom w:val="none" w:sz="0" w:space="0" w:color="auto"/>
        <w:right w:val="none" w:sz="0" w:space="0" w:color="auto"/>
      </w:divBdr>
    </w:div>
    <w:div w:id="1042054074">
      <w:bodyDiv w:val="1"/>
      <w:marLeft w:val="0"/>
      <w:marRight w:val="0"/>
      <w:marTop w:val="0"/>
      <w:marBottom w:val="0"/>
      <w:divBdr>
        <w:top w:val="none" w:sz="0" w:space="0" w:color="auto"/>
        <w:left w:val="none" w:sz="0" w:space="0" w:color="auto"/>
        <w:bottom w:val="none" w:sz="0" w:space="0" w:color="auto"/>
        <w:right w:val="none" w:sz="0" w:space="0" w:color="auto"/>
      </w:divBdr>
    </w:div>
    <w:div w:id="1086422635">
      <w:bodyDiv w:val="1"/>
      <w:marLeft w:val="0"/>
      <w:marRight w:val="0"/>
      <w:marTop w:val="0"/>
      <w:marBottom w:val="0"/>
      <w:divBdr>
        <w:top w:val="none" w:sz="0" w:space="0" w:color="auto"/>
        <w:left w:val="none" w:sz="0" w:space="0" w:color="auto"/>
        <w:bottom w:val="none" w:sz="0" w:space="0" w:color="auto"/>
        <w:right w:val="none" w:sz="0" w:space="0" w:color="auto"/>
      </w:divBdr>
    </w:div>
    <w:div w:id="1126852628">
      <w:bodyDiv w:val="1"/>
      <w:marLeft w:val="0"/>
      <w:marRight w:val="0"/>
      <w:marTop w:val="0"/>
      <w:marBottom w:val="0"/>
      <w:divBdr>
        <w:top w:val="none" w:sz="0" w:space="0" w:color="auto"/>
        <w:left w:val="none" w:sz="0" w:space="0" w:color="auto"/>
        <w:bottom w:val="none" w:sz="0" w:space="0" w:color="auto"/>
        <w:right w:val="none" w:sz="0" w:space="0" w:color="auto"/>
      </w:divBdr>
    </w:div>
    <w:div w:id="1140801907">
      <w:bodyDiv w:val="1"/>
      <w:marLeft w:val="0"/>
      <w:marRight w:val="0"/>
      <w:marTop w:val="0"/>
      <w:marBottom w:val="0"/>
      <w:divBdr>
        <w:top w:val="none" w:sz="0" w:space="0" w:color="auto"/>
        <w:left w:val="none" w:sz="0" w:space="0" w:color="auto"/>
        <w:bottom w:val="none" w:sz="0" w:space="0" w:color="auto"/>
        <w:right w:val="none" w:sz="0" w:space="0" w:color="auto"/>
      </w:divBdr>
    </w:div>
    <w:div w:id="1144083962">
      <w:bodyDiv w:val="1"/>
      <w:marLeft w:val="0"/>
      <w:marRight w:val="0"/>
      <w:marTop w:val="0"/>
      <w:marBottom w:val="0"/>
      <w:divBdr>
        <w:top w:val="none" w:sz="0" w:space="0" w:color="auto"/>
        <w:left w:val="none" w:sz="0" w:space="0" w:color="auto"/>
        <w:bottom w:val="none" w:sz="0" w:space="0" w:color="auto"/>
        <w:right w:val="none" w:sz="0" w:space="0" w:color="auto"/>
      </w:divBdr>
    </w:div>
    <w:div w:id="1152718914">
      <w:bodyDiv w:val="1"/>
      <w:marLeft w:val="0"/>
      <w:marRight w:val="0"/>
      <w:marTop w:val="0"/>
      <w:marBottom w:val="0"/>
      <w:divBdr>
        <w:top w:val="none" w:sz="0" w:space="0" w:color="auto"/>
        <w:left w:val="none" w:sz="0" w:space="0" w:color="auto"/>
        <w:bottom w:val="none" w:sz="0" w:space="0" w:color="auto"/>
        <w:right w:val="none" w:sz="0" w:space="0" w:color="auto"/>
      </w:divBdr>
    </w:div>
    <w:div w:id="1153596273">
      <w:bodyDiv w:val="1"/>
      <w:marLeft w:val="0"/>
      <w:marRight w:val="0"/>
      <w:marTop w:val="0"/>
      <w:marBottom w:val="0"/>
      <w:divBdr>
        <w:top w:val="none" w:sz="0" w:space="0" w:color="auto"/>
        <w:left w:val="none" w:sz="0" w:space="0" w:color="auto"/>
        <w:bottom w:val="none" w:sz="0" w:space="0" w:color="auto"/>
        <w:right w:val="none" w:sz="0" w:space="0" w:color="auto"/>
      </w:divBdr>
    </w:div>
    <w:div w:id="1174108811">
      <w:bodyDiv w:val="1"/>
      <w:marLeft w:val="0"/>
      <w:marRight w:val="0"/>
      <w:marTop w:val="0"/>
      <w:marBottom w:val="0"/>
      <w:divBdr>
        <w:top w:val="none" w:sz="0" w:space="0" w:color="auto"/>
        <w:left w:val="none" w:sz="0" w:space="0" w:color="auto"/>
        <w:bottom w:val="none" w:sz="0" w:space="0" w:color="auto"/>
        <w:right w:val="none" w:sz="0" w:space="0" w:color="auto"/>
      </w:divBdr>
    </w:div>
    <w:div w:id="1204319364">
      <w:bodyDiv w:val="1"/>
      <w:marLeft w:val="0"/>
      <w:marRight w:val="0"/>
      <w:marTop w:val="0"/>
      <w:marBottom w:val="0"/>
      <w:divBdr>
        <w:top w:val="none" w:sz="0" w:space="0" w:color="auto"/>
        <w:left w:val="none" w:sz="0" w:space="0" w:color="auto"/>
        <w:bottom w:val="none" w:sz="0" w:space="0" w:color="auto"/>
        <w:right w:val="none" w:sz="0" w:space="0" w:color="auto"/>
      </w:divBdr>
    </w:div>
    <w:div w:id="1209803965">
      <w:bodyDiv w:val="1"/>
      <w:marLeft w:val="0"/>
      <w:marRight w:val="0"/>
      <w:marTop w:val="0"/>
      <w:marBottom w:val="0"/>
      <w:divBdr>
        <w:top w:val="none" w:sz="0" w:space="0" w:color="auto"/>
        <w:left w:val="none" w:sz="0" w:space="0" w:color="auto"/>
        <w:bottom w:val="none" w:sz="0" w:space="0" w:color="auto"/>
        <w:right w:val="none" w:sz="0" w:space="0" w:color="auto"/>
      </w:divBdr>
    </w:div>
    <w:div w:id="1221018347">
      <w:bodyDiv w:val="1"/>
      <w:marLeft w:val="0"/>
      <w:marRight w:val="0"/>
      <w:marTop w:val="0"/>
      <w:marBottom w:val="0"/>
      <w:divBdr>
        <w:top w:val="none" w:sz="0" w:space="0" w:color="auto"/>
        <w:left w:val="none" w:sz="0" w:space="0" w:color="auto"/>
        <w:bottom w:val="none" w:sz="0" w:space="0" w:color="auto"/>
        <w:right w:val="none" w:sz="0" w:space="0" w:color="auto"/>
      </w:divBdr>
    </w:div>
    <w:div w:id="1248614708">
      <w:bodyDiv w:val="1"/>
      <w:marLeft w:val="0"/>
      <w:marRight w:val="0"/>
      <w:marTop w:val="0"/>
      <w:marBottom w:val="0"/>
      <w:divBdr>
        <w:top w:val="none" w:sz="0" w:space="0" w:color="auto"/>
        <w:left w:val="none" w:sz="0" w:space="0" w:color="auto"/>
        <w:bottom w:val="none" w:sz="0" w:space="0" w:color="auto"/>
        <w:right w:val="none" w:sz="0" w:space="0" w:color="auto"/>
      </w:divBdr>
    </w:div>
    <w:div w:id="1275283380">
      <w:bodyDiv w:val="1"/>
      <w:marLeft w:val="0"/>
      <w:marRight w:val="0"/>
      <w:marTop w:val="0"/>
      <w:marBottom w:val="0"/>
      <w:divBdr>
        <w:top w:val="none" w:sz="0" w:space="0" w:color="auto"/>
        <w:left w:val="none" w:sz="0" w:space="0" w:color="auto"/>
        <w:bottom w:val="none" w:sz="0" w:space="0" w:color="auto"/>
        <w:right w:val="none" w:sz="0" w:space="0" w:color="auto"/>
      </w:divBdr>
    </w:div>
    <w:div w:id="1284506544">
      <w:bodyDiv w:val="1"/>
      <w:marLeft w:val="0"/>
      <w:marRight w:val="0"/>
      <w:marTop w:val="0"/>
      <w:marBottom w:val="0"/>
      <w:divBdr>
        <w:top w:val="none" w:sz="0" w:space="0" w:color="auto"/>
        <w:left w:val="none" w:sz="0" w:space="0" w:color="auto"/>
        <w:bottom w:val="none" w:sz="0" w:space="0" w:color="auto"/>
        <w:right w:val="none" w:sz="0" w:space="0" w:color="auto"/>
      </w:divBdr>
    </w:div>
    <w:div w:id="1320577261">
      <w:bodyDiv w:val="1"/>
      <w:marLeft w:val="0"/>
      <w:marRight w:val="0"/>
      <w:marTop w:val="0"/>
      <w:marBottom w:val="0"/>
      <w:divBdr>
        <w:top w:val="none" w:sz="0" w:space="0" w:color="auto"/>
        <w:left w:val="none" w:sz="0" w:space="0" w:color="auto"/>
        <w:bottom w:val="none" w:sz="0" w:space="0" w:color="auto"/>
        <w:right w:val="none" w:sz="0" w:space="0" w:color="auto"/>
      </w:divBdr>
    </w:div>
    <w:div w:id="1341270970">
      <w:bodyDiv w:val="1"/>
      <w:marLeft w:val="0"/>
      <w:marRight w:val="0"/>
      <w:marTop w:val="0"/>
      <w:marBottom w:val="0"/>
      <w:divBdr>
        <w:top w:val="none" w:sz="0" w:space="0" w:color="auto"/>
        <w:left w:val="none" w:sz="0" w:space="0" w:color="auto"/>
        <w:bottom w:val="none" w:sz="0" w:space="0" w:color="auto"/>
        <w:right w:val="none" w:sz="0" w:space="0" w:color="auto"/>
      </w:divBdr>
    </w:div>
    <w:div w:id="1344744732">
      <w:bodyDiv w:val="1"/>
      <w:marLeft w:val="0"/>
      <w:marRight w:val="0"/>
      <w:marTop w:val="0"/>
      <w:marBottom w:val="0"/>
      <w:divBdr>
        <w:top w:val="none" w:sz="0" w:space="0" w:color="auto"/>
        <w:left w:val="none" w:sz="0" w:space="0" w:color="auto"/>
        <w:bottom w:val="none" w:sz="0" w:space="0" w:color="auto"/>
        <w:right w:val="none" w:sz="0" w:space="0" w:color="auto"/>
      </w:divBdr>
    </w:div>
    <w:div w:id="1367370666">
      <w:bodyDiv w:val="1"/>
      <w:marLeft w:val="0"/>
      <w:marRight w:val="0"/>
      <w:marTop w:val="0"/>
      <w:marBottom w:val="0"/>
      <w:divBdr>
        <w:top w:val="none" w:sz="0" w:space="0" w:color="auto"/>
        <w:left w:val="none" w:sz="0" w:space="0" w:color="auto"/>
        <w:bottom w:val="none" w:sz="0" w:space="0" w:color="auto"/>
        <w:right w:val="none" w:sz="0" w:space="0" w:color="auto"/>
      </w:divBdr>
    </w:div>
    <w:div w:id="1467117687">
      <w:bodyDiv w:val="1"/>
      <w:marLeft w:val="0"/>
      <w:marRight w:val="0"/>
      <w:marTop w:val="0"/>
      <w:marBottom w:val="0"/>
      <w:divBdr>
        <w:top w:val="none" w:sz="0" w:space="0" w:color="auto"/>
        <w:left w:val="none" w:sz="0" w:space="0" w:color="auto"/>
        <w:bottom w:val="none" w:sz="0" w:space="0" w:color="auto"/>
        <w:right w:val="none" w:sz="0" w:space="0" w:color="auto"/>
      </w:divBdr>
    </w:div>
    <w:div w:id="1516312444">
      <w:bodyDiv w:val="1"/>
      <w:marLeft w:val="0"/>
      <w:marRight w:val="0"/>
      <w:marTop w:val="0"/>
      <w:marBottom w:val="0"/>
      <w:divBdr>
        <w:top w:val="none" w:sz="0" w:space="0" w:color="auto"/>
        <w:left w:val="none" w:sz="0" w:space="0" w:color="auto"/>
        <w:bottom w:val="none" w:sz="0" w:space="0" w:color="auto"/>
        <w:right w:val="none" w:sz="0" w:space="0" w:color="auto"/>
      </w:divBdr>
    </w:div>
    <w:div w:id="1529830836">
      <w:bodyDiv w:val="1"/>
      <w:marLeft w:val="0"/>
      <w:marRight w:val="0"/>
      <w:marTop w:val="0"/>
      <w:marBottom w:val="0"/>
      <w:divBdr>
        <w:top w:val="none" w:sz="0" w:space="0" w:color="auto"/>
        <w:left w:val="none" w:sz="0" w:space="0" w:color="auto"/>
        <w:bottom w:val="none" w:sz="0" w:space="0" w:color="auto"/>
        <w:right w:val="none" w:sz="0" w:space="0" w:color="auto"/>
      </w:divBdr>
    </w:div>
    <w:div w:id="1544947149">
      <w:bodyDiv w:val="1"/>
      <w:marLeft w:val="0"/>
      <w:marRight w:val="0"/>
      <w:marTop w:val="0"/>
      <w:marBottom w:val="0"/>
      <w:divBdr>
        <w:top w:val="none" w:sz="0" w:space="0" w:color="auto"/>
        <w:left w:val="none" w:sz="0" w:space="0" w:color="auto"/>
        <w:bottom w:val="none" w:sz="0" w:space="0" w:color="auto"/>
        <w:right w:val="none" w:sz="0" w:space="0" w:color="auto"/>
      </w:divBdr>
    </w:div>
    <w:div w:id="1622765436">
      <w:bodyDiv w:val="1"/>
      <w:marLeft w:val="0"/>
      <w:marRight w:val="0"/>
      <w:marTop w:val="0"/>
      <w:marBottom w:val="0"/>
      <w:divBdr>
        <w:top w:val="none" w:sz="0" w:space="0" w:color="auto"/>
        <w:left w:val="none" w:sz="0" w:space="0" w:color="auto"/>
        <w:bottom w:val="none" w:sz="0" w:space="0" w:color="auto"/>
        <w:right w:val="none" w:sz="0" w:space="0" w:color="auto"/>
      </w:divBdr>
    </w:div>
    <w:div w:id="1663006657">
      <w:bodyDiv w:val="1"/>
      <w:marLeft w:val="0"/>
      <w:marRight w:val="0"/>
      <w:marTop w:val="0"/>
      <w:marBottom w:val="0"/>
      <w:divBdr>
        <w:top w:val="none" w:sz="0" w:space="0" w:color="auto"/>
        <w:left w:val="none" w:sz="0" w:space="0" w:color="auto"/>
        <w:bottom w:val="none" w:sz="0" w:space="0" w:color="auto"/>
        <w:right w:val="none" w:sz="0" w:space="0" w:color="auto"/>
      </w:divBdr>
    </w:div>
    <w:div w:id="1667442143">
      <w:bodyDiv w:val="1"/>
      <w:marLeft w:val="0"/>
      <w:marRight w:val="0"/>
      <w:marTop w:val="0"/>
      <w:marBottom w:val="0"/>
      <w:divBdr>
        <w:top w:val="none" w:sz="0" w:space="0" w:color="auto"/>
        <w:left w:val="none" w:sz="0" w:space="0" w:color="auto"/>
        <w:bottom w:val="none" w:sz="0" w:space="0" w:color="auto"/>
        <w:right w:val="none" w:sz="0" w:space="0" w:color="auto"/>
      </w:divBdr>
    </w:div>
    <w:div w:id="1678340738">
      <w:bodyDiv w:val="1"/>
      <w:marLeft w:val="0"/>
      <w:marRight w:val="0"/>
      <w:marTop w:val="0"/>
      <w:marBottom w:val="0"/>
      <w:divBdr>
        <w:top w:val="none" w:sz="0" w:space="0" w:color="auto"/>
        <w:left w:val="none" w:sz="0" w:space="0" w:color="auto"/>
        <w:bottom w:val="none" w:sz="0" w:space="0" w:color="auto"/>
        <w:right w:val="none" w:sz="0" w:space="0" w:color="auto"/>
      </w:divBdr>
    </w:div>
    <w:div w:id="1682467647">
      <w:bodyDiv w:val="1"/>
      <w:marLeft w:val="0"/>
      <w:marRight w:val="0"/>
      <w:marTop w:val="0"/>
      <w:marBottom w:val="0"/>
      <w:divBdr>
        <w:top w:val="none" w:sz="0" w:space="0" w:color="auto"/>
        <w:left w:val="none" w:sz="0" w:space="0" w:color="auto"/>
        <w:bottom w:val="none" w:sz="0" w:space="0" w:color="auto"/>
        <w:right w:val="none" w:sz="0" w:space="0" w:color="auto"/>
      </w:divBdr>
    </w:div>
    <w:div w:id="1702390645">
      <w:bodyDiv w:val="1"/>
      <w:marLeft w:val="0"/>
      <w:marRight w:val="0"/>
      <w:marTop w:val="0"/>
      <w:marBottom w:val="0"/>
      <w:divBdr>
        <w:top w:val="none" w:sz="0" w:space="0" w:color="auto"/>
        <w:left w:val="none" w:sz="0" w:space="0" w:color="auto"/>
        <w:bottom w:val="none" w:sz="0" w:space="0" w:color="auto"/>
        <w:right w:val="none" w:sz="0" w:space="0" w:color="auto"/>
      </w:divBdr>
    </w:div>
    <w:div w:id="1753626006">
      <w:bodyDiv w:val="1"/>
      <w:marLeft w:val="0"/>
      <w:marRight w:val="0"/>
      <w:marTop w:val="0"/>
      <w:marBottom w:val="0"/>
      <w:divBdr>
        <w:top w:val="none" w:sz="0" w:space="0" w:color="auto"/>
        <w:left w:val="none" w:sz="0" w:space="0" w:color="auto"/>
        <w:bottom w:val="none" w:sz="0" w:space="0" w:color="auto"/>
        <w:right w:val="none" w:sz="0" w:space="0" w:color="auto"/>
      </w:divBdr>
    </w:div>
    <w:div w:id="1771388579">
      <w:bodyDiv w:val="1"/>
      <w:marLeft w:val="0"/>
      <w:marRight w:val="0"/>
      <w:marTop w:val="0"/>
      <w:marBottom w:val="0"/>
      <w:divBdr>
        <w:top w:val="none" w:sz="0" w:space="0" w:color="auto"/>
        <w:left w:val="none" w:sz="0" w:space="0" w:color="auto"/>
        <w:bottom w:val="none" w:sz="0" w:space="0" w:color="auto"/>
        <w:right w:val="none" w:sz="0" w:space="0" w:color="auto"/>
      </w:divBdr>
    </w:div>
    <w:div w:id="1790313273">
      <w:bodyDiv w:val="1"/>
      <w:marLeft w:val="0"/>
      <w:marRight w:val="0"/>
      <w:marTop w:val="0"/>
      <w:marBottom w:val="0"/>
      <w:divBdr>
        <w:top w:val="none" w:sz="0" w:space="0" w:color="auto"/>
        <w:left w:val="none" w:sz="0" w:space="0" w:color="auto"/>
        <w:bottom w:val="none" w:sz="0" w:space="0" w:color="auto"/>
        <w:right w:val="none" w:sz="0" w:space="0" w:color="auto"/>
      </w:divBdr>
    </w:div>
    <w:div w:id="1802267183">
      <w:bodyDiv w:val="1"/>
      <w:marLeft w:val="0"/>
      <w:marRight w:val="0"/>
      <w:marTop w:val="0"/>
      <w:marBottom w:val="0"/>
      <w:divBdr>
        <w:top w:val="none" w:sz="0" w:space="0" w:color="auto"/>
        <w:left w:val="none" w:sz="0" w:space="0" w:color="auto"/>
        <w:bottom w:val="none" w:sz="0" w:space="0" w:color="auto"/>
        <w:right w:val="none" w:sz="0" w:space="0" w:color="auto"/>
      </w:divBdr>
    </w:div>
    <w:div w:id="1848397124">
      <w:bodyDiv w:val="1"/>
      <w:marLeft w:val="0"/>
      <w:marRight w:val="0"/>
      <w:marTop w:val="0"/>
      <w:marBottom w:val="0"/>
      <w:divBdr>
        <w:top w:val="none" w:sz="0" w:space="0" w:color="auto"/>
        <w:left w:val="none" w:sz="0" w:space="0" w:color="auto"/>
        <w:bottom w:val="none" w:sz="0" w:space="0" w:color="auto"/>
        <w:right w:val="none" w:sz="0" w:space="0" w:color="auto"/>
      </w:divBdr>
    </w:div>
    <w:div w:id="1864589446">
      <w:bodyDiv w:val="1"/>
      <w:marLeft w:val="0"/>
      <w:marRight w:val="0"/>
      <w:marTop w:val="0"/>
      <w:marBottom w:val="0"/>
      <w:divBdr>
        <w:top w:val="none" w:sz="0" w:space="0" w:color="auto"/>
        <w:left w:val="none" w:sz="0" w:space="0" w:color="auto"/>
        <w:bottom w:val="none" w:sz="0" w:space="0" w:color="auto"/>
        <w:right w:val="none" w:sz="0" w:space="0" w:color="auto"/>
      </w:divBdr>
    </w:div>
    <w:div w:id="1874074450">
      <w:bodyDiv w:val="1"/>
      <w:marLeft w:val="0"/>
      <w:marRight w:val="0"/>
      <w:marTop w:val="0"/>
      <w:marBottom w:val="0"/>
      <w:divBdr>
        <w:top w:val="none" w:sz="0" w:space="0" w:color="auto"/>
        <w:left w:val="none" w:sz="0" w:space="0" w:color="auto"/>
        <w:bottom w:val="none" w:sz="0" w:space="0" w:color="auto"/>
        <w:right w:val="none" w:sz="0" w:space="0" w:color="auto"/>
      </w:divBdr>
    </w:div>
    <w:div w:id="1963263720">
      <w:bodyDiv w:val="1"/>
      <w:marLeft w:val="0"/>
      <w:marRight w:val="0"/>
      <w:marTop w:val="0"/>
      <w:marBottom w:val="0"/>
      <w:divBdr>
        <w:top w:val="none" w:sz="0" w:space="0" w:color="auto"/>
        <w:left w:val="none" w:sz="0" w:space="0" w:color="auto"/>
        <w:bottom w:val="none" w:sz="0" w:space="0" w:color="auto"/>
        <w:right w:val="none" w:sz="0" w:space="0" w:color="auto"/>
      </w:divBdr>
    </w:div>
    <w:div w:id="1980529128">
      <w:bodyDiv w:val="1"/>
      <w:marLeft w:val="0"/>
      <w:marRight w:val="0"/>
      <w:marTop w:val="0"/>
      <w:marBottom w:val="0"/>
      <w:divBdr>
        <w:top w:val="none" w:sz="0" w:space="0" w:color="auto"/>
        <w:left w:val="none" w:sz="0" w:space="0" w:color="auto"/>
        <w:bottom w:val="none" w:sz="0" w:space="0" w:color="auto"/>
        <w:right w:val="none" w:sz="0" w:space="0" w:color="auto"/>
      </w:divBdr>
    </w:div>
    <w:div w:id="2028409144">
      <w:bodyDiv w:val="1"/>
      <w:marLeft w:val="0"/>
      <w:marRight w:val="0"/>
      <w:marTop w:val="0"/>
      <w:marBottom w:val="0"/>
      <w:divBdr>
        <w:top w:val="none" w:sz="0" w:space="0" w:color="auto"/>
        <w:left w:val="none" w:sz="0" w:space="0" w:color="auto"/>
        <w:bottom w:val="none" w:sz="0" w:space="0" w:color="auto"/>
        <w:right w:val="none" w:sz="0" w:space="0" w:color="auto"/>
      </w:divBdr>
    </w:div>
    <w:div w:id="2072577693">
      <w:bodyDiv w:val="1"/>
      <w:marLeft w:val="0"/>
      <w:marRight w:val="0"/>
      <w:marTop w:val="0"/>
      <w:marBottom w:val="0"/>
      <w:divBdr>
        <w:top w:val="none" w:sz="0" w:space="0" w:color="auto"/>
        <w:left w:val="none" w:sz="0" w:space="0" w:color="auto"/>
        <w:bottom w:val="none" w:sz="0" w:space="0" w:color="auto"/>
        <w:right w:val="none" w:sz="0" w:space="0" w:color="auto"/>
      </w:divBdr>
    </w:div>
    <w:div w:id="2101749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image" Target="media/image11.jpeg"/><Relationship Id="rId34" Type="http://schemas.openxmlformats.org/officeDocument/2006/relationships/header" Target="header2.xml"/><Relationship Id="rId42" Type="http://schemas.openxmlformats.org/officeDocument/2006/relationships/image" Target="media/image26.emf"/><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image" Target="media/image38.png"/><Relationship Id="rId63" Type="http://schemas.openxmlformats.org/officeDocument/2006/relationships/image" Target="media/image44.png"/><Relationship Id="rId68" Type="http://schemas.openxmlformats.org/officeDocument/2006/relationships/image" Target="media/image49.png"/><Relationship Id="rId76" Type="http://schemas.openxmlformats.org/officeDocument/2006/relationships/image" Target="media/image57.png"/><Relationship Id="rId84" Type="http://schemas.openxmlformats.org/officeDocument/2006/relationships/image" Target="media/image65.png"/><Relationship Id="rId89" Type="http://schemas.openxmlformats.org/officeDocument/2006/relationships/image" Target="media/image70.png"/><Relationship Id="rId97" Type="http://schemas.openxmlformats.org/officeDocument/2006/relationships/footer" Target="footer4.xml"/><Relationship Id="rId7" Type="http://schemas.microsoft.com/office/2007/relationships/stylesWithEffects" Target="stylesWithEffects.xml"/><Relationship Id="rId71" Type="http://schemas.openxmlformats.org/officeDocument/2006/relationships/image" Target="media/image52.png"/><Relationship Id="rId92" Type="http://schemas.openxmlformats.org/officeDocument/2006/relationships/image" Target="media/image73.png"/><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image" Target="media/image19.jpeg"/><Relationship Id="rId11" Type="http://schemas.openxmlformats.org/officeDocument/2006/relationships/endnotes" Target="endnotes.xm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header" Target="header3.xml"/><Relationship Id="rId40" Type="http://schemas.openxmlformats.org/officeDocument/2006/relationships/image" Target="media/image24.png"/><Relationship Id="rId45" Type="http://schemas.openxmlformats.org/officeDocument/2006/relationships/image" Target="media/image28.png"/><Relationship Id="rId53" Type="http://schemas.openxmlformats.org/officeDocument/2006/relationships/image" Target="media/image36.png"/><Relationship Id="rId58" Type="http://schemas.openxmlformats.org/officeDocument/2006/relationships/image" Target="media/image41.png"/><Relationship Id="rId66" Type="http://schemas.openxmlformats.org/officeDocument/2006/relationships/image" Target="media/image47.png"/><Relationship Id="rId74" Type="http://schemas.openxmlformats.org/officeDocument/2006/relationships/image" Target="media/image55.png"/><Relationship Id="rId79" Type="http://schemas.openxmlformats.org/officeDocument/2006/relationships/image" Target="media/image60.png"/><Relationship Id="rId87" Type="http://schemas.openxmlformats.org/officeDocument/2006/relationships/image" Target="media/image68.png"/><Relationship Id="rId102"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image" Target="media/image410.png"/><Relationship Id="rId82" Type="http://schemas.openxmlformats.org/officeDocument/2006/relationships/image" Target="media/image63.png"/><Relationship Id="rId90" Type="http://schemas.openxmlformats.org/officeDocument/2006/relationships/image" Target="media/image71.png"/><Relationship Id="rId95" Type="http://schemas.openxmlformats.org/officeDocument/2006/relationships/image" Target="media/image76.png"/><Relationship Id="rId19" Type="http://schemas.openxmlformats.org/officeDocument/2006/relationships/image" Target="media/image9.jpeg"/><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footer" Target="footer1.xml"/><Relationship Id="rId43" Type="http://schemas.openxmlformats.org/officeDocument/2006/relationships/hyperlink" Target="http://www.who.int/csr/resources/publications/ebola/manual_EVD/en/" TargetMode="External"/><Relationship Id="rId48" Type="http://schemas.openxmlformats.org/officeDocument/2006/relationships/image" Target="media/image31.png"/><Relationship Id="rId56" Type="http://schemas.openxmlformats.org/officeDocument/2006/relationships/image" Target="media/image39.png"/><Relationship Id="rId64" Type="http://schemas.openxmlformats.org/officeDocument/2006/relationships/image" Target="media/image45.png"/><Relationship Id="rId69" Type="http://schemas.openxmlformats.org/officeDocument/2006/relationships/image" Target="media/image50.png"/><Relationship Id="rId77" Type="http://schemas.openxmlformats.org/officeDocument/2006/relationships/image" Target="media/image58.png"/><Relationship Id="rId100" Type="http://schemas.openxmlformats.org/officeDocument/2006/relationships/footer" Target="footer6.xml"/><Relationship Id="rId8" Type="http://schemas.openxmlformats.org/officeDocument/2006/relationships/settings" Target="settings.xml"/><Relationship Id="rId51" Type="http://schemas.openxmlformats.org/officeDocument/2006/relationships/image" Target="media/image34.png"/><Relationship Id="rId72" Type="http://schemas.openxmlformats.org/officeDocument/2006/relationships/image" Target="media/image53.png"/><Relationship Id="rId80" Type="http://schemas.openxmlformats.org/officeDocument/2006/relationships/image" Target="media/image61.png"/><Relationship Id="rId85" Type="http://schemas.openxmlformats.org/officeDocument/2006/relationships/image" Target="media/image66.png"/><Relationship Id="rId93" Type="http://schemas.openxmlformats.org/officeDocument/2006/relationships/image" Target="media/image74.png"/><Relationship Id="rId98" Type="http://schemas.openxmlformats.org/officeDocument/2006/relationships/footer" Target="footer5.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header" Target="header1.xml"/><Relationship Id="rId38" Type="http://schemas.openxmlformats.org/officeDocument/2006/relationships/footer" Target="footer3.xml"/><Relationship Id="rId46" Type="http://schemas.openxmlformats.org/officeDocument/2006/relationships/image" Target="media/image29.png"/><Relationship Id="rId59" Type="http://schemas.openxmlformats.org/officeDocument/2006/relationships/image" Target="media/image42.png"/><Relationship Id="rId67" Type="http://schemas.openxmlformats.org/officeDocument/2006/relationships/image" Target="media/image48.png"/><Relationship Id="rId20" Type="http://schemas.openxmlformats.org/officeDocument/2006/relationships/image" Target="media/image10.jpeg"/><Relationship Id="rId41" Type="http://schemas.openxmlformats.org/officeDocument/2006/relationships/image" Target="media/image25.png"/><Relationship Id="rId54" Type="http://schemas.openxmlformats.org/officeDocument/2006/relationships/image" Target="media/image37.png"/><Relationship Id="rId62" Type="http://schemas.openxmlformats.org/officeDocument/2006/relationships/image" Target="media/image43.png"/><Relationship Id="rId70" Type="http://schemas.openxmlformats.org/officeDocument/2006/relationships/image" Target="media/image51.png"/><Relationship Id="rId75" Type="http://schemas.openxmlformats.org/officeDocument/2006/relationships/image" Target="media/image56.png"/><Relationship Id="rId83" Type="http://schemas.openxmlformats.org/officeDocument/2006/relationships/image" Target="media/image64.png"/><Relationship Id="rId88" Type="http://schemas.openxmlformats.org/officeDocument/2006/relationships/image" Target="media/image69.png"/><Relationship Id="rId91" Type="http://schemas.openxmlformats.org/officeDocument/2006/relationships/image" Target="media/image72.png"/><Relationship Id="rId9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footer" Target="footer2.xml"/><Relationship Id="rId49" Type="http://schemas.openxmlformats.org/officeDocument/2006/relationships/image" Target="media/image32.png"/><Relationship Id="rId57" Type="http://schemas.openxmlformats.org/officeDocument/2006/relationships/image" Target="media/image40.png"/><Relationship Id="rId10" Type="http://schemas.openxmlformats.org/officeDocument/2006/relationships/footnotes" Target="footnotes.xml"/><Relationship Id="rId31" Type="http://schemas.openxmlformats.org/officeDocument/2006/relationships/image" Target="media/image21.jpe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image" Target="media/image400.png"/><Relationship Id="rId65" Type="http://schemas.openxmlformats.org/officeDocument/2006/relationships/image" Target="media/image46.png"/><Relationship Id="rId73" Type="http://schemas.openxmlformats.org/officeDocument/2006/relationships/image" Target="media/image54.png"/><Relationship Id="rId78" Type="http://schemas.openxmlformats.org/officeDocument/2006/relationships/image" Target="media/image59.png"/><Relationship Id="rId81" Type="http://schemas.openxmlformats.org/officeDocument/2006/relationships/image" Target="media/image62.png"/><Relationship Id="rId86" Type="http://schemas.openxmlformats.org/officeDocument/2006/relationships/image" Target="media/image67.png"/><Relationship Id="rId94" Type="http://schemas.openxmlformats.org/officeDocument/2006/relationships/image" Target="media/image75.png"/><Relationship Id="rId99" Type="http://schemas.openxmlformats.org/officeDocument/2006/relationships/header" Target="header5.xml"/><Relationship Id="rId10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jpeg"/><Relationship Id="rId39" Type="http://schemas.openxmlformats.org/officeDocument/2006/relationships/image" Target="media/image23.png"/></Relationships>
</file>

<file path=word/_rels/footnotes.xml.rels><?xml version="1.0" encoding="UTF-8" standalone="yes"?>
<Relationships xmlns="http://schemas.openxmlformats.org/package/2006/relationships"><Relationship Id="rId1" Type="http://schemas.openxmlformats.org/officeDocument/2006/relationships/hyperlink" Target="http://www.who.int/csr/resources/publications/ebola/manual_EVD/en/"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valencia\AppData\Roaming\Microsoft\Templates\MedianReport.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77.jpeg"/></Relationships>
</file>

<file path=word/theme/theme1.xml><?xml version="1.0" encoding="utf-8"?>
<a:theme xmlns:a="http://schemas.openxmlformats.org/drawingml/2006/main" name="Executive">
  <a:themeElements>
    <a:clrScheme name="Elemental">
      <a:dk1>
        <a:sysClr val="windowText" lastClr="000000"/>
      </a:dk1>
      <a:lt1>
        <a:sysClr val="window" lastClr="FFFFFF"/>
      </a:lt1>
      <a:dk2>
        <a:srgbClr val="242852"/>
      </a:dk2>
      <a:lt2>
        <a:srgbClr val="ACCBF9"/>
      </a:lt2>
      <a:accent1>
        <a:srgbClr val="629DD1"/>
      </a:accent1>
      <a:accent2>
        <a:srgbClr val="297FD5"/>
      </a:accent2>
      <a:accent3>
        <a:srgbClr val="7F8FA9"/>
      </a:accent3>
      <a:accent4>
        <a:srgbClr val="4A66AC"/>
      </a:accent4>
      <a:accent5>
        <a:srgbClr val="5AA2AE"/>
      </a:accent5>
      <a:accent6>
        <a:srgbClr val="9D90A0"/>
      </a:accent6>
      <a:hlink>
        <a:srgbClr val="9454C3"/>
      </a:hlink>
      <a:folHlink>
        <a:srgbClr val="3EBBF0"/>
      </a:folHlink>
    </a:clrScheme>
    <a:fontScheme name="Executive">
      <a:majorFont>
        <a:latin typeface="Century Gothic"/>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Executiv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8575" cap="flat" cmpd="sng" algn="ctr">
          <a:solidFill>
            <a:schemeClr val="phClr"/>
          </a:solidFill>
          <a:prstDash val="solid"/>
        </a:ln>
        <a:ln w="508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50000">
              <a:schemeClr val="phClr">
                <a:tint val="80000"/>
                <a:satMod val="250000"/>
              </a:schemeClr>
            </a:gs>
            <a:gs pos="76000">
              <a:schemeClr val="phClr">
                <a:tint val="90000"/>
                <a:shade val="90000"/>
                <a:satMod val="200000"/>
              </a:schemeClr>
            </a:gs>
            <a:gs pos="92000">
              <a:schemeClr val="phClr">
                <a:tint val="90000"/>
                <a:shade val="70000"/>
                <a:satMod val="250000"/>
              </a:schemeClr>
            </a:gs>
          </a:gsLst>
          <a:path path="circle">
            <a:fillToRect l="50000" t="50000" r="50000" b="50000"/>
          </a:path>
        </a:gradFill>
        <a:blipFill>
          <a:blip xmlns:r="http://schemas.openxmlformats.org/officeDocument/2006/relationships" r:embed="rId1">
            <a:duotone>
              <a:schemeClr val="phClr">
                <a:tint val="95000"/>
              </a:schemeClr>
              <a:schemeClr val="phClr">
                <a:shade val="9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2016-11-10T00:00:00</PublishDate>
  <Abstract>De par ses connections avec les pays affectés, le risque que le Burkina Faso soit touché par la maladie à virus Ebola est réel.  Les autorités intensifient leur surveillance et préparent leur riposte en cas d’introduction.  Une mission de l’OMS a été déployée en novembre 2014 pour évaluer les efforts de préparations du pays face à la menace.</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outs:outSpaceData xmlns:outs="http://schemas.microsoft.com/office/2009/outspace/metadata">
  <outs:relatedDates/>
  <outs:relatedDocuments/>
  <outs:relatedPeople/>
  <propertyMetadataList xmlns="http://schemas.microsoft.com/office/2009/outspace/metadata"/>
  <outs:corruptMetadataWasLost/>
</outs:outSpaceDat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2B5EB3E-6F92-4073-AC97-174A32E53D4A}">
  <ds:schemaRefs>
    <ds:schemaRef ds:uri="http://schemas.microsoft.com/sharepoint/v3/contenttype/forms"/>
  </ds:schemaRefs>
</ds:datastoreItem>
</file>

<file path=customXml/itemProps3.xml><?xml version="1.0" encoding="utf-8"?>
<ds:datastoreItem xmlns:ds="http://schemas.openxmlformats.org/officeDocument/2006/customXml" ds:itemID="{00D242DE-FD3E-4AF6-B22B-0478C246FE4F}">
  <ds:schemaRefs>
    <ds:schemaRef ds:uri="http://schemas.microsoft.com/office/2009/outspace/metadata"/>
  </ds:schemaRefs>
</ds:datastoreItem>
</file>

<file path=customXml/itemProps4.xml><?xml version="1.0" encoding="utf-8"?>
<ds:datastoreItem xmlns:ds="http://schemas.openxmlformats.org/officeDocument/2006/customXml" ds:itemID="{EC915C4C-3A41-4E6D-85D6-38D506596D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MedianReport.dotx</Template>
  <TotalTime>0</TotalTime>
  <Pages>3</Pages>
  <Words>15707</Words>
  <Characters>87022</Characters>
  <Application>Microsoft Office Word</Application>
  <DocSecurity>0</DocSecurity>
  <Lines>2637</Lines>
  <Paragraphs>987</Paragraphs>
  <ScaleCrop>false</ScaleCrop>
  <HeadingPairs>
    <vt:vector size="2" baseType="variant">
      <vt:variant>
        <vt:lpstr>Title</vt:lpstr>
      </vt:variant>
      <vt:variant>
        <vt:i4>1</vt:i4>
      </vt:variant>
    </vt:vector>
  </HeadingPairs>
  <TitlesOfParts>
    <vt:vector size="1" baseType="lpstr">
      <vt:lpstr>PREPARATIFS DES PAYS POUR LA RIPOSTE FACE À LA MALADIE A VIRUS EBOLA : BURKINA  FASO</vt:lpstr>
    </vt:vector>
  </TitlesOfParts>
  <Company>WHO</Company>
  <LinksUpToDate>false</LinksUpToDate>
  <CharactersWithSpaces>101742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PREPARATIFS DES PAYS POUR LA RIPOSTE FACE À LA MALADIE A VIRUS EBOLA : BURKINA  FASO</dc:title>
  <dc:subject>RAPPORT DE MISSION</dc:subject>
  <dc:creator>Valencia, Cristina</dc:creator>
  <cp:lastModifiedBy>STROINK Christina (DEVCO)</cp:lastModifiedBy>
  <cp:revision>2</cp:revision>
  <dcterms:created xsi:type="dcterms:W3CDTF">2014-12-19T12:13:00Z</dcterms:created>
  <dcterms:modified xsi:type="dcterms:W3CDTF">2014-12-19T12:13:00Z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TC017730709991</vt:lpwstr>
  </property>
</Properties>
</file>