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B75" w:rsidRPr="00A53D18" w:rsidRDefault="001827EB" w:rsidP="001827EB">
      <w:pPr>
        <w:jc w:val="center"/>
        <w:rPr>
          <w:b/>
          <w:color w:val="548DD4" w:themeColor="text2" w:themeTint="99"/>
          <w:sz w:val="28"/>
        </w:rPr>
      </w:pPr>
      <w:r w:rsidRPr="00A53D18">
        <w:rPr>
          <w:b/>
          <w:color w:val="548DD4" w:themeColor="text2" w:themeTint="99"/>
          <w:sz w:val="28"/>
        </w:rPr>
        <w:t>GENDER AND MARKER – POST TRAINING SURVEY REPORT</w:t>
      </w:r>
    </w:p>
    <w:p w:rsidR="001827EB" w:rsidRPr="00A53D18" w:rsidRDefault="001827EB" w:rsidP="001827EB">
      <w:pPr>
        <w:pStyle w:val="ListParagraph"/>
        <w:numPr>
          <w:ilvl w:val="0"/>
          <w:numId w:val="1"/>
        </w:numPr>
        <w:jc w:val="both"/>
        <w:rPr>
          <w:b/>
        </w:rPr>
      </w:pPr>
      <w:r w:rsidRPr="00A53D18">
        <w:rPr>
          <w:b/>
        </w:rPr>
        <w:t>INTRODUCTION</w:t>
      </w:r>
    </w:p>
    <w:p w:rsidR="001827EB" w:rsidRPr="00A53D18" w:rsidRDefault="00A671F6" w:rsidP="00A34243">
      <w:pPr>
        <w:spacing w:after="120"/>
        <w:jc w:val="both"/>
        <w:rPr>
          <w:sz w:val="21"/>
          <w:szCs w:val="21"/>
        </w:rPr>
      </w:pPr>
      <w:r w:rsidRPr="00A53D18">
        <w:rPr>
          <w:sz w:val="21"/>
          <w:szCs w:val="21"/>
        </w:rPr>
        <w:t xml:space="preserve">Between November 2013 and October 2014 DG </w:t>
      </w:r>
      <w:r w:rsidR="001827EB" w:rsidRPr="00A53D18">
        <w:rPr>
          <w:sz w:val="21"/>
          <w:szCs w:val="21"/>
        </w:rPr>
        <w:t xml:space="preserve">ECHO, in </w:t>
      </w:r>
      <w:r w:rsidRPr="00A53D18">
        <w:rPr>
          <w:sz w:val="21"/>
          <w:szCs w:val="21"/>
        </w:rPr>
        <w:t>collaboration with</w:t>
      </w:r>
      <w:r w:rsidR="001827EB" w:rsidRPr="00A53D18">
        <w:rPr>
          <w:sz w:val="21"/>
          <w:szCs w:val="21"/>
        </w:rPr>
        <w:t xml:space="preserve"> INSPIRE, has conducted </w:t>
      </w:r>
      <w:r w:rsidRPr="00A53D18">
        <w:rPr>
          <w:sz w:val="21"/>
          <w:szCs w:val="21"/>
        </w:rPr>
        <w:t xml:space="preserve">12 </w:t>
      </w:r>
      <w:r w:rsidR="00956001" w:rsidRPr="00A53D18">
        <w:rPr>
          <w:sz w:val="21"/>
          <w:szCs w:val="21"/>
        </w:rPr>
        <w:t>training</w:t>
      </w:r>
      <w:r w:rsidR="00456B65" w:rsidRPr="00A53D18">
        <w:rPr>
          <w:sz w:val="21"/>
          <w:szCs w:val="21"/>
        </w:rPr>
        <w:t xml:space="preserve"> sessions</w:t>
      </w:r>
      <w:r w:rsidR="00956001" w:rsidRPr="00A53D18">
        <w:rPr>
          <w:sz w:val="21"/>
          <w:szCs w:val="21"/>
        </w:rPr>
        <w:t xml:space="preserve"> (</w:t>
      </w:r>
      <w:r w:rsidRPr="00A53D18">
        <w:rPr>
          <w:sz w:val="21"/>
          <w:szCs w:val="21"/>
        </w:rPr>
        <w:t xml:space="preserve">4 in Brussels and 8 in the field) to roll out </w:t>
      </w:r>
      <w:r w:rsidR="00A4387B" w:rsidRPr="00A53D18">
        <w:rPr>
          <w:sz w:val="21"/>
          <w:szCs w:val="21"/>
        </w:rPr>
        <w:t xml:space="preserve">the newly developed </w:t>
      </w:r>
      <w:r w:rsidRPr="00A53D18">
        <w:rPr>
          <w:sz w:val="21"/>
          <w:szCs w:val="21"/>
        </w:rPr>
        <w:t xml:space="preserve">Gender Policy and Gender and Age Marker. </w:t>
      </w:r>
      <w:r w:rsidR="00081509" w:rsidRPr="00A53D18">
        <w:rPr>
          <w:sz w:val="21"/>
          <w:szCs w:val="21"/>
        </w:rPr>
        <w:t>C</w:t>
      </w:r>
      <w:r w:rsidRPr="00A53D18">
        <w:rPr>
          <w:sz w:val="21"/>
          <w:szCs w:val="21"/>
        </w:rPr>
        <w:t>onsider</w:t>
      </w:r>
      <w:r w:rsidR="00081509" w:rsidRPr="00A53D18">
        <w:rPr>
          <w:sz w:val="21"/>
          <w:szCs w:val="21"/>
        </w:rPr>
        <w:t>ing</w:t>
      </w:r>
      <w:r w:rsidRPr="00A53D18">
        <w:rPr>
          <w:sz w:val="21"/>
          <w:szCs w:val="21"/>
        </w:rPr>
        <w:t xml:space="preserve"> that a new training cycle </w:t>
      </w:r>
      <w:r w:rsidR="00081509" w:rsidRPr="00A53D18">
        <w:rPr>
          <w:sz w:val="21"/>
          <w:szCs w:val="21"/>
        </w:rPr>
        <w:t>will</w:t>
      </w:r>
      <w:r w:rsidRPr="00A53D18">
        <w:rPr>
          <w:sz w:val="21"/>
          <w:szCs w:val="21"/>
        </w:rPr>
        <w:t xml:space="preserve"> be conducted in </w:t>
      </w:r>
      <w:r w:rsidR="00081509" w:rsidRPr="00A53D18">
        <w:rPr>
          <w:sz w:val="21"/>
          <w:szCs w:val="21"/>
        </w:rPr>
        <w:t>2015;</w:t>
      </w:r>
      <w:r w:rsidRPr="00A53D18">
        <w:rPr>
          <w:sz w:val="21"/>
          <w:szCs w:val="21"/>
        </w:rPr>
        <w:t xml:space="preserve"> ECHO</w:t>
      </w:r>
      <w:r w:rsidR="00456B65" w:rsidRPr="00A53D18">
        <w:rPr>
          <w:sz w:val="21"/>
          <w:szCs w:val="21"/>
        </w:rPr>
        <w:t>'s</w:t>
      </w:r>
      <w:r w:rsidRPr="00A53D18">
        <w:rPr>
          <w:sz w:val="21"/>
          <w:szCs w:val="21"/>
        </w:rPr>
        <w:t xml:space="preserve"> Gender Expert developed a survey to assess the effectiveness of the training </w:t>
      </w:r>
      <w:r w:rsidR="00456B65" w:rsidRPr="00A53D18">
        <w:rPr>
          <w:sz w:val="21"/>
          <w:szCs w:val="21"/>
        </w:rPr>
        <w:t>with regards to</w:t>
      </w:r>
      <w:r w:rsidRPr="00A53D18">
        <w:rPr>
          <w:sz w:val="21"/>
          <w:szCs w:val="21"/>
        </w:rPr>
        <w:t xml:space="preserve"> the practical use of its contents.</w:t>
      </w:r>
    </w:p>
    <w:p w:rsidR="00CD092A" w:rsidRPr="00A53D18" w:rsidRDefault="00A671F6" w:rsidP="00A34243">
      <w:pPr>
        <w:spacing w:after="120"/>
        <w:jc w:val="both"/>
        <w:rPr>
          <w:sz w:val="21"/>
          <w:szCs w:val="21"/>
        </w:rPr>
      </w:pPr>
      <w:r w:rsidRPr="00A53D18">
        <w:rPr>
          <w:sz w:val="21"/>
          <w:szCs w:val="21"/>
        </w:rPr>
        <w:t xml:space="preserve">The survey was sent to </w:t>
      </w:r>
      <w:r w:rsidR="00AE16F4" w:rsidRPr="00A53D18">
        <w:rPr>
          <w:sz w:val="21"/>
          <w:szCs w:val="21"/>
        </w:rPr>
        <w:t>all</w:t>
      </w:r>
      <w:r w:rsidRPr="00A53D18">
        <w:rPr>
          <w:sz w:val="21"/>
          <w:szCs w:val="21"/>
        </w:rPr>
        <w:t xml:space="preserve"> training participants, a total of 286 people (101 ECHO staff and 185 Partners)</w:t>
      </w:r>
      <w:r w:rsidR="00CD092A" w:rsidRPr="00A53D18">
        <w:rPr>
          <w:sz w:val="21"/>
          <w:szCs w:val="21"/>
        </w:rPr>
        <w:t xml:space="preserve">. </w:t>
      </w:r>
    </w:p>
    <w:p w:rsidR="00972A9D" w:rsidRPr="00A53D18" w:rsidRDefault="00972A9D" w:rsidP="004C76BA">
      <w:pPr>
        <w:jc w:val="both"/>
        <w:rPr>
          <w:sz w:val="21"/>
          <w:szCs w:val="21"/>
        </w:rPr>
      </w:pPr>
      <w:r w:rsidRPr="00A53D18">
        <w:rPr>
          <w:sz w:val="21"/>
          <w:szCs w:val="21"/>
        </w:rPr>
        <w:t xml:space="preserve">The survey’s results will be used to adjust the training contents to the real needs of </w:t>
      </w:r>
      <w:r w:rsidR="00A34243" w:rsidRPr="00A53D18">
        <w:rPr>
          <w:sz w:val="21"/>
          <w:szCs w:val="21"/>
        </w:rPr>
        <w:t xml:space="preserve">ECHO and other </w:t>
      </w:r>
      <w:r w:rsidRPr="00A53D18">
        <w:rPr>
          <w:sz w:val="21"/>
          <w:szCs w:val="21"/>
        </w:rPr>
        <w:t xml:space="preserve">humanitarian </w:t>
      </w:r>
      <w:r w:rsidR="00A34243" w:rsidRPr="00A53D18">
        <w:rPr>
          <w:sz w:val="21"/>
          <w:szCs w:val="21"/>
        </w:rPr>
        <w:t>organizations’ staff</w:t>
      </w:r>
      <w:r w:rsidR="00956001" w:rsidRPr="00A53D18">
        <w:rPr>
          <w:sz w:val="21"/>
          <w:szCs w:val="21"/>
        </w:rPr>
        <w:t>.</w:t>
      </w:r>
    </w:p>
    <w:p w:rsidR="001827EB" w:rsidRPr="00A53D18" w:rsidRDefault="001827EB" w:rsidP="001827EB">
      <w:pPr>
        <w:pStyle w:val="ListParagraph"/>
        <w:numPr>
          <w:ilvl w:val="0"/>
          <w:numId w:val="1"/>
        </w:numPr>
        <w:jc w:val="both"/>
        <w:rPr>
          <w:b/>
        </w:rPr>
      </w:pPr>
      <w:r w:rsidRPr="00A53D18">
        <w:rPr>
          <w:b/>
        </w:rPr>
        <w:t>HIGHLIGHTS</w:t>
      </w:r>
    </w:p>
    <w:p w:rsidR="00AE16F4" w:rsidRPr="00A53D18" w:rsidRDefault="00AE16F4" w:rsidP="00AE16F4">
      <w:pPr>
        <w:pStyle w:val="ListParagraph"/>
        <w:jc w:val="both"/>
        <w:rPr>
          <w:b/>
        </w:rPr>
      </w:pPr>
    </w:p>
    <w:p w:rsidR="008C687E" w:rsidRPr="00A53D18" w:rsidRDefault="00456B65" w:rsidP="00796CC0">
      <w:pPr>
        <w:pStyle w:val="ListParagraph"/>
        <w:numPr>
          <w:ilvl w:val="0"/>
          <w:numId w:val="4"/>
        </w:numPr>
        <w:spacing w:after="120"/>
        <w:jc w:val="both"/>
        <w:rPr>
          <w:sz w:val="21"/>
          <w:szCs w:val="21"/>
        </w:rPr>
      </w:pPr>
      <w:r w:rsidRPr="00A53D18">
        <w:rPr>
          <w:sz w:val="21"/>
          <w:szCs w:val="21"/>
        </w:rPr>
        <w:t xml:space="preserve">In total, </w:t>
      </w:r>
      <w:r w:rsidR="008C687E" w:rsidRPr="00A53D18">
        <w:rPr>
          <w:sz w:val="21"/>
          <w:szCs w:val="21"/>
        </w:rPr>
        <w:t xml:space="preserve">64 </w:t>
      </w:r>
      <w:r w:rsidRPr="00A53D18">
        <w:rPr>
          <w:sz w:val="21"/>
          <w:szCs w:val="21"/>
        </w:rPr>
        <w:t>responses were</w:t>
      </w:r>
      <w:r w:rsidR="008C687E" w:rsidRPr="00A53D18">
        <w:rPr>
          <w:sz w:val="21"/>
          <w:szCs w:val="21"/>
        </w:rPr>
        <w:t xml:space="preserve"> received, 20 from </w:t>
      </w:r>
      <w:smartTag w:uri="urn:schemas-microsoft-com:office:smarttags" w:element="stockticker">
        <w:r w:rsidR="008C687E" w:rsidRPr="00A53D18">
          <w:rPr>
            <w:sz w:val="21"/>
            <w:szCs w:val="21"/>
          </w:rPr>
          <w:t>ECHO</w:t>
        </w:r>
      </w:smartTag>
      <w:r w:rsidR="008C687E" w:rsidRPr="00A53D18">
        <w:rPr>
          <w:sz w:val="21"/>
          <w:szCs w:val="21"/>
        </w:rPr>
        <w:t xml:space="preserve"> staff and 44 from partner organizations. </w:t>
      </w:r>
      <w:r w:rsidRPr="00A53D18">
        <w:rPr>
          <w:sz w:val="21"/>
          <w:szCs w:val="21"/>
        </w:rPr>
        <w:t>O</w:t>
      </w:r>
      <w:r w:rsidR="008C687E" w:rsidRPr="00A53D18">
        <w:rPr>
          <w:sz w:val="21"/>
          <w:szCs w:val="21"/>
        </w:rPr>
        <w:t>f the total respondents, 45% were male and 55% female;</w:t>
      </w:r>
    </w:p>
    <w:p w:rsidR="00796CC0" w:rsidRPr="00A53D18" w:rsidRDefault="00796CC0" w:rsidP="00796CC0">
      <w:pPr>
        <w:pStyle w:val="ListParagraph"/>
        <w:spacing w:after="120"/>
        <w:jc w:val="both"/>
        <w:rPr>
          <w:sz w:val="6"/>
          <w:szCs w:val="6"/>
        </w:rPr>
      </w:pPr>
    </w:p>
    <w:p w:rsidR="00796CC0" w:rsidRPr="00A53D18" w:rsidRDefault="00456B65" w:rsidP="00796CC0">
      <w:pPr>
        <w:pStyle w:val="ListParagraph"/>
        <w:numPr>
          <w:ilvl w:val="0"/>
          <w:numId w:val="4"/>
        </w:numPr>
        <w:jc w:val="both"/>
        <w:rPr>
          <w:sz w:val="21"/>
          <w:szCs w:val="21"/>
        </w:rPr>
      </w:pPr>
      <w:r w:rsidRPr="00A53D18">
        <w:rPr>
          <w:sz w:val="21"/>
          <w:szCs w:val="21"/>
        </w:rPr>
        <w:t>The largest number of</w:t>
      </w:r>
      <w:r w:rsidR="00796CC0" w:rsidRPr="00A53D18">
        <w:rPr>
          <w:sz w:val="21"/>
          <w:szCs w:val="21"/>
        </w:rPr>
        <w:t xml:space="preserve"> responses </w:t>
      </w:r>
      <w:r w:rsidR="00434B35" w:rsidRPr="00A53D18">
        <w:rPr>
          <w:sz w:val="21"/>
          <w:szCs w:val="21"/>
        </w:rPr>
        <w:t xml:space="preserve">was </w:t>
      </w:r>
      <w:r w:rsidR="00796CC0" w:rsidRPr="00A53D18">
        <w:rPr>
          <w:sz w:val="21"/>
          <w:szCs w:val="21"/>
        </w:rPr>
        <w:t xml:space="preserve">received </w:t>
      </w:r>
      <w:r w:rsidR="00081509" w:rsidRPr="00A53D18">
        <w:rPr>
          <w:sz w:val="21"/>
          <w:szCs w:val="21"/>
        </w:rPr>
        <w:t>from</w:t>
      </w:r>
      <w:r w:rsidR="00796CC0" w:rsidRPr="00A53D18">
        <w:rPr>
          <w:sz w:val="21"/>
          <w:szCs w:val="21"/>
        </w:rPr>
        <w:t xml:space="preserve"> people who participated </w:t>
      </w:r>
      <w:r w:rsidRPr="00A53D18">
        <w:rPr>
          <w:sz w:val="21"/>
          <w:szCs w:val="21"/>
        </w:rPr>
        <w:t xml:space="preserve">in </w:t>
      </w:r>
      <w:r w:rsidR="00796CC0" w:rsidRPr="00A53D18">
        <w:rPr>
          <w:sz w:val="21"/>
          <w:szCs w:val="21"/>
        </w:rPr>
        <w:t>the training in Dhaka in September 2014 (43% of total number of trainees).</w:t>
      </w:r>
    </w:p>
    <w:p w:rsidR="00796CC0" w:rsidRPr="00A53D18" w:rsidRDefault="00796CC0" w:rsidP="00796CC0">
      <w:pPr>
        <w:pStyle w:val="ListParagraph"/>
        <w:spacing w:after="0"/>
        <w:rPr>
          <w:sz w:val="6"/>
          <w:szCs w:val="6"/>
        </w:rPr>
      </w:pPr>
    </w:p>
    <w:p w:rsidR="00796CC0" w:rsidRPr="00A53D18" w:rsidRDefault="00796CC0" w:rsidP="00796CC0">
      <w:pPr>
        <w:pStyle w:val="ListParagraph"/>
        <w:numPr>
          <w:ilvl w:val="0"/>
          <w:numId w:val="4"/>
        </w:numPr>
        <w:spacing w:after="0"/>
        <w:jc w:val="both"/>
        <w:rPr>
          <w:sz w:val="21"/>
          <w:szCs w:val="21"/>
        </w:rPr>
      </w:pPr>
      <w:r w:rsidRPr="00A53D18">
        <w:rPr>
          <w:sz w:val="21"/>
          <w:szCs w:val="21"/>
        </w:rPr>
        <w:t xml:space="preserve">While the majority of trainees from ECHO participated </w:t>
      </w:r>
      <w:r w:rsidR="00456B65" w:rsidRPr="00A53D18">
        <w:rPr>
          <w:sz w:val="21"/>
          <w:szCs w:val="21"/>
        </w:rPr>
        <w:t xml:space="preserve">in the Gender and Age training </w:t>
      </w:r>
      <w:r w:rsidRPr="00A53D18">
        <w:rPr>
          <w:sz w:val="21"/>
          <w:szCs w:val="21"/>
        </w:rPr>
        <w:t xml:space="preserve">with at least one colleague, for the majority of partner organizations only one staff </w:t>
      </w:r>
      <w:r w:rsidR="00456B65" w:rsidRPr="00A53D18">
        <w:rPr>
          <w:sz w:val="21"/>
          <w:szCs w:val="21"/>
        </w:rPr>
        <w:t xml:space="preserve">member </w:t>
      </w:r>
      <w:r w:rsidRPr="00A53D18">
        <w:rPr>
          <w:sz w:val="21"/>
          <w:szCs w:val="21"/>
        </w:rPr>
        <w:t xml:space="preserve">has been trained on </w:t>
      </w:r>
      <w:r w:rsidR="00434B35" w:rsidRPr="00A53D18">
        <w:rPr>
          <w:sz w:val="21"/>
          <w:szCs w:val="21"/>
        </w:rPr>
        <w:t xml:space="preserve">the </w:t>
      </w:r>
      <w:r w:rsidRPr="00A53D18">
        <w:rPr>
          <w:sz w:val="21"/>
          <w:szCs w:val="21"/>
        </w:rPr>
        <w:t xml:space="preserve">ECHO gender policy and Gender and Age Marker; </w:t>
      </w:r>
    </w:p>
    <w:p w:rsidR="00796CC0" w:rsidRPr="00A53D18" w:rsidRDefault="00796CC0" w:rsidP="00796CC0">
      <w:pPr>
        <w:pStyle w:val="ListParagraph"/>
        <w:spacing w:after="0"/>
        <w:jc w:val="both"/>
        <w:rPr>
          <w:sz w:val="6"/>
          <w:szCs w:val="6"/>
        </w:rPr>
      </w:pPr>
    </w:p>
    <w:p w:rsidR="00796CC0" w:rsidRPr="00A53D18" w:rsidRDefault="00456B65" w:rsidP="00796CC0">
      <w:pPr>
        <w:pStyle w:val="ListParagraph"/>
        <w:numPr>
          <w:ilvl w:val="0"/>
          <w:numId w:val="4"/>
        </w:numPr>
        <w:spacing w:after="0"/>
        <w:jc w:val="both"/>
        <w:rPr>
          <w:sz w:val="21"/>
          <w:szCs w:val="21"/>
        </w:rPr>
      </w:pPr>
      <w:r w:rsidRPr="00A53D18">
        <w:rPr>
          <w:sz w:val="21"/>
          <w:szCs w:val="21"/>
        </w:rPr>
        <w:t>The m</w:t>
      </w:r>
      <w:r w:rsidR="00796CC0" w:rsidRPr="00A53D18">
        <w:rPr>
          <w:sz w:val="21"/>
          <w:szCs w:val="21"/>
        </w:rPr>
        <w:t xml:space="preserve">ajority of respondents believe that the training’s contents have generally been either useful or extremely useful to incorporate gender and age considerations into humanitarian actions. </w:t>
      </w:r>
      <w:r w:rsidR="00675C59" w:rsidRPr="00A53D18">
        <w:rPr>
          <w:sz w:val="21"/>
          <w:szCs w:val="21"/>
        </w:rPr>
        <w:t>The same feedback was provided in relation to the Gender and Age Marker</w:t>
      </w:r>
      <w:r w:rsidRPr="00A53D18">
        <w:rPr>
          <w:sz w:val="21"/>
          <w:szCs w:val="21"/>
        </w:rPr>
        <w:t>'</w:t>
      </w:r>
      <w:r w:rsidR="00675C59" w:rsidRPr="00A53D18">
        <w:rPr>
          <w:sz w:val="21"/>
          <w:szCs w:val="21"/>
        </w:rPr>
        <w:t>s 4 criteria.</w:t>
      </w:r>
    </w:p>
    <w:p w:rsidR="00796CC0" w:rsidRPr="00A53D18" w:rsidRDefault="00796CC0" w:rsidP="00796CC0">
      <w:pPr>
        <w:pStyle w:val="ListParagraph"/>
        <w:spacing w:after="0"/>
        <w:jc w:val="both"/>
        <w:rPr>
          <w:sz w:val="6"/>
          <w:szCs w:val="6"/>
        </w:rPr>
      </w:pPr>
    </w:p>
    <w:p w:rsidR="00796CC0" w:rsidRPr="00A53D18" w:rsidRDefault="00675C59" w:rsidP="00796CC0">
      <w:pPr>
        <w:pStyle w:val="ListParagraph"/>
        <w:numPr>
          <w:ilvl w:val="0"/>
          <w:numId w:val="4"/>
        </w:numPr>
        <w:spacing w:after="0"/>
        <w:jc w:val="both"/>
        <w:rPr>
          <w:sz w:val="21"/>
          <w:szCs w:val="21"/>
        </w:rPr>
      </w:pPr>
      <w:r w:rsidRPr="00A53D18">
        <w:rPr>
          <w:sz w:val="21"/>
          <w:szCs w:val="21"/>
        </w:rPr>
        <w:t>Participants believe that the training has provided sufficient information to incorporate Gender and Age considerations into actions and proposals;</w:t>
      </w:r>
    </w:p>
    <w:p w:rsidR="00675C59" w:rsidRPr="00A53D18" w:rsidRDefault="00675C59" w:rsidP="00675C59">
      <w:pPr>
        <w:pStyle w:val="ListParagraph"/>
        <w:spacing w:after="0"/>
        <w:rPr>
          <w:sz w:val="6"/>
          <w:szCs w:val="6"/>
        </w:rPr>
      </w:pPr>
    </w:p>
    <w:p w:rsidR="00675C59" w:rsidRPr="00A53D18" w:rsidRDefault="00825D3A" w:rsidP="00796CC0">
      <w:pPr>
        <w:pStyle w:val="ListParagraph"/>
        <w:numPr>
          <w:ilvl w:val="0"/>
          <w:numId w:val="4"/>
        </w:numPr>
        <w:spacing w:after="0"/>
        <w:jc w:val="both"/>
        <w:rPr>
          <w:sz w:val="21"/>
          <w:szCs w:val="21"/>
        </w:rPr>
      </w:pPr>
      <w:r w:rsidRPr="00A53D18">
        <w:rPr>
          <w:sz w:val="21"/>
          <w:szCs w:val="21"/>
        </w:rPr>
        <w:t>In the section dedicated to the application of contents to participants’ daily work, it quite clearly emerges that the training has represented the starting point of a process that needs to be regularly followed up;</w:t>
      </w:r>
    </w:p>
    <w:p w:rsidR="00796CC0" w:rsidRPr="00A53D18" w:rsidRDefault="00796CC0" w:rsidP="00796CC0">
      <w:pPr>
        <w:spacing w:after="0"/>
        <w:jc w:val="both"/>
        <w:rPr>
          <w:color w:val="FF0000"/>
          <w:sz w:val="6"/>
          <w:szCs w:val="6"/>
        </w:rPr>
      </w:pPr>
    </w:p>
    <w:p w:rsidR="00796CC0" w:rsidRPr="00A53D18" w:rsidRDefault="00796CC0" w:rsidP="00675C59">
      <w:pPr>
        <w:pStyle w:val="ListParagraph"/>
        <w:numPr>
          <w:ilvl w:val="0"/>
          <w:numId w:val="4"/>
        </w:numPr>
        <w:spacing w:after="0"/>
        <w:jc w:val="both"/>
        <w:rPr>
          <w:sz w:val="21"/>
          <w:szCs w:val="21"/>
        </w:rPr>
      </w:pPr>
      <w:r w:rsidRPr="00A53D18">
        <w:rPr>
          <w:sz w:val="21"/>
          <w:szCs w:val="21"/>
        </w:rPr>
        <w:t>The major difficulty encountered in the application of training contents is related to the “</w:t>
      </w:r>
      <w:r w:rsidRPr="00A53D18">
        <w:rPr>
          <w:b/>
          <w:sz w:val="21"/>
          <w:szCs w:val="21"/>
        </w:rPr>
        <w:t>lack of practical tools to incorporate gender and age considerations into design, implementation and monitoring of action</w:t>
      </w:r>
      <w:r w:rsidRPr="00A53D18">
        <w:rPr>
          <w:sz w:val="21"/>
          <w:szCs w:val="21"/>
        </w:rPr>
        <w:t>”, followed by “</w:t>
      </w:r>
      <w:r w:rsidRPr="00A53D18">
        <w:rPr>
          <w:b/>
          <w:sz w:val="21"/>
          <w:szCs w:val="21"/>
        </w:rPr>
        <w:t>difficulties due to the specificity of the context</w:t>
      </w:r>
      <w:r w:rsidRPr="00A53D18">
        <w:rPr>
          <w:sz w:val="21"/>
          <w:szCs w:val="21"/>
        </w:rPr>
        <w:t>” and “</w:t>
      </w:r>
      <w:r w:rsidRPr="00A53D18">
        <w:rPr>
          <w:b/>
          <w:sz w:val="21"/>
          <w:szCs w:val="21"/>
        </w:rPr>
        <w:t>poor support/lack of interest from the organization management to incorporate gender and age considerations within proposals</w:t>
      </w:r>
      <w:r w:rsidRPr="00A53D18">
        <w:rPr>
          <w:sz w:val="21"/>
          <w:szCs w:val="21"/>
        </w:rPr>
        <w:t>”.</w:t>
      </w:r>
      <w:r w:rsidR="00675C59" w:rsidRPr="00A53D18">
        <w:rPr>
          <w:sz w:val="21"/>
          <w:szCs w:val="21"/>
        </w:rPr>
        <w:t xml:space="preserve"> </w:t>
      </w:r>
      <w:r w:rsidRPr="00A53D18">
        <w:rPr>
          <w:sz w:val="21"/>
          <w:szCs w:val="21"/>
        </w:rPr>
        <w:t>Important to note that for ECHO respondents the major difficulty was the “poor support/lack of interest from the organization management to incorporate gender and age considerations within proposals”</w:t>
      </w:r>
      <w:r w:rsidR="00675C59" w:rsidRPr="00A53D18">
        <w:rPr>
          <w:sz w:val="21"/>
          <w:szCs w:val="21"/>
        </w:rPr>
        <w:t>.</w:t>
      </w:r>
    </w:p>
    <w:p w:rsidR="00675C59" w:rsidRPr="00A53D18" w:rsidRDefault="00675C59" w:rsidP="00675C59">
      <w:pPr>
        <w:pStyle w:val="ListParagraph"/>
        <w:spacing w:after="0"/>
        <w:jc w:val="both"/>
        <w:rPr>
          <w:sz w:val="6"/>
          <w:szCs w:val="6"/>
        </w:rPr>
      </w:pPr>
    </w:p>
    <w:p w:rsidR="00675C59" w:rsidRPr="00A53D18" w:rsidRDefault="00675C59" w:rsidP="00675C59">
      <w:pPr>
        <w:pStyle w:val="ListParagraph"/>
        <w:numPr>
          <w:ilvl w:val="0"/>
          <w:numId w:val="4"/>
        </w:numPr>
        <w:spacing w:after="0"/>
        <w:jc w:val="both"/>
        <w:rPr>
          <w:sz w:val="21"/>
          <w:szCs w:val="21"/>
        </w:rPr>
      </w:pPr>
      <w:r w:rsidRPr="00A53D18">
        <w:rPr>
          <w:sz w:val="21"/>
          <w:szCs w:val="21"/>
        </w:rPr>
        <w:t xml:space="preserve">The majority of respondents believe that the incorporation of gender and age considerations has a </w:t>
      </w:r>
      <w:r w:rsidRPr="00A53D18">
        <w:rPr>
          <w:b/>
          <w:sz w:val="21"/>
          <w:szCs w:val="21"/>
        </w:rPr>
        <w:t>high</w:t>
      </w:r>
      <w:r w:rsidRPr="00A53D18">
        <w:rPr>
          <w:sz w:val="21"/>
          <w:szCs w:val="21"/>
        </w:rPr>
        <w:t xml:space="preserve"> impact </w:t>
      </w:r>
      <w:r w:rsidR="00456B65" w:rsidRPr="00A53D18">
        <w:rPr>
          <w:sz w:val="21"/>
          <w:szCs w:val="21"/>
        </w:rPr>
        <w:t xml:space="preserve">on </w:t>
      </w:r>
      <w:r w:rsidRPr="00A53D18">
        <w:rPr>
          <w:sz w:val="21"/>
          <w:szCs w:val="21"/>
        </w:rPr>
        <w:t>proposals and actions</w:t>
      </w:r>
    </w:p>
    <w:p w:rsidR="00675C59" w:rsidRPr="00A53D18" w:rsidRDefault="00675C59" w:rsidP="00675C59">
      <w:pPr>
        <w:pStyle w:val="ListParagraph"/>
        <w:rPr>
          <w:sz w:val="6"/>
          <w:szCs w:val="6"/>
        </w:rPr>
      </w:pPr>
    </w:p>
    <w:p w:rsidR="00675C59" w:rsidRPr="00A53D18" w:rsidRDefault="00675C59" w:rsidP="00675C59">
      <w:pPr>
        <w:pStyle w:val="ListParagraph"/>
        <w:numPr>
          <w:ilvl w:val="0"/>
          <w:numId w:val="4"/>
        </w:numPr>
        <w:spacing w:after="120"/>
        <w:jc w:val="both"/>
        <w:rPr>
          <w:sz w:val="21"/>
          <w:szCs w:val="21"/>
        </w:rPr>
      </w:pPr>
      <w:r w:rsidRPr="00A53D18">
        <w:rPr>
          <w:sz w:val="21"/>
          <w:szCs w:val="21"/>
        </w:rPr>
        <w:t xml:space="preserve">48% of respondents would </w:t>
      </w:r>
      <w:r w:rsidR="00434B35" w:rsidRPr="00A53D18">
        <w:rPr>
          <w:sz w:val="21"/>
          <w:szCs w:val="21"/>
        </w:rPr>
        <w:t xml:space="preserve">be </w:t>
      </w:r>
      <w:r w:rsidRPr="00A53D18">
        <w:rPr>
          <w:b/>
          <w:sz w:val="21"/>
          <w:szCs w:val="21"/>
        </w:rPr>
        <w:t>extremely likely</w:t>
      </w:r>
      <w:r w:rsidRPr="00A53D18">
        <w:rPr>
          <w:sz w:val="21"/>
          <w:szCs w:val="21"/>
        </w:rPr>
        <w:t xml:space="preserve"> </w:t>
      </w:r>
      <w:r w:rsidR="00434B35" w:rsidRPr="00A53D18">
        <w:rPr>
          <w:sz w:val="21"/>
          <w:szCs w:val="21"/>
        </w:rPr>
        <w:t xml:space="preserve">to </w:t>
      </w:r>
      <w:r w:rsidRPr="00A53D18">
        <w:rPr>
          <w:sz w:val="21"/>
          <w:szCs w:val="21"/>
        </w:rPr>
        <w:t xml:space="preserve">participate </w:t>
      </w:r>
      <w:r w:rsidR="00434B35" w:rsidRPr="00A53D18">
        <w:rPr>
          <w:sz w:val="21"/>
          <w:szCs w:val="21"/>
        </w:rPr>
        <w:t xml:space="preserve">in </w:t>
      </w:r>
      <w:r w:rsidRPr="00A53D18">
        <w:rPr>
          <w:sz w:val="21"/>
          <w:szCs w:val="21"/>
        </w:rPr>
        <w:t>a refresher Gender and Age training. This data is for both ECHO and partner organizations.</w:t>
      </w:r>
    </w:p>
    <w:p w:rsidR="00825D3A" w:rsidRPr="00A53D18" w:rsidRDefault="00825D3A" w:rsidP="00825D3A">
      <w:pPr>
        <w:pStyle w:val="ListParagraph"/>
        <w:rPr>
          <w:sz w:val="6"/>
          <w:szCs w:val="6"/>
        </w:rPr>
      </w:pPr>
    </w:p>
    <w:p w:rsidR="00825D3A" w:rsidRPr="00A53D18" w:rsidRDefault="00825D3A" w:rsidP="00675C59">
      <w:pPr>
        <w:pStyle w:val="ListParagraph"/>
        <w:numPr>
          <w:ilvl w:val="0"/>
          <w:numId w:val="4"/>
        </w:numPr>
        <w:spacing w:after="120"/>
        <w:jc w:val="both"/>
        <w:rPr>
          <w:sz w:val="21"/>
          <w:szCs w:val="21"/>
        </w:rPr>
      </w:pPr>
      <w:r w:rsidRPr="00A53D18">
        <w:rPr>
          <w:sz w:val="21"/>
          <w:szCs w:val="21"/>
        </w:rPr>
        <w:lastRenderedPageBreak/>
        <w:t xml:space="preserve">For the majority of questions, a clear discrepancy between ECHO and partners’ feedback has been </w:t>
      </w:r>
      <w:r w:rsidR="00AE16F4" w:rsidRPr="00A53D18">
        <w:rPr>
          <w:sz w:val="21"/>
          <w:szCs w:val="21"/>
        </w:rPr>
        <w:t>observed;</w:t>
      </w:r>
    </w:p>
    <w:p w:rsidR="004C76BA" w:rsidRPr="00A53D18" w:rsidRDefault="001827EB" w:rsidP="00972A9D">
      <w:pPr>
        <w:pStyle w:val="ListParagraph"/>
        <w:numPr>
          <w:ilvl w:val="0"/>
          <w:numId w:val="1"/>
        </w:numPr>
        <w:spacing w:after="240"/>
        <w:jc w:val="both"/>
        <w:rPr>
          <w:b/>
        </w:rPr>
      </w:pPr>
      <w:r w:rsidRPr="00A53D18">
        <w:rPr>
          <w:b/>
        </w:rPr>
        <w:t>ANALYSIS</w:t>
      </w:r>
    </w:p>
    <w:p w:rsidR="00AE16F4" w:rsidRPr="00A53D18" w:rsidRDefault="00AE16F4" w:rsidP="00AE16F4">
      <w:pPr>
        <w:pStyle w:val="ListParagraph"/>
        <w:spacing w:after="240"/>
        <w:jc w:val="both"/>
        <w:rPr>
          <w:b/>
        </w:rPr>
      </w:pPr>
    </w:p>
    <w:p w:rsidR="004C2A6E" w:rsidRPr="00A53D18" w:rsidRDefault="004C2A6E" w:rsidP="00972A9D">
      <w:pPr>
        <w:pStyle w:val="ListParagraph"/>
        <w:numPr>
          <w:ilvl w:val="0"/>
          <w:numId w:val="2"/>
        </w:numPr>
        <w:spacing w:before="120" w:after="0"/>
        <w:jc w:val="both"/>
        <w:rPr>
          <w:b/>
        </w:rPr>
      </w:pPr>
      <w:r w:rsidRPr="00A53D18">
        <w:rPr>
          <w:b/>
        </w:rPr>
        <w:t>RESPONDENT PROFILE</w:t>
      </w:r>
    </w:p>
    <w:p w:rsidR="004C76BA" w:rsidRPr="00A53D18" w:rsidRDefault="004C76BA" w:rsidP="004C76BA">
      <w:pPr>
        <w:jc w:val="both"/>
      </w:pPr>
      <w:r w:rsidRPr="00A53D18">
        <w:rPr>
          <w:sz w:val="21"/>
          <w:szCs w:val="21"/>
        </w:rPr>
        <w:t xml:space="preserve">A total of 64 replies </w:t>
      </w:r>
      <w:r w:rsidR="00A4387B" w:rsidRPr="00A53D18">
        <w:rPr>
          <w:sz w:val="21"/>
          <w:szCs w:val="21"/>
        </w:rPr>
        <w:t>were</w:t>
      </w:r>
      <w:r w:rsidRPr="00A53D18">
        <w:rPr>
          <w:sz w:val="21"/>
          <w:szCs w:val="21"/>
        </w:rPr>
        <w:t xml:space="preserve"> received (22%</w:t>
      </w:r>
      <w:r w:rsidR="00A4387B" w:rsidRPr="00A53D18">
        <w:rPr>
          <w:sz w:val="21"/>
          <w:szCs w:val="21"/>
        </w:rPr>
        <w:t xml:space="preserve"> of </w:t>
      </w:r>
      <w:r w:rsidR="00434B35" w:rsidRPr="00A53D18">
        <w:rPr>
          <w:sz w:val="21"/>
          <w:szCs w:val="21"/>
        </w:rPr>
        <w:t xml:space="preserve">the </w:t>
      </w:r>
      <w:r w:rsidR="00A4387B" w:rsidRPr="00A53D18">
        <w:rPr>
          <w:sz w:val="21"/>
          <w:szCs w:val="21"/>
        </w:rPr>
        <w:t>total number of trainees</w:t>
      </w:r>
      <w:r w:rsidRPr="00A53D18">
        <w:rPr>
          <w:sz w:val="21"/>
          <w:szCs w:val="21"/>
        </w:rPr>
        <w:t xml:space="preserve">), 20 from ECHO staff (20% of the total </w:t>
      </w:r>
      <w:r w:rsidR="001F0D90" w:rsidRPr="00A53D18">
        <w:rPr>
          <w:sz w:val="21"/>
          <w:szCs w:val="21"/>
        </w:rPr>
        <w:t xml:space="preserve">ECHO </w:t>
      </w:r>
      <w:r w:rsidRPr="00A53D18">
        <w:rPr>
          <w:sz w:val="21"/>
          <w:szCs w:val="21"/>
        </w:rPr>
        <w:t xml:space="preserve">trainees) and 44 from partners (24% of the total </w:t>
      </w:r>
      <w:r w:rsidR="001F0D90" w:rsidRPr="00A53D18">
        <w:rPr>
          <w:sz w:val="21"/>
          <w:szCs w:val="21"/>
        </w:rPr>
        <w:t>Partners</w:t>
      </w:r>
      <w:r w:rsidR="00434B35" w:rsidRPr="00A53D18">
        <w:rPr>
          <w:sz w:val="21"/>
          <w:szCs w:val="21"/>
        </w:rPr>
        <w:t>'</w:t>
      </w:r>
      <w:r w:rsidR="001F0D90" w:rsidRPr="00A53D18">
        <w:rPr>
          <w:sz w:val="21"/>
          <w:szCs w:val="21"/>
        </w:rPr>
        <w:t xml:space="preserve"> </w:t>
      </w:r>
      <w:r w:rsidRPr="00A53D18">
        <w:rPr>
          <w:sz w:val="21"/>
          <w:szCs w:val="21"/>
        </w:rPr>
        <w:t>trainees).</w:t>
      </w:r>
      <w:r w:rsidR="00972A9D" w:rsidRPr="00A53D18">
        <w:rPr>
          <w:sz w:val="21"/>
          <w:szCs w:val="21"/>
        </w:rPr>
        <w:t xml:space="preserve"> </w:t>
      </w:r>
      <w:r w:rsidR="00434B35" w:rsidRPr="00A53D18">
        <w:rPr>
          <w:sz w:val="21"/>
          <w:szCs w:val="21"/>
        </w:rPr>
        <w:t>The m</w:t>
      </w:r>
      <w:r w:rsidR="00972A9D" w:rsidRPr="00A53D18">
        <w:rPr>
          <w:sz w:val="21"/>
          <w:szCs w:val="21"/>
        </w:rPr>
        <w:t>ajority of respondents were female (55%).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3"/>
        <w:gridCol w:w="5203"/>
      </w:tblGrid>
      <w:tr w:rsidR="004C76BA" w:rsidRPr="00A53D18" w:rsidTr="00C249AD">
        <w:trPr>
          <w:trHeight w:val="4427"/>
        </w:trPr>
        <w:tc>
          <w:tcPr>
            <w:tcW w:w="4866" w:type="dxa"/>
          </w:tcPr>
          <w:p w:rsidR="004C76BA" w:rsidRPr="00A53D18" w:rsidRDefault="004C76BA" w:rsidP="00C249AD">
            <w:pPr>
              <w:pStyle w:val="Caption"/>
            </w:pPr>
            <w:r w:rsidRPr="00A53D18">
              <w:t xml:space="preserve">Figure </w:t>
            </w:r>
            <w:fldSimple w:instr=" SEQ Figure \* ARABIC ">
              <w:r w:rsidR="00A23572" w:rsidRPr="00A53D18">
                <w:rPr>
                  <w:noProof/>
                </w:rPr>
                <w:t>1</w:t>
              </w:r>
            </w:fldSimple>
            <w:r w:rsidRPr="00A53D18">
              <w:t>: Sex of respondents</w:t>
            </w:r>
          </w:p>
          <w:p w:rsidR="004C76BA" w:rsidRPr="00A53D18" w:rsidRDefault="004C76BA" w:rsidP="00C249AD">
            <w:pPr>
              <w:jc w:val="both"/>
              <w:rPr>
                <w:sz w:val="21"/>
                <w:szCs w:val="21"/>
              </w:rPr>
            </w:pPr>
          </w:p>
          <w:p w:rsidR="004C76BA" w:rsidRPr="00A53D18" w:rsidRDefault="004C76BA" w:rsidP="00C249AD">
            <w:pPr>
              <w:jc w:val="both"/>
              <w:rPr>
                <w:sz w:val="21"/>
                <w:szCs w:val="21"/>
              </w:rPr>
            </w:pPr>
            <w:r w:rsidRPr="00A53D18">
              <w:rPr>
                <w:noProof/>
                <w:lang w:val="en-GB" w:eastAsia="en-GB"/>
              </w:rPr>
              <w:drawing>
                <wp:inline distT="0" distB="0" distL="0" distR="0" wp14:anchorId="2F3C4914" wp14:editId="36CC4275">
                  <wp:extent cx="2954215" cy="2210638"/>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C76BA" w:rsidRPr="00A53D18" w:rsidRDefault="004C76BA" w:rsidP="00C249AD">
            <w:pPr>
              <w:jc w:val="both"/>
              <w:rPr>
                <w:sz w:val="21"/>
                <w:szCs w:val="21"/>
              </w:rPr>
            </w:pPr>
          </w:p>
          <w:p w:rsidR="004C76BA" w:rsidRPr="00A53D18" w:rsidRDefault="004C76BA" w:rsidP="00C249AD">
            <w:pPr>
              <w:jc w:val="both"/>
              <w:rPr>
                <w:sz w:val="21"/>
                <w:szCs w:val="21"/>
              </w:rPr>
            </w:pPr>
          </w:p>
        </w:tc>
        <w:tc>
          <w:tcPr>
            <w:tcW w:w="4710" w:type="dxa"/>
          </w:tcPr>
          <w:p w:rsidR="004C76BA" w:rsidRPr="00A53D18" w:rsidRDefault="004C76BA" w:rsidP="00C249AD">
            <w:pPr>
              <w:pStyle w:val="Caption"/>
            </w:pPr>
            <w:r w:rsidRPr="00A53D18">
              <w:t xml:space="preserve">Figure </w:t>
            </w:r>
            <w:fldSimple w:instr=" SEQ Figure \* ARABIC ">
              <w:r w:rsidR="00A23572" w:rsidRPr="00A53D18">
                <w:rPr>
                  <w:noProof/>
                </w:rPr>
                <w:t>2</w:t>
              </w:r>
            </w:fldSimple>
            <w:r w:rsidRPr="00A53D18">
              <w:t>: Sex of respondents by organization</w:t>
            </w:r>
          </w:p>
          <w:p w:rsidR="004C76BA" w:rsidRPr="00A53D18" w:rsidRDefault="004C76BA" w:rsidP="00C249AD">
            <w:pPr>
              <w:rPr>
                <w:sz w:val="21"/>
                <w:szCs w:val="21"/>
              </w:rPr>
            </w:pPr>
          </w:p>
          <w:p w:rsidR="004C76BA" w:rsidRPr="00A53D18" w:rsidRDefault="004C76BA" w:rsidP="00C249AD">
            <w:pPr>
              <w:rPr>
                <w:sz w:val="21"/>
                <w:szCs w:val="21"/>
              </w:rPr>
            </w:pPr>
            <w:r w:rsidRPr="00A53D18">
              <w:rPr>
                <w:noProof/>
                <w:lang w:val="en-GB" w:eastAsia="en-GB"/>
              </w:rPr>
              <w:drawing>
                <wp:inline distT="0" distB="0" distL="0" distR="0" wp14:anchorId="3A5F946F" wp14:editId="7FCE39A4">
                  <wp:extent cx="3543300" cy="2347913"/>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8C687E" w:rsidRPr="00A53D18" w:rsidRDefault="00434B35" w:rsidP="004C76BA">
      <w:pPr>
        <w:jc w:val="both"/>
        <w:rPr>
          <w:sz w:val="21"/>
          <w:szCs w:val="21"/>
        </w:rPr>
      </w:pPr>
      <w:r w:rsidRPr="00A53D18">
        <w:rPr>
          <w:sz w:val="21"/>
          <w:szCs w:val="21"/>
        </w:rPr>
        <w:t>The largest number of responses was</w:t>
      </w:r>
      <w:r w:rsidR="00A26025" w:rsidRPr="00A53D18">
        <w:rPr>
          <w:sz w:val="21"/>
          <w:szCs w:val="21"/>
        </w:rPr>
        <w:t xml:space="preserve"> received </w:t>
      </w:r>
      <w:r w:rsidRPr="00A53D18">
        <w:rPr>
          <w:sz w:val="21"/>
          <w:szCs w:val="21"/>
        </w:rPr>
        <w:t xml:space="preserve">from </w:t>
      </w:r>
      <w:r w:rsidR="00A26025" w:rsidRPr="00A53D18">
        <w:rPr>
          <w:sz w:val="21"/>
          <w:szCs w:val="21"/>
        </w:rPr>
        <w:t xml:space="preserve">people who participated </w:t>
      </w:r>
      <w:r w:rsidRPr="00A53D18">
        <w:rPr>
          <w:sz w:val="21"/>
          <w:szCs w:val="21"/>
        </w:rPr>
        <w:t xml:space="preserve">in </w:t>
      </w:r>
      <w:r w:rsidR="00A26025" w:rsidRPr="00A53D18">
        <w:rPr>
          <w:sz w:val="21"/>
          <w:szCs w:val="21"/>
        </w:rPr>
        <w:t xml:space="preserve">the training in Dhaka in September 2014 (43% of </w:t>
      </w:r>
      <w:r w:rsidRPr="00A53D18">
        <w:rPr>
          <w:sz w:val="21"/>
          <w:szCs w:val="21"/>
        </w:rPr>
        <w:t xml:space="preserve">the </w:t>
      </w:r>
      <w:r w:rsidR="00A34243" w:rsidRPr="00A53D18">
        <w:rPr>
          <w:sz w:val="21"/>
          <w:szCs w:val="21"/>
        </w:rPr>
        <w:t>total number of trainees</w:t>
      </w:r>
      <w:r w:rsidR="00A26025" w:rsidRPr="00A53D18">
        <w:rPr>
          <w:sz w:val="21"/>
          <w:szCs w:val="21"/>
        </w:rPr>
        <w:t xml:space="preserve">). A further analysis shows that the highest percentage of responses from ECHO staff has been received by colleagues attending the training in Managua (60%), while for partners the data confirms </w:t>
      </w:r>
      <w:r w:rsidRPr="00A53D18">
        <w:rPr>
          <w:sz w:val="21"/>
          <w:szCs w:val="21"/>
        </w:rPr>
        <w:t xml:space="preserve">that the most responses were from staff attending </w:t>
      </w:r>
      <w:r w:rsidR="00A26025" w:rsidRPr="00A53D18">
        <w:rPr>
          <w:sz w:val="21"/>
          <w:szCs w:val="21"/>
        </w:rPr>
        <w:t>the general one (in Dhaka in September 2014).</w:t>
      </w:r>
    </w:p>
    <w:p w:rsidR="001F0D90" w:rsidRPr="00A53D18" w:rsidRDefault="001F0D90" w:rsidP="001F0D90">
      <w:pPr>
        <w:pStyle w:val="Caption"/>
      </w:pPr>
      <w:r w:rsidRPr="00A53D18">
        <w:t xml:space="preserve">Figure </w:t>
      </w:r>
      <w:fldSimple w:instr=" SEQ Figure \* ARABIC ">
        <w:r w:rsidR="00A23572" w:rsidRPr="00A53D18">
          <w:rPr>
            <w:noProof/>
          </w:rPr>
          <w:t>3</w:t>
        </w:r>
      </w:fldSimple>
      <w:r w:rsidRPr="00A53D18">
        <w:t xml:space="preserve">: </w:t>
      </w:r>
      <w:r w:rsidR="00A26025" w:rsidRPr="00A53D18">
        <w:t xml:space="preserve">Number of </w:t>
      </w:r>
      <w:r w:rsidRPr="00A53D18">
        <w:t xml:space="preserve">Respondents </w:t>
      </w:r>
      <w:r w:rsidR="00A26025" w:rsidRPr="00A53D18">
        <w:t xml:space="preserve">vs. number of Trainees </w:t>
      </w:r>
      <w:r w:rsidRPr="00A53D18">
        <w:t>by Training location</w:t>
      </w:r>
    </w:p>
    <w:p w:rsidR="004C76BA" w:rsidRPr="00A53D18" w:rsidRDefault="00A26025" w:rsidP="004C76BA">
      <w:pPr>
        <w:jc w:val="both"/>
      </w:pPr>
      <w:r w:rsidRPr="00A53D18">
        <w:rPr>
          <w:noProof/>
          <w:lang w:val="en-GB" w:eastAsia="en-GB"/>
        </w:rPr>
        <w:lastRenderedPageBreak/>
        <w:drawing>
          <wp:inline distT="0" distB="0" distL="0" distR="0" wp14:anchorId="67007F4A" wp14:editId="192018AB">
            <wp:extent cx="4572000" cy="27432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4387B" w:rsidRPr="00A53D18" w:rsidRDefault="005F266E" w:rsidP="00A4387B">
      <w:pPr>
        <w:jc w:val="both"/>
        <w:rPr>
          <w:sz w:val="21"/>
          <w:szCs w:val="21"/>
        </w:rPr>
      </w:pPr>
      <w:r w:rsidRPr="00A53D18">
        <w:rPr>
          <w:sz w:val="21"/>
          <w:szCs w:val="21"/>
        </w:rPr>
        <w:t xml:space="preserve">While the majority of trainees from ECHO participated </w:t>
      </w:r>
      <w:r w:rsidR="00434B35" w:rsidRPr="00A53D18">
        <w:rPr>
          <w:sz w:val="21"/>
          <w:szCs w:val="21"/>
        </w:rPr>
        <w:t xml:space="preserve">in the Gender and Age training </w:t>
      </w:r>
      <w:r w:rsidRPr="00A53D18">
        <w:rPr>
          <w:sz w:val="21"/>
          <w:szCs w:val="21"/>
        </w:rPr>
        <w:t xml:space="preserve">with at least one colleague, for the majority of partner organizations only one staff </w:t>
      </w:r>
      <w:r w:rsidR="00434B35" w:rsidRPr="00A53D18">
        <w:rPr>
          <w:sz w:val="21"/>
          <w:szCs w:val="21"/>
        </w:rPr>
        <w:t xml:space="preserve">member </w:t>
      </w:r>
      <w:r w:rsidRPr="00A53D18">
        <w:rPr>
          <w:sz w:val="21"/>
          <w:szCs w:val="21"/>
        </w:rPr>
        <w:t xml:space="preserve">has </w:t>
      </w:r>
      <w:r w:rsidR="00972A9D" w:rsidRPr="00A53D18">
        <w:rPr>
          <w:sz w:val="21"/>
          <w:szCs w:val="21"/>
        </w:rPr>
        <w:t xml:space="preserve">been trained on </w:t>
      </w:r>
      <w:r w:rsidR="00434B35" w:rsidRPr="00A53D18">
        <w:rPr>
          <w:sz w:val="21"/>
          <w:szCs w:val="21"/>
        </w:rPr>
        <w:t xml:space="preserve">the </w:t>
      </w:r>
      <w:r w:rsidR="00972A9D" w:rsidRPr="00A53D18">
        <w:rPr>
          <w:sz w:val="21"/>
          <w:szCs w:val="21"/>
        </w:rPr>
        <w:t>ECHO gender policy and Gender and Age Marker</w:t>
      </w:r>
      <w:r w:rsidRPr="00A53D18">
        <w:rPr>
          <w:sz w:val="21"/>
          <w:szCs w:val="21"/>
        </w:rPr>
        <w:t xml:space="preserve">; </w:t>
      </w:r>
    </w:p>
    <w:p w:rsidR="001F0D90" w:rsidRPr="00A53D18" w:rsidRDefault="001F0D90" w:rsidP="001F0D90">
      <w:pPr>
        <w:pStyle w:val="Caption"/>
      </w:pPr>
      <w:r w:rsidRPr="00A53D18">
        <w:t xml:space="preserve">Figure </w:t>
      </w:r>
      <w:fldSimple w:instr=" SEQ Figure \* ARABIC ">
        <w:r w:rsidR="00A23572" w:rsidRPr="00A53D18">
          <w:rPr>
            <w:noProof/>
          </w:rPr>
          <w:t>4</w:t>
        </w:r>
      </w:fldSimple>
      <w:r w:rsidRPr="00A53D18">
        <w:t>: Number of people trained on Gender Policy and Gender and Age Marker by organization</w:t>
      </w:r>
    </w:p>
    <w:p w:rsidR="001F0D90" w:rsidRPr="00A53D18" w:rsidRDefault="001F0D90" w:rsidP="001F0D90">
      <w:pPr>
        <w:jc w:val="both"/>
      </w:pPr>
      <w:r w:rsidRPr="00A53D18">
        <w:rPr>
          <w:noProof/>
          <w:lang w:val="en-GB" w:eastAsia="en-GB"/>
        </w:rPr>
        <w:drawing>
          <wp:inline distT="0" distB="0" distL="0" distR="0" wp14:anchorId="1730CF2D" wp14:editId="4688A6D9">
            <wp:extent cx="3276600" cy="212407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C2A6E" w:rsidRPr="00A53D18" w:rsidRDefault="004C2A6E" w:rsidP="004C2A6E">
      <w:pPr>
        <w:pStyle w:val="ListParagraph"/>
        <w:numPr>
          <w:ilvl w:val="0"/>
          <w:numId w:val="2"/>
        </w:numPr>
        <w:jc w:val="both"/>
        <w:rPr>
          <w:b/>
        </w:rPr>
      </w:pPr>
      <w:r w:rsidRPr="00A53D18">
        <w:rPr>
          <w:b/>
        </w:rPr>
        <w:t xml:space="preserve">EVALUATION OF TRAINING CONTENTS </w:t>
      </w:r>
    </w:p>
    <w:p w:rsidR="001F0D90" w:rsidRPr="00A53D18" w:rsidRDefault="00434B35" w:rsidP="001F0D90">
      <w:pPr>
        <w:jc w:val="both"/>
        <w:rPr>
          <w:sz w:val="21"/>
          <w:szCs w:val="21"/>
        </w:rPr>
      </w:pPr>
      <w:r w:rsidRPr="00A53D18">
        <w:rPr>
          <w:sz w:val="21"/>
          <w:szCs w:val="21"/>
        </w:rPr>
        <w:t>The m</w:t>
      </w:r>
      <w:r w:rsidR="0018358D" w:rsidRPr="00A53D18">
        <w:rPr>
          <w:sz w:val="21"/>
          <w:szCs w:val="21"/>
        </w:rPr>
        <w:t xml:space="preserve">ajority of respondents </w:t>
      </w:r>
      <w:r w:rsidR="000D7EFC" w:rsidRPr="00A53D18">
        <w:rPr>
          <w:sz w:val="21"/>
          <w:szCs w:val="21"/>
        </w:rPr>
        <w:t>believe</w:t>
      </w:r>
      <w:r w:rsidR="0018358D" w:rsidRPr="00A53D18">
        <w:rPr>
          <w:sz w:val="21"/>
          <w:szCs w:val="21"/>
        </w:rPr>
        <w:t xml:space="preserve"> that the training</w:t>
      </w:r>
      <w:r w:rsidR="00393CF3" w:rsidRPr="00A53D18">
        <w:rPr>
          <w:sz w:val="21"/>
          <w:szCs w:val="21"/>
        </w:rPr>
        <w:t>’s contents</w:t>
      </w:r>
      <w:r w:rsidR="0018358D" w:rsidRPr="00A53D18">
        <w:rPr>
          <w:sz w:val="21"/>
          <w:szCs w:val="21"/>
        </w:rPr>
        <w:t xml:space="preserve"> </w:t>
      </w:r>
      <w:r w:rsidR="00393CF3" w:rsidRPr="00A53D18">
        <w:rPr>
          <w:sz w:val="21"/>
          <w:szCs w:val="21"/>
        </w:rPr>
        <w:t>have</w:t>
      </w:r>
      <w:r w:rsidR="0018358D" w:rsidRPr="00A53D18">
        <w:rPr>
          <w:sz w:val="21"/>
          <w:szCs w:val="21"/>
        </w:rPr>
        <w:t xml:space="preserve"> </w:t>
      </w:r>
      <w:r w:rsidR="00506902" w:rsidRPr="00A53D18">
        <w:rPr>
          <w:sz w:val="21"/>
          <w:szCs w:val="21"/>
        </w:rPr>
        <w:t xml:space="preserve">generally </w:t>
      </w:r>
      <w:r w:rsidR="0018358D" w:rsidRPr="00A53D18">
        <w:rPr>
          <w:sz w:val="21"/>
          <w:szCs w:val="21"/>
        </w:rPr>
        <w:t>been either useful or extremely useful to incorporate gender</w:t>
      </w:r>
      <w:r w:rsidR="006054E2" w:rsidRPr="00A53D18">
        <w:rPr>
          <w:sz w:val="21"/>
          <w:szCs w:val="21"/>
        </w:rPr>
        <w:t xml:space="preserve"> (87%)</w:t>
      </w:r>
      <w:r w:rsidR="0018358D" w:rsidRPr="00A53D18">
        <w:rPr>
          <w:sz w:val="21"/>
          <w:szCs w:val="21"/>
        </w:rPr>
        <w:t xml:space="preserve"> and age </w:t>
      </w:r>
      <w:r w:rsidR="006054E2" w:rsidRPr="00A53D18">
        <w:rPr>
          <w:sz w:val="21"/>
          <w:szCs w:val="21"/>
        </w:rPr>
        <w:t xml:space="preserve">(76%) </w:t>
      </w:r>
      <w:r w:rsidR="0018358D" w:rsidRPr="00A53D18">
        <w:rPr>
          <w:sz w:val="21"/>
          <w:szCs w:val="21"/>
        </w:rPr>
        <w:t xml:space="preserve">considerations into humanitarian actions. </w:t>
      </w:r>
    </w:p>
    <w:p w:rsidR="009A02FF" w:rsidRPr="00A53D18" w:rsidRDefault="009A02FF" w:rsidP="001F0D90">
      <w:pPr>
        <w:jc w:val="both"/>
        <w:rPr>
          <w:sz w:val="21"/>
          <w:szCs w:val="21"/>
        </w:rPr>
      </w:pPr>
      <w:r w:rsidRPr="00A53D18">
        <w:rPr>
          <w:sz w:val="21"/>
          <w:szCs w:val="21"/>
        </w:rPr>
        <w:t xml:space="preserve">Only </w:t>
      </w:r>
      <w:r w:rsidR="00434B35" w:rsidRPr="00A53D18">
        <w:rPr>
          <w:sz w:val="21"/>
          <w:szCs w:val="21"/>
        </w:rPr>
        <w:t xml:space="preserve">a </w:t>
      </w:r>
      <w:r w:rsidRPr="00A53D18">
        <w:rPr>
          <w:sz w:val="21"/>
          <w:szCs w:val="21"/>
        </w:rPr>
        <w:t>very small percentage of respondents believe that the training hasn’t been useful (2% fo</w:t>
      </w:r>
      <w:r w:rsidR="00984BC7" w:rsidRPr="00A53D18">
        <w:rPr>
          <w:sz w:val="21"/>
          <w:szCs w:val="21"/>
        </w:rPr>
        <w:t>r gender considerations and 7% for age considerations).</w:t>
      </w:r>
    </w:p>
    <w:tbl>
      <w:tblPr>
        <w:tblStyle w:val="TableGrid"/>
        <w:tblW w:w="10494" w:type="dxa"/>
        <w:jc w:val="center"/>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506902" w:rsidRPr="00A53D18" w:rsidTr="0093115E">
        <w:trPr>
          <w:jc w:val="center"/>
        </w:trPr>
        <w:tc>
          <w:tcPr>
            <w:tcW w:w="5184" w:type="dxa"/>
          </w:tcPr>
          <w:p w:rsidR="00506902" w:rsidRPr="00A53D18" w:rsidRDefault="00506902" w:rsidP="001F0D90">
            <w:pPr>
              <w:jc w:val="both"/>
            </w:pPr>
          </w:p>
          <w:p w:rsidR="00393CF3" w:rsidRPr="00A53D18" w:rsidRDefault="00393CF3" w:rsidP="00393CF3">
            <w:pPr>
              <w:pStyle w:val="Caption"/>
            </w:pPr>
            <w:r w:rsidRPr="00A53D18">
              <w:t xml:space="preserve">Figure </w:t>
            </w:r>
            <w:fldSimple w:instr=" SEQ Figure \* ARABIC ">
              <w:r w:rsidR="00A23572" w:rsidRPr="00A53D18">
                <w:rPr>
                  <w:noProof/>
                </w:rPr>
                <w:t>5</w:t>
              </w:r>
            </w:fldSimple>
            <w:r w:rsidRPr="00A53D18">
              <w:t xml:space="preserve">: Incorporation of </w:t>
            </w:r>
            <w:r w:rsidRPr="00A53D18">
              <w:rPr>
                <w:u w:val="single"/>
              </w:rPr>
              <w:t>Gender</w:t>
            </w:r>
            <w:r w:rsidRPr="00A53D18">
              <w:t xml:space="preserve"> consideration into humanitarian actions</w:t>
            </w:r>
          </w:p>
          <w:p w:rsidR="00393CF3" w:rsidRPr="00A53D18" w:rsidRDefault="00393CF3" w:rsidP="001F0D90">
            <w:pPr>
              <w:jc w:val="both"/>
            </w:pPr>
            <w:r w:rsidRPr="00A53D18">
              <w:rPr>
                <w:noProof/>
                <w:lang w:val="en-GB" w:eastAsia="en-GB"/>
              </w:rPr>
              <w:lastRenderedPageBreak/>
              <w:drawing>
                <wp:inline distT="0" distB="0" distL="0" distR="0" wp14:anchorId="5BD3E2B9" wp14:editId="6AADAFF7">
                  <wp:extent cx="3324225"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5310" w:type="dxa"/>
          </w:tcPr>
          <w:p w:rsidR="00506902" w:rsidRPr="00A53D18" w:rsidRDefault="00506902" w:rsidP="00393CF3">
            <w:pPr>
              <w:keepNext/>
              <w:jc w:val="both"/>
            </w:pPr>
          </w:p>
          <w:p w:rsidR="00393CF3" w:rsidRPr="00A53D18" w:rsidRDefault="00393CF3" w:rsidP="00393CF3">
            <w:pPr>
              <w:pStyle w:val="Caption"/>
            </w:pPr>
            <w:r w:rsidRPr="00A53D18">
              <w:t xml:space="preserve">Figure </w:t>
            </w:r>
            <w:fldSimple w:instr=" SEQ Figure \* ARABIC ">
              <w:r w:rsidR="00A23572" w:rsidRPr="00A53D18">
                <w:rPr>
                  <w:noProof/>
                </w:rPr>
                <w:t>6</w:t>
              </w:r>
            </w:fldSimple>
            <w:r w:rsidRPr="00A53D18">
              <w:t xml:space="preserve">: Incorporation of </w:t>
            </w:r>
            <w:r w:rsidRPr="00A53D18">
              <w:rPr>
                <w:u w:val="single"/>
              </w:rPr>
              <w:t>Age</w:t>
            </w:r>
            <w:r w:rsidRPr="00A53D18">
              <w:t xml:space="preserve"> consideration into humanitarian actions</w:t>
            </w:r>
          </w:p>
          <w:p w:rsidR="00393CF3" w:rsidRPr="00A53D18" w:rsidRDefault="00393CF3" w:rsidP="00393CF3">
            <w:pPr>
              <w:keepNext/>
              <w:jc w:val="both"/>
            </w:pPr>
            <w:r w:rsidRPr="00A53D18">
              <w:rPr>
                <w:noProof/>
                <w:lang w:val="en-GB" w:eastAsia="en-GB"/>
              </w:rPr>
              <w:lastRenderedPageBreak/>
              <w:drawing>
                <wp:inline distT="0" distB="0" distL="0" distR="0" wp14:anchorId="07115CFD" wp14:editId="4028F827">
                  <wp:extent cx="3324225"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93CF3" w:rsidRPr="00A53D18" w:rsidRDefault="00393CF3" w:rsidP="00393CF3">
            <w:pPr>
              <w:keepNext/>
              <w:jc w:val="both"/>
            </w:pPr>
          </w:p>
        </w:tc>
      </w:tr>
    </w:tbl>
    <w:p w:rsidR="00506902" w:rsidRPr="00A53D18" w:rsidRDefault="00506902" w:rsidP="00B64673">
      <w:pPr>
        <w:spacing w:after="0"/>
        <w:jc w:val="both"/>
      </w:pPr>
    </w:p>
    <w:p w:rsidR="00393CF3" w:rsidRPr="00A53D18" w:rsidRDefault="00434B35" w:rsidP="001F0D90">
      <w:pPr>
        <w:jc w:val="both"/>
        <w:rPr>
          <w:sz w:val="21"/>
          <w:szCs w:val="21"/>
        </w:rPr>
      </w:pPr>
      <w:r w:rsidRPr="00A53D18">
        <w:rPr>
          <w:sz w:val="21"/>
          <w:szCs w:val="21"/>
        </w:rPr>
        <w:t xml:space="preserve">Focusing </w:t>
      </w:r>
      <w:r w:rsidR="00B64673" w:rsidRPr="00A53D18">
        <w:rPr>
          <w:sz w:val="21"/>
          <w:szCs w:val="21"/>
        </w:rPr>
        <w:t xml:space="preserve">the analysis </w:t>
      </w:r>
      <w:r w:rsidRPr="00A53D18">
        <w:rPr>
          <w:sz w:val="21"/>
          <w:szCs w:val="21"/>
        </w:rPr>
        <w:t xml:space="preserve">on </w:t>
      </w:r>
      <w:r w:rsidR="00B64673" w:rsidRPr="00A53D18">
        <w:rPr>
          <w:sz w:val="21"/>
          <w:szCs w:val="21"/>
        </w:rPr>
        <w:t>DG ECHO</w:t>
      </w:r>
      <w:r w:rsidRPr="00A53D18">
        <w:rPr>
          <w:sz w:val="21"/>
          <w:szCs w:val="21"/>
        </w:rPr>
        <w:t>'s</w:t>
      </w:r>
      <w:r w:rsidR="00B64673" w:rsidRPr="00A53D18">
        <w:rPr>
          <w:sz w:val="21"/>
          <w:szCs w:val="21"/>
        </w:rPr>
        <w:t xml:space="preserve"> Gender and Age Marker’s 4 criteria, the general feedback </w:t>
      </w:r>
      <w:r w:rsidR="000D7EFC" w:rsidRPr="00A53D18">
        <w:rPr>
          <w:sz w:val="21"/>
          <w:szCs w:val="21"/>
        </w:rPr>
        <w:t>received by both ECHO and partners</w:t>
      </w:r>
      <w:r w:rsidR="00C24D64" w:rsidRPr="00A53D18">
        <w:rPr>
          <w:sz w:val="21"/>
          <w:szCs w:val="21"/>
        </w:rPr>
        <w:t>’</w:t>
      </w:r>
      <w:r w:rsidR="000D7EFC" w:rsidRPr="00A53D18">
        <w:rPr>
          <w:sz w:val="21"/>
          <w:szCs w:val="21"/>
        </w:rPr>
        <w:t xml:space="preserve"> staff </w:t>
      </w:r>
      <w:r w:rsidR="00B64673" w:rsidRPr="00A53D18">
        <w:rPr>
          <w:sz w:val="21"/>
          <w:szCs w:val="21"/>
        </w:rPr>
        <w:t>has</w:t>
      </w:r>
      <w:r w:rsidR="00FF2246" w:rsidRPr="00A53D18">
        <w:rPr>
          <w:sz w:val="21"/>
          <w:szCs w:val="21"/>
        </w:rPr>
        <w:t xml:space="preserve"> also</w:t>
      </w:r>
      <w:r w:rsidR="00B64673" w:rsidRPr="00A53D18">
        <w:rPr>
          <w:sz w:val="21"/>
          <w:szCs w:val="21"/>
        </w:rPr>
        <w:t xml:space="preserve"> been positive</w:t>
      </w:r>
      <w:r w:rsidR="00BE6C68" w:rsidRPr="00A53D18">
        <w:rPr>
          <w:sz w:val="21"/>
          <w:szCs w:val="21"/>
        </w:rPr>
        <w:t>. For the incorporation of each of the 4 criteria, the majority of respondents think that the training contents have been either useful or extremely useful.</w:t>
      </w:r>
    </w:p>
    <w:p w:rsidR="0093115E" w:rsidRPr="00A53D18" w:rsidRDefault="00796CC0" w:rsidP="0093115E">
      <w:pPr>
        <w:jc w:val="both"/>
        <w:rPr>
          <w:sz w:val="21"/>
          <w:szCs w:val="21"/>
        </w:rPr>
      </w:pPr>
      <w:r w:rsidRPr="00A53D18">
        <w:rPr>
          <w:sz w:val="21"/>
          <w:szCs w:val="21"/>
        </w:rPr>
        <w:t>A</w:t>
      </w:r>
      <w:r w:rsidR="0093115E" w:rsidRPr="00A53D18">
        <w:rPr>
          <w:sz w:val="21"/>
          <w:szCs w:val="21"/>
        </w:rPr>
        <w:t>ccording to the feedback received, ECHO staff considered the training extremely useful to conduct a gender analysis</w:t>
      </w:r>
      <w:r w:rsidR="00F876C8" w:rsidRPr="00A53D18">
        <w:rPr>
          <w:sz w:val="21"/>
          <w:szCs w:val="21"/>
        </w:rPr>
        <w:t xml:space="preserve"> (25%)</w:t>
      </w:r>
      <w:r w:rsidR="0093115E" w:rsidRPr="00A53D18">
        <w:rPr>
          <w:sz w:val="21"/>
          <w:szCs w:val="21"/>
        </w:rPr>
        <w:t>, while for partners the training has been extremely useful to prevent and mitigate negative effects</w:t>
      </w:r>
      <w:r w:rsidR="00F876C8" w:rsidRPr="00A53D18">
        <w:rPr>
          <w:sz w:val="21"/>
          <w:szCs w:val="21"/>
        </w:rPr>
        <w:t xml:space="preserve"> (27%)</w:t>
      </w:r>
      <w:r w:rsidR="0093115E" w:rsidRPr="00A53D18">
        <w:rPr>
          <w:sz w:val="21"/>
          <w:szCs w:val="21"/>
        </w:rPr>
        <w:t>;</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1"/>
        <w:gridCol w:w="5007"/>
      </w:tblGrid>
      <w:tr w:rsidR="00BE6C68" w:rsidRPr="00A53D18" w:rsidTr="00CF5861">
        <w:tc>
          <w:tcPr>
            <w:tcW w:w="5004" w:type="dxa"/>
          </w:tcPr>
          <w:p w:rsidR="00BE6C68" w:rsidRPr="00A53D18" w:rsidRDefault="00BE6C68" w:rsidP="00BE6C68">
            <w:pPr>
              <w:pStyle w:val="Caption"/>
            </w:pPr>
            <w:r w:rsidRPr="00A53D18">
              <w:t xml:space="preserve">Figure </w:t>
            </w:r>
            <w:fldSimple w:instr=" SEQ Figure \* ARABIC ">
              <w:r w:rsidR="00A23572" w:rsidRPr="00A53D18">
                <w:rPr>
                  <w:noProof/>
                </w:rPr>
                <w:t>7</w:t>
              </w:r>
            </w:fldSimple>
            <w:r w:rsidRPr="00A53D18">
              <w:t>: How useful was the training to conduct/evaluate a gender analysis?</w:t>
            </w:r>
          </w:p>
          <w:p w:rsidR="00BE6C68" w:rsidRPr="00A53D18" w:rsidRDefault="00BE6C68" w:rsidP="00BE6C68">
            <w:r w:rsidRPr="00A53D18">
              <w:rPr>
                <w:noProof/>
                <w:lang w:val="en-GB" w:eastAsia="en-GB"/>
              </w:rPr>
              <w:drawing>
                <wp:inline distT="0" distB="0" distL="0" distR="0" wp14:anchorId="69BA6495" wp14:editId="2EB18DF5">
                  <wp:extent cx="3048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E6C68" w:rsidRPr="00A53D18" w:rsidRDefault="00BE6C68" w:rsidP="001F0D90">
            <w:pPr>
              <w:jc w:val="both"/>
            </w:pPr>
          </w:p>
        </w:tc>
        <w:tc>
          <w:tcPr>
            <w:tcW w:w="5004" w:type="dxa"/>
          </w:tcPr>
          <w:p w:rsidR="00BE6C68" w:rsidRPr="00A53D18" w:rsidRDefault="00BE6C68" w:rsidP="00BE6C68">
            <w:pPr>
              <w:pStyle w:val="Caption"/>
            </w:pPr>
            <w:r w:rsidRPr="00A53D18">
              <w:t xml:space="preserve">Figure </w:t>
            </w:r>
            <w:fldSimple w:instr=" SEQ Figure \* ARABIC ">
              <w:r w:rsidR="00A23572" w:rsidRPr="00A53D18">
                <w:rPr>
                  <w:noProof/>
                </w:rPr>
                <w:t>8</w:t>
              </w:r>
            </w:fldSimple>
            <w:r w:rsidRPr="00A53D18">
              <w:t>: How useful was the training to provide adapted assistance?</w:t>
            </w:r>
          </w:p>
          <w:p w:rsidR="00BE6C68" w:rsidRPr="00A53D18" w:rsidRDefault="00BE6C68" w:rsidP="00BE6C68">
            <w:r w:rsidRPr="00A53D18">
              <w:rPr>
                <w:noProof/>
                <w:lang w:val="en-GB" w:eastAsia="en-GB"/>
              </w:rPr>
              <w:drawing>
                <wp:inline distT="0" distB="0" distL="0" distR="0" wp14:anchorId="1A0849D1" wp14:editId="4B04A3F4">
                  <wp:extent cx="3051959" cy="2873829"/>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E6C68" w:rsidRPr="00A53D18" w:rsidRDefault="00BE6C68" w:rsidP="001F0D90">
            <w:pPr>
              <w:jc w:val="both"/>
            </w:pPr>
          </w:p>
        </w:tc>
      </w:tr>
      <w:tr w:rsidR="00BE6C68" w:rsidRPr="00A53D18" w:rsidTr="00CF5861">
        <w:tc>
          <w:tcPr>
            <w:tcW w:w="5004" w:type="dxa"/>
          </w:tcPr>
          <w:p w:rsidR="00BE6C68" w:rsidRPr="00A53D18" w:rsidRDefault="00BE6C68" w:rsidP="00BE6C68">
            <w:pPr>
              <w:pStyle w:val="Caption"/>
            </w:pPr>
            <w:r w:rsidRPr="00A53D18">
              <w:t xml:space="preserve">Figure </w:t>
            </w:r>
            <w:fldSimple w:instr=" SEQ Figure \* ARABIC ">
              <w:r w:rsidR="00A23572" w:rsidRPr="00A53D18">
                <w:rPr>
                  <w:noProof/>
                </w:rPr>
                <w:t>9</w:t>
              </w:r>
            </w:fldSimple>
            <w:r w:rsidRPr="00A53D18">
              <w:t xml:space="preserve">: </w:t>
            </w:r>
            <w:r w:rsidR="00CF5861" w:rsidRPr="00A53D18">
              <w:t>How useful was the training to prevent/mitigate negative effects?</w:t>
            </w:r>
          </w:p>
          <w:p w:rsidR="00CF5861" w:rsidRPr="00A53D18" w:rsidRDefault="00CF5861" w:rsidP="00CF5861">
            <w:r w:rsidRPr="00A53D18">
              <w:rPr>
                <w:noProof/>
                <w:lang w:val="en-GB" w:eastAsia="en-GB"/>
              </w:rPr>
              <w:lastRenderedPageBreak/>
              <w:drawing>
                <wp:inline distT="0" distB="0" distL="0" distR="0" wp14:anchorId="73F76F15" wp14:editId="766D6340">
                  <wp:extent cx="3048000" cy="27432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E6C68" w:rsidRPr="00A53D18" w:rsidRDefault="00BE6C68" w:rsidP="001F0D90">
            <w:pPr>
              <w:jc w:val="both"/>
            </w:pPr>
          </w:p>
        </w:tc>
        <w:tc>
          <w:tcPr>
            <w:tcW w:w="5004" w:type="dxa"/>
          </w:tcPr>
          <w:p w:rsidR="00CF5861" w:rsidRPr="00A53D18" w:rsidRDefault="00CF5861" w:rsidP="00CF5861">
            <w:pPr>
              <w:pStyle w:val="Caption"/>
            </w:pPr>
            <w:r w:rsidRPr="00A53D18">
              <w:lastRenderedPageBreak/>
              <w:t xml:space="preserve">Figure </w:t>
            </w:r>
            <w:fldSimple w:instr=" SEQ Figure \* ARABIC ">
              <w:r w:rsidR="00A23572" w:rsidRPr="00A53D18">
                <w:rPr>
                  <w:noProof/>
                </w:rPr>
                <w:t>10</w:t>
              </w:r>
            </w:fldSimple>
            <w:r w:rsidRPr="00A53D18">
              <w:t>: How useful was the training to ensure ADEQUATE PARTICIPATION?</w:t>
            </w:r>
          </w:p>
          <w:p w:rsidR="00BE6C68" w:rsidRPr="00A53D18" w:rsidRDefault="00CF5861" w:rsidP="00CF5861">
            <w:pPr>
              <w:keepNext/>
              <w:jc w:val="both"/>
            </w:pPr>
            <w:r w:rsidRPr="00A53D18">
              <w:rPr>
                <w:noProof/>
                <w:lang w:val="en-GB" w:eastAsia="en-GB"/>
              </w:rPr>
              <w:lastRenderedPageBreak/>
              <w:drawing>
                <wp:inline distT="0" distB="0" distL="0" distR="0" wp14:anchorId="74D2B1E2" wp14:editId="51FF2DDA">
                  <wp:extent cx="3038475" cy="27432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rsidR="00DA0742" w:rsidRPr="00A53D18" w:rsidRDefault="00DA0742" w:rsidP="00DA0742">
      <w:pPr>
        <w:jc w:val="both"/>
      </w:pPr>
    </w:p>
    <w:p w:rsidR="00DA0742" w:rsidRPr="00A53D18" w:rsidRDefault="00DA0742" w:rsidP="00DA0742">
      <w:pPr>
        <w:jc w:val="both"/>
        <w:rPr>
          <w:sz w:val="21"/>
          <w:szCs w:val="21"/>
        </w:rPr>
      </w:pPr>
      <w:r w:rsidRPr="00A53D18">
        <w:rPr>
          <w:sz w:val="21"/>
          <w:szCs w:val="21"/>
        </w:rPr>
        <w:t xml:space="preserve">On the same note, </w:t>
      </w:r>
      <w:r w:rsidR="00434B35" w:rsidRPr="00A53D18">
        <w:rPr>
          <w:sz w:val="21"/>
          <w:szCs w:val="21"/>
        </w:rPr>
        <w:t xml:space="preserve">the </w:t>
      </w:r>
      <w:r w:rsidRPr="00A53D18">
        <w:rPr>
          <w:sz w:val="21"/>
          <w:szCs w:val="21"/>
        </w:rPr>
        <w:t xml:space="preserve">majority of respondents (94%) believe the training has been either useful (48%) or extremely useful (45%) to use </w:t>
      </w:r>
      <w:r w:rsidR="00434B35" w:rsidRPr="00A53D18">
        <w:rPr>
          <w:sz w:val="21"/>
          <w:szCs w:val="21"/>
        </w:rPr>
        <w:t xml:space="preserve">the </w:t>
      </w:r>
      <w:r w:rsidRPr="00A53D18">
        <w:rPr>
          <w:sz w:val="21"/>
          <w:szCs w:val="21"/>
        </w:rPr>
        <w:t>ECHO Gender and Age marker</w:t>
      </w:r>
      <w:r w:rsidR="004C2A6E" w:rsidRPr="00A53D18">
        <w:rPr>
          <w:sz w:val="21"/>
          <w:szCs w:val="21"/>
        </w:rPr>
        <w:t>.</w:t>
      </w:r>
    </w:p>
    <w:p w:rsidR="00F9624B" w:rsidRPr="00A53D18" w:rsidRDefault="004C2A6E" w:rsidP="00F9624B">
      <w:pPr>
        <w:pStyle w:val="ListParagraph"/>
        <w:numPr>
          <w:ilvl w:val="0"/>
          <w:numId w:val="2"/>
        </w:numPr>
        <w:jc w:val="both"/>
        <w:rPr>
          <w:b/>
        </w:rPr>
      </w:pPr>
      <w:r w:rsidRPr="00A53D18">
        <w:rPr>
          <w:b/>
        </w:rPr>
        <w:t>APPLICATION OF TRAINING CONTENTS</w:t>
      </w:r>
    </w:p>
    <w:p w:rsidR="00D13F83" w:rsidRPr="00A53D18" w:rsidRDefault="00D13F83" w:rsidP="00D13F83">
      <w:pPr>
        <w:jc w:val="both"/>
        <w:rPr>
          <w:sz w:val="21"/>
          <w:szCs w:val="21"/>
        </w:rPr>
      </w:pPr>
      <w:r w:rsidRPr="00A53D18">
        <w:rPr>
          <w:sz w:val="21"/>
          <w:szCs w:val="21"/>
        </w:rPr>
        <w:t xml:space="preserve">The analysis of respondents’ feedback on the application of </w:t>
      </w:r>
      <w:r w:rsidR="00434B35" w:rsidRPr="00A53D18">
        <w:rPr>
          <w:sz w:val="21"/>
          <w:szCs w:val="21"/>
        </w:rPr>
        <w:t xml:space="preserve">the </w:t>
      </w:r>
      <w:r w:rsidRPr="00A53D18">
        <w:rPr>
          <w:sz w:val="21"/>
          <w:szCs w:val="21"/>
        </w:rPr>
        <w:t xml:space="preserve">training’s contents highlights some </w:t>
      </w:r>
      <w:r w:rsidR="000D7ED6" w:rsidRPr="00A53D18">
        <w:rPr>
          <w:sz w:val="21"/>
          <w:szCs w:val="21"/>
        </w:rPr>
        <w:t>relevant</w:t>
      </w:r>
      <w:r w:rsidRPr="00A53D18">
        <w:rPr>
          <w:sz w:val="21"/>
          <w:szCs w:val="21"/>
        </w:rPr>
        <w:t xml:space="preserve"> information:</w:t>
      </w:r>
    </w:p>
    <w:p w:rsidR="00D13F83" w:rsidRPr="00A53D18" w:rsidRDefault="00D13F83" w:rsidP="00D13F83">
      <w:pPr>
        <w:pStyle w:val="ListParagraph"/>
        <w:numPr>
          <w:ilvl w:val="0"/>
          <w:numId w:val="4"/>
        </w:numPr>
        <w:jc w:val="both"/>
        <w:rPr>
          <w:sz w:val="21"/>
          <w:szCs w:val="21"/>
        </w:rPr>
      </w:pPr>
      <w:r w:rsidRPr="00A53D18">
        <w:rPr>
          <w:sz w:val="21"/>
          <w:szCs w:val="21"/>
        </w:rPr>
        <w:t xml:space="preserve">The general </w:t>
      </w:r>
      <w:r w:rsidR="005D08C9" w:rsidRPr="00A53D18">
        <w:rPr>
          <w:sz w:val="21"/>
          <w:szCs w:val="21"/>
        </w:rPr>
        <w:t xml:space="preserve">positive </w:t>
      </w:r>
      <w:r w:rsidRPr="00A53D18">
        <w:rPr>
          <w:sz w:val="21"/>
          <w:szCs w:val="21"/>
        </w:rPr>
        <w:t xml:space="preserve">feedback received on the training’s contents is reflected in </w:t>
      </w:r>
      <w:r w:rsidR="00C672AF" w:rsidRPr="00A53D18">
        <w:rPr>
          <w:sz w:val="21"/>
          <w:szCs w:val="21"/>
        </w:rPr>
        <w:t>this section</w:t>
      </w:r>
      <w:r w:rsidR="005D08C9" w:rsidRPr="00A53D18">
        <w:rPr>
          <w:sz w:val="21"/>
          <w:szCs w:val="21"/>
        </w:rPr>
        <w:t xml:space="preserve"> as well</w:t>
      </w:r>
      <w:r w:rsidR="000D7ED6" w:rsidRPr="00A53D18">
        <w:rPr>
          <w:sz w:val="21"/>
          <w:szCs w:val="21"/>
        </w:rPr>
        <w:t>:</w:t>
      </w:r>
      <w:r w:rsidRPr="00A53D18">
        <w:rPr>
          <w:sz w:val="21"/>
          <w:szCs w:val="21"/>
        </w:rPr>
        <w:t xml:space="preserve"> </w:t>
      </w:r>
      <w:r w:rsidR="000D7ED6" w:rsidRPr="00A53D18">
        <w:rPr>
          <w:sz w:val="21"/>
          <w:szCs w:val="21"/>
        </w:rPr>
        <w:t>o</w:t>
      </w:r>
      <w:r w:rsidR="00F876C8" w:rsidRPr="00A53D18">
        <w:rPr>
          <w:sz w:val="21"/>
          <w:szCs w:val="21"/>
        </w:rPr>
        <w:t>nly a</w:t>
      </w:r>
      <w:r w:rsidRPr="00A53D18">
        <w:rPr>
          <w:sz w:val="21"/>
          <w:szCs w:val="21"/>
        </w:rPr>
        <w:t xml:space="preserve"> very low percentage of respondents (between 1</w:t>
      </w:r>
      <w:r w:rsidR="00F876C8" w:rsidRPr="00A53D18">
        <w:rPr>
          <w:sz w:val="21"/>
          <w:szCs w:val="21"/>
        </w:rPr>
        <w:t>%</w:t>
      </w:r>
      <w:r w:rsidRPr="00A53D18">
        <w:rPr>
          <w:sz w:val="21"/>
          <w:szCs w:val="21"/>
        </w:rPr>
        <w:t xml:space="preserve"> and 9%) think that the training did not provide sufficient information </w:t>
      </w:r>
      <w:r w:rsidR="00F876C8" w:rsidRPr="00A53D18">
        <w:rPr>
          <w:sz w:val="21"/>
          <w:szCs w:val="21"/>
        </w:rPr>
        <w:t xml:space="preserve">to </w:t>
      </w:r>
      <w:r w:rsidR="00C672AF" w:rsidRPr="00A53D18">
        <w:rPr>
          <w:sz w:val="21"/>
          <w:szCs w:val="21"/>
        </w:rPr>
        <w:t>apply the contents to their daily work</w:t>
      </w:r>
      <w:r w:rsidRPr="00A53D18">
        <w:rPr>
          <w:sz w:val="21"/>
          <w:szCs w:val="21"/>
        </w:rPr>
        <w:t>;</w:t>
      </w:r>
      <w:r w:rsidR="00C672AF" w:rsidRPr="00A53D18">
        <w:rPr>
          <w:sz w:val="21"/>
          <w:szCs w:val="21"/>
        </w:rPr>
        <w:t xml:space="preserve"> </w:t>
      </w:r>
      <w:r w:rsidR="005D08C9" w:rsidRPr="00A53D18">
        <w:rPr>
          <w:sz w:val="21"/>
          <w:szCs w:val="21"/>
        </w:rPr>
        <w:t xml:space="preserve">among those, </w:t>
      </w:r>
      <w:r w:rsidR="00C672AF" w:rsidRPr="00A53D18">
        <w:rPr>
          <w:sz w:val="21"/>
          <w:szCs w:val="21"/>
        </w:rPr>
        <w:t>the highest</w:t>
      </w:r>
      <w:r w:rsidRPr="00A53D18">
        <w:rPr>
          <w:sz w:val="21"/>
          <w:szCs w:val="21"/>
        </w:rPr>
        <w:t xml:space="preserve"> score (9%) was </w:t>
      </w:r>
      <w:r w:rsidR="000D7ED6" w:rsidRPr="00A53D18">
        <w:rPr>
          <w:sz w:val="21"/>
          <w:szCs w:val="21"/>
        </w:rPr>
        <w:t>related</w:t>
      </w:r>
      <w:r w:rsidRPr="00A53D18">
        <w:rPr>
          <w:sz w:val="21"/>
          <w:szCs w:val="21"/>
        </w:rPr>
        <w:t xml:space="preserve"> to a “</w:t>
      </w:r>
      <w:r w:rsidRPr="00A53D18">
        <w:rPr>
          <w:i/>
          <w:sz w:val="21"/>
          <w:szCs w:val="21"/>
        </w:rPr>
        <w:t>more equitably accessible humanitarian aid to different gender and age groups</w:t>
      </w:r>
      <w:r w:rsidRPr="00A53D18">
        <w:rPr>
          <w:sz w:val="21"/>
          <w:szCs w:val="21"/>
        </w:rPr>
        <w:t>”</w:t>
      </w:r>
      <w:r w:rsidR="005D08C9" w:rsidRPr="00A53D18">
        <w:rPr>
          <w:sz w:val="21"/>
          <w:szCs w:val="21"/>
        </w:rPr>
        <w:t>.</w:t>
      </w:r>
    </w:p>
    <w:p w:rsidR="000D7ED6" w:rsidRPr="00A53D18" w:rsidRDefault="000D7ED6" w:rsidP="00D13F83">
      <w:pPr>
        <w:pStyle w:val="ListParagraph"/>
        <w:numPr>
          <w:ilvl w:val="0"/>
          <w:numId w:val="4"/>
        </w:numPr>
        <w:jc w:val="both"/>
        <w:rPr>
          <w:sz w:val="21"/>
          <w:szCs w:val="21"/>
        </w:rPr>
      </w:pPr>
      <w:r w:rsidRPr="00A53D18">
        <w:rPr>
          <w:sz w:val="21"/>
          <w:szCs w:val="21"/>
        </w:rPr>
        <w:t xml:space="preserve">Considering the high </w:t>
      </w:r>
      <w:r w:rsidR="00434B35" w:rsidRPr="00A53D18">
        <w:rPr>
          <w:sz w:val="21"/>
          <w:szCs w:val="21"/>
        </w:rPr>
        <w:t xml:space="preserve">proportion </w:t>
      </w:r>
      <w:r w:rsidRPr="00A53D18">
        <w:rPr>
          <w:sz w:val="21"/>
          <w:szCs w:val="21"/>
        </w:rPr>
        <w:t>of “</w:t>
      </w:r>
      <w:r w:rsidRPr="00A53D18">
        <w:rPr>
          <w:i/>
          <w:sz w:val="21"/>
          <w:szCs w:val="21"/>
        </w:rPr>
        <w:t>somewhat</w:t>
      </w:r>
      <w:r w:rsidRPr="00A53D18">
        <w:rPr>
          <w:sz w:val="21"/>
          <w:szCs w:val="21"/>
        </w:rPr>
        <w:t xml:space="preserve">” </w:t>
      </w:r>
      <w:r w:rsidR="00266784" w:rsidRPr="00A53D18">
        <w:rPr>
          <w:sz w:val="21"/>
          <w:szCs w:val="21"/>
        </w:rPr>
        <w:t xml:space="preserve">replies </w:t>
      </w:r>
      <w:r w:rsidRPr="00A53D18">
        <w:rPr>
          <w:sz w:val="21"/>
          <w:szCs w:val="21"/>
        </w:rPr>
        <w:t xml:space="preserve">provided by respondents, it seems the training has represented a starting point for both ECHO staff and partners </w:t>
      </w:r>
      <w:r w:rsidR="000E38CF" w:rsidRPr="00A53D18">
        <w:rPr>
          <w:sz w:val="21"/>
          <w:szCs w:val="21"/>
        </w:rPr>
        <w:t>for</w:t>
      </w:r>
      <w:r w:rsidRPr="00A53D18">
        <w:rPr>
          <w:sz w:val="21"/>
          <w:szCs w:val="21"/>
        </w:rPr>
        <w:t xml:space="preserve"> a more structured incorporation of gender and age into proposals and actions;</w:t>
      </w:r>
    </w:p>
    <w:p w:rsidR="000D7ED6" w:rsidRPr="00A53D18" w:rsidRDefault="000D7ED6" w:rsidP="00843CC6">
      <w:pPr>
        <w:pStyle w:val="ListParagraph"/>
        <w:numPr>
          <w:ilvl w:val="0"/>
          <w:numId w:val="4"/>
        </w:numPr>
        <w:jc w:val="both"/>
        <w:rPr>
          <w:sz w:val="21"/>
          <w:szCs w:val="21"/>
        </w:rPr>
      </w:pPr>
      <w:r w:rsidRPr="00A53D18">
        <w:rPr>
          <w:sz w:val="21"/>
          <w:szCs w:val="21"/>
        </w:rPr>
        <w:t>Some of the assessed areas have received quite negative feedback in relation to the</w:t>
      </w:r>
      <w:r w:rsidR="00843CC6" w:rsidRPr="00A53D18">
        <w:rPr>
          <w:sz w:val="21"/>
          <w:szCs w:val="21"/>
        </w:rPr>
        <w:t>ir</w:t>
      </w:r>
      <w:r w:rsidRPr="00A53D18">
        <w:rPr>
          <w:sz w:val="21"/>
          <w:szCs w:val="21"/>
        </w:rPr>
        <w:t xml:space="preserve"> </w:t>
      </w:r>
      <w:r w:rsidR="000E38CF" w:rsidRPr="00A53D18">
        <w:rPr>
          <w:sz w:val="21"/>
          <w:szCs w:val="21"/>
        </w:rPr>
        <w:t>inclusion</w:t>
      </w:r>
      <w:r w:rsidRPr="00A53D18">
        <w:rPr>
          <w:sz w:val="21"/>
          <w:szCs w:val="21"/>
        </w:rPr>
        <w:t xml:space="preserve"> into respondents’ daily work:</w:t>
      </w:r>
      <w:r w:rsidR="00843CC6" w:rsidRPr="00A53D18">
        <w:rPr>
          <w:sz w:val="21"/>
          <w:szCs w:val="21"/>
        </w:rPr>
        <w:t xml:space="preserve"> the highest percentage (37%) was received in relation to monitoring missions to assess the incorporation of gender and age considerations into actions.  </w:t>
      </w:r>
    </w:p>
    <w:p w:rsidR="00843CC6" w:rsidRPr="00A53D18" w:rsidRDefault="00843CC6" w:rsidP="00843CC6">
      <w:pPr>
        <w:pStyle w:val="ListParagraph"/>
        <w:numPr>
          <w:ilvl w:val="0"/>
          <w:numId w:val="4"/>
        </w:numPr>
        <w:jc w:val="both"/>
        <w:rPr>
          <w:sz w:val="21"/>
          <w:szCs w:val="21"/>
        </w:rPr>
      </w:pPr>
      <w:r w:rsidRPr="00A53D18">
        <w:rPr>
          <w:sz w:val="21"/>
          <w:szCs w:val="21"/>
        </w:rPr>
        <w:t xml:space="preserve">The areas where </w:t>
      </w:r>
      <w:r w:rsidR="00266784" w:rsidRPr="00A53D18">
        <w:rPr>
          <w:sz w:val="21"/>
          <w:szCs w:val="21"/>
        </w:rPr>
        <w:t>respondents seem</w:t>
      </w:r>
      <w:r w:rsidRPr="00A53D18">
        <w:rPr>
          <w:sz w:val="21"/>
          <w:szCs w:val="21"/>
        </w:rPr>
        <w:t xml:space="preserve"> more confident about their application are related to the inclusion of sex and age disaggregated data (51%) and the capacity to replicate the training/transfer the knowledge internally</w:t>
      </w:r>
      <w:r w:rsidR="000E38CF" w:rsidRPr="00A53D18">
        <w:rPr>
          <w:sz w:val="21"/>
          <w:szCs w:val="21"/>
        </w:rPr>
        <w:t xml:space="preserve"> (51%)</w:t>
      </w:r>
      <w:r w:rsidRPr="00A53D18">
        <w:rPr>
          <w:sz w:val="21"/>
          <w:szCs w:val="21"/>
        </w:rPr>
        <w:t>;</w:t>
      </w:r>
    </w:p>
    <w:p w:rsidR="005D08C9" w:rsidRPr="00A53D18" w:rsidRDefault="005D08C9" w:rsidP="005D08C9">
      <w:pPr>
        <w:pStyle w:val="Caption"/>
        <w:rPr>
          <w:sz w:val="21"/>
          <w:szCs w:val="21"/>
        </w:rPr>
      </w:pPr>
      <w:r w:rsidRPr="00A53D18">
        <w:t xml:space="preserve">Figure </w:t>
      </w:r>
      <w:fldSimple w:instr=" SEQ Figure \* ARABIC ">
        <w:r w:rsidR="00A23572" w:rsidRPr="00A53D18">
          <w:rPr>
            <w:noProof/>
          </w:rPr>
          <w:t>11</w:t>
        </w:r>
      </w:fldSimple>
      <w:r w:rsidRPr="00A53D18">
        <w:t>: Feedback on application of training contents.</w:t>
      </w:r>
    </w:p>
    <w:p w:rsidR="00BE63D3" w:rsidRPr="00A53D18" w:rsidRDefault="00BE63D3" w:rsidP="00D10533">
      <w:pPr>
        <w:jc w:val="both"/>
        <w:rPr>
          <w:sz w:val="21"/>
          <w:szCs w:val="21"/>
        </w:rPr>
      </w:pPr>
      <w:r w:rsidRPr="00A53D18">
        <w:rPr>
          <w:noProof/>
          <w:lang w:val="en-GB" w:eastAsia="en-GB"/>
        </w:rPr>
        <w:lastRenderedPageBreak/>
        <w:drawing>
          <wp:inline distT="0" distB="0" distL="0" distR="0" wp14:anchorId="319EDC77" wp14:editId="367C9A05">
            <wp:extent cx="5943600" cy="2794635"/>
            <wp:effectExtent l="0" t="0" r="19050" b="2476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66784" w:rsidRPr="00A53D18" w:rsidRDefault="00266784" w:rsidP="00F876C8">
      <w:pPr>
        <w:jc w:val="both"/>
        <w:rPr>
          <w:sz w:val="21"/>
          <w:szCs w:val="21"/>
        </w:rPr>
      </w:pPr>
    </w:p>
    <w:p w:rsidR="00266784" w:rsidRPr="00A53D18" w:rsidRDefault="00266784" w:rsidP="00F876C8">
      <w:pPr>
        <w:jc w:val="both"/>
        <w:rPr>
          <w:sz w:val="21"/>
          <w:szCs w:val="21"/>
        </w:rPr>
      </w:pPr>
    </w:p>
    <w:p w:rsidR="00266784" w:rsidRPr="00A53D18" w:rsidRDefault="00266784" w:rsidP="00F876C8">
      <w:pPr>
        <w:jc w:val="both"/>
        <w:rPr>
          <w:sz w:val="21"/>
          <w:szCs w:val="21"/>
        </w:rPr>
      </w:pPr>
    </w:p>
    <w:p w:rsidR="00F876C8" w:rsidRPr="00A53D18" w:rsidRDefault="000E38CF" w:rsidP="00F876C8">
      <w:pPr>
        <w:jc w:val="both"/>
        <w:rPr>
          <w:sz w:val="21"/>
          <w:szCs w:val="21"/>
        </w:rPr>
      </w:pPr>
      <w:r w:rsidRPr="00A53D18">
        <w:rPr>
          <w:sz w:val="21"/>
          <w:szCs w:val="21"/>
        </w:rPr>
        <w:t xml:space="preserve">Further </w:t>
      </w:r>
      <w:r w:rsidR="003B3CE2" w:rsidRPr="00A53D18">
        <w:rPr>
          <w:sz w:val="21"/>
          <w:szCs w:val="21"/>
        </w:rPr>
        <w:t xml:space="preserve">notable </w:t>
      </w:r>
      <w:r w:rsidRPr="00A53D18">
        <w:rPr>
          <w:sz w:val="21"/>
          <w:szCs w:val="21"/>
        </w:rPr>
        <w:t>information</w:t>
      </w:r>
      <w:r w:rsidR="00F876C8" w:rsidRPr="00A53D18">
        <w:rPr>
          <w:sz w:val="21"/>
          <w:szCs w:val="21"/>
        </w:rPr>
        <w:t xml:space="preserve"> can be drawn if the feedback </w:t>
      </w:r>
      <w:r w:rsidR="003B3CE2" w:rsidRPr="00A53D18">
        <w:rPr>
          <w:sz w:val="21"/>
          <w:szCs w:val="21"/>
        </w:rPr>
        <w:t xml:space="preserve">is </w:t>
      </w:r>
      <w:r w:rsidR="00F876C8" w:rsidRPr="00A53D18">
        <w:rPr>
          <w:sz w:val="21"/>
          <w:szCs w:val="21"/>
        </w:rPr>
        <w:t xml:space="preserve">divided between </w:t>
      </w:r>
      <w:r w:rsidR="003B3CE2" w:rsidRPr="00A53D18">
        <w:rPr>
          <w:sz w:val="21"/>
          <w:szCs w:val="21"/>
        </w:rPr>
        <w:t>responses</w:t>
      </w:r>
      <w:r w:rsidR="00F876C8" w:rsidRPr="00A53D18">
        <w:rPr>
          <w:sz w:val="21"/>
          <w:szCs w:val="21"/>
        </w:rPr>
        <w:t xml:space="preserve"> provided by ECHO staff and those provided by partners. </w:t>
      </w:r>
    </w:p>
    <w:p w:rsidR="00D13F83" w:rsidRPr="00A53D18" w:rsidRDefault="005D08C9" w:rsidP="005D08C9">
      <w:pPr>
        <w:pStyle w:val="Caption"/>
        <w:rPr>
          <w:b w:val="0"/>
          <w:sz w:val="21"/>
          <w:szCs w:val="21"/>
        </w:rPr>
      </w:pPr>
      <w:r w:rsidRPr="00A53D18">
        <w:t xml:space="preserve">Figure </w:t>
      </w:r>
      <w:fldSimple w:instr=" SEQ Figure \* ARABIC ">
        <w:r w:rsidR="00A23572" w:rsidRPr="00A53D18">
          <w:rPr>
            <w:noProof/>
          </w:rPr>
          <w:t>12</w:t>
        </w:r>
      </w:fldSimple>
      <w:r w:rsidRPr="00A53D18">
        <w:t>: Feedback on application of training contents (</w:t>
      </w:r>
      <w:r w:rsidRPr="00A53D18">
        <w:rPr>
          <w:u w:val="single"/>
        </w:rPr>
        <w:t>ECHO only</w:t>
      </w:r>
      <w:r w:rsidRPr="00A53D18">
        <w:t>)</w:t>
      </w:r>
    </w:p>
    <w:p w:rsidR="00D13F83" w:rsidRPr="00A53D18" w:rsidRDefault="00D13F83" w:rsidP="00BE63D3">
      <w:pPr>
        <w:jc w:val="both"/>
        <w:rPr>
          <w:sz w:val="21"/>
          <w:szCs w:val="21"/>
        </w:rPr>
      </w:pPr>
      <w:r w:rsidRPr="00A53D18">
        <w:rPr>
          <w:noProof/>
          <w:lang w:val="en-GB" w:eastAsia="en-GB"/>
        </w:rPr>
        <w:drawing>
          <wp:inline distT="0" distB="0" distL="0" distR="0" wp14:anchorId="2A883ED9" wp14:editId="47DFDCCE">
            <wp:extent cx="5943600" cy="2755265"/>
            <wp:effectExtent l="0" t="0" r="19050" b="2603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13F83" w:rsidRPr="00A53D18" w:rsidRDefault="005D08C9" w:rsidP="005D08C9">
      <w:pPr>
        <w:pStyle w:val="Caption"/>
        <w:rPr>
          <w:b w:val="0"/>
          <w:sz w:val="21"/>
          <w:szCs w:val="21"/>
        </w:rPr>
      </w:pPr>
      <w:r w:rsidRPr="00A53D18">
        <w:t xml:space="preserve">Figure </w:t>
      </w:r>
      <w:fldSimple w:instr=" SEQ Figure \* ARABIC ">
        <w:r w:rsidR="00A23572" w:rsidRPr="00A53D18">
          <w:rPr>
            <w:noProof/>
          </w:rPr>
          <w:t>13</w:t>
        </w:r>
      </w:fldSimple>
      <w:r w:rsidRPr="00A53D18">
        <w:t>: Feedback on application of training contents (</w:t>
      </w:r>
      <w:r w:rsidRPr="00A53D18">
        <w:rPr>
          <w:u w:val="single"/>
        </w:rPr>
        <w:t>Partners only</w:t>
      </w:r>
      <w:r w:rsidRPr="00A53D18">
        <w:t>)</w:t>
      </w:r>
    </w:p>
    <w:p w:rsidR="00D13F83" w:rsidRPr="00A53D18" w:rsidRDefault="00D13F83" w:rsidP="00BE63D3">
      <w:pPr>
        <w:jc w:val="both"/>
        <w:rPr>
          <w:sz w:val="21"/>
          <w:szCs w:val="21"/>
        </w:rPr>
      </w:pPr>
      <w:r w:rsidRPr="00A53D18">
        <w:rPr>
          <w:noProof/>
          <w:lang w:val="en-GB" w:eastAsia="en-GB"/>
        </w:rPr>
        <w:lastRenderedPageBreak/>
        <w:drawing>
          <wp:inline distT="0" distB="0" distL="0" distR="0" wp14:anchorId="607C73E6" wp14:editId="21771EB1">
            <wp:extent cx="5943600" cy="2494280"/>
            <wp:effectExtent l="0" t="0" r="19050" b="2032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13F83" w:rsidRPr="00A53D18" w:rsidRDefault="008A4EC1" w:rsidP="00BE63D3">
      <w:pPr>
        <w:jc w:val="both"/>
        <w:rPr>
          <w:sz w:val="21"/>
          <w:szCs w:val="21"/>
        </w:rPr>
      </w:pPr>
      <w:r w:rsidRPr="00A53D18">
        <w:rPr>
          <w:sz w:val="21"/>
          <w:szCs w:val="21"/>
          <w:u w:val="single"/>
        </w:rPr>
        <w:t>KNOWLEDGE TRANSFER WITHIN THE ORGANIZATION</w:t>
      </w:r>
      <w:r w:rsidRPr="00A53D18">
        <w:rPr>
          <w:sz w:val="21"/>
          <w:szCs w:val="21"/>
        </w:rPr>
        <w:t xml:space="preserve">: </w:t>
      </w:r>
      <w:r w:rsidR="00A43126" w:rsidRPr="00A53D18">
        <w:rPr>
          <w:sz w:val="21"/>
          <w:szCs w:val="21"/>
        </w:rPr>
        <w:t>the results show that</w:t>
      </w:r>
      <w:r w:rsidRPr="00A53D18">
        <w:rPr>
          <w:sz w:val="21"/>
          <w:szCs w:val="21"/>
        </w:rPr>
        <w:t xml:space="preserve"> partners have been more active in transferring the training’s contents to other colleagues in their organization compared </w:t>
      </w:r>
      <w:r w:rsidR="003B3CE2" w:rsidRPr="00A53D18">
        <w:rPr>
          <w:sz w:val="21"/>
          <w:szCs w:val="21"/>
        </w:rPr>
        <w:t xml:space="preserve">with </w:t>
      </w:r>
      <w:r w:rsidRPr="00A53D18">
        <w:rPr>
          <w:sz w:val="21"/>
          <w:szCs w:val="21"/>
        </w:rPr>
        <w:t>ECHO staff  (64% vs 25%).</w:t>
      </w:r>
      <w:r w:rsidR="00A43126" w:rsidRPr="00A53D18">
        <w:rPr>
          <w:sz w:val="21"/>
          <w:szCs w:val="21"/>
        </w:rPr>
        <w:t xml:space="preserve"> 30% of ECHO respondents declared that no efforts have been </w:t>
      </w:r>
      <w:r w:rsidR="003B3CE2" w:rsidRPr="00A53D18">
        <w:rPr>
          <w:sz w:val="21"/>
          <w:szCs w:val="21"/>
        </w:rPr>
        <w:t xml:space="preserve">made </w:t>
      </w:r>
      <w:r w:rsidR="00A43126" w:rsidRPr="00A53D18">
        <w:rPr>
          <w:sz w:val="21"/>
          <w:szCs w:val="21"/>
        </w:rPr>
        <w:t>on engaging with other colleagues.</w:t>
      </w:r>
    </w:p>
    <w:p w:rsidR="008A4EC1" w:rsidRPr="00A53D18" w:rsidRDefault="00A43126" w:rsidP="00BE63D3">
      <w:pPr>
        <w:jc w:val="both"/>
        <w:rPr>
          <w:sz w:val="21"/>
          <w:szCs w:val="21"/>
        </w:rPr>
      </w:pPr>
      <w:r w:rsidRPr="00A53D18">
        <w:rPr>
          <w:sz w:val="21"/>
          <w:szCs w:val="21"/>
          <w:u w:val="single"/>
        </w:rPr>
        <w:t>GENDER AND AGE DISCUSSIONS BETWEEN ECHO STAFF AND PARTNER ORGANIZATIONS</w:t>
      </w:r>
      <w:r w:rsidRPr="00A53D18">
        <w:rPr>
          <w:sz w:val="21"/>
          <w:szCs w:val="21"/>
        </w:rPr>
        <w:t xml:space="preserve">: only 10% of ECHO respondents declared that they haven’t engaged in any discussion related to Gender and Age with partners. On the contrary 25% of respondents from partner organizations haven’t had any discussion with ECHO staff. </w:t>
      </w:r>
    </w:p>
    <w:p w:rsidR="00267350" w:rsidRPr="00A53D18" w:rsidRDefault="00D56A50" w:rsidP="00D10533">
      <w:pPr>
        <w:jc w:val="both"/>
        <w:rPr>
          <w:sz w:val="21"/>
          <w:szCs w:val="21"/>
        </w:rPr>
      </w:pPr>
      <w:r w:rsidRPr="00A53D18">
        <w:rPr>
          <w:sz w:val="21"/>
          <w:szCs w:val="21"/>
          <w:u w:val="single"/>
        </w:rPr>
        <w:t>DATA DISAGGREGATED BY SEX AND AGE</w:t>
      </w:r>
      <w:r w:rsidR="00267350" w:rsidRPr="00A53D18">
        <w:rPr>
          <w:sz w:val="21"/>
          <w:szCs w:val="21"/>
        </w:rPr>
        <w:t xml:space="preserve">: </w:t>
      </w:r>
      <w:r w:rsidR="00340800" w:rsidRPr="00A53D18">
        <w:rPr>
          <w:sz w:val="21"/>
          <w:szCs w:val="21"/>
        </w:rPr>
        <w:t>considerably different feedback ha</w:t>
      </w:r>
      <w:r w:rsidR="003B3CE2" w:rsidRPr="00A53D18">
        <w:rPr>
          <w:sz w:val="21"/>
          <w:szCs w:val="21"/>
        </w:rPr>
        <w:t>s</w:t>
      </w:r>
      <w:r w:rsidR="00267350" w:rsidRPr="00A53D18">
        <w:rPr>
          <w:sz w:val="21"/>
          <w:szCs w:val="21"/>
        </w:rPr>
        <w:t xml:space="preserve"> been given by ECHO and partners. While according to </w:t>
      </w:r>
      <w:r w:rsidR="00340800" w:rsidRPr="00A53D18">
        <w:rPr>
          <w:sz w:val="21"/>
          <w:szCs w:val="21"/>
        </w:rPr>
        <w:t>the majority of ECHO staff</w:t>
      </w:r>
      <w:r w:rsidR="000E38CF" w:rsidRPr="00A53D18">
        <w:rPr>
          <w:sz w:val="21"/>
          <w:szCs w:val="21"/>
        </w:rPr>
        <w:t xml:space="preserve"> (60%)</w:t>
      </w:r>
      <w:r w:rsidR="00340800" w:rsidRPr="00A53D18">
        <w:rPr>
          <w:sz w:val="21"/>
          <w:szCs w:val="21"/>
        </w:rPr>
        <w:t>, partners have only started providing sex and age disaggregated data, 63% of partners declared to include SADD in their proposals/reports.</w:t>
      </w:r>
    </w:p>
    <w:p w:rsidR="005A1EA7" w:rsidRPr="00A53D18" w:rsidRDefault="005A1EA7" w:rsidP="00D10533">
      <w:pPr>
        <w:jc w:val="both"/>
        <w:rPr>
          <w:sz w:val="21"/>
          <w:szCs w:val="21"/>
        </w:rPr>
      </w:pPr>
      <w:r w:rsidRPr="00A53D18">
        <w:rPr>
          <w:sz w:val="21"/>
          <w:szCs w:val="21"/>
          <w:u w:val="single"/>
        </w:rPr>
        <w:t>COMPOSITION OF HUMANITARIAN TEAM</w:t>
      </w:r>
      <w:r w:rsidRPr="00A53D18">
        <w:rPr>
          <w:sz w:val="21"/>
          <w:szCs w:val="21"/>
        </w:rPr>
        <w:t xml:space="preserve">: for this question </w:t>
      </w:r>
      <w:r w:rsidR="003B3CE2" w:rsidRPr="00A53D18">
        <w:rPr>
          <w:sz w:val="21"/>
          <w:szCs w:val="21"/>
        </w:rPr>
        <w:t xml:space="preserve">as well, </w:t>
      </w:r>
      <w:r w:rsidRPr="00A53D18">
        <w:rPr>
          <w:sz w:val="21"/>
          <w:szCs w:val="21"/>
        </w:rPr>
        <w:t xml:space="preserve">ECHO staff’s feedback considerably differs from the </w:t>
      </w:r>
      <w:r w:rsidR="003B3CE2" w:rsidRPr="00A53D18">
        <w:rPr>
          <w:sz w:val="21"/>
          <w:szCs w:val="21"/>
        </w:rPr>
        <w:t xml:space="preserve">responses </w:t>
      </w:r>
      <w:r w:rsidRPr="00A53D18">
        <w:rPr>
          <w:sz w:val="21"/>
          <w:szCs w:val="21"/>
        </w:rPr>
        <w:t xml:space="preserve">given by partners. While according to 35% of ECHO respondents the composition of </w:t>
      </w:r>
      <w:r w:rsidR="003B3CE2" w:rsidRPr="00A53D18">
        <w:rPr>
          <w:sz w:val="21"/>
          <w:szCs w:val="21"/>
        </w:rPr>
        <w:t xml:space="preserve">the </w:t>
      </w:r>
      <w:r w:rsidRPr="00A53D18">
        <w:rPr>
          <w:sz w:val="21"/>
          <w:szCs w:val="21"/>
        </w:rPr>
        <w:t xml:space="preserve">humanitarian team hasn’t been at all adjusted in order to be more representative of different gender and age groups, 41% of respondents from partner organizations think that their team includes different gender and age groups. </w:t>
      </w:r>
    </w:p>
    <w:p w:rsidR="005A1EA7" w:rsidRPr="00A53D18" w:rsidRDefault="005A1EA7" w:rsidP="005A1EA7">
      <w:pPr>
        <w:jc w:val="both"/>
        <w:rPr>
          <w:sz w:val="21"/>
          <w:szCs w:val="21"/>
        </w:rPr>
      </w:pPr>
      <w:r w:rsidRPr="00A53D18">
        <w:rPr>
          <w:sz w:val="21"/>
          <w:szCs w:val="21"/>
          <w:u w:val="single"/>
        </w:rPr>
        <w:t>EQUITABLY ACCESSIBLE HUMANITARIAN AID</w:t>
      </w:r>
      <w:r w:rsidRPr="00A53D18">
        <w:rPr>
          <w:sz w:val="21"/>
          <w:szCs w:val="21"/>
        </w:rPr>
        <w:t xml:space="preserve">: </w:t>
      </w:r>
      <w:r w:rsidR="003B3CE2" w:rsidRPr="00A53D18">
        <w:rPr>
          <w:sz w:val="21"/>
          <w:szCs w:val="21"/>
        </w:rPr>
        <w:t xml:space="preserve">the </w:t>
      </w:r>
      <w:r w:rsidRPr="00A53D18">
        <w:rPr>
          <w:sz w:val="21"/>
          <w:szCs w:val="21"/>
        </w:rPr>
        <w:t xml:space="preserve">majority of both partners (50%) and ECHO (55%) respondents think that actions </w:t>
      </w:r>
      <w:r w:rsidRPr="00A53D18">
        <w:rPr>
          <w:i/>
          <w:sz w:val="21"/>
          <w:szCs w:val="21"/>
        </w:rPr>
        <w:t>somewhat</w:t>
      </w:r>
      <w:r w:rsidRPr="00A53D18">
        <w:rPr>
          <w:sz w:val="21"/>
          <w:szCs w:val="21"/>
        </w:rPr>
        <w:t xml:space="preserve"> provide more equitably accessible humanitarian aid to different gender and age groups. A high percentage of ECHO staff (35%) believe that access to humanitarian aid is </w:t>
      </w:r>
      <w:r w:rsidRPr="00A53D18">
        <w:rPr>
          <w:i/>
          <w:sz w:val="21"/>
          <w:szCs w:val="21"/>
        </w:rPr>
        <w:t>not at all</w:t>
      </w:r>
      <w:r w:rsidRPr="00A53D18">
        <w:rPr>
          <w:sz w:val="21"/>
          <w:szCs w:val="21"/>
        </w:rPr>
        <w:t xml:space="preserve"> more accessible, while 32% of partner organizations firmly believes that access is more equitable.</w:t>
      </w:r>
    </w:p>
    <w:p w:rsidR="005A1EA7" w:rsidRPr="00A53D18" w:rsidRDefault="005A1EA7" w:rsidP="005A1EA7">
      <w:pPr>
        <w:jc w:val="both"/>
        <w:rPr>
          <w:sz w:val="21"/>
          <w:szCs w:val="21"/>
        </w:rPr>
      </w:pPr>
      <w:r w:rsidRPr="00A53D18">
        <w:rPr>
          <w:sz w:val="21"/>
          <w:szCs w:val="21"/>
          <w:u w:val="single"/>
        </w:rPr>
        <w:t>TOOLS and MONITORING MISSIONS</w:t>
      </w:r>
      <w:r w:rsidRPr="00A53D18">
        <w:rPr>
          <w:sz w:val="21"/>
          <w:szCs w:val="21"/>
        </w:rPr>
        <w:t xml:space="preserve">: 27% of respondents (15% of ECHO respondents and 32% of partner organizations’ respondents) have developed </w:t>
      </w:r>
      <w:r w:rsidRPr="00A53D18">
        <w:rPr>
          <w:sz w:val="21"/>
          <w:szCs w:val="21"/>
          <w:u w:val="single"/>
        </w:rPr>
        <w:t>specific tools</w:t>
      </w:r>
      <w:r w:rsidRPr="00A53D18">
        <w:rPr>
          <w:sz w:val="21"/>
          <w:szCs w:val="21"/>
        </w:rPr>
        <w:t xml:space="preserve"> to monitor the incorporation of gender and age considerations into actions even </w:t>
      </w:r>
      <w:r w:rsidR="003B3CE2" w:rsidRPr="00A53D18">
        <w:rPr>
          <w:sz w:val="21"/>
          <w:szCs w:val="21"/>
        </w:rPr>
        <w:t>though many</w:t>
      </w:r>
      <w:r w:rsidRPr="00A53D18">
        <w:rPr>
          <w:sz w:val="21"/>
          <w:szCs w:val="21"/>
        </w:rPr>
        <w:t xml:space="preserve"> respondents (37%) </w:t>
      </w:r>
      <w:r w:rsidR="003B3CE2" w:rsidRPr="00A53D18">
        <w:rPr>
          <w:sz w:val="21"/>
          <w:szCs w:val="21"/>
        </w:rPr>
        <w:t>haven't</w:t>
      </w:r>
      <w:r w:rsidRPr="00A53D18">
        <w:rPr>
          <w:sz w:val="21"/>
          <w:szCs w:val="21"/>
        </w:rPr>
        <w:t xml:space="preserve"> yet conducted nor participated </w:t>
      </w:r>
      <w:r w:rsidR="003B3CE2" w:rsidRPr="00A53D18">
        <w:rPr>
          <w:sz w:val="21"/>
          <w:szCs w:val="21"/>
        </w:rPr>
        <w:t xml:space="preserve">in </w:t>
      </w:r>
      <w:r w:rsidRPr="00A53D18">
        <w:rPr>
          <w:sz w:val="21"/>
          <w:szCs w:val="21"/>
        </w:rPr>
        <w:t>a monitoring mission to assess the incorporation of Gender and Age into actions.</w:t>
      </w:r>
    </w:p>
    <w:p w:rsidR="005A1EA7" w:rsidRPr="00A53D18" w:rsidRDefault="005A1EA7" w:rsidP="005A1EA7">
      <w:pPr>
        <w:jc w:val="both"/>
        <w:rPr>
          <w:sz w:val="21"/>
          <w:szCs w:val="21"/>
        </w:rPr>
      </w:pPr>
      <w:r w:rsidRPr="00A53D18">
        <w:rPr>
          <w:sz w:val="21"/>
          <w:szCs w:val="21"/>
          <w:u w:val="single"/>
        </w:rPr>
        <w:t>RISK MITIGATION MEASURES IDENTIFIED IN PROPOSALS/ACTIONS</w:t>
      </w:r>
      <w:r w:rsidRPr="00A53D18">
        <w:rPr>
          <w:sz w:val="21"/>
          <w:szCs w:val="21"/>
        </w:rPr>
        <w:t xml:space="preserve">: only 10% of ECHO respondents believe that risk mitigation measures are identified in proposals/actions, while 32% of partners believe so. The </w:t>
      </w:r>
      <w:r w:rsidRPr="00A53D18">
        <w:rPr>
          <w:sz w:val="21"/>
          <w:szCs w:val="21"/>
        </w:rPr>
        <w:lastRenderedPageBreak/>
        <w:t xml:space="preserve">majority of respondents from both ECHO and partner organizations (85% and 43% respectively) believe that risk mitigation measures are </w:t>
      </w:r>
      <w:r w:rsidRPr="00A53D18">
        <w:rPr>
          <w:i/>
          <w:sz w:val="21"/>
          <w:szCs w:val="21"/>
        </w:rPr>
        <w:t>somewhat</w:t>
      </w:r>
      <w:r w:rsidRPr="00A53D18">
        <w:rPr>
          <w:sz w:val="21"/>
          <w:szCs w:val="21"/>
        </w:rPr>
        <w:t xml:space="preserve"> identified.</w:t>
      </w:r>
    </w:p>
    <w:p w:rsidR="005A1EA7" w:rsidRPr="00A53D18" w:rsidRDefault="005A1EA7" w:rsidP="005A1EA7">
      <w:pPr>
        <w:jc w:val="both"/>
        <w:rPr>
          <w:sz w:val="21"/>
          <w:szCs w:val="21"/>
        </w:rPr>
      </w:pPr>
      <w:r w:rsidRPr="00A53D18">
        <w:rPr>
          <w:sz w:val="21"/>
          <w:szCs w:val="21"/>
        </w:rPr>
        <w:t xml:space="preserve">9% of all respondents believe that the training hasn’t provided sufficient information </w:t>
      </w:r>
      <w:r w:rsidR="003B3CE2" w:rsidRPr="00A53D18">
        <w:rPr>
          <w:sz w:val="21"/>
          <w:szCs w:val="21"/>
        </w:rPr>
        <w:t>on this area</w:t>
      </w:r>
      <w:r w:rsidRPr="00A53D18">
        <w:rPr>
          <w:sz w:val="21"/>
          <w:szCs w:val="21"/>
        </w:rPr>
        <w:t>.</w:t>
      </w:r>
    </w:p>
    <w:p w:rsidR="005A1EA7" w:rsidRPr="00A53D18" w:rsidRDefault="005A1EA7" w:rsidP="005A1EA7">
      <w:pPr>
        <w:spacing w:after="120"/>
        <w:jc w:val="both"/>
        <w:rPr>
          <w:sz w:val="21"/>
          <w:szCs w:val="21"/>
        </w:rPr>
      </w:pPr>
      <w:r w:rsidRPr="00A53D18">
        <w:rPr>
          <w:sz w:val="21"/>
          <w:szCs w:val="21"/>
          <w:u w:val="single"/>
        </w:rPr>
        <w:t>HUMANITARIAN ASSISTANCE INCREASINGLY INFORMED BY GENDER AND AGE ANALYSIS</w:t>
      </w:r>
      <w:r w:rsidRPr="00A53D18">
        <w:rPr>
          <w:sz w:val="21"/>
          <w:szCs w:val="21"/>
        </w:rPr>
        <w:t xml:space="preserve">: 85% of ECHO respondents believe that humanitarian assistance is </w:t>
      </w:r>
      <w:r w:rsidRPr="00A53D18">
        <w:rPr>
          <w:i/>
          <w:sz w:val="21"/>
          <w:szCs w:val="21"/>
        </w:rPr>
        <w:t>somewhat</w:t>
      </w:r>
      <w:r w:rsidRPr="00A53D18">
        <w:rPr>
          <w:sz w:val="21"/>
          <w:szCs w:val="21"/>
        </w:rPr>
        <w:t xml:space="preserve"> increasingly informed by gender and age, while only 3% provided yes as a reply. 47% of partners’ respondents</w:t>
      </w:r>
      <w:r w:rsidR="003B3CE2" w:rsidRPr="00A53D18">
        <w:rPr>
          <w:sz w:val="21"/>
          <w:szCs w:val="21"/>
        </w:rPr>
        <w:t xml:space="preserve">, on the other hand, </w:t>
      </w:r>
      <w:r w:rsidRPr="00A53D18">
        <w:rPr>
          <w:sz w:val="21"/>
          <w:szCs w:val="21"/>
        </w:rPr>
        <w:t>firmly believe that the training has contributed to better inform action through a gender and age analysis.</w:t>
      </w:r>
    </w:p>
    <w:p w:rsidR="005A1EA7" w:rsidRPr="00A53D18" w:rsidRDefault="005A1EA7" w:rsidP="005A1EA7">
      <w:pPr>
        <w:jc w:val="both"/>
        <w:rPr>
          <w:sz w:val="21"/>
          <w:szCs w:val="21"/>
        </w:rPr>
      </w:pPr>
      <w:r w:rsidRPr="00A53D18">
        <w:rPr>
          <w:sz w:val="21"/>
          <w:szCs w:val="21"/>
        </w:rPr>
        <w:t>5% of partner respondents believe that the training hasn’t provided sufficient information.</w:t>
      </w:r>
    </w:p>
    <w:p w:rsidR="00F9624B" w:rsidRPr="00A53D18" w:rsidRDefault="00D10533" w:rsidP="00D10533">
      <w:pPr>
        <w:jc w:val="both"/>
        <w:rPr>
          <w:sz w:val="21"/>
          <w:szCs w:val="21"/>
        </w:rPr>
      </w:pPr>
      <w:r w:rsidRPr="00A53D18">
        <w:rPr>
          <w:sz w:val="21"/>
          <w:szCs w:val="21"/>
          <w:u w:val="single"/>
        </w:rPr>
        <w:t>QUALITY of PROPOSALS</w:t>
      </w:r>
      <w:r w:rsidRPr="00A53D18">
        <w:rPr>
          <w:b/>
          <w:sz w:val="21"/>
          <w:szCs w:val="21"/>
        </w:rPr>
        <w:t xml:space="preserve">: </w:t>
      </w:r>
      <w:r w:rsidRPr="00A53D18">
        <w:rPr>
          <w:sz w:val="21"/>
          <w:szCs w:val="21"/>
        </w:rPr>
        <w:t xml:space="preserve">while </w:t>
      </w:r>
      <w:r w:rsidR="00904192" w:rsidRPr="00A53D18">
        <w:rPr>
          <w:sz w:val="21"/>
          <w:szCs w:val="21"/>
        </w:rPr>
        <w:t>90%</w:t>
      </w:r>
      <w:r w:rsidRPr="00A53D18">
        <w:rPr>
          <w:sz w:val="21"/>
          <w:szCs w:val="21"/>
        </w:rPr>
        <w:t xml:space="preserve"> of respondents from partner organizations believe that the quality of the proposals have</w:t>
      </w:r>
      <w:r w:rsidR="00904192" w:rsidRPr="00A53D18">
        <w:rPr>
          <w:sz w:val="21"/>
          <w:szCs w:val="21"/>
        </w:rPr>
        <w:t xml:space="preserve"> either </w:t>
      </w:r>
      <w:r w:rsidRPr="00A53D18">
        <w:rPr>
          <w:sz w:val="21"/>
          <w:szCs w:val="21"/>
        </w:rPr>
        <w:t>increased</w:t>
      </w:r>
      <w:r w:rsidR="00904192" w:rsidRPr="00A53D18">
        <w:rPr>
          <w:sz w:val="21"/>
          <w:szCs w:val="21"/>
        </w:rPr>
        <w:t xml:space="preserve"> (45%) or somewhat increased</w:t>
      </w:r>
      <w:r w:rsidRPr="00A53D18">
        <w:rPr>
          <w:sz w:val="21"/>
          <w:szCs w:val="21"/>
        </w:rPr>
        <w:t xml:space="preserve"> </w:t>
      </w:r>
      <w:r w:rsidR="00904192" w:rsidRPr="00A53D18">
        <w:rPr>
          <w:sz w:val="21"/>
          <w:szCs w:val="21"/>
        </w:rPr>
        <w:t xml:space="preserve">(45%) </w:t>
      </w:r>
      <w:r w:rsidRPr="00A53D18">
        <w:rPr>
          <w:sz w:val="21"/>
          <w:szCs w:val="21"/>
        </w:rPr>
        <w:t xml:space="preserve">following </w:t>
      </w:r>
      <w:r w:rsidR="00904192" w:rsidRPr="00A53D18">
        <w:rPr>
          <w:sz w:val="21"/>
          <w:szCs w:val="21"/>
        </w:rPr>
        <w:t xml:space="preserve">the </w:t>
      </w:r>
      <w:r w:rsidRPr="00A53D18">
        <w:rPr>
          <w:sz w:val="21"/>
          <w:szCs w:val="21"/>
        </w:rPr>
        <w:t>training</w:t>
      </w:r>
      <w:r w:rsidR="00904192" w:rsidRPr="00A53D18">
        <w:rPr>
          <w:sz w:val="21"/>
          <w:szCs w:val="21"/>
        </w:rPr>
        <w:t xml:space="preserve">, </w:t>
      </w:r>
      <w:r w:rsidR="0069489A" w:rsidRPr="00A53D18">
        <w:rPr>
          <w:sz w:val="21"/>
          <w:szCs w:val="21"/>
        </w:rPr>
        <w:t>the largest group of</w:t>
      </w:r>
      <w:r w:rsidR="00904192" w:rsidRPr="00A53D18">
        <w:rPr>
          <w:sz w:val="21"/>
          <w:szCs w:val="21"/>
        </w:rPr>
        <w:t xml:space="preserve"> ECHO respondents (45%) think that the quality of proposals </w:t>
      </w:r>
      <w:r w:rsidR="00E958B3" w:rsidRPr="00A53D18">
        <w:rPr>
          <w:sz w:val="21"/>
          <w:szCs w:val="21"/>
        </w:rPr>
        <w:t xml:space="preserve">hasn’t </w:t>
      </w:r>
      <w:r w:rsidR="00904192" w:rsidRPr="00A53D18">
        <w:rPr>
          <w:sz w:val="21"/>
          <w:szCs w:val="21"/>
        </w:rPr>
        <w:t>increased at all.</w:t>
      </w:r>
      <w:r w:rsidR="00312558" w:rsidRPr="00A53D18">
        <w:rPr>
          <w:sz w:val="21"/>
          <w:szCs w:val="21"/>
        </w:rPr>
        <w:t xml:space="preserve"> Only 3 respondents from ECHO (15%) believe that the training has contributed to enhance the quality of proposals. </w:t>
      </w:r>
    </w:p>
    <w:p w:rsidR="00AA3A3E" w:rsidRPr="00A53D18" w:rsidRDefault="00AA3A3E" w:rsidP="00D10533">
      <w:pPr>
        <w:jc w:val="both"/>
        <w:rPr>
          <w:sz w:val="21"/>
          <w:szCs w:val="21"/>
        </w:rPr>
      </w:pPr>
      <w:r w:rsidRPr="00A53D18">
        <w:rPr>
          <w:sz w:val="21"/>
          <w:szCs w:val="21"/>
        </w:rPr>
        <w:t>5% of partner respondents believe that the training hasn’t provided sufficient information to increase the quality of proposals</w:t>
      </w:r>
      <w:r w:rsidR="00E958B3" w:rsidRPr="00A53D18">
        <w:rPr>
          <w:sz w:val="21"/>
          <w:szCs w:val="21"/>
        </w:rPr>
        <w:t>.</w:t>
      </w:r>
    </w:p>
    <w:p w:rsidR="00266784" w:rsidRPr="00A53D18" w:rsidRDefault="00266784" w:rsidP="00D10533">
      <w:pPr>
        <w:jc w:val="both"/>
        <w:rPr>
          <w:sz w:val="21"/>
          <w:szCs w:val="21"/>
        </w:rPr>
      </w:pPr>
    </w:p>
    <w:p w:rsidR="00266784" w:rsidRDefault="00266784" w:rsidP="00D10533">
      <w:pPr>
        <w:jc w:val="both"/>
        <w:rPr>
          <w:sz w:val="21"/>
          <w:szCs w:val="21"/>
        </w:rPr>
      </w:pPr>
    </w:p>
    <w:p w:rsidR="002A238D" w:rsidRPr="00A53D18" w:rsidRDefault="002A238D" w:rsidP="00D10533">
      <w:pPr>
        <w:jc w:val="both"/>
        <w:rPr>
          <w:sz w:val="21"/>
          <w:szCs w:val="21"/>
        </w:rPr>
      </w:pPr>
    </w:p>
    <w:p w:rsidR="00266784" w:rsidRPr="00A53D18" w:rsidRDefault="00266784" w:rsidP="00D10533">
      <w:pPr>
        <w:jc w:val="both"/>
        <w:rPr>
          <w:sz w:val="21"/>
          <w:szCs w:val="21"/>
        </w:rPr>
      </w:pPr>
    </w:p>
    <w:p w:rsidR="004C2A6E" w:rsidRPr="00A53D18" w:rsidRDefault="004C2A6E" w:rsidP="004C2A6E">
      <w:pPr>
        <w:pStyle w:val="ListParagraph"/>
        <w:numPr>
          <w:ilvl w:val="0"/>
          <w:numId w:val="2"/>
        </w:numPr>
        <w:jc w:val="both"/>
        <w:rPr>
          <w:b/>
        </w:rPr>
      </w:pPr>
      <w:r w:rsidRPr="00A53D18">
        <w:rPr>
          <w:b/>
        </w:rPr>
        <w:t>MAJOR DIFFICULTIES ENCOUNTERED IN THE APPLICATION OF TRAINING CONTENTS</w:t>
      </w:r>
    </w:p>
    <w:p w:rsidR="001415EB" w:rsidRPr="00A53D18" w:rsidRDefault="006B2026" w:rsidP="001415EB">
      <w:pPr>
        <w:jc w:val="both"/>
        <w:rPr>
          <w:sz w:val="21"/>
          <w:szCs w:val="21"/>
        </w:rPr>
      </w:pPr>
      <w:r w:rsidRPr="00A53D18">
        <w:rPr>
          <w:sz w:val="21"/>
          <w:szCs w:val="21"/>
        </w:rPr>
        <w:t>T</w:t>
      </w:r>
      <w:r w:rsidR="001415EB" w:rsidRPr="00A53D18">
        <w:rPr>
          <w:sz w:val="21"/>
          <w:szCs w:val="21"/>
        </w:rPr>
        <w:t xml:space="preserve">he major difficulty encountered </w:t>
      </w:r>
      <w:r w:rsidRPr="00A53D18">
        <w:rPr>
          <w:sz w:val="21"/>
          <w:szCs w:val="21"/>
        </w:rPr>
        <w:t xml:space="preserve">in the application of training contents </w:t>
      </w:r>
      <w:r w:rsidR="001415EB" w:rsidRPr="00A53D18">
        <w:rPr>
          <w:sz w:val="21"/>
          <w:szCs w:val="21"/>
        </w:rPr>
        <w:t>is related to the “</w:t>
      </w:r>
      <w:r w:rsidR="001415EB" w:rsidRPr="00A53D18">
        <w:rPr>
          <w:b/>
          <w:sz w:val="21"/>
          <w:szCs w:val="21"/>
        </w:rPr>
        <w:t>lack of practical tools to incorporate gender and age considerations into design, implementation and monitoring of action</w:t>
      </w:r>
      <w:r w:rsidR="001415EB" w:rsidRPr="00A53D18">
        <w:rPr>
          <w:sz w:val="21"/>
          <w:szCs w:val="21"/>
        </w:rPr>
        <w:t>” (</w:t>
      </w:r>
      <w:r w:rsidRPr="00A53D18">
        <w:rPr>
          <w:sz w:val="21"/>
          <w:szCs w:val="21"/>
        </w:rPr>
        <w:t>34</w:t>
      </w:r>
      <w:r w:rsidR="001415EB" w:rsidRPr="00A53D18">
        <w:rPr>
          <w:sz w:val="21"/>
          <w:szCs w:val="21"/>
        </w:rPr>
        <w:t>%), followed by “</w:t>
      </w:r>
      <w:r w:rsidR="001415EB" w:rsidRPr="00A53D18">
        <w:rPr>
          <w:b/>
          <w:sz w:val="21"/>
          <w:szCs w:val="21"/>
        </w:rPr>
        <w:t>difficulties due to the</w:t>
      </w:r>
      <w:r w:rsidRPr="00A53D18">
        <w:rPr>
          <w:b/>
          <w:sz w:val="21"/>
          <w:szCs w:val="21"/>
        </w:rPr>
        <w:t xml:space="preserve"> specificity of the context</w:t>
      </w:r>
      <w:r w:rsidRPr="00A53D18">
        <w:rPr>
          <w:sz w:val="21"/>
          <w:szCs w:val="21"/>
        </w:rPr>
        <w:t>” (19</w:t>
      </w:r>
      <w:r w:rsidR="001415EB" w:rsidRPr="00A53D18">
        <w:rPr>
          <w:sz w:val="21"/>
          <w:szCs w:val="21"/>
        </w:rPr>
        <w:t>%) and “</w:t>
      </w:r>
      <w:r w:rsidR="001415EB" w:rsidRPr="00A53D18">
        <w:rPr>
          <w:b/>
          <w:sz w:val="21"/>
          <w:szCs w:val="21"/>
        </w:rPr>
        <w:t>poor support/lack of interest from the organization management to incorporate gender and age cons</w:t>
      </w:r>
      <w:r w:rsidRPr="00A53D18">
        <w:rPr>
          <w:b/>
          <w:sz w:val="21"/>
          <w:szCs w:val="21"/>
        </w:rPr>
        <w:t>iderations within proposals</w:t>
      </w:r>
      <w:r w:rsidRPr="00A53D18">
        <w:rPr>
          <w:sz w:val="21"/>
          <w:szCs w:val="21"/>
        </w:rPr>
        <w:t>” (17</w:t>
      </w:r>
      <w:r w:rsidR="001415EB" w:rsidRPr="00A53D18">
        <w:rPr>
          <w:sz w:val="21"/>
          <w:szCs w:val="21"/>
        </w:rPr>
        <w:t>%).</w:t>
      </w:r>
    </w:p>
    <w:p w:rsidR="001415EB" w:rsidRPr="00A53D18" w:rsidRDefault="001415EB" w:rsidP="006B2026">
      <w:pPr>
        <w:spacing w:after="0"/>
        <w:jc w:val="both"/>
        <w:rPr>
          <w:sz w:val="21"/>
          <w:szCs w:val="21"/>
        </w:rPr>
      </w:pPr>
      <w:r w:rsidRPr="00A53D18">
        <w:rPr>
          <w:sz w:val="21"/>
          <w:szCs w:val="21"/>
        </w:rPr>
        <w:t>The analysis slightly changes if we analyze responses from ECHO and Partner staff</w:t>
      </w:r>
      <w:r w:rsidR="00CA5110" w:rsidRPr="00A53D18">
        <w:rPr>
          <w:sz w:val="21"/>
          <w:szCs w:val="21"/>
        </w:rPr>
        <w:t xml:space="preserve"> separately</w:t>
      </w:r>
      <w:r w:rsidRPr="00A53D18">
        <w:rPr>
          <w:sz w:val="21"/>
          <w:szCs w:val="21"/>
        </w:rPr>
        <w:t>:</w:t>
      </w:r>
    </w:p>
    <w:p w:rsidR="001415EB" w:rsidRPr="00A53D18" w:rsidRDefault="001415EB" w:rsidP="006B2026">
      <w:pPr>
        <w:pStyle w:val="ListParagraph"/>
        <w:numPr>
          <w:ilvl w:val="0"/>
          <w:numId w:val="3"/>
        </w:numPr>
        <w:spacing w:after="120"/>
        <w:jc w:val="both"/>
      </w:pPr>
      <w:r w:rsidRPr="00A53D18">
        <w:rPr>
          <w:b/>
        </w:rPr>
        <w:t>ECHO</w:t>
      </w:r>
      <w:r w:rsidRPr="00A53D18">
        <w:t xml:space="preserve">: </w:t>
      </w:r>
      <w:r w:rsidRPr="00A53D18">
        <w:rPr>
          <w:sz w:val="21"/>
          <w:szCs w:val="21"/>
        </w:rPr>
        <w:t>the major difficulty identifie</w:t>
      </w:r>
      <w:r w:rsidR="00A15091">
        <w:rPr>
          <w:sz w:val="21"/>
          <w:szCs w:val="21"/>
        </w:rPr>
        <w:t xml:space="preserve">d by ECHO respondents is perceived as </w:t>
      </w:r>
      <w:r w:rsidRPr="00A53D18">
        <w:rPr>
          <w:sz w:val="21"/>
          <w:szCs w:val="21"/>
        </w:rPr>
        <w:t>“</w:t>
      </w:r>
      <w:r w:rsidRPr="00A53D18">
        <w:rPr>
          <w:i/>
          <w:sz w:val="21"/>
          <w:szCs w:val="21"/>
        </w:rPr>
        <w:t>poor support/lack of interest from the organization management to incorporate gender and age considerations within proposals</w:t>
      </w:r>
      <w:r w:rsidRPr="00A53D18">
        <w:rPr>
          <w:sz w:val="21"/>
          <w:szCs w:val="21"/>
        </w:rPr>
        <w:t>” (25%), followed by “</w:t>
      </w:r>
      <w:r w:rsidRPr="00A53D18">
        <w:rPr>
          <w:i/>
          <w:sz w:val="21"/>
          <w:szCs w:val="21"/>
        </w:rPr>
        <w:t>lack of practical tools to incorporate gender and age considerations into design, implementation and monitoring of action</w:t>
      </w:r>
      <w:r w:rsidRPr="00A53D18">
        <w:rPr>
          <w:sz w:val="21"/>
          <w:szCs w:val="21"/>
        </w:rPr>
        <w:t>” (22%).</w:t>
      </w:r>
    </w:p>
    <w:p w:rsidR="006B2026" w:rsidRPr="00A53D18" w:rsidRDefault="006B2026" w:rsidP="006B2026">
      <w:pPr>
        <w:pStyle w:val="ListParagraph"/>
        <w:spacing w:after="120"/>
        <w:jc w:val="both"/>
        <w:rPr>
          <w:sz w:val="10"/>
        </w:rPr>
      </w:pPr>
    </w:p>
    <w:p w:rsidR="00AB0D36" w:rsidRPr="00A53D18" w:rsidRDefault="001415EB" w:rsidP="00AB0D36">
      <w:pPr>
        <w:pStyle w:val="ListParagraph"/>
        <w:numPr>
          <w:ilvl w:val="0"/>
          <w:numId w:val="3"/>
        </w:numPr>
        <w:jc w:val="both"/>
      </w:pPr>
      <w:r w:rsidRPr="00A53D18">
        <w:rPr>
          <w:b/>
        </w:rPr>
        <w:t>PARTNERS</w:t>
      </w:r>
      <w:r w:rsidRPr="00A53D18">
        <w:t xml:space="preserve">: </w:t>
      </w:r>
      <w:r w:rsidRPr="00A53D18">
        <w:rPr>
          <w:sz w:val="21"/>
          <w:szCs w:val="21"/>
        </w:rPr>
        <w:t>the major difficulty encountered by partner respondents is the “</w:t>
      </w:r>
      <w:r w:rsidRPr="00A53D18">
        <w:rPr>
          <w:i/>
          <w:sz w:val="21"/>
          <w:szCs w:val="21"/>
        </w:rPr>
        <w:t xml:space="preserve">lack of practical tools to incorporate gender and age considerations into design, implementation and monitoring of action” </w:t>
      </w:r>
      <w:r w:rsidRPr="00A53D18">
        <w:rPr>
          <w:sz w:val="21"/>
          <w:szCs w:val="21"/>
        </w:rPr>
        <w:t>(</w:t>
      </w:r>
      <w:r w:rsidR="006B2026" w:rsidRPr="00A53D18">
        <w:rPr>
          <w:sz w:val="21"/>
          <w:szCs w:val="21"/>
        </w:rPr>
        <w:t>40</w:t>
      </w:r>
      <w:r w:rsidRPr="00A53D18">
        <w:rPr>
          <w:sz w:val="21"/>
          <w:szCs w:val="21"/>
        </w:rPr>
        <w:t>%), followed by “</w:t>
      </w:r>
      <w:r w:rsidRPr="00A53D18">
        <w:rPr>
          <w:i/>
          <w:sz w:val="21"/>
          <w:szCs w:val="21"/>
        </w:rPr>
        <w:t>difficulties due to the specificity of the context</w:t>
      </w:r>
      <w:r w:rsidR="006B2026" w:rsidRPr="00A53D18">
        <w:rPr>
          <w:sz w:val="21"/>
          <w:szCs w:val="21"/>
        </w:rPr>
        <w:t>” (16</w:t>
      </w:r>
      <w:r w:rsidRPr="00A53D18">
        <w:rPr>
          <w:sz w:val="21"/>
          <w:szCs w:val="21"/>
        </w:rPr>
        <w:t xml:space="preserve">%) and the fact that many of them have been the only person </w:t>
      </w:r>
      <w:r w:rsidR="006B2026" w:rsidRPr="00A53D18">
        <w:rPr>
          <w:sz w:val="21"/>
          <w:szCs w:val="21"/>
        </w:rPr>
        <w:t xml:space="preserve">participating </w:t>
      </w:r>
      <w:r w:rsidR="00CA5110" w:rsidRPr="00A53D18">
        <w:rPr>
          <w:sz w:val="21"/>
          <w:szCs w:val="21"/>
        </w:rPr>
        <w:t xml:space="preserve">in </w:t>
      </w:r>
      <w:r w:rsidR="006B2026" w:rsidRPr="00A53D18">
        <w:rPr>
          <w:sz w:val="21"/>
          <w:szCs w:val="21"/>
        </w:rPr>
        <w:t>the training (13</w:t>
      </w:r>
      <w:r w:rsidRPr="00A53D18">
        <w:rPr>
          <w:sz w:val="21"/>
          <w:szCs w:val="21"/>
        </w:rPr>
        <w:t>%)</w:t>
      </w:r>
      <w:r w:rsidR="00AB0D36" w:rsidRPr="00A53D18">
        <w:rPr>
          <w:sz w:val="21"/>
          <w:szCs w:val="21"/>
        </w:rPr>
        <w:t>;</w:t>
      </w:r>
    </w:p>
    <w:p w:rsidR="00AB0D36" w:rsidRPr="00A53D18" w:rsidRDefault="00AB0D36" w:rsidP="00AB0D36">
      <w:pPr>
        <w:pStyle w:val="ListParagraph"/>
        <w:spacing w:after="0"/>
      </w:pPr>
    </w:p>
    <w:p w:rsidR="00AB0D36" w:rsidRPr="00A53D18" w:rsidRDefault="00AB0D36" w:rsidP="00AB0D36">
      <w:pPr>
        <w:jc w:val="both"/>
      </w:pPr>
      <w:r w:rsidRPr="00A53D18">
        <w:t xml:space="preserve">It is also important to note that none of the respondents, neither from ECHO nor from partner organizations, reported a discrepancy between ECHO and other organizations’ Gender policies. </w:t>
      </w:r>
    </w:p>
    <w:tbl>
      <w:tblPr>
        <w:tblStyle w:val="TableGrid"/>
        <w:tblW w:w="0" w:type="auto"/>
        <w:tblLook w:val="04A0" w:firstRow="1" w:lastRow="0" w:firstColumn="1" w:lastColumn="0" w:noHBand="0" w:noVBand="1"/>
      </w:tblPr>
      <w:tblGrid>
        <w:gridCol w:w="6364"/>
        <w:gridCol w:w="1018"/>
        <w:gridCol w:w="1180"/>
        <w:gridCol w:w="1014"/>
      </w:tblGrid>
      <w:tr w:rsidR="00F9624B" w:rsidRPr="00A53D18" w:rsidTr="00F9624B">
        <w:tc>
          <w:tcPr>
            <w:tcW w:w="6364" w:type="dxa"/>
            <w:shd w:val="clear" w:color="auto" w:fill="8DB3E2" w:themeFill="text2" w:themeFillTint="66"/>
          </w:tcPr>
          <w:p w:rsidR="00F9624B" w:rsidRPr="00A53D18" w:rsidRDefault="00F9624B" w:rsidP="004C2A6E">
            <w:pPr>
              <w:jc w:val="both"/>
              <w:rPr>
                <w:sz w:val="21"/>
                <w:szCs w:val="21"/>
              </w:rPr>
            </w:pPr>
          </w:p>
        </w:tc>
        <w:tc>
          <w:tcPr>
            <w:tcW w:w="1018" w:type="dxa"/>
            <w:shd w:val="clear" w:color="auto" w:fill="8DB3E2" w:themeFill="text2" w:themeFillTint="66"/>
          </w:tcPr>
          <w:p w:rsidR="00F9624B" w:rsidRPr="00A53D18" w:rsidRDefault="00F9624B" w:rsidP="004C2A6E">
            <w:pPr>
              <w:jc w:val="both"/>
              <w:rPr>
                <w:b/>
                <w:sz w:val="21"/>
                <w:szCs w:val="21"/>
              </w:rPr>
            </w:pPr>
            <w:r w:rsidRPr="00A53D18">
              <w:rPr>
                <w:b/>
                <w:sz w:val="21"/>
                <w:szCs w:val="21"/>
              </w:rPr>
              <w:t>ECHO</w:t>
            </w:r>
          </w:p>
        </w:tc>
        <w:tc>
          <w:tcPr>
            <w:tcW w:w="1180" w:type="dxa"/>
            <w:shd w:val="clear" w:color="auto" w:fill="8DB3E2" w:themeFill="text2" w:themeFillTint="66"/>
          </w:tcPr>
          <w:p w:rsidR="00F9624B" w:rsidRPr="00A53D18" w:rsidRDefault="00F9624B" w:rsidP="004C2A6E">
            <w:pPr>
              <w:jc w:val="both"/>
              <w:rPr>
                <w:b/>
                <w:sz w:val="21"/>
                <w:szCs w:val="21"/>
              </w:rPr>
            </w:pPr>
            <w:r w:rsidRPr="00A53D18">
              <w:rPr>
                <w:b/>
                <w:sz w:val="21"/>
                <w:szCs w:val="21"/>
              </w:rPr>
              <w:t>PARTNERS</w:t>
            </w:r>
          </w:p>
        </w:tc>
        <w:tc>
          <w:tcPr>
            <w:tcW w:w="1014" w:type="dxa"/>
            <w:shd w:val="clear" w:color="auto" w:fill="8DB3E2" w:themeFill="text2" w:themeFillTint="66"/>
          </w:tcPr>
          <w:p w:rsidR="00F9624B" w:rsidRPr="00A53D18" w:rsidRDefault="00F9624B" w:rsidP="00F9624B">
            <w:pPr>
              <w:jc w:val="center"/>
              <w:rPr>
                <w:b/>
                <w:sz w:val="21"/>
                <w:szCs w:val="21"/>
              </w:rPr>
            </w:pPr>
            <w:r w:rsidRPr="00A53D18">
              <w:rPr>
                <w:b/>
                <w:sz w:val="21"/>
                <w:szCs w:val="21"/>
              </w:rPr>
              <w:t>TOT</w:t>
            </w:r>
          </w:p>
        </w:tc>
      </w:tr>
      <w:tr w:rsidR="00F9624B" w:rsidRPr="00A53D18" w:rsidTr="00F9624B">
        <w:tc>
          <w:tcPr>
            <w:tcW w:w="6364" w:type="dxa"/>
          </w:tcPr>
          <w:p w:rsidR="00F9624B" w:rsidRPr="00A53D18" w:rsidRDefault="00F9624B" w:rsidP="004C2A6E">
            <w:pPr>
              <w:jc w:val="both"/>
              <w:rPr>
                <w:sz w:val="21"/>
                <w:szCs w:val="21"/>
              </w:rPr>
            </w:pPr>
            <w:r w:rsidRPr="00A53D18">
              <w:rPr>
                <w:sz w:val="21"/>
                <w:szCs w:val="21"/>
              </w:rPr>
              <w:t>I am the only person who participated to the training, while my colleagues lack understanding of gender and age issues;</w:t>
            </w:r>
          </w:p>
        </w:tc>
        <w:tc>
          <w:tcPr>
            <w:tcW w:w="1018" w:type="dxa"/>
            <w:vAlign w:val="center"/>
          </w:tcPr>
          <w:p w:rsidR="00F9624B" w:rsidRPr="00A53D18" w:rsidRDefault="00F9624B" w:rsidP="00F9624B">
            <w:pPr>
              <w:jc w:val="center"/>
              <w:rPr>
                <w:b/>
                <w:sz w:val="21"/>
                <w:szCs w:val="21"/>
              </w:rPr>
            </w:pPr>
            <w:r w:rsidRPr="00A53D18">
              <w:rPr>
                <w:b/>
                <w:sz w:val="21"/>
                <w:szCs w:val="21"/>
              </w:rPr>
              <w:t>1</w:t>
            </w:r>
          </w:p>
        </w:tc>
        <w:tc>
          <w:tcPr>
            <w:tcW w:w="1180" w:type="dxa"/>
            <w:vAlign w:val="center"/>
          </w:tcPr>
          <w:p w:rsidR="00F9624B" w:rsidRPr="00A53D18" w:rsidRDefault="00F9624B" w:rsidP="00F9624B">
            <w:pPr>
              <w:jc w:val="center"/>
              <w:rPr>
                <w:b/>
                <w:sz w:val="21"/>
                <w:szCs w:val="21"/>
              </w:rPr>
            </w:pPr>
            <w:r w:rsidRPr="00A53D18">
              <w:rPr>
                <w:b/>
                <w:sz w:val="21"/>
                <w:szCs w:val="21"/>
              </w:rPr>
              <w:t>10</w:t>
            </w:r>
          </w:p>
        </w:tc>
        <w:tc>
          <w:tcPr>
            <w:tcW w:w="1014" w:type="dxa"/>
            <w:shd w:val="clear" w:color="auto" w:fill="8DB3E2" w:themeFill="text2" w:themeFillTint="66"/>
            <w:vAlign w:val="center"/>
          </w:tcPr>
          <w:p w:rsidR="00F9624B" w:rsidRPr="00A53D18" w:rsidRDefault="00F9624B" w:rsidP="00F9624B">
            <w:pPr>
              <w:jc w:val="center"/>
              <w:rPr>
                <w:b/>
                <w:sz w:val="21"/>
                <w:szCs w:val="21"/>
              </w:rPr>
            </w:pPr>
            <w:r w:rsidRPr="00A53D18">
              <w:rPr>
                <w:b/>
                <w:sz w:val="21"/>
                <w:szCs w:val="21"/>
              </w:rPr>
              <w:t>11</w:t>
            </w:r>
          </w:p>
        </w:tc>
      </w:tr>
      <w:tr w:rsidR="00F9624B" w:rsidRPr="00A53D18" w:rsidTr="00F9624B">
        <w:tc>
          <w:tcPr>
            <w:tcW w:w="6364" w:type="dxa"/>
          </w:tcPr>
          <w:p w:rsidR="00F9624B" w:rsidRPr="00A53D18" w:rsidRDefault="00F9624B" w:rsidP="004C2A6E">
            <w:pPr>
              <w:jc w:val="both"/>
              <w:rPr>
                <w:sz w:val="21"/>
                <w:szCs w:val="21"/>
              </w:rPr>
            </w:pPr>
            <w:r w:rsidRPr="00A53D18">
              <w:rPr>
                <w:sz w:val="21"/>
                <w:szCs w:val="21"/>
              </w:rPr>
              <w:t>The policy has not been adapted to my specific context and I don’t have a deep understanding of gender and age issues;</w:t>
            </w:r>
          </w:p>
        </w:tc>
        <w:tc>
          <w:tcPr>
            <w:tcW w:w="1018" w:type="dxa"/>
            <w:vAlign w:val="center"/>
          </w:tcPr>
          <w:p w:rsidR="00F9624B" w:rsidRPr="00A53D18" w:rsidRDefault="00F9624B" w:rsidP="00F9624B">
            <w:pPr>
              <w:jc w:val="center"/>
              <w:rPr>
                <w:b/>
                <w:sz w:val="21"/>
                <w:szCs w:val="21"/>
              </w:rPr>
            </w:pPr>
            <w:r w:rsidRPr="00A53D18">
              <w:rPr>
                <w:b/>
                <w:sz w:val="21"/>
                <w:szCs w:val="21"/>
              </w:rPr>
              <w:t>2</w:t>
            </w:r>
          </w:p>
        </w:tc>
        <w:tc>
          <w:tcPr>
            <w:tcW w:w="1180" w:type="dxa"/>
            <w:vAlign w:val="center"/>
          </w:tcPr>
          <w:p w:rsidR="00F9624B" w:rsidRPr="00A53D18" w:rsidRDefault="00F9624B" w:rsidP="00F9624B">
            <w:pPr>
              <w:jc w:val="center"/>
              <w:rPr>
                <w:b/>
                <w:sz w:val="21"/>
                <w:szCs w:val="21"/>
              </w:rPr>
            </w:pPr>
            <w:r w:rsidRPr="00A53D18">
              <w:rPr>
                <w:b/>
                <w:sz w:val="21"/>
                <w:szCs w:val="21"/>
              </w:rPr>
              <w:t>4</w:t>
            </w:r>
          </w:p>
        </w:tc>
        <w:tc>
          <w:tcPr>
            <w:tcW w:w="1014" w:type="dxa"/>
            <w:shd w:val="clear" w:color="auto" w:fill="8DB3E2" w:themeFill="text2" w:themeFillTint="66"/>
            <w:vAlign w:val="center"/>
          </w:tcPr>
          <w:p w:rsidR="00F9624B" w:rsidRPr="00A53D18" w:rsidRDefault="00F9624B" w:rsidP="00F9624B">
            <w:pPr>
              <w:jc w:val="center"/>
              <w:rPr>
                <w:b/>
                <w:sz w:val="21"/>
                <w:szCs w:val="21"/>
              </w:rPr>
            </w:pPr>
            <w:r w:rsidRPr="00A53D18">
              <w:rPr>
                <w:b/>
                <w:sz w:val="21"/>
                <w:szCs w:val="21"/>
              </w:rPr>
              <w:t>6</w:t>
            </w:r>
          </w:p>
        </w:tc>
      </w:tr>
      <w:tr w:rsidR="00F9624B" w:rsidRPr="00A53D18" w:rsidTr="00F9624B">
        <w:tc>
          <w:tcPr>
            <w:tcW w:w="6364" w:type="dxa"/>
          </w:tcPr>
          <w:p w:rsidR="00F9624B" w:rsidRPr="00A53D18" w:rsidRDefault="00F9624B" w:rsidP="004C2A6E">
            <w:pPr>
              <w:jc w:val="both"/>
              <w:rPr>
                <w:sz w:val="21"/>
                <w:szCs w:val="21"/>
              </w:rPr>
            </w:pPr>
            <w:r w:rsidRPr="00A53D18">
              <w:rPr>
                <w:sz w:val="21"/>
                <w:szCs w:val="21"/>
              </w:rPr>
              <w:t>The training was insufficient to then apply the contents to my daily work;</w:t>
            </w:r>
          </w:p>
        </w:tc>
        <w:tc>
          <w:tcPr>
            <w:tcW w:w="1018" w:type="dxa"/>
            <w:vAlign w:val="center"/>
          </w:tcPr>
          <w:p w:rsidR="00F9624B" w:rsidRPr="00A53D18" w:rsidRDefault="00F9624B" w:rsidP="00F9624B">
            <w:pPr>
              <w:jc w:val="center"/>
              <w:rPr>
                <w:b/>
                <w:sz w:val="21"/>
                <w:szCs w:val="21"/>
              </w:rPr>
            </w:pPr>
            <w:r w:rsidRPr="00A53D18">
              <w:rPr>
                <w:b/>
                <w:sz w:val="21"/>
                <w:szCs w:val="21"/>
              </w:rPr>
              <w:t>1</w:t>
            </w:r>
          </w:p>
        </w:tc>
        <w:tc>
          <w:tcPr>
            <w:tcW w:w="1180" w:type="dxa"/>
            <w:vAlign w:val="center"/>
          </w:tcPr>
          <w:p w:rsidR="00F9624B" w:rsidRPr="00A53D18" w:rsidRDefault="00F9624B" w:rsidP="00F9624B">
            <w:pPr>
              <w:jc w:val="center"/>
              <w:rPr>
                <w:b/>
                <w:sz w:val="21"/>
                <w:szCs w:val="21"/>
              </w:rPr>
            </w:pPr>
            <w:r w:rsidRPr="00A53D18">
              <w:rPr>
                <w:b/>
                <w:sz w:val="21"/>
                <w:szCs w:val="21"/>
              </w:rPr>
              <w:t>5</w:t>
            </w:r>
          </w:p>
        </w:tc>
        <w:tc>
          <w:tcPr>
            <w:tcW w:w="1014" w:type="dxa"/>
            <w:shd w:val="clear" w:color="auto" w:fill="8DB3E2" w:themeFill="text2" w:themeFillTint="66"/>
            <w:vAlign w:val="center"/>
          </w:tcPr>
          <w:p w:rsidR="00F9624B" w:rsidRPr="00A53D18" w:rsidRDefault="00F9624B" w:rsidP="00F9624B">
            <w:pPr>
              <w:jc w:val="center"/>
              <w:rPr>
                <w:b/>
                <w:sz w:val="21"/>
                <w:szCs w:val="21"/>
              </w:rPr>
            </w:pPr>
            <w:r w:rsidRPr="00A53D18">
              <w:rPr>
                <w:b/>
                <w:sz w:val="21"/>
                <w:szCs w:val="21"/>
              </w:rPr>
              <w:t>6</w:t>
            </w:r>
          </w:p>
        </w:tc>
      </w:tr>
      <w:tr w:rsidR="00F9624B" w:rsidRPr="00A53D18" w:rsidTr="00F9624B">
        <w:tc>
          <w:tcPr>
            <w:tcW w:w="6364" w:type="dxa"/>
          </w:tcPr>
          <w:p w:rsidR="00F9624B" w:rsidRPr="00A53D18" w:rsidRDefault="00F9624B" w:rsidP="004C2A6E">
            <w:pPr>
              <w:jc w:val="both"/>
              <w:rPr>
                <w:sz w:val="21"/>
                <w:szCs w:val="21"/>
              </w:rPr>
            </w:pPr>
            <w:r w:rsidRPr="00A53D18">
              <w:rPr>
                <w:sz w:val="21"/>
                <w:szCs w:val="21"/>
              </w:rPr>
              <w:t>There are no targeted actions and I don't know how to incorporate Gender and Age in the sector I work;</w:t>
            </w:r>
          </w:p>
        </w:tc>
        <w:tc>
          <w:tcPr>
            <w:tcW w:w="1018" w:type="dxa"/>
            <w:vAlign w:val="center"/>
          </w:tcPr>
          <w:p w:rsidR="00F9624B" w:rsidRPr="00A53D18" w:rsidRDefault="00F9624B" w:rsidP="00F9624B">
            <w:pPr>
              <w:jc w:val="center"/>
              <w:rPr>
                <w:b/>
                <w:sz w:val="21"/>
                <w:szCs w:val="21"/>
              </w:rPr>
            </w:pPr>
            <w:r w:rsidRPr="00A53D18">
              <w:rPr>
                <w:b/>
                <w:sz w:val="21"/>
                <w:szCs w:val="21"/>
              </w:rPr>
              <w:t>1</w:t>
            </w:r>
          </w:p>
        </w:tc>
        <w:tc>
          <w:tcPr>
            <w:tcW w:w="1180" w:type="dxa"/>
            <w:vAlign w:val="center"/>
          </w:tcPr>
          <w:p w:rsidR="00F9624B" w:rsidRPr="00A53D18" w:rsidRDefault="00F9624B" w:rsidP="00F9624B">
            <w:pPr>
              <w:jc w:val="center"/>
              <w:rPr>
                <w:b/>
                <w:sz w:val="21"/>
                <w:szCs w:val="21"/>
              </w:rPr>
            </w:pPr>
            <w:r w:rsidRPr="00A53D18">
              <w:rPr>
                <w:b/>
                <w:sz w:val="21"/>
                <w:szCs w:val="21"/>
              </w:rPr>
              <w:t>2</w:t>
            </w:r>
          </w:p>
        </w:tc>
        <w:tc>
          <w:tcPr>
            <w:tcW w:w="1014" w:type="dxa"/>
            <w:shd w:val="clear" w:color="auto" w:fill="8DB3E2" w:themeFill="text2" w:themeFillTint="66"/>
            <w:vAlign w:val="center"/>
          </w:tcPr>
          <w:p w:rsidR="00F9624B" w:rsidRPr="00A53D18" w:rsidRDefault="00F9624B" w:rsidP="00F9624B">
            <w:pPr>
              <w:jc w:val="center"/>
              <w:rPr>
                <w:b/>
                <w:sz w:val="21"/>
                <w:szCs w:val="21"/>
              </w:rPr>
            </w:pPr>
            <w:r w:rsidRPr="00A53D18">
              <w:rPr>
                <w:b/>
                <w:sz w:val="21"/>
                <w:szCs w:val="21"/>
              </w:rPr>
              <w:t>3</w:t>
            </w:r>
          </w:p>
        </w:tc>
      </w:tr>
      <w:tr w:rsidR="00F9624B" w:rsidRPr="00A53D18" w:rsidTr="00F9624B">
        <w:tc>
          <w:tcPr>
            <w:tcW w:w="6364" w:type="dxa"/>
          </w:tcPr>
          <w:p w:rsidR="00F9624B" w:rsidRPr="00A53D18" w:rsidRDefault="00F9624B" w:rsidP="004C2A6E">
            <w:pPr>
              <w:jc w:val="both"/>
              <w:rPr>
                <w:sz w:val="21"/>
                <w:szCs w:val="21"/>
              </w:rPr>
            </w:pPr>
            <w:r w:rsidRPr="00A53D18">
              <w:rPr>
                <w:sz w:val="21"/>
                <w:szCs w:val="21"/>
              </w:rPr>
              <w:t>Disagreement on the mark between partner and ECHO staff;</w:t>
            </w:r>
          </w:p>
        </w:tc>
        <w:tc>
          <w:tcPr>
            <w:tcW w:w="1018" w:type="dxa"/>
            <w:vAlign w:val="center"/>
          </w:tcPr>
          <w:p w:rsidR="00F9624B" w:rsidRPr="00A53D18" w:rsidRDefault="00F9624B" w:rsidP="00F9624B">
            <w:pPr>
              <w:jc w:val="center"/>
              <w:rPr>
                <w:b/>
                <w:sz w:val="21"/>
                <w:szCs w:val="21"/>
              </w:rPr>
            </w:pPr>
            <w:r w:rsidRPr="00A53D18">
              <w:rPr>
                <w:b/>
                <w:sz w:val="21"/>
                <w:szCs w:val="21"/>
              </w:rPr>
              <w:t>6</w:t>
            </w:r>
          </w:p>
        </w:tc>
        <w:tc>
          <w:tcPr>
            <w:tcW w:w="1180" w:type="dxa"/>
            <w:vAlign w:val="center"/>
          </w:tcPr>
          <w:p w:rsidR="00F9624B" w:rsidRPr="00A53D18" w:rsidRDefault="00F9624B" w:rsidP="00F9624B">
            <w:pPr>
              <w:jc w:val="center"/>
              <w:rPr>
                <w:b/>
                <w:sz w:val="21"/>
                <w:szCs w:val="21"/>
              </w:rPr>
            </w:pPr>
            <w:r w:rsidRPr="00A53D18">
              <w:rPr>
                <w:b/>
                <w:sz w:val="21"/>
                <w:szCs w:val="21"/>
              </w:rPr>
              <w:t>1</w:t>
            </w:r>
          </w:p>
        </w:tc>
        <w:tc>
          <w:tcPr>
            <w:tcW w:w="1014" w:type="dxa"/>
            <w:shd w:val="clear" w:color="auto" w:fill="8DB3E2" w:themeFill="text2" w:themeFillTint="66"/>
            <w:vAlign w:val="center"/>
          </w:tcPr>
          <w:p w:rsidR="00F9624B" w:rsidRPr="00A53D18" w:rsidRDefault="00F9624B" w:rsidP="00F9624B">
            <w:pPr>
              <w:jc w:val="center"/>
              <w:rPr>
                <w:b/>
                <w:sz w:val="21"/>
                <w:szCs w:val="21"/>
              </w:rPr>
            </w:pPr>
            <w:r w:rsidRPr="00A53D18">
              <w:rPr>
                <w:b/>
                <w:sz w:val="21"/>
                <w:szCs w:val="21"/>
              </w:rPr>
              <w:t>7</w:t>
            </w:r>
          </w:p>
        </w:tc>
      </w:tr>
      <w:tr w:rsidR="00F9624B" w:rsidRPr="00A53D18" w:rsidTr="00F9624B">
        <w:tc>
          <w:tcPr>
            <w:tcW w:w="6364" w:type="dxa"/>
          </w:tcPr>
          <w:p w:rsidR="00F9624B" w:rsidRPr="00A53D18" w:rsidRDefault="00F9624B" w:rsidP="004C2A6E">
            <w:pPr>
              <w:jc w:val="both"/>
              <w:rPr>
                <w:sz w:val="21"/>
                <w:szCs w:val="21"/>
              </w:rPr>
            </w:pPr>
            <w:r w:rsidRPr="00A53D18">
              <w:rPr>
                <w:sz w:val="21"/>
                <w:szCs w:val="21"/>
              </w:rPr>
              <w:t>Lack of tools to practically incorporate gender and age consideration into design, implementation and monitoring of actions;</w:t>
            </w:r>
          </w:p>
        </w:tc>
        <w:tc>
          <w:tcPr>
            <w:tcW w:w="1018" w:type="dxa"/>
            <w:vAlign w:val="center"/>
          </w:tcPr>
          <w:p w:rsidR="00F9624B" w:rsidRPr="00A53D18" w:rsidRDefault="00F9624B" w:rsidP="00F9624B">
            <w:pPr>
              <w:jc w:val="center"/>
              <w:rPr>
                <w:b/>
                <w:sz w:val="21"/>
                <w:szCs w:val="21"/>
              </w:rPr>
            </w:pPr>
            <w:r w:rsidRPr="00A53D18">
              <w:rPr>
                <w:b/>
                <w:sz w:val="21"/>
                <w:szCs w:val="21"/>
              </w:rPr>
              <w:t>8</w:t>
            </w:r>
          </w:p>
        </w:tc>
        <w:tc>
          <w:tcPr>
            <w:tcW w:w="1180" w:type="dxa"/>
            <w:vAlign w:val="center"/>
          </w:tcPr>
          <w:p w:rsidR="00F9624B" w:rsidRPr="00A53D18" w:rsidRDefault="00F9624B" w:rsidP="00F9624B">
            <w:pPr>
              <w:jc w:val="center"/>
              <w:rPr>
                <w:b/>
                <w:sz w:val="21"/>
                <w:szCs w:val="21"/>
              </w:rPr>
            </w:pPr>
            <w:r w:rsidRPr="00A53D18">
              <w:rPr>
                <w:b/>
                <w:sz w:val="21"/>
                <w:szCs w:val="21"/>
              </w:rPr>
              <w:t>30</w:t>
            </w:r>
          </w:p>
        </w:tc>
        <w:tc>
          <w:tcPr>
            <w:tcW w:w="1014" w:type="dxa"/>
            <w:shd w:val="clear" w:color="auto" w:fill="8DB3E2" w:themeFill="text2" w:themeFillTint="66"/>
            <w:vAlign w:val="center"/>
          </w:tcPr>
          <w:p w:rsidR="00F9624B" w:rsidRPr="00A53D18" w:rsidRDefault="00F9624B" w:rsidP="00F9624B">
            <w:pPr>
              <w:jc w:val="center"/>
              <w:rPr>
                <w:b/>
                <w:sz w:val="21"/>
                <w:szCs w:val="21"/>
              </w:rPr>
            </w:pPr>
            <w:r w:rsidRPr="00A53D18">
              <w:rPr>
                <w:b/>
                <w:sz w:val="21"/>
                <w:szCs w:val="21"/>
              </w:rPr>
              <w:t>38</w:t>
            </w:r>
          </w:p>
        </w:tc>
      </w:tr>
      <w:tr w:rsidR="00F9624B" w:rsidRPr="00A53D18" w:rsidTr="00F9624B">
        <w:tc>
          <w:tcPr>
            <w:tcW w:w="6364" w:type="dxa"/>
          </w:tcPr>
          <w:p w:rsidR="00F9624B" w:rsidRPr="00A53D18" w:rsidRDefault="00F9624B" w:rsidP="004C2A6E">
            <w:pPr>
              <w:jc w:val="both"/>
              <w:rPr>
                <w:sz w:val="21"/>
                <w:szCs w:val="21"/>
              </w:rPr>
            </w:pPr>
            <w:r w:rsidRPr="00A53D18">
              <w:rPr>
                <w:sz w:val="21"/>
                <w:szCs w:val="21"/>
              </w:rPr>
              <w:t>Poor support/lack of interest from the organization management to incorporate gender and age considerations within proposals;</w:t>
            </w:r>
          </w:p>
        </w:tc>
        <w:tc>
          <w:tcPr>
            <w:tcW w:w="1018" w:type="dxa"/>
            <w:vAlign w:val="center"/>
          </w:tcPr>
          <w:p w:rsidR="00F9624B" w:rsidRPr="00A53D18" w:rsidRDefault="00F9624B" w:rsidP="00F9624B">
            <w:pPr>
              <w:jc w:val="center"/>
              <w:rPr>
                <w:b/>
                <w:sz w:val="21"/>
                <w:szCs w:val="21"/>
              </w:rPr>
            </w:pPr>
            <w:r w:rsidRPr="00A53D18">
              <w:rPr>
                <w:b/>
                <w:sz w:val="21"/>
                <w:szCs w:val="21"/>
              </w:rPr>
              <w:t>9</w:t>
            </w:r>
          </w:p>
        </w:tc>
        <w:tc>
          <w:tcPr>
            <w:tcW w:w="1180" w:type="dxa"/>
            <w:vAlign w:val="center"/>
          </w:tcPr>
          <w:p w:rsidR="00F9624B" w:rsidRPr="00A53D18" w:rsidRDefault="00F9624B" w:rsidP="00F9624B">
            <w:pPr>
              <w:jc w:val="center"/>
              <w:rPr>
                <w:b/>
                <w:sz w:val="21"/>
                <w:szCs w:val="21"/>
              </w:rPr>
            </w:pPr>
            <w:r w:rsidRPr="00A53D18">
              <w:rPr>
                <w:b/>
                <w:sz w:val="21"/>
                <w:szCs w:val="21"/>
              </w:rPr>
              <w:t>8</w:t>
            </w:r>
          </w:p>
        </w:tc>
        <w:tc>
          <w:tcPr>
            <w:tcW w:w="1014" w:type="dxa"/>
            <w:shd w:val="clear" w:color="auto" w:fill="8DB3E2" w:themeFill="text2" w:themeFillTint="66"/>
            <w:vAlign w:val="center"/>
          </w:tcPr>
          <w:p w:rsidR="00F9624B" w:rsidRPr="00A53D18" w:rsidRDefault="00F9624B" w:rsidP="00F9624B">
            <w:pPr>
              <w:jc w:val="center"/>
              <w:rPr>
                <w:b/>
                <w:sz w:val="21"/>
                <w:szCs w:val="21"/>
              </w:rPr>
            </w:pPr>
            <w:r w:rsidRPr="00A53D18">
              <w:rPr>
                <w:b/>
                <w:sz w:val="21"/>
                <w:szCs w:val="21"/>
              </w:rPr>
              <w:t>17</w:t>
            </w:r>
          </w:p>
        </w:tc>
      </w:tr>
      <w:tr w:rsidR="00F9624B" w:rsidRPr="00A53D18" w:rsidTr="00F9624B">
        <w:tc>
          <w:tcPr>
            <w:tcW w:w="6364" w:type="dxa"/>
          </w:tcPr>
          <w:p w:rsidR="00F9624B" w:rsidRPr="00A53D18" w:rsidRDefault="00F9624B" w:rsidP="004C2A6E">
            <w:pPr>
              <w:jc w:val="both"/>
              <w:rPr>
                <w:sz w:val="21"/>
                <w:szCs w:val="21"/>
              </w:rPr>
            </w:pPr>
            <w:r w:rsidRPr="00A53D18">
              <w:rPr>
                <w:sz w:val="21"/>
                <w:szCs w:val="21"/>
              </w:rPr>
              <w:t>Difficulties due to the specificity of the context I am working in;</w:t>
            </w:r>
          </w:p>
        </w:tc>
        <w:tc>
          <w:tcPr>
            <w:tcW w:w="1018" w:type="dxa"/>
            <w:vAlign w:val="center"/>
          </w:tcPr>
          <w:p w:rsidR="00F9624B" w:rsidRPr="00A53D18" w:rsidRDefault="00F9624B" w:rsidP="00F9624B">
            <w:pPr>
              <w:jc w:val="center"/>
              <w:rPr>
                <w:b/>
                <w:sz w:val="21"/>
                <w:szCs w:val="21"/>
              </w:rPr>
            </w:pPr>
            <w:r w:rsidRPr="00A53D18">
              <w:rPr>
                <w:b/>
                <w:sz w:val="21"/>
                <w:szCs w:val="21"/>
              </w:rPr>
              <w:t>7</w:t>
            </w:r>
          </w:p>
        </w:tc>
        <w:tc>
          <w:tcPr>
            <w:tcW w:w="1180" w:type="dxa"/>
            <w:vAlign w:val="center"/>
          </w:tcPr>
          <w:p w:rsidR="00F9624B" w:rsidRPr="00A53D18" w:rsidRDefault="00F9624B" w:rsidP="00F9624B">
            <w:pPr>
              <w:jc w:val="center"/>
              <w:rPr>
                <w:b/>
                <w:sz w:val="21"/>
                <w:szCs w:val="21"/>
              </w:rPr>
            </w:pPr>
            <w:r w:rsidRPr="00A53D18">
              <w:rPr>
                <w:b/>
                <w:sz w:val="21"/>
                <w:szCs w:val="21"/>
              </w:rPr>
              <w:t>12</w:t>
            </w:r>
          </w:p>
        </w:tc>
        <w:tc>
          <w:tcPr>
            <w:tcW w:w="1014" w:type="dxa"/>
            <w:shd w:val="clear" w:color="auto" w:fill="8DB3E2" w:themeFill="text2" w:themeFillTint="66"/>
            <w:vAlign w:val="center"/>
          </w:tcPr>
          <w:p w:rsidR="00F9624B" w:rsidRPr="00A53D18" w:rsidRDefault="00F9624B" w:rsidP="00F9624B">
            <w:pPr>
              <w:jc w:val="center"/>
              <w:rPr>
                <w:b/>
                <w:sz w:val="21"/>
                <w:szCs w:val="21"/>
              </w:rPr>
            </w:pPr>
            <w:r w:rsidRPr="00A53D18">
              <w:rPr>
                <w:b/>
                <w:sz w:val="21"/>
                <w:szCs w:val="21"/>
              </w:rPr>
              <w:t>19</w:t>
            </w:r>
          </w:p>
        </w:tc>
      </w:tr>
      <w:tr w:rsidR="00F9624B" w:rsidRPr="00A53D18" w:rsidTr="00F9624B">
        <w:tc>
          <w:tcPr>
            <w:tcW w:w="6364" w:type="dxa"/>
          </w:tcPr>
          <w:p w:rsidR="00F9624B" w:rsidRPr="00A53D18" w:rsidRDefault="00F9624B" w:rsidP="004C2A6E">
            <w:pPr>
              <w:jc w:val="both"/>
              <w:rPr>
                <w:sz w:val="21"/>
                <w:szCs w:val="21"/>
              </w:rPr>
            </w:pPr>
            <w:r w:rsidRPr="00A53D18">
              <w:rPr>
                <w:sz w:val="21"/>
                <w:szCs w:val="21"/>
              </w:rPr>
              <w:t>My organization doesn’t have targeted project and I don’t know how to incorporate gender and age into other sectors;</w:t>
            </w:r>
          </w:p>
        </w:tc>
        <w:tc>
          <w:tcPr>
            <w:tcW w:w="1018" w:type="dxa"/>
            <w:vAlign w:val="center"/>
          </w:tcPr>
          <w:p w:rsidR="00F9624B" w:rsidRPr="00A53D18" w:rsidRDefault="00F9624B" w:rsidP="00F9624B">
            <w:pPr>
              <w:jc w:val="center"/>
              <w:rPr>
                <w:b/>
                <w:sz w:val="21"/>
                <w:szCs w:val="21"/>
              </w:rPr>
            </w:pPr>
            <w:r w:rsidRPr="00A53D18">
              <w:rPr>
                <w:b/>
                <w:sz w:val="21"/>
                <w:szCs w:val="21"/>
              </w:rPr>
              <w:t>1</w:t>
            </w:r>
          </w:p>
        </w:tc>
        <w:tc>
          <w:tcPr>
            <w:tcW w:w="1180" w:type="dxa"/>
            <w:vAlign w:val="center"/>
          </w:tcPr>
          <w:p w:rsidR="00F9624B" w:rsidRPr="00A53D18" w:rsidRDefault="00F9624B" w:rsidP="00F9624B">
            <w:pPr>
              <w:jc w:val="center"/>
              <w:rPr>
                <w:b/>
                <w:sz w:val="21"/>
                <w:szCs w:val="21"/>
              </w:rPr>
            </w:pPr>
            <w:r w:rsidRPr="00A53D18">
              <w:rPr>
                <w:b/>
                <w:sz w:val="21"/>
                <w:szCs w:val="21"/>
              </w:rPr>
              <w:t>3</w:t>
            </w:r>
          </w:p>
        </w:tc>
        <w:tc>
          <w:tcPr>
            <w:tcW w:w="1014" w:type="dxa"/>
            <w:shd w:val="clear" w:color="auto" w:fill="8DB3E2" w:themeFill="text2" w:themeFillTint="66"/>
            <w:vAlign w:val="center"/>
          </w:tcPr>
          <w:p w:rsidR="00F9624B" w:rsidRPr="00A53D18" w:rsidRDefault="00F9624B" w:rsidP="00F9624B">
            <w:pPr>
              <w:jc w:val="center"/>
              <w:rPr>
                <w:b/>
                <w:sz w:val="21"/>
                <w:szCs w:val="21"/>
              </w:rPr>
            </w:pPr>
            <w:r w:rsidRPr="00A53D18">
              <w:rPr>
                <w:b/>
                <w:sz w:val="21"/>
                <w:szCs w:val="21"/>
              </w:rPr>
              <w:t>4</w:t>
            </w:r>
          </w:p>
        </w:tc>
      </w:tr>
      <w:tr w:rsidR="00F9624B" w:rsidRPr="00A53D18" w:rsidTr="00F9624B">
        <w:tc>
          <w:tcPr>
            <w:tcW w:w="6364" w:type="dxa"/>
          </w:tcPr>
          <w:p w:rsidR="00F9624B" w:rsidRPr="00A53D18" w:rsidRDefault="00F9624B" w:rsidP="004C2A6E">
            <w:pPr>
              <w:jc w:val="both"/>
              <w:rPr>
                <w:sz w:val="21"/>
                <w:szCs w:val="21"/>
              </w:rPr>
            </w:pPr>
            <w:r w:rsidRPr="00A53D18">
              <w:rPr>
                <w:sz w:val="21"/>
                <w:szCs w:val="21"/>
              </w:rPr>
              <w:t>Discrepancies between my organization and ECHO policies;</w:t>
            </w:r>
          </w:p>
        </w:tc>
        <w:tc>
          <w:tcPr>
            <w:tcW w:w="1018" w:type="dxa"/>
            <w:vAlign w:val="center"/>
          </w:tcPr>
          <w:p w:rsidR="00F9624B" w:rsidRPr="00A53D18" w:rsidRDefault="00F9624B" w:rsidP="00F9624B">
            <w:pPr>
              <w:jc w:val="center"/>
              <w:rPr>
                <w:b/>
                <w:sz w:val="21"/>
                <w:szCs w:val="21"/>
              </w:rPr>
            </w:pPr>
            <w:r w:rsidRPr="00A53D18">
              <w:rPr>
                <w:b/>
                <w:sz w:val="21"/>
                <w:szCs w:val="21"/>
              </w:rPr>
              <w:t>0</w:t>
            </w:r>
          </w:p>
        </w:tc>
        <w:tc>
          <w:tcPr>
            <w:tcW w:w="1180" w:type="dxa"/>
            <w:vAlign w:val="center"/>
          </w:tcPr>
          <w:p w:rsidR="00F9624B" w:rsidRPr="00A53D18" w:rsidRDefault="00F9624B" w:rsidP="00F9624B">
            <w:pPr>
              <w:jc w:val="center"/>
              <w:rPr>
                <w:b/>
                <w:sz w:val="21"/>
                <w:szCs w:val="21"/>
              </w:rPr>
            </w:pPr>
            <w:r w:rsidRPr="00A53D18">
              <w:rPr>
                <w:b/>
                <w:sz w:val="21"/>
                <w:szCs w:val="21"/>
              </w:rPr>
              <w:t>0</w:t>
            </w:r>
          </w:p>
        </w:tc>
        <w:tc>
          <w:tcPr>
            <w:tcW w:w="1014" w:type="dxa"/>
            <w:shd w:val="clear" w:color="auto" w:fill="8DB3E2" w:themeFill="text2" w:themeFillTint="66"/>
            <w:vAlign w:val="center"/>
          </w:tcPr>
          <w:p w:rsidR="00F9624B" w:rsidRPr="00A53D18" w:rsidRDefault="00F9624B" w:rsidP="00F9624B">
            <w:pPr>
              <w:jc w:val="center"/>
              <w:rPr>
                <w:b/>
                <w:sz w:val="21"/>
                <w:szCs w:val="21"/>
              </w:rPr>
            </w:pPr>
            <w:r w:rsidRPr="00A53D18">
              <w:rPr>
                <w:b/>
                <w:sz w:val="21"/>
                <w:szCs w:val="21"/>
              </w:rPr>
              <w:t>0</w:t>
            </w:r>
          </w:p>
        </w:tc>
      </w:tr>
    </w:tbl>
    <w:p w:rsidR="004C2A6E" w:rsidRPr="00A53D18" w:rsidRDefault="004C2A6E" w:rsidP="004C2A6E">
      <w:pPr>
        <w:jc w:val="both"/>
        <w:rPr>
          <w:b/>
        </w:rPr>
      </w:pPr>
    </w:p>
    <w:p w:rsidR="006B2026" w:rsidRPr="00A53D18" w:rsidRDefault="006B2026" w:rsidP="004C2A6E">
      <w:pPr>
        <w:jc w:val="both"/>
        <w:rPr>
          <w:b/>
        </w:rPr>
      </w:pPr>
    </w:p>
    <w:p w:rsidR="006B2026" w:rsidRPr="00A53D18" w:rsidRDefault="006B2026" w:rsidP="004C2A6E">
      <w:pPr>
        <w:jc w:val="both"/>
        <w:rPr>
          <w:b/>
        </w:rPr>
      </w:pPr>
    </w:p>
    <w:p w:rsidR="006B2026" w:rsidRPr="00A53D18" w:rsidRDefault="006B2026" w:rsidP="004C2A6E">
      <w:pPr>
        <w:jc w:val="both"/>
        <w:rPr>
          <w:b/>
        </w:rPr>
      </w:pPr>
    </w:p>
    <w:p w:rsidR="008A46EF" w:rsidRPr="00A53D18" w:rsidRDefault="008A46EF" w:rsidP="004C2A6E">
      <w:pPr>
        <w:jc w:val="both"/>
        <w:rPr>
          <w:b/>
        </w:rPr>
      </w:pPr>
    </w:p>
    <w:p w:rsidR="00F9624B" w:rsidRPr="00A53D18" w:rsidRDefault="00F9624B" w:rsidP="00F9624B">
      <w:pPr>
        <w:pStyle w:val="Caption"/>
        <w:rPr>
          <w:b w:val="0"/>
        </w:rPr>
      </w:pPr>
      <w:r w:rsidRPr="00A53D18">
        <w:t xml:space="preserve">Figure </w:t>
      </w:r>
      <w:fldSimple w:instr=" SEQ Figure \* ARABIC ">
        <w:r w:rsidR="00A23572" w:rsidRPr="00A53D18">
          <w:rPr>
            <w:noProof/>
          </w:rPr>
          <w:t>14</w:t>
        </w:r>
      </w:fldSimple>
      <w:r w:rsidRPr="00A53D18">
        <w:t>: Difficulties encountered in applying the contents of the Gender and Age Training to daily work?</w:t>
      </w:r>
    </w:p>
    <w:p w:rsidR="00F9624B" w:rsidRPr="00A53D18" w:rsidRDefault="00AB0D36" w:rsidP="004C2A6E">
      <w:pPr>
        <w:jc w:val="both"/>
        <w:rPr>
          <w:b/>
        </w:rPr>
      </w:pPr>
      <w:r w:rsidRPr="00A53D18">
        <w:rPr>
          <w:noProof/>
          <w:lang w:val="en-GB" w:eastAsia="en-GB"/>
        </w:rPr>
        <w:lastRenderedPageBreak/>
        <w:drawing>
          <wp:inline distT="0" distB="0" distL="0" distR="0" wp14:anchorId="7B077B0B" wp14:editId="6908544C">
            <wp:extent cx="5943600" cy="4078605"/>
            <wp:effectExtent l="0" t="0" r="19050" b="1714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9624B" w:rsidRPr="00A53D18" w:rsidRDefault="00F9624B" w:rsidP="004C2A6E">
      <w:pPr>
        <w:jc w:val="both"/>
        <w:rPr>
          <w:sz w:val="21"/>
          <w:szCs w:val="21"/>
        </w:rPr>
      </w:pPr>
      <w:r w:rsidRPr="00A53D18">
        <w:rPr>
          <w:sz w:val="21"/>
          <w:szCs w:val="21"/>
        </w:rPr>
        <w:t xml:space="preserve">Among other difficulties, respondents mentioned the fact that they haven’t yet been able to apply training contents to their daily work and this will happen in 2015. Some other respondents (especially </w:t>
      </w:r>
      <w:r w:rsidR="00CA5110" w:rsidRPr="00A53D18">
        <w:rPr>
          <w:sz w:val="21"/>
          <w:szCs w:val="21"/>
        </w:rPr>
        <w:t xml:space="preserve">among </w:t>
      </w:r>
      <w:r w:rsidRPr="00A53D18">
        <w:rPr>
          <w:sz w:val="21"/>
          <w:szCs w:val="21"/>
        </w:rPr>
        <w:t xml:space="preserve">ECHO staff) mentioned </w:t>
      </w:r>
      <w:r w:rsidR="007405E2" w:rsidRPr="00A53D18">
        <w:rPr>
          <w:sz w:val="21"/>
          <w:szCs w:val="21"/>
        </w:rPr>
        <w:t>partners</w:t>
      </w:r>
      <w:r w:rsidR="00CA5110" w:rsidRPr="00A53D18">
        <w:rPr>
          <w:sz w:val="21"/>
          <w:szCs w:val="21"/>
        </w:rPr>
        <w:t>'</w:t>
      </w:r>
      <w:r w:rsidR="007405E2" w:rsidRPr="00A53D18">
        <w:rPr>
          <w:sz w:val="21"/>
          <w:szCs w:val="21"/>
        </w:rPr>
        <w:t xml:space="preserve"> lack understanding of gender and age concepts</w:t>
      </w:r>
      <w:r w:rsidR="00CA5110" w:rsidRPr="00A53D18">
        <w:rPr>
          <w:sz w:val="21"/>
          <w:szCs w:val="21"/>
        </w:rPr>
        <w:t>.</w:t>
      </w:r>
    </w:p>
    <w:p w:rsidR="002A238D" w:rsidRDefault="002A238D" w:rsidP="002A238D">
      <w:pPr>
        <w:spacing w:after="120"/>
        <w:ind w:left="360"/>
        <w:jc w:val="both"/>
        <w:rPr>
          <w:b/>
        </w:rPr>
      </w:pPr>
      <w:r>
        <w:rPr>
          <w:b/>
        </w:rPr>
        <w:t xml:space="preserve">e. </w:t>
      </w:r>
      <w:r w:rsidR="001777CD" w:rsidRPr="002A238D">
        <w:rPr>
          <w:b/>
        </w:rPr>
        <w:t>H</w:t>
      </w:r>
      <w:r>
        <w:rPr>
          <w:b/>
        </w:rPr>
        <w:t>OW MUCH OF AN IMPACT DO YOU FEEL THE INCORPORATION OF GENDER AND AGE CONSDIERATIONS INTO ACTIONS BRINGS TO THE TARGET POPULATION?</w:t>
      </w:r>
    </w:p>
    <w:p w:rsidR="001777CD" w:rsidRPr="00A53D18" w:rsidRDefault="001777CD" w:rsidP="001777CD">
      <w:pPr>
        <w:jc w:val="both"/>
        <w:rPr>
          <w:sz w:val="21"/>
          <w:szCs w:val="21"/>
        </w:rPr>
      </w:pPr>
      <w:r w:rsidRPr="00A53D18">
        <w:rPr>
          <w:sz w:val="21"/>
          <w:szCs w:val="21"/>
        </w:rPr>
        <w:t xml:space="preserve">The </w:t>
      </w:r>
      <w:r w:rsidR="00CA5110" w:rsidRPr="00A53D18">
        <w:rPr>
          <w:sz w:val="21"/>
          <w:szCs w:val="21"/>
        </w:rPr>
        <w:t xml:space="preserve">largest group </w:t>
      </w:r>
      <w:r w:rsidRPr="00A53D18">
        <w:rPr>
          <w:sz w:val="21"/>
          <w:szCs w:val="21"/>
        </w:rPr>
        <w:t>of respondents (44%) believe</w:t>
      </w:r>
      <w:r w:rsidR="00CA5110" w:rsidRPr="00A53D18">
        <w:rPr>
          <w:sz w:val="21"/>
          <w:szCs w:val="21"/>
        </w:rPr>
        <w:t>s</w:t>
      </w:r>
      <w:r w:rsidRPr="00A53D18">
        <w:rPr>
          <w:sz w:val="21"/>
          <w:szCs w:val="21"/>
        </w:rPr>
        <w:t xml:space="preserve"> that the incorporation of gender and age considerations has a </w:t>
      </w:r>
      <w:r w:rsidRPr="00A53D18">
        <w:rPr>
          <w:b/>
          <w:sz w:val="21"/>
          <w:szCs w:val="21"/>
        </w:rPr>
        <w:t>high</w:t>
      </w:r>
      <w:r w:rsidRPr="00A53D18">
        <w:rPr>
          <w:sz w:val="21"/>
          <w:szCs w:val="21"/>
        </w:rPr>
        <w:t xml:space="preserve"> impact</w:t>
      </w:r>
      <w:r w:rsidR="00044955" w:rsidRPr="00A53D18">
        <w:rPr>
          <w:sz w:val="21"/>
          <w:szCs w:val="21"/>
        </w:rPr>
        <w:t xml:space="preserve"> </w:t>
      </w:r>
      <w:r w:rsidR="00CA5110" w:rsidRPr="00A53D18">
        <w:rPr>
          <w:sz w:val="21"/>
          <w:szCs w:val="21"/>
        </w:rPr>
        <w:t xml:space="preserve">on </w:t>
      </w:r>
      <w:r w:rsidR="00044955" w:rsidRPr="00A53D18">
        <w:rPr>
          <w:sz w:val="21"/>
          <w:szCs w:val="21"/>
        </w:rPr>
        <w:t xml:space="preserve">proposals and actions. However, the percentage of respondents who believe that the incorporation of gender and age considerations is </w:t>
      </w:r>
      <w:r w:rsidR="00044955" w:rsidRPr="00A53D18">
        <w:rPr>
          <w:b/>
          <w:sz w:val="21"/>
          <w:szCs w:val="21"/>
        </w:rPr>
        <w:t>moderate</w:t>
      </w:r>
      <w:r w:rsidR="00044955" w:rsidRPr="00A53D18">
        <w:rPr>
          <w:sz w:val="21"/>
          <w:szCs w:val="21"/>
        </w:rPr>
        <w:t xml:space="preserve"> is higher than the ones who believe it has an </w:t>
      </w:r>
      <w:r w:rsidR="00044955" w:rsidRPr="00A53D18">
        <w:rPr>
          <w:b/>
          <w:sz w:val="21"/>
          <w:szCs w:val="21"/>
        </w:rPr>
        <w:t>extremely high</w:t>
      </w:r>
      <w:r w:rsidR="00044955" w:rsidRPr="00A53D18">
        <w:rPr>
          <w:sz w:val="21"/>
          <w:szCs w:val="21"/>
        </w:rPr>
        <w:t xml:space="preserve"> impact (25% vs. 22%). Only 6 respondents (9%) believe that it has a </w:t>
      </w:r>
      <w:r w:rsidR="00044955" w:rsidRPr="00A53D18">
        <w:rPr>
          <w:b/>
          <w:sz w:val="21"/>
          <w:szCs w:val="21"/>
        </w:rPr>
        <w:t>minimum</w:t>
      </w:r>
      <w:r w:rsidR="00044955" w:rsidRPr="00A53D18">
        <w:rPr>
          <w:sz w:val="21"/>
          <w:szCs w:val="21"/>
        </w:rPr>
        <w:t xml:space="preserve"> impact.</w:t>
      </w:r>
    </w:p>
    <w:p w:rsidR="00266784" w:rsidRPr="00A53D18" w:rsidRDefault="00266784" w:rsidP="008A46EF">
      <w:pPr>
        <w:pStyle w:val="Caption"/>
        <w:spacing w:after="120"/>
      </w:pPr>
    </w:p>
    <w:p w:rsidR="00266784" w:rsidRPr="00A53D18" w:rsidRDefault="00266784" w:rsidP="008A46EF">
      <w:pPr>
        <w:pStyle w:val="Caption"/>
        <w:spacing w:after="120"/>
      </w:pPr>
    </w:p>
    <w:p w:rsidR="00266784" w:rsidRPr="00A53D18" w:rsidRDefault="00266784" w:rsidP="008A46EF">
      <w:pPr>
        <w:pStyle w:val="Caption"/>
        <w:spacing w:after="120"/>
      </w:pPr>
    </w:p>
    <w:p w:rsidR="00266784" w:rsidRPr="00A53D18" w:rsidRDefault="00266784" w:rsidP="008A46EF">
      <w:pPr>
        <w:pStyle w:val="Caption"/>
        <w:spacing w:after="120"/>
      </w:pPr>
    </w:p>
    <w:p w:rsidR="00266784" w:rsidRPr="00A53D18" w:rsidRDefault="00266784" w:rsidP="008A46EF">
      <w:pPr>
        <w:pStyle w:val="Caption"/>
        <w:spacing w:after="120"/>
      </w:pPr>
    </w:p>
    <w:p w:rsidR="00266784" w:rsidRPr="00A53D18" w:rsidRDefault="00266784" w:rsidP="008A46EF">
      <w:pPr>
        <w:pStyle w:val="Caption"/>
        <w:spacing w:after="120"/>
      </w:pPr>
    </w:p>
    <w:p w:rsidR="00266784" w:rsidRPr="00A53D18" w:rsidRDefault="00266784" w:rsidP="008A46EF">
      <w:pPr>
        <w:pStyle w:val="Caption"/>
        <w:spacing w:after="120"/>
      </w:pPr>
    </w:p>
    <w:p w:rsidR="00266784" w:rsidRPr="00A53D18" w:rsidRDefault="00266784" w:rsidP="008A46EF">
      <w:pPr>
        <w:pStyle w:val="Caption"/>
        <w:spacing w:after="120"/>
      </w:pPr>
    </w:p>
    <w:p w:rsidR="00044955" w:rsidRPr="00A53D18" w:rsidRDefault="00044955" w:rsidP="008A46EF">
      <w:pPr>
        <w:pStyle w:val="Caption"/>
        <w:spacing w:after="120"/>
      </w:pPr>
      <w:r w:rsidRPr="00A53D18">
        <w:t xml:space="preserve">Figure </w:t>
      </w:r>
      <w:fldSimple w:instr=" SEQ Figure \* ARABIC ">
        <w:r w:rsidR="00A23572" w:rsidRPr="00A53D18">
          <w:rPr>
            <w:noProof/>
          </w:rPr>
          <w:t>15</w:t>
        </w:r>
      </w:fldSimple>
      <w:r w:rsidRPr="00A53D18">
        <w:t xml:space="preserve">: </w:t>
      </w:r>
      <w:r w:rsidR="00AC629E" w:rsidRPr="00A53D18">
        <w:t>Impact of Gender and Age incorporation into proposals and actions</w:t>
      </w:r>
      <w:r w:rsidRPr="00A53D18">
        <w:t xml:space="preserve"> </w:t>
      </w:r>
    </w:p>
    <w:p w:rsidR="00044955" w:rsidRPr="00A53D18" w:rsidRDefault="00AC629E" w:rsidP="00A76CD3">
      <w:pPr>
        <w:spacing w:after="120"/>
        <w:jc w:val="center"/>
      </w:pPr>
      <w:r w:rsidRPr="00A53D18">
        <w:rPr>
          <w:noProof/>
          <w:lang w:val="en-GB" w:eastAsia="en-GB"/>
        </w:rPr>
        <w:lastRenderedPageBreak/>
        <w:drawing>
          <wp:inline distT="0" distB="0" distL="0" distR="0" wp14:anchorId="5537D9C6" wp14:editId="5AAA518D">
            <wp:extent cx="4096988" cy="2232561"/>
            <wp:effectExtent l="0" t="0" r="18415" b="1587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C629E" w:rsidRPr="00A53D18" w:rsidRDefault="00AC629E" w:rsidP="00A76CD3">
      <w:pPr>
        <w:spacing w:after="0"/>
        <w:jc w:val="both"/>
        <w:rPr>
          <w:sz w:val="21"/>
          <w:szCs w:val="21"/>
        </w:rPr>
      </w:pPr>
      <w:r w:rsidRPr="00A53D18">
        <w:rPr>
          <w:sz w:val="21"/>
          <w:szCs w:val="21"/>
        </w:rPr>
        <w:t>Deepening the analysis to evaluate the differences in feedback provided by ECHO and Partners’ staff, we are able to draw additional information:</w:t>
      </w:r>
    </w:p>
    <w:p w:rsidR="00AC629E" w:rsidRPr="00A53D18" w:rsidRDefault="00A76CD3" w:rsidP="00AC629E">
      <w:pPr>
        <w:pStyle w:val="ListParagraph"/>
        <w:numPr>
          <w:ilvl w:val="0"/>
          <w:numId w:val="3"/>
        </w:numPr>
        <w:jc w:val="both"/>
        <w:rPr>
          <w:sz w:val="21"/>
          <w:szCs w:val="21"/>
        </w:rPr>
      </w:pPr>
      <w:r w:rsidRPr="00A53D18">
        <w:rPr>
          <w:sz w:val="21"/>
          <w:szCs w:val="21"/>
        </w:rPr>
        <w:t>Partners better understand the importance of incorporating Gender and Age considerations into proposals and actions; 82% of respondents from partner organizations believe it has a either high (57%) or extremely high (25%) impact, while only 30% of ECHO staff believes so.</w:t>
      </w:r>
    </w:p>
    <w:p w:rsidR="00A76CD3" w:rsidRPr="00A53D18" w:rsidRDefault="00A76CD3" w:rsidP="00A76CD3">
      <w:pPr>
        <w:pStyle w:val="ListParagraph"/>
        <w:numPr>
          <w:ilvl w:val="0"/>
          <w:numId w:val="3"/>
        </w:numPr>
        <w:spacing w:after="100" w:afterAutospacing="1"/>
        <w:jc w:val="both"/>
        <w:rPr>
          <w:sz w:val="21"/>
          <w:szCs w:val="21"/>
        </w:rPr>
      </w:pPr>
      <w:r w:rsidRPr="00A53D18">
        <w:rPr>
          <w:sz w:val="21"/>
          <w:szCs w:val="21"/>
        </w:rPr>
        <w:t xml:space="preserve">25% of ECHO respondents believe that the incorporation </w:t>
      </w:r>
      <w:r w:rsidR="00CA5110" w:rsidRPr="00A53D18">
        <w:rPr>
          <w:sz w:val="21"/>
          <w:szCs w:val="21"/>
        </w:rPr>
        <w:t xml:space="preserve">of </w:t>
      </w:r>
      <w:r w:rsidRPr="00A53D18">
        <w:rPr>
          <w:sz w:val="21"/>
          <w:szCs w:val="21"/>
        </w:rPr>
        <w:t>Gender and Age consideration into proposals and action has a minimum impact, while only 2% of partners provided the same feedback.</w:t>
      </w:r>
    </w:p>
    <w:p w:rsidR="00A76CD3" w:rsidRPr="00A53D18" w:rsidRDefault="00A76CD3" w:rsidP="00A76CD3">
      <w:pPr>
        <w:pStyle w:val="ListParagraph"/>
        <w:spacing w:after="0"/>
        <w:jc w:val="both"/>
      </w:pPr>
    </w:p>
    <w:p w:rsidR="00A76CD3" w:rsidRPr="00A53D18" w:rsidRDefault="00AC629E" w:rsidP="00A76CD3">
      <w:pPr>
        <w:pStyle w:val="Caption"/>
        <w:spacing w:after="0"/>
      </w:pPr>
      <w:r w:rsidRPr="00A53D18">
        <w:t xml:space="preserve">Figure </w:t>
      </w:r>
      <w:fldSimple w:instr=" SEQ Figure \* ARABIC ">
        <w:r w:rsidR="00A23572" w:rsidRPr="00A53D18">
          <w:rPr>
            <w:noProof/>
          </w:rPr>
          <w:t>16</w:t>
        </w:r>
      </w:fldSimple>
      <w:r w:rsidRPr="00A53D18">
        <w:t>: Impact of Gender and Age incorporation into proposals and actions (disaggregated by organization)</w:t>
      </w:r>
    </w:p>
    <w:p w:rsidR="00AC629E" w:rsidRPr="00A53D18" w:rsidRDefault="00AC629E" w:rsidP="008A46EF">
      <w:pPr>
        <w:pStyle w:val="Caption"/>
        <w:spacing w:after="240"/>
        <w:jc w:val="center"/>
      </w:pPr>
      <w:r w:rsidRPr="00A53D18">
        <w:rPr>
          <w:noProof/>
          <w:lang w:val="en-GB" w:eastAsia="en-GB"/>
        </w:rPr>
        <w:drawing>
          <wp:inline distT="0" distB="0" distL="0" distR="0" wp14:anchorId="3A935390" wp14:editId="40F998F9">
            <wp:extent cx="4049485" cy="2743200"/>
            <wp:effectExtent l="0" t="0" r="27305" b="1905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66784" w:rsidRPr="00A53D18" w:rsidRDefault="00266784" w:rsidP="00266784"/>
    <w:p w:rsidR="00266784" w:rsidRPr="00A53D18" w:rsidRDefault="00266784" w:rsidP="00266784"/>
    <w:p w:rsidR="00266784" w:rsidRPr="00A53D18" w:rsidRDefault="00266784" w:rsidP="00266784"/>
    <w:p w:rsidR="004157E0" w:rsidRPr="00A53D18" w:rsidRDefault="004157E0" w:rsidP="00266784"/>
    <w:p w:rsidR="008A46EF" w:rsidRPr="00A53D18" w:rsidRDefault="002A238D" w:rsidP="002A238D">
      <w:pPr>
        <w:spacing w:after="120"/>
        <w:ind w:left="360"/>
        <w:jc w:val="both"/>
      </w:pPr>
      <w:r>
        <w:rPr>
          <w:b/>
        </w:rPr>
        <w:lastRenderedPageBreak/>
        <w:t xml:space="preserve">f. </w:t>
      </w:r>
      <w:r w:rsidR="008A46EF" w:rsidRPr="002A238D">
        <w:rPr>
          <w:b/>
        </w:rPr>
        <w:t xml:space="preserve">PARTICIPATION TO A REFRESHER GENDER AND AGE TRAINING </w:t>
      </w:r>
    </w:p>
    <w:p w:rsidR="008A46EF" w:rsidRPr="00A53D18" w:rsidRDefault="008A46EF" w:rsidP="008A46EF">
      <w:pPr>
        <w:spacing w:after="120"/>
        <w:jc w:val="both"/>
        <w:rPr>
          <w:sz w:val="21"/>
          <w:szCs w:val="21"/>
        </w:rPr>
      </w:pPr>
      <w:r w:rsidRPr="00A53D18">
        <w:rPr>
          <w:sz w:val="21"/>
          <w:szCs w:val="21"/>
        </w:rPr>
        <w:t>48% of respondents would</w:t>
      </w:r>
      <w:r w:rsidR="00CA5110" w:rsidRPr="00A53D18">
        <w:rPr>
          <w:sz w:val="21"/>
          <w:szCs w:val="21"/>
        </w:rPr>
        <w:t xml:space="preserve"> be</w:t>
      </w:r>
      <w:r w:rsidRPr="00A53D18">
        <w:rPr>
          <w:sz w:val="21"/>
          <w:szCs w:val="21"/>
        </w:rPr>
        <w:t xml:space="preserve"> </w:t>
      </w:r>
      <w:r w:rsidRPr="00A53D18">
        <w:rPr>
          <w:b/>
          <w:sz w:val="21"/>
          <w:szCs w:val="21"/>
        </w:rPr>
        <w:t>extremely likely</w:t>
      </w:r>
      <w:r w:rsidRPr="00A53D18">
        <w:rPr>
          <w:sz w:val="21"/>
          <w:szCs w:val="21"/>
        </w:rPr>
        <w:t xml:space="preserve"> </w:t>
      </w:r>
      <w:r w:rsidR="00CA5110" w:rsidRPr="00A53D18">
        <w:rPr>
          <w:sz w:val="21"/>
          <w:szCs w:val="21"/>
        </w:rPr>
        <w:t xml:space="preserve">to </w:t>
      </w:r>
      <w:r w:rsidRPr="00A53D18">
        <w:rPr>
          <w:sz w:val="21"/>
          <w:szCs w:val="21"/>
        </w:rPr>
        <w:t xml:space="preserve">participate </w:t>
      </w:r>
      <w:r w:rsidR="00CA5110" w:rsidRPr="00A53D18">
        <w:rPr>
          <w:sz w:val="21"/>
          <w:szCs w:val="21"/>
        </w:rPr>
        <w:t xml:space="preserve">in </w:t>
      </w:r>
      <w:r w:rsidRPr="00A53D18">
        <w:rPr>
          <w:sz w:val="21"/>
          <w:szCs w:val="21"/>
        </w:rPr>
        <w:t>a refresher Gender and Age training. This data is confirmed for both ECHO and partner organizations.</w:t>
      </w:r>
    </w:p>
    <w:p w:rsidR="008A46EF" w:rsidRPr="00A53D18" w:rsidRDefault="008A46EF" w:rsidP="008A46EF">
      <w:pPr>
        <w:spacing w:after="120"/>
        <w:jc w:val="center"/>
      </w:pPr>
      <w:r w:rsidRPr="00A53D18">
        <w:rPr>
          <w:noProof/>
          <w:lang w:val="en-GB" w:eastAsia="en-GB"/>
        </w:rPr>
        <w:drawing>
          <wp:inline distT="0" distB="0" distL="0" distR="0" wp14:anchorId="3366DA87" wp14:editId="0BDA48E9">
            <wp:extent cx="4120737" cy="2743200"/>
            <wp:effectExtent l="0" t="0" r="13335" b="1905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A238D" w:rsidRDefault="002A238D" w:rsidP="002A238D">
      <w:pPr>
        <w:spacing w:after="120"/>
        <w:ind w:left="360"/>
        <w:jc w:val="both"/>
        <w:rPr>
          <w:b/>
        </w:rPr>
      </w:pPr>
    </w:p>
    <w:p w:rsidR="008A46EF" w:rsidRPr="002A238D" w:rsidRDefault="002A238D" w:rsidP="002A238D">
      <w:pPr>
        <w:spacing w:after="120"/>
        <w:ind w:left="360"/>
        <w:jc w:val="both"/>
        <w:rPr>
          <w:b/>
        </w:rPr>
      </w:pPr>
      <w:r>
        <w:rPr>
          <w:b/>
        </w:rPr>
        <w:t xml:space="preserve">g. </w:t>
      </w:r>
      <w:r w:rsidR="00266784" w:rsidRPr="002A238D">
        <w:rPr>
          <w:b/>
        </w:rPr>
        <w:t xml:space="preserve">SUGGESTIONS </w:t>
      </w:r>
    </w:p>
    <w:p w:rsidR="00266784" w:rsidRPr="00A53D18" w:rsidRDefault="00266784" w:rsidP="00266784">
      <w:pPr>
        <w:spacing w:after="120"/>
        <w:jc w:val="both"/>
        <w:rPr>
          <w:sz w:val="21"/>
          <w:szCs w:val="21"/>
        </w:rPr>
      </w:pPr>
      <w:r w:rsidRPr="00A53D18">
        <w:rPr>
          <w:sz w:val="21"/>
          <w:szCs w:val="21"/>
        </w:rPr>
        <w:t>Among the suggestions provided by trainees, the following are the ones that have received more attention:</w:t>
      </w:r>
    </w:p>
    <w:p w:rsidR="00266784" w:rsidRPr="00A53D18" w:rsidRDefault="00266784" w:rsidP="00266784">
      <w:pPr>
        <w:pStyle w:val="ListParagraph"/>
        <w:numPr>
          <w:ilvl w:val="0"/>
          <w:numId w:val="3"/>
        </w:numPr>
        <w:spacing w:after="120"/>
        <w:jc w:val="both"/>
        <w:rPr>
          <w:sz w:val="21"/>
          <w:szCs w:val="21"/>
        </w:rPr>
      </w:pPr>
      <w:r w:rsidRPr="00A53D18">
        <w:rPr>
          <w:sz w:val="21"/>
          <w:szCs w:val="21"/>
        </w:rPr>
        <w:t>The training should include m</w:t>
      </w:r>
      <w:bookmarkStart w:id="0" w:name="_GoBack"/>
      <w:bookmarkEnd w:id="0"/>
      <w:r w:rsidRPr="00A53D18">
        <w:rPr>
          <w:sz w:val="21"/>
          <w:szCs w:val="21"/>
        </w:rPr>
        <w:t>ore practical exercises and case studies, possibly from different context</w:t>
      </w:r>
      <w:r w:rsidR="00CA5110" w:rsidRPr="00A53D18">
        <w:rPr>
          <w:sz w:val="21"/>
          <w:szCs w:val="21"/>
        </w:rPr>
        <w:t>s</w:t>
      </w:r>
      <w:r w:rsidRPr="00A53D18">
        <w:rPr>
          <w:sz w:val="21"/>
          <w:szCs w:val="21"/>
        </w:rPr>
        <w:t>;</w:t>
      </w:r>
    </w:p>
    <w:p w:rsidR="00266784" w:rsidRPr="00A53D18" w:rsidRDefault="00266784" w:rsidP="00266784">
      <w:pPr>
        <w:pStyle w:val="ListParagraph"/>
        <w:numPr>
          <w:ilvl w:val="0"/>
          <w:numId w:val="3"/>
        </w:numPr>
        <w:spacing w:after="120"/>
        <w:jc w:val="both"/>
        <w:rPr>
          <w:sz w:val="21"/>
          <w:szCs w:val="21"/>
        </w:rPr>
      </w:pPr>
      <w:r w:rsidRPr="00A53D18">
        <w:rPr>
          <w:sz w:val="21"/>
          <w:szCs w:val="21"/>
        </w:rPr>
        <w:t xml:space="preserve">The training should focus more on Gender and Age as general concepts rather than on </w:t>
      </w:r>
      <w:r w:rsidR="00CA5110" w:rsidRPr="00A53D18">
        <w:rPr>
          <w:sz w:val="21"/>
          <w:szCs w:val="21"/>
        </w:rPr>
        <w:t xml:space="preserve">the </w:t>
      </w:r>
      <w:r w:rsidR="004157E0" w:rsidRPr="00A53D18">
        <w:rPr>
          <w:sz w:val="21"/>
          <w:szCs w:val="21"/>
        </w:rPr>
        <w:t>ECHO Gender and Age</w:t>
      </w:r>
      <w:r w:rsidRPr="00A53D18">
        <w:rPr>
          <w:sz w:val="21"/>
          <w:szCs w:val="21"/>
        </w:rPr>
        <w:t xml:space="preserve"> marker;</w:t>
      </w:r>
    </w:p>
    <w:p w:rsidR="00266784" w:rsidRPr="00A53D18" w:rsidRDefault="004157E0" w:rsidP="00266784">
      <w:pPr>
        <w:pStyle w:val="ListParagraph"/>
        <w:numPr>
          <w:ilvl w:val="0"/>
          <w:numId w:val="3"/>
        </w:numPr>
        <w:spacing w:after="120"/>
        <w:jc w:val="both"/>
        <w:rPr>
          <w:sz w:val="21"/>
          <w:szCs w:val="21"/>
        </w:rPr>
      </w:pPr>
      <w:r w:rsidRPr="00A53D18">
        <w:rPr>
          <w:sz w:val="21"/>
          <w:szCs w:val="21"/>
        </w:rPr>
        <w:t>The training should include more notions related to age;</w:t>
      </w:r>
    </w:p>
    <w:p w:rsidR="00266784" w:rsidRPr="00A53D18" w:rsidRDefault="00266784" w:rsidP="00266784">
      <w:pPr>
        <w:pStyle w:val="ListParagraph"/>
        <w:numPr>
          <w:ilvl w:val="0"/>
          <w:numId w:val="3"/>
        </w:numPr>
        <w:spacing w:after="120"/>
        <w:jc w:val="both"/>
        <w:rPr>
          <w:sz w:val="21"/>
          <w:szCs w:val="21"/>
        </w:rPr>
      </w:pPr>
      <w:r w:rsidRPr="00A53D18">
        <w:rPr>
          <w:sz w:val="21"/>
          <w:szCs w:val="21"/>
        </w:rPr>
        <w:t>The training’s duration should be extended;</w:t>
      </w:r>
    </w:p>
    <w:p w:rsidR="004157E0" w:rsidRPr="00A53D18" w:rsidRDefault="004157E0" w:rsidP="00266784">
      <w:pPr>
        <w:pStyle w:val="ListParagraph"/>
        <w:numPr>
          <w:ilvl w:val="0"/>
          <w:numId w:val="3"/>
        </w:numPr>
        <w:spacing w:after="120"/>
        <w:jc w:val="both"/>
        <w:rPr>
          <w:sz w:val="21"/>
          <w:szCs w:val="21"/>
        </w:rPr>
      </w:pPr>
      <w:r w:rsidRPr="00A53D18">
        <w:rPr>
          <w:sz w:val="21"/>
          <w:szCs w:val="21"/>
        </w:rPr>
        <w:t>Trainees should include both management and operation staff;</w:t>
      </w:r>
    </w:p>
    <w:p w:rsidR="004157E0" w:rsidRPr="00A53D18" w:rsidRDefault="004157E0" w:rsidP="008A46EF">
      <w:pPr>
        <w:spacing w:after="120"/>
        <w:jc w:val="both"/>
        <w:rPr>
          <w:b/>
        </w:rPr>
      </w:pPr>
    </w:p>
    <w:p w:rsidR="004157E0" w:rsidRPr="00A53D18" w:rsidRDefault="004157E0" w:rsidP="008A46EF">
      <w:pPr>
        <w:spacing w:after="120"/>
        <w:jc w:val="both"/>
        <w:rPr>
          <w:b/>
        </w:rPr>
      </w:pPr>
    </w:p>
    <w:p w:rsidR="004157E0" w:rsidRPr="00A53D18" w:rsidRDefault="004157E0" w:rsidP="008A46EF">
      <w:pPr>
        <w:spacing w:after="120"/>
        <w:jc w:val="both"/>
        <w:rPr>
          <w:b/>
        </w:rPr>
      </w:pPr>
    </w:p>
    <w:p w:rsidR="004157E0" w:rsidRPr="00A53D18" w:rsidRDefault="004157E0" w:rsidP="008A46EF">
      <w:pPr>
        <w:spacing w:after="120"/>
        <w:jc w:val="both"/>
        <w:rPr>
          <w:b/>
        </w:rPr>
      </w:pPr>
    </w:p>
    <w:p w:rsidR="004157E0" w:rsidRPr="00A53D18" w:rsidRDefault="004157E0" w:rsidP="008A46EF">
      <w:pPr>
        <w:spacing w:after="120"/>
        <w:jc w:val="both"/>
        <w:rPr>
          <w:b/>
        </w:rPr>
      </w:pPr>
    </w:p>
    <w:p w:rsidR="004157E0" w:rsidRPr="00A53D18" w:rsidRDefault="004157E0" w:rsidP="008A46EF">
      <w:pPr>
        <w:spacing w:after="120"/>
        <w:jc w:val="both"/>
        <w:rPr>
          <w:b/>
        </w:rPr>
      </w:pPr>
    </w:p>
    <w:p w:rsidR="004157E0" w:rsidRPr="00A53D18" w:rsidRDefault="004157E0" w:rsidP="008A46EF">
      <w:pPr>
        <w:spacing w:after="120"/>
        <w:jc w:val="both"/>
        <w:rPr>
          <w:b/>
        </w:rPr>
      </w:pPr>
    </w:p>
    <w:p w:rsidR="004157E0" w:rsidRPr="00A53D18" w:rsidRDefault="004157E0" w:rsidP="008A46EF">
      <w:pPr>
        <w:spacing w:after="120"/>
        <w:jc w:val="both"/>
        <w:rPr>
          <w:b/>
        </w:rPr>
      </w:pPr>
    </w:p>
    <w:p w:rsidR="004157E0" w:rsidRPr="00A53D18" w:rsidRDefault="004157E0" w:rsidP="008A46EF">
      <w:pPr>
        <w:spacing w:after="120"/>
        <w:jc w:val="both"/>
        <w:rPr>
          <w:b/>
        </w:rPr>
      </w:pPr>
    </w:p>
    <w:p w:rsidR="004157E0" w:rsidRPr="00A53D18" w:rsidRDefault="004157E0" w:rsidP="008A46EF">
      <w:pPr>
        <w:spacing w:after="120"/>
        <w:jc w:val="both"/>
        <w:rPr>
          <w:b/>
        </w:rPr>
      </w:pPr>
    </w:p>
    <w:p w:rsidR="001827EB" w:rsidRPr="00A53D18" w:rsidRDefault="00972A9D" w:rsidP="004157E0">
      <w:pPr>
        <w:pStyle w:val="ListParagraph"/>
        <w:numPr>
          <w:ilvl w:val="0"/>
          <w:numId w:val="1"/>
        </w:numPr>
        <w:spacing w:after="120"/>
        <w:jc w:val="both"/>
        <w:rPr>
          <w:b/>
        </w:rPr>
      </w:pPr>
      <w:r w:rsidRPr="00A53D18">
        <w:rPr>
          <w:b/>
        </w:rPr>
        <w:t>RECCOMENDATION</w:t>
      </w:r>
      <w:r w:rsidR="004157E0" w:rsidRPr="00A53D18">
        <w:rPr>
          <w:b/>
        </w:rPr>
        <w:t>S</w:t>
      </w:r>
    </w:p>
    <w:p w:rsidR="00F62B8D" w:rsidRPr="00A53D18" w:rsidRDefault="00F62B8D" w:rsidP="00F62B8D">
      <w:pPr>
        <w:pStyle w:val="ListParagraph"/>
        <w:spacing w:after="120"/>
        <w:jc w:val="both"/>
        <w:rPr>
          <w:b/>
        </w:rPr>
      </w:pPr>
    </w:p>
    <w:p w:rsidR="004157E0" w:rsidRPr="00A53D18" w:rsidRDefault="004157E0" w:rsidP="00F62B8D">
      <w:pPr>
        <w:pStyle w:val="ListParagraph"/>
        <w:numPr>
          <w:ilvl w:val="0"/>
          <w:numId w:val="3"/>
        </w:numPr>
        <w:spacing w:after="120"/>
        <w:jc w:val="both"/>
        <w:rPr>
          <w:b/>
          <w:sz w:val="21"/>
          <w:szCs w:val="21"/>
        </w:rPr>
      </w:pPr>
      <w:r w:rsidRPr="00A53D18">
        <w:rPr>
          <w:sz w:val="21"/>
          <w:szCs w:val="21"/>
        </w:rPr>
        <w:t>Because the survey’s result</w:t>
      </w:r>
      <w:r w:rsidR="00CA5110" w:rsidRPr="00A53D18">
        <w:rPr>
          <w:sz w:val="21"/>
          <w:szCs w:val="21"/>
        </w:rPr>
        <w:t>s</w:t>
      </w:r>
      <w:r w:rsidRPr="00A53D18">
        <w:rPr>
          <w:sz w:val="21"/>
          <w:szCs w:val="21"/>
        </w:rPr>
        <w:t xml:space="preserve"> have shown that the training has represented a starting point for a more structured incorporation of Gender and Age into proposals and actions, the same survey should be repeated at the end of 2015 and results should be compared;</w:t>
      </w:r>
      <w:r w:rsidR="00F62B8D" w:rsidRPr="00A53D18">
        <w:rPr>
          <w:sz w:val="21"/>
          <w:szCs w:val="21"/>
        </w:rPr>
        <w:t xml:space="preserve"> considering the willingness, the possibility for ECHO Gender Focal Points to conduct refresher training should be explored;</w:t>
      </w:r>
    </w:p>
    <w:p w:rsidR="00F62B8D" w:rsidRPr="00A53D18" w:rsidRDefault="00F62B8D" w:rsidP="00F62B8D">
      <w:pPr>
        <w:pStyle w:val="ListParagraph"/>
        <w:spacing w:after="120"/>
        <w:jc w:val="both"/>
        <w:rPr>
          <w:b/>
          <w:sz w:val="12"/>
          <w:szCs w:val="12"/>
        </w:rPr>
      </w:pPr>
    </w:p>
    <w:p w:rsidR="00F62B8D" w:rsidRPr="00A53D18" w:rsidRDefault="004157E0" w:rsidP="00F62B8D">
      <w:pPr>
        <w:pStyle w:val="ListParagraph"/>
        <w:numPr>
          <w:ilvl w:val="0"/>
          <w:numId w:val="3"/>
        </w:numPr>
        <w:spacing w:after="0"/>
        <w:jc w:val="both"/>
        <w:rPr>
          <w:b/>
          <w:sz w:val="21"/>
          <w:szCs w:val="21"/>
        </w:rPr>
      </w:pPr>
      <w:r w:rsidRPr="00A53D18">
        <w:rPr>
          <w:sz w:val="21"/>
          <w:szCs w:val="21"/>
        </w:rPr>
        <w:t xml:space="preserve">Considering the huge difference </w:t>
      </w:r>
      <w:r w:rsidR="00F62B8D" w:rsidRPr="00A53D18">
        <w:rPr>
          <w:sz w:val="21"/>
          <w:szCs w:val="21"/>
        </w:rPr>
        <w:t xml:space="preserve">between </w:t>
      </w:r>
      <w:r w:rsidRPr="00A53D18">
        <w:rPr>
          <w:sz w:val="21"/>
          <w:szCs w:val="21"/>
        </w:rPr>
        <w:t xml:space="preserve">ECHO and Partners’ replies/understanding of Gender and Age, </w:t>
      </w:r>
      <w:r w:rsidR="00CA5110" w:rsidRPr="00A53D18">
        <w:rPr>
          <w:sz w:val="21"/>
          <w:szCs w:val="21"/>
        </w:rPr>
        <w:t xml:space="preserve">the </w:t>
      </w:r>
      <w:r w:rsidRPr="00A53D18">
        <w:rPr>
          <w:sz w:val="21"/>
          <w:szCs w:val="21"/>
        </w:rPr>
        <w:t>training’s contents should be adapted to the different needs and separate training sessions should be conducted;</w:t>
      </w:r>
    </w:p>
    <w:p w:rsidR="00F62B8D" w:rsidRPr="00A53D18" w:rsidRDefault="00F62B8D" w:rsidP="00F62B8D">
      <w:pPr>
        <w:spacing w:after="0"/>
        <w:jc w:val="both"/>
        <w:rPr>
          <w:b/>
          <w:sz w:val="12"/>
          <w:szCs w:val="12"/>
        </w:rPr>
      </w:pPr>
    </w:p>
    <w:p w:rsidR="004157E0" w:rsidRPr="00A53D18" w:rsidRDefault="004157E0" w:rsidP="004157E0">
      <w:pPr>
        <w:pStyle w:val="ListParagraph"/>
        <w:numPr>
          <w:ilvl w:val="0"/>
          <w:numId w:val="3"/>
        </w:numPr>
        <w:spacing w:after="120"/>
        <w:jc w:val="both"/>
        <w:rPr>
          <w:b/>
          <w:sz w:val="21"/>
          <w:szCs w:val="21"/>
        </w:rPr>
      </w:pPr>
      <w:r w:rsidRPr="00A53D18">
        <w:rPr>
          <w:sz w:val="21"/>
          <w:szCs w:val="21"/>
        </w:rPr>
        <w:t>The development of practical tools to evaluate proposals and to assess Gender and Age incorporation into monitoring missions seems to be in line with the needs expressed by respondents. The possibility to include a specific training session on the tools for both ECHO staff and partner organizations should be explored;</w:t>
      </w:r>
    </w:p>
    <w:p w:rsidR="00F62B8D" w:rsidRPr="00A53D18" w:rsidRDefault="00F62B8D" w:rsidP="00F62B8D">
      <w:pPr>
        <w:spacing w:after="0"/>
        <w:jc w:val="both"/>
        <w:rPr>
          <w:b/>
          <w:sz w:val="12"/>
          <w:szCs w:val="12"/>
        </w:rPr>
      </w:pPr>
    </w:p>
    <w:p w:rsidR="00F62B8D" w:rsidRPr="00A53D18" w:rsidRDefault="004157E0" w:rsidP="00F62B8D">
      <w:pPr>
        <w:pStyle w:val="ListParagraph"/>
        <w:numPr>
          <w:ilvl w:val="0"/>
          <w:numId w:val="3"/>
        </w:numPr>
        <w:spacing w:after="0"/>
        <w:jc w:val="both"/>
        <w:rPr>
          <w:b/>
          <w:sz w:val="12"/>
          <w:szCs w:val="12"/>
        </w:rPr>
      </w:pPr>
      <w:r w:rsidRPr="00A53D18">
        <w:rPr>
          <w:sz w:val="21"/>
          <w:szCs w:val="21"/>
        </w:rPr>
        <w:t>Capacity4Dev should be still used as a platform to share the training material as it seems partners are willing to re-conduct the training internally</w:t>
      </w:r>
      <w:r w:rsidR="00CA5110" w:rsidRPr="00A53D18">
        <w:rPr>
          <w:sz w:val="21"/>
          <w:szCs w:val="21"/>
        </w:rPr>
        <w:t>;</w:t>
      </w:r>
      <w:r w:rsidRPr="00A53D18">
        <w:rPr>
          <w:sz w:val="21"/>
          <w:szCs w:val="21"/>
        </w:rPr>
        <w:t xml:space="preserve"> </w:t>
      </w:r>
    </w:p>
    <w:p w:rsidR="00D52541" w:rsidRPr="00A53D18" w:rsidRDefault="00D52541" w:rsidP="00D52541">
      <w:pPr>
        <w:spacing w:after="0"/>
        <w:jc w:val="both"/>
        <w:rPr>
          <w:b/>
          <w:sz w:val="12"/>
          <w:szCs w:val="12"/>
        </w:rPr>
      </w:pPr>
    </w:p>
    <w:p w:rsidR="00F62B8D" w:rsidRPr="00A53D18" w:rsidRDefault="00F62B8D" w:rsidP="004157E0">
      <w:pPr>
        <w:pStyle w:val="ListParagraph"/>
        <w:numPr>
          <w:ilvl w:val="0"/>
          <w:numId w:val="3"/>
        </w:numPr>
        <w:spacing w:after="120"/>
        <w:jc w:val="both"/>
        <w:rPr>
          <w:b/>
          <w:sz w:val="21"/>
          <w:szCs w:val="21"/>
        </w:rPr>
      </w:pPr>
      <w:r w:rsidRPr="00A53D18">
        <w:rPr>
          <w:sz w:val="21"/>
          <w:szCs w:val="21"/>
        </w:rPr>
        <w:t>Considering the feedback received from ECHO staff about the difficulty in applying training contents to their daily work (lack of commitment/interest from management)</w:t>
      </w:r>
      <w:r w:rsidR="00CA5110" w:rsidRPr="00A53D18">
        <w:rPr>
          <w:sz w:val="21"/>
          <w:szCs w:val="21"/>
        </w:rPr>
        <w:t>, this problem</w:t>
      </w:r>
      <w:r w:rsidRPr="00A53D18">
        <w:rPr>
          <w:sz w:val="21"/>
          <w:szCs w:val="21"/>
        </w:rPr>
        <w:t xml:space="preserve"> should also be discussed and a way forward identified</w:t>
      </w:r>
      <w:r w:rsidR="00CA5110" w:rsidRPr="00A53D18">
        <w:rPr>
          <w:sz w:val="21"/>
          <w:szCs w:val="21"/>
        </w:rPr>
        <w:t>.</w:t>
      </w:r>
    </w:p>
    <w:p w:rsidR="004157E0" w:rsidRPr="004157E0" w:rsidRDefault="004157E0" w:rsidP="00F62B8D">
      <w:pPr>
        <w:pStyle w:val="ListParagraph"/>
        <w:spacing w:after="120"/>
        <w:jc w:val="both"/>
        <w:rPr>
          <w:b/>
        </w:rPr>
      </w:pPr>
    </w:p>
    <w:sectPr w:rsidR="004157E0" w:rsidRPr="004157E0" w:rsidSect="00A76CD3">
      <w:footerReference w:type="default" r:id="rId26"/>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5ED" w:rsidRDefault="001525ED" w:rsidP="007B381B">
      <w:pPr>
        <w:spacing w:after="0" w:line="240" w:lineRule="auto"/>
      </w:pPr>
      <w:r>
        <w:separator/>
      </w:r>
    </w:p>
  </w:endnote>
  <w:endnote w:type="continuationSeparator" w:id="0">
    <w:p w:rsidR="001525ED" w:rsidRDefault="001525ED" w:rsidP="007B3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223836"/>
      <w:docPartObj>
        <w:docPartGallery w:val="Page Numbers (Bottom of Page)"/>
        <w:docPartUnique/>
      </w:docPartObj>
    </w:sdtPr>
    <w:sdtEndPr>
      <w:rPr>
        <w:noProof/>
      </w:rPr>
    </w:sdtEndPr>
    <w:sdtContent>
      <w:p w:rsidR="002A238D" w:rsidRDefault="002A238D">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rsidR="007B381B" w:rsidRDefault="007B38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5ED" w:rsidRDefault="001525ED" w:rsidP="007B381B">
      <w:pPr>
        <w:spacing w:after="0" w:line="240" w:lineRule="auto"/>
      </w:pPr>
      <w:r>
        <w:separator/>
      </w:r>
    </w:p>
  </w:footnote>
  <w:footnote w:type="continuationSeparator" w:id="0">
    <w:p w:rsidR="001525ED" w:rsidRDefault="001525ED" w:rsidP="007B38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544A0"/>
    <w:multiLevelType w:val="hybridMultilevel"/>
    <w:tmpl w:val="13A04C1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5698F"/>
    <w:multiLevelType w:val="hybridMultilevel"/>
    <w:tmpl w:val="9E6AE950"/>
    <w:lvl w:ilvl="0" w:tplc="1794FF42">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27604"/>
    <w:multiLevelType w:val="hybridMultilevel"/>
    <w:tmpl w:val="820C958A"/>
    <w:lvl w:ilvl="0" w:tplc="A4C0D022">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1250BB"/>
    <w:multiLevelType w:val="hybridMultilevel"/>
    <w:tmpl w:val="65D05800"/>
    <w:lvl w:ilvl="0" w:tplc="F32203BA">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9F2671"/>
    <w:multiLevelType w:val="hybridMultilevel"/>
    <w:tmpl w:val="AD9A9DC8"/>
    <w:lvl w:ilvl="0" w:tplc="8396B3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13A36CF"/>
    <w:multiLevelType w:val="hybridMultilevel"/>
    <w:tmpl w:val="242ADEA8"/>
    <w:lvl w:ilvl="0" w:tplc="B89E0076">
      <w:start w:val="4"/>
      <w:numFmt w:val="bullet"/>
      <w:lvlText w:val="-"/>
      <w:lvlJc w:val="left"/>
      <w:pPr>
        <w:ind w:left="720" w:hanging="360"/>
      </w:pPr>
      <w:rPr>
        <w:rFonts w:ascii="Calibri" w:eastAsiaTheme="minorHAnsi" w:hAnsi="Calibri" w:cs="Calibri"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7EB"/>
    <w:rsid w:val="00044955"/>
    <w:rsid w:val="00081509"/>
    <w:rsid w:val="000D4C33"/>
    <w:rsid w:val="000D7ED6"/>
    <w:rsid w:val="000D7EFC"/>
    <w:rsid w:val="000E38CF"/>
    <w:rsid w:val="0013600B"/>
    <w:rsid w:val="001415EB"/>
    <w:rsid w:val="001525ED"/>
    <w:rsid w:val="001777CD"/>
    <w:rsid w:val="001827EB"/>
    <w:rsid w:val="0018358D"/>
    <w:rsid w:val="001F0D90"/>
    <w:rsid w:val="00266784"/>
    <w:rsid w:val="00267350"/>
    <w:rsid w:val="002A238D"/>
    <w:rsid w:val="002F7603"/>
    <w:rsid w:val="00312558"/>
    <w:rsid w:val="00332E4A"/>
    <w:rsid w:val="00340800"/>
    <w:rsid w:val="00356816"/>
    <w:rsid w:val="00393CF3"/>
    <w:rsid w:val="003B3CE2"/>
    <w:rsid w:val="004157E0"/>
    <w:rsid w:val="00434B35"/>
    <w:rsid w:val="00456B65"/>
    <w:rsid w:val="004C2A6E"/>
    <w:rsid w:val="004C76BA"/>
    <w:rsid w:val="004F248D"/>
    <w:rsid w:val="00506902"/>
    <w:rsid w:val="00570F3D"/>
    <w:rsid w:val="00574C1F"/>
    <w:rsid w:val="00591049"/>
    <w:rsid w:val="005A1EA7"/>
    <w:rsid w:val="005D08C9"/>
    <w:rsid w:val="005F266E"/>
    <w:rsid w:val="006054E2"/>
    <w:rsid w:val="00675C59"/>
    <w:rsid w:val="0069489A"/>
    <w:rsid w:val="006B2026"/>
    <w:rsid w:val="0071682D"/>
    <w:rsid w:val="007405E2"/>
    <w:rsid w:val="00796CC0"/>
    <w:rsid w:val="007B381B"/>
    <w:rsid w:val="007E2795"/>
    <w:rsid w:val="00825D3A"/>
    <w:rsid w:val="00843CC6"/>
    <w:rsid w:val="00875E02"/>
    <w:rsid w:val="008A46EF"/>
    <w:rsid w:val="008A4EC1"/>
    <w:rsid w:val="008C687E"/>
    <w:rsid w:val="00904192"/>
    <w:rsid w:val="0093115E"/>
    <w:rsid w:val="00956001"/>
    <w:rsid w:val="00972A9D"/>
    <w:rsid w:val="00984BC7"/>
    <w:rsid w:val="009A02FF"/>
    <w:rsid w:val="00A02009"/>
    <w:rsid w:val="00A11E5F"/>
    <w:rsid w:val="00A15091"/>
    <w:rsid w:val="00A23572"/>
    <w:rsid w:val="00A26025"/>
    <w:rsid w:val="00A34243"/>
    <w:rsid w:val="00A369D3"/>
    <w:rsid w:val="00A43126"/>
    <w:rsid w:val="00A4387B"/>
    <w:rsid w:val="00A53D18"/>
    <w:rsid w:val="00A671F6"/>
    <w:rsid w:val="00A76CD3"/>
    <w:rsid w:val="00A83733"/>
    <w:rsid w:val="00A95D37"/>
    <w:rsid w:val="00AA3A3E"/>
    <w:rsid w:val="00AB0D36"/>
    <w:rsid w:val="00AC629E"/>
    <w:rsid w:val="00AD3129"/>
    <w:rsid w:val="00AE16F4"/>
    <w:rsid w:val="00B64673"/>
    <w:rsid w:val="00B7683A"/>
    <w:rsid w:val="00BE2872"/>
    <w:rsid w:val="00BE63D3"/>
    <w:rsid w:val="00BE6C68"/>
    <w:rsid w:val="00C249AD"/>
    <w:rsid w:val="00C24D64"/>
    <w:rsid w:val="00C672AF"/>
    <w:rsid w:val="00CA5110"/>
    <w:rsid w:val="00CD092A"/>
    <w:rsid w:val="00CD1209"/>
    <w:rsid w:val="00CF5861"/>
    <w:rsid w:val="00CF6FB0"/>
    <w:rsid w:val="00D10533"/>
    <w:rsid w:val="00D13F83"/>
    <w:rsid w:val="00D2259D"/>
    <w:rsid w:val="00D51B75"/>
    <w:rsid w:val="00D52541"/>
    <w:rsid w:val="00D56A50"/>
    <w:rsid w:val="00DA0742"/>
    <w:rsid w:val="00DA2301"/>
    <w:rsid w:val="00DD13CE"/>
    <w:rsid w:val="00E11AE1"/>
    <w:rsid w:val="00E62B50"/>
    <w:rsid w:val="00E74D21"/>
    <w:rsid w:val="00E958B3"/>
    <w:rsid w:val="00F62B8D"/>
    <w:rsid w:val="00F80ECA"/>
    <w:rsid w:val="00F876C8"/>
    <w:rsid w:val="00F9624B"/>
    <w:rsid w:val="00FA1DA9"/>
    <w:rsid w:val="00FF2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7EB"/>
    <w:pPr>
      <w:ind w:left="720"/>
      <w:contextualSpacing/>
    </w:pPr>
  </w:style>
  <w:style w:type="paragraph" w:styleId="BalloonText">
    <w:name w:val="Balloon Text"/>
    <w:basedOn w:val="Normal"/>
    <w:link w:val="BalloonTextChar"/>
    <w:uiPriority w:val="99"/>
    <w:semiHidden/>
    <w:unhideWhenUsed/>
    <w:rsid w:val="00CD09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92A"/>
    <w:rPr>
      <w:rFonts w:ascii="Tahoma" w:hAnsi="Tahoma" w:cs="Tahoma"/>
      <w:sz w:val="16"/>
      <w:szCs w:val="16"/>
    </w:rPr>
  </w:style>
  <w:style w:type="paragraph" w:styleId="Caption">
    <w:name w:val="caption"/>
    <w:basedOn w:val="Normal"/>
    <w:next w:val="Normal"/>
    <w:uiPriority w:val="35"/>
    <w:unhideWhenUsed/>
    <w:qFormat/>
    <w:rsid w:val="00CD092A"/>
    <w:pPr>
      <w:spacing w:line="240" w:lineRule="auto"/>
    </w:pPr>
    <w:rPr>
      <w:b/>
      <w:bCs/>
      <w:color w:val="4F81BD" w:themeColor="accent1"/>
      <w:sz w:val="18"/>
      <w:szCs w:val="18"/>
    </w:rPr>
  </w:style>
  <w:style w:type="table" w:styleId="TableGrid">
    <w:name w:val="Table Grid"/>
    <w:basedOn w:val="TableNormal"/>
    <w:uiPriority w:val="59"/>
    <w:rsid w:val="00CD0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81B"/>
  </w:style>
  <w:style w:type="paragraph" w:styleId="Footer">
    <w:name w:val="footer"/>
    <w:basedOn w:val="Normal"/>
    <w:link w:val="FooterChar"/>
    <w:uiPriority w:val="99"/>
    <w:unhideWhenUsed/>
    <w:rsid w:val="007B3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81B"/>
  </w:style>
  <w:style w:type="character" w:styleId="CommentReference">
    <w:name w:val="annotation reference"/>
    <w:basedOn w:val="DefaultParagraphFont"/>
    <w:uiPriority w:val="99"/>
    <w:semiHidden/>
    <w:unhideWhenUsed/>
    <w:rsid w:val="00BE2872"/>
    <w:rPr>
      <w:sz w:val="16"/>
      <w:szCs w:val="16"/>
    </w:rPr>
  </w:style>
  <w:style w:type="paragraph" w:styleId="CommentText">
    <w:name w:val="annotation text"/>
    <w:basedOn w:val="Normal"/>
    <w:link w:val="CommentTextChar"/>
    <w:uiPriority w:val="99"/>
    <w:semiHidden/>
    <w:unhideWhenUsed/>
    <w:rsid w:val="00BE2872"/>
    <w:pPr>
      <w:spacing w:line="240" w:lineRule="auto"/>
    </w:pPr>
    <w:rPr>
      <w:sz w:val="20"/>
      <w:szCs w:val="20"/>
    </w:rPr>
  </w:style>
  <w:style w:type="character" w:customStyle="1" w:styleId="CommentTextChar">
    <w:name w:val="Comment Text Char"/>
    <w:basedOn w:val="DefaultParagraphFont"/>
    <w:link w:val="CommentText"/>
    <w:uiPriority w:val="99"/>
    <w:semiHidden/>
    <w:rsid w:val="00BE2872"/>
    <w:rPr>
      <w:sz w:val="20"/>
      <w:szCs w:val="20"/>
    </w:rPr>
  </w:style>
  <w:style w:type="paragraph" w:styleId="CommentSubject">
    <w:name w:val="annotation subject"/>
    <w:basedOn w:val="CommentText"/>
    <w:next w:val="CommentText"/>
    <w:link w:val="CommentSubjectChar"/>
    <w:uiPriority w:val="99"/>
    <w:semiHidden/>
    <w:unhideWhenUsed/>
    <w:rsid w:val="00BE2872"/>
    <w:rPr>
      <w:b/>
      <w:bCs/>
    </w:rPr>
  </w:style>
  <w:style w:type="character" w:customStyle="1" w:styleId="CommentSubjectChar">
    <w:name w:val="Comment Subject Char"/>
    <w:basedOn w:val="CommentTextChar"/>
    <w:link w:val="CommentSubject"/>
    <w:uiPriority w:val="99"/>
    <w:semiHidden/>
    <w:rsid w:val="00BE287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7EB"/>
    <w:pPr>
      <w:ind w:left="720"/>
      <w:contextualSpacing/>
    </w:pPr>
  </w:style>
  <w:style w:type="paragraph" w:styleId="BalloonText">
    <w:name w:val="Balloon Text"/>
    <w:basedOn w:val="Normal"/>
    <w:link w:val="BalloonTextChar"/>
    <w:uiPriority w:val="99"/>
    <w:semiHidden/>
    <w:unhideWhenUsed/>
    <w:rsid w:val="00CD09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92A"/>
    <w:rPr>
      <w:rFonts w:ascii="Tahoma" w:hAnsi="Tahoma" w:cs="Tahoma"/>
      <w:sz w:val="16"/>
      <w:szCs w:val="16"/>
    </w:rPr>
  </w:style>
  <w:style w:type="paragraph" w:styleId="Caption">
    <w:name w:val="caption"/>
    <w:basedOn w:val="Normal"/>
    <w:next w:val="Normal"/>
    <w:uiPriority w:val="35"/>
    <w:unhideWhenUsed/>
    <w:qFormat/>
    <w:rsid w:val="00CD092A"/>
    <w:pPr>
      <w:spacing w:line="240" w:lineRule="auto"/>
    </w:pPr>
    <w:rPr>
      <w:b/>
      <w:bCs/>
      <w:color w:val="4F81BD" w:themeColor="accent1"/>
      <w:sz w:val="18"/>
      <w:szCs w:val="18"/>
    </w:rPr>
  </w:style>
  <w:style w:type="table" w:styleId="TableGrid">
    <w:name w:val="Table Grid"/>
    <w:basedOn w:val="TableNormal"/>
    <w:uiPriority w:val="59"/>
    <w:rsid w:val="00CD0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81B"/>
  </w:style>
  <w:style w:type="paragraph" w:styleId="Footer">
    <w:name w:val="footer"/>
    <w:basedOn w:val="Normal"/>
    <w:link w:val="FooterChar"/>
    <w:uiPriority w:val="99"/>
    <w:unhideWhenUsed/>
    <w:rsid w:val="007B3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81B"/>
  </w:style>
  <w:style w:type="character" w:styleId="CommentReference">
    <w:name w:val="annotation reference"/>
    <w:basedOn w:val="DefaultParagraphFont"/>
    <w:uiPriority w:val="99"/>
    <w:semiHidden/>
    <w:unhideWhenUsed/>
    <w:rsid w:val="00BE2872"/>
    <w:rPr>
      <w:sz w:val="16"/>
      <w:szCs w:val="16"/>
    </w:rPr>
  </w:style>
  <w:style w:type="paragraph" w:styleId="CommentText">
    <w:name w:val="annotation text"/>
    <w:basedOn w:val="Normal"/>
    <w:link w:val="CommentTextChar"/>
    <w:uiPriority w:val="99"/>
    <w:semiHidden/>
    <w:unhideWhenUsed/>
    <w:rsid w:val="00BE2872"/>
    <w:pPr>
      <w:spacing w:line="240" w:lineRule="auto"/>
    </w:pPr>
    <w:rPr>
      <w:sz w:val="20"/>
      <w:szCs w:val="20"/>
    </w:rPr>
  </w:style>
  <w:style w:type="character" w:customStyle="1" w:styleId="CommentTextChar">
    <w:name w:val="Comment Text Char"/>
    <w:basedOn w:val="DefaultParagraphFont"/>
    <w:link w:val="CommentText"/>
    <w:uiPriority w:val="99"/>
    <w:semiHidden/>
    <w:rsid w:val="00BE2872"/>
    <w:rPr>
      <w:sz w:val="20"/>
      <w:szCs w:val="20"/>
    </w:rPr>
  </w:style>
  <w:style w:type="paragraph" w:styleId="CommentSubject">
    <w:name w:val="annotation subject"/>
    <w:basedOn w:val="CommentText"/>
    <w:next w:val="CommentText"/>
    <w:link w:val="CommentSubjectChar"/>
    <w:uiPriority w:val="99"/>
    <w:semiHidden/>
    <w:unhideWhenUsed/>
    <w:rsid w:val="00BE2872"/>
    <w:rPr>
      <w:b/>
      <w:bCs/>
    </w:rPr>
  </w:style>
  <w:style w:type="character" w:customStyle="1" w:styleId="CommentSubjectChar">
    <w:name w:val="Comment Subject Char"/>
    <w:basedOn w:val="CommentTextChar"/>
    <w:link w:val="CommentSubject"/>
    <w:uiPriority w:val="99"/>
    <w:semiHidden/>
    <w:rsid w:val="00BE28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irato\Documents\GENDER%20AND%20AGE%20TRAININGS\SURVEY%20RESULTS_16122014.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Eirato\Documents\GENDER%20AND%20AGE%20TRAININGS\SURVEY%20RESULTS_16122014.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Eirato\Documents\GENDER%20AND%20AGE%20TRAININGS\SURVEY%20RESULTS_16122014.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Eirato\Documents\GENDER%20AND%20AGE%20TRAININGS\SURVEY%20RESULTS_16122014.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Eirato\Documents\GENDER%20AND%20AGE%20TRAININGS\SURVEY%20RESULTS_16122014.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Eirato\Documents\GENDER%20AND%20AGE%20TRAININGS\SURVEY%20RESULTS_16122014.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Eirato\Documents\GENDER%20AND%20AGE%20TRAININGS\SURVEY%20RESULTS_16122014.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Eirato\Documents\GENDER%20AND%20AGE%20TRAININGS\SURVEY%20RESULTS_16122014.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Eirato\Documents\GENDER%20AND%20AGE%20TRAININGS\SURVEY%20RESULTS_1612201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irato\Documents\GENDER%20AND%20AGE%20TRAININGS\SURVEY%20RESULTS_1612201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irato\Documents\GENDER%20AND%20AGE%20TRAININGS\SURVEY%20RESULTS_1612201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irato\Documents\GENDER%20AND%20AGE%20TRAININGS\SURVEY%20RESULTS_1612201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irato\Documents\GENDER%20AND%20AGE%20TRAININGS\SURVEY%20RESULTS_1612201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irato\Documents\GENDER%20AND%20AGE%20TRAININGS\SURVEY%20RESULTS_1612201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Eirato\Documents\GENDER%20AND%20AGE%20TRAININGS\SURVEY%20RESULTS_1612201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Eirato\Documents\GENDER%20AND%20AGE%20TRAININGS\SURVEY%20RESULTS_16122014.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Eirato\Documents\GENDER%20AND%20AGE%20TRAININGS\SURVEY%20RESULTS_1612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3"/>
    </mc:Choice>
    <mc:Fallback>
      <c:style val="23"/>
    </mc:Fallback>
  </mc:AlternateContent>
  <c:chart>
    <c:autoTitleDeleted val="0"/>
    <c:plotArea>
      <c:layout/>
      <c:pieChart>
        <c:varyColors val="1"/>
        <c:ser>
          <c:idx val="0"/>
          <c:order val="0"/>
          <c:dLbls>
            <c:txPr>
              <a:bodyPr/>
              <a:lstStyle/>
              <a:p>
                <a:pPr>
                  <a:defRPr sz="900"/>
                </a:pPr>
                <a:endParaRPr lang="en-US"/>
              </a:p>
            </c:txPr>
            <c:showLegendKey val="0"/>
            <c:showVal val="0"/>
            <c:showCatName val="0"/>
            <c:showSerName val="0"/>
            <c:showPercent val="1"/>
            <c:showBubbleSize val="0"/>
            <c:showLeaderLines val="1"/>
          </c:dLbls>
          <c:cat>
            <c:strRef>
              <c:f>Sheet2!$B$3:$B$4</c:f>
              <c:strCache>
                <c:ptCount val="2"/>
                <c:pt idx="0">
                  <c:v>FEMALE</c:v>
                </c:pt>
                <c:pt idx="1">
                  <c:v>MALE</c:v>
                </c:pt>
              </c:strCache>
            </c:strRef>
          </c:cat>
          <c:val>
            <c:numRef>
              <c:f>Sheet2!$C$3:$C$4</c:f>
              <c:numCache>
                <c:formatCode>General</c:formatCode>
                <c:ptCount val="2"/>
                <c:pt idx="0">
                  <c:v>35</c:v>
                </c:pt>
                <c:pt idx="1">
                  <c:v>29</c:v>
                </c:pt>
              </c:numCache>
            </c:numRef>
          </c:val>
        </c:ser>
        <c:dLbls>
          <c:showLegendKey val="0"/>
          <c:showVal val="0"/>
          <c:showCatName val="0"/>
          <c:showSerName val="0"/>
          <c:showPercent val="0"/>
          <c:showBubbleSize val="0"/>
          <c:showLeaderLines val="1"/>
        </c:dLbls>
        <c:firstSliceAng val="0"/>
      </c:pieChart>
    </c:plotArea>
    <c:legend>
      <c:legendPos val="t"/>
      <c:overlay val="0"/>
      <c:txPr>
        <a:bodyPr/>
        <a:lstStyle/>
        <a:p>
          <a:pPr>
            <a:defRPr sz="900"/>
          </a:pPr>
          <a:endParaRPr lang="en-US"/>
        </a:p>
      </c:txPr>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manualLayout>
          <c:layoutTarget val="inner"/>
          <c:xMode val="edge"/>
          <c:yMode val="edge"/>
          <c:x val="7.1988407699037624E-2"/>
          <c:y val="5.1400554097404488E-2"/>
          <c:w val="0.91067344706911635"/>
          <c:h val="0.79960265383493734"/>
        </c:manualLayout>
      </c:layout>
      <c:barChart>
        <c:barDir val="col"/>
        <c:grouping val="clustered"/>
        <c:varyColors val="0"/>
        <c:ser>
          <c:idx val="0"/>
          <c:order val="0"/>
          <c:tx>
            <c:strRef>
              <c:f>Sheet2!$B$80</c:f>
              <c:strCache>
                <c:ptCount val="1"/>
                <c:pt idx="0">
                  <c:v>ECHO</c:v>
                </c:pt>
              </c:strCache>
            </c:strRef>
          </c:tx>
          <c:invertIfNegative val="0"/>
          <c:dLbls>
            <c:txPr>
              <a:bodyPr/>
              <a:lstStyle/>
              <a:p>
                <a:pPr>
                  <a:defRPr sz="900"/>
                </a:pPr>
                <a:endParaRPr lang="en-US"/>
              </a:p>
            </c:txPr>
            <c:showLegendKey val="0"/>
            <c:showVal val="1"/>
            <c:showCatName val="0"/>
            <c:showSerName val="0"/>
            <c:showPercent val="0"/>
            <c:showBubbleSize val="0"/>
            <c:showLeaderLines val="0"/>
          </c:dLbls>
          <c:cat>
            <c:strRef>
              <c:f>Sheet2!$C$79:$H$79</c:f>
              <c:strCache>
                <c:ptCount val="6"/>
                <c:pt idx="0">
                  <c:v>NOT 
USEFUL</c:v>
                </c:pt>
                <c:pt idx="2">
                  <c:v>SOMEWHAT
USEFUL</c:v>
                </c:pt>
                <c:pt idx="4">
                  <c:v>USEFUL</c:v>
                </c:pt>
                <c:pt idx="5">
                  <c:v>EXTREMELY
USEFUL</c:v>
                </c:pt>
              </c:strCache>
            </c:strRef>
          </c:cat>
          <c:val>
            <c:numRef>
              <c:f>Sheet2!$C$80:$H$80</c:f>
              <c:numCache>
                <c:formatCode>General</c:formatCode>
                <c:ptCount val="6"/>
                <c:pt idx="0" formatCode="0%">
                  <c:v>0.05</c:v>
                </c:pt>
                <c:pt idx="2" formatCode="0%">
                  <c:v>0.2</c:v>
                </c:pt>
                <c:pt idx="4" formatCode="0%">
                  <c:v>0.6</c:v>
                </c:pt>
                <c:pt idx="5" formatCode="0%">
                  <c:v>0.15</c:v>
                </c:pt>
              </c:numCache>
            </c:numRef>
          </c:val>
        </c:ser>
        <c:ser>
          <c:idx val="1"/>
          <c:order val="1"/>
          <c:tx>
            <c:strRef>
              <c:f>Sheet2!$B$81</c:f>
              <c:strCache>
                <c:ptCount val="1"/>
                <c:pt idx="0">
                  <c:v>PARTNERS</c:v>
                </c:pt>
              </c:strCache>
            </c:strRef>
          </c:tx>
          <c:invertIfNegative val="0"/>
          <c:dLbls>
            <c:dLbl>
              <c:idx val="5"/>
              <c:layout>
                <c:manualLayout>
                  <c:x val="3.343782654127482E-2"/>
                  <c:y val="0"/>
                </c:manualLayout>
              </c:layout>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Sheet2!$C$79:$H$79</c:f>
              <c:strCache>
                <c:ptCount val="6"/>
                <c:pt idx="0">
                  <c:v>NOT 
USEFUL</c:v>
                </c:pt>
                <c:pt idx="2">
                  <c:v>SOMEWHAT
USEFUL</c:v>
                </c:pt>
                <c:pt idx="4">
                  <c:v>USEFUL</c:v>
                </c:pt>
                <c:pt idx="5">
                  <c:v>EXTREMELY
USEFUL</c:v>
                </c:pt>
              </c:strCache>
            </c:strRef>
          </c:cat>
          <c:val>
            <c:numRef>
              <c:f>Sheet2!$C$81:$H$81</c:f>
              <c:numCache>
                <c:formatCode>General</c:formatCode>
                <c:ptCount val="6"/>
                <c:pt idx="0" formatCode="0%">
                  <c:v>2.2727272727272728E-2</c:v>
                </c:pt>
                <c:pt idx="2" formatCode="0%">
                  <c:v>0.29545454545454547</c:v>
                </c:pt>
                <c:pt idx="4" formatCode="0%">
                  <c:v>0.52272727272727271</c:v>
                </c:pt>
                <c:pt idx="5" formatCode="0%">
                  <c:v>0.15909090909090909</c:v>
                </c:pt>
              </c:numCache>
            </c:numRef>
          </c:val>
        </c:ser>
        <c:dLbls>
          <c:showLegendKey val="0"/>
          <c:showVal val="0"/>
          <c:showCatName val="0"/>
          <c:showSerName val="0"/>
          <c:showPercent val="0"/>
          <c:showBubbleSize val="0"/>
        </c:dLbls>
        <c:gapWidth val="150"/>
        <c:axId val="269228672"/>
        <c:axId val="269230464"/>
      </c:barChart>
      <c:catAx>
        <c:axId val="269228672"/>
        <c:scaling>
          <c:orientation val="minMax"/>
        </c:scaling>
        <c:delete val="0"/>
        <c:axPos val="b"/>
        <c:majorTickMark val="out"/>
        <c:minorTickMark val="none"/>
        <c:tickLblPos val="nextTo"/>
        <c:txPr>
          <a:bodyPr/>
          <a:lstStyle/>
          <a:p>
            <a:pPr>
              <a:defRPr sz="900"/>
            </a:pPr>
            <a:endParaRPr lang="en-US"/>
          </a:p>
        </c:txPr>
        <c:crossAx val="269230464"/>
        <c:crosses val="autoZero"/>
        <c:auto val="1"/>
        <c:lblAlgn val="ctr"/>
        <c:lblOffset val="100"/>
        <c:noMultiLvlLbl val="0"/>
      </c:catAx>
      <c:valAx>
        <c:axId val="269230464"/>
        <c:scaling>
          <c:orientation val="minMax"/>
          <c:max val="1"/>
        </c:scaling>
        <c:delete val="0"/>
        <c:axPos val="l"/>
        <c:numFmt formatCode="0%" sourceLinked="1"/>
        <c:majorTickMark val="out"/>
        <c:minorTickMark val="none"/>
        <c:tickLblPos val="nextTo"/>
        <c:crossAx val="269228672"/>
        <c:crosses val="autoZero"/>
        <c:crossBetween val="between"/>
      </c:valAx>
    </c:plotArea>
    <c:legend>
      <c:legendPos val="t"/>
      <c:overlay val="0"/>
      <c:txPr>
        <a:bodyPr/>
        <a:lstStyle/>
        <a:p>
          <a:pPr>
            <a:defRPr sz="900"/>
          </a:pPr>
          <a:endParaRPr lang="en-US"/>
        </a:p>
      </c:txPr>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bar"/>
        <c:grouping val="stacked"/>
        <c:varyColors val="0"/>
        <c:ser>
          <c:idx val="0"/>
          <c:order val="0"/>
          <c:tx>
            <c:strRef>
              <c:f>Sheet2!$C$109</c:f>
              <c:strCache>
                <c:ptCount val="1"/>
                <c:pt idx="0">
                  <c:v>NOT AT ALL</c:v>
                </c:pt>
              </c:strCache>
            </c:strRef>
          </c:tx>
          <c:invertIfNegative val="0"/>
          <c:dLbls>
            <c:txPr>
              <a:bodyPr/>
              <a:lstStyle/>
              <a:p>
                <a:pPr>
                  <a:defRPr sz="800"/>
                </a:pPr>
                <a:endParaRPr lang="en-US"/>
              </a:p>
            </c:txPr>
            <c:showLegendKey val="0"/>
            <c:showVal val="1"/>
            <c:showCatName val="0"/>
            <c:showSerName val="0"/>
            <c:showPercent val="0"/>
            <c:showBubbleSize val="0"/>
            <c:showLeaderLines val="0"/>
          </c:dLbls>
          <c:cat>
            <c:strRef>
              <c:f>Sheet2!$B$110:$B$119</c:f>
              <c:strCache>
                <c:ptCount val="10"/>
                <c:pt idx="0">
                  <c:v>Quality of proposal</c:v>
                </c:pt>
                <c:pt idx="1">
                  <c:v>Humanitarian assistance informed by gender and age analysis</c:v>
                </c:pt>
                <c:pt idx="2">
                  <c:v>Risk mitigation measures identified </c:v>
                </c:pt>
                <c:pt idx="3">
                  <c:v>Tools Development</c:v>
                </c:pt>
                <c:pt idx="4">
                  <c:v>Monitoring Mission</c:v>
                </c:pt>
                <c:pt idx="5">
                  <c:v>Equitably accessible humanitarian aid to different gender and age groups</c:v>
                </c:pt>
                <c:pt idx="6">
                  <c:v>Composition of the humanitarian team representative of different gender and age groups</c:v>
                </c:pt>
                <c:pt idx="7">
                  <c:v>Data disaggregated by sex and age</c:v>
                </c:pt>
                <c:pt idx="8">
                  <c:v>Discussion on Gender and Age with ECHO staff/partner?</c:v>
                </c:pt>
                <c:pt idx="9">
                  <c:v>Knowledge transfer within the organization</c:v>
                </c:pt>
              </c:strCache>
            </c:strRef>
          </c:cat>
          <c:val>
            <c:numRef>
              <c:f>Sheet2!$C$110:$C$119</c:f>
              <c:numCache>
                <c:formatCode>0%</c:formatCode>
                <c:ptCount val="10"/>
                <c:pt idx="0">
                  <c:v>0.19</c:v>
                </c:pt>
                <c:pt idx="1">
                  <c:v>7.0000000000000007E-2</c:v>
                </c:pt>
                <c:pt idx="2">
                  <c:v>0.17</c:v>
                </c:pt>
                <c:pt idx="3">
                  <c:v>0.31</c:v>
                </c:pt>
                <c:pt idx="4">
                  <c:v>0.37</c:v>
                </c:pt>
                <c:pt idx="5">
                  <c:v>0.17</c:v>
                </c:pt>
                <c:pt idx="6">
                  <c:v>0.24</c:v>
                </c:pt>
                <c:pt idx="7">
                  <c:v>0.11</c:v>
                </c:pt>
                <c:pt idx="8">
                  <c:v>0.2</c:v>
                </c:pt>
                <c:pt idx="9">
                  <c:v>0.11</c:v>
                </c:pt>
              </c:numCache>
            </c:numRef>
          </c:val>
        </c:ser>
        <c:ser>
          <c:idx val="1"/>
          <c:order val="1"/>
          <c:tx>
            <c:strRef>
              <c:f>Sheet2!$E$109</c:f>
              <c:strCache>
                <c:ptCount val="1"/>
                <c:pt idx="0">
                  <c:v>SOMEWHAT</c:v>
                </c:pt>
              </c:strCache>
            </c:strRef>
          </c:tx>
          <c:invertIfNegative val="0"/>
          <c:dLbls>
            <c:txPr>
              <a:bodyPr/>
              <a:lstStyle/>
              <a:p>
                <a:pPr>
                  <a:defRPr sz="800"/>
                </a:pPr>
                <a:endParaRPr lang="en-US"/>
              </a:p>
            </c:txPr>
            <c:showLegendKey val="0"/>
            <c:showVal val="1"/>
            <c:showCatName val="0"/>
            <c:showSerName val="0"/>
            <c:showPercent val="0"/>
            <c:showBubbleSize val="0"/>
            <c:showLeaderLines val="0"/>
          </c:dLbls>
          <c:cat>
            <c:strRef>
              <c:f>Sheet2!$B$110:$B$119</c:f>
              <c:strCache>
                <c:ptCount val="10"/>
                <c:pt idx="0">
                  <c:v>Quality of proposal</c:v>
                </c:pt>
                <c:pt idx="1">
                  <c:v>Humanitarian assistance informed by gender and age analysis</c:v>
                </c:pt>
                <c:pt idx="2">
                  <c:v>Risk mitigation measures identified </c:v>
                </c:pt>
                <c:pt idx="3">
                  <c:v>Tools Development</c:v>
                </c:pt>
                <c:pt idx="4">
                  <c:v>Monitoring Mission</c:v>
                </c:pt>
                <c:pt idx="5">
                  <c:v>Equitably accessible humanitarian aid to different gender and age groups</c:v>
                </c:pt>
                <c:pt idx="6">
                  <c:v>Composition of the humanitarian team representative of different gender and age groups</c:v>
                </c:pt>
                <c:pt idx="7">
                  <c:v>Data disaggregated by sex and age</c:v>
                </c:pt>
                <c:pt idx="8">
                  <c:v>Discussion on Gender and Age with ECHO staff/partner?</c:v>
                </c:pt>
                <c:pt idx="9">
                  <c:v>Knowledge transfer within the organization</c:v>
                </c:pt>
              </c:strCache>
            </c:strRef>
          </c:cat>
          <c:val>
            <c:numRef>
              <c:f>Sheet2!$E$110:$E$119</c:f>
              <c:numCache>
                <c:formatCode>0%</c:formatCode>
                <c:ptCount val="10"/>
                <c:pt idx="0">
                  <c:v>0.44</c:v>
                </c:pt>
                <c:pt idx="1">
                  <c:v>0.56000000000000005</c:v>
                </c:pt>
                <c:pt idx="2">
                  <c:v>0.53</c:v>
                </c:pt>
                <c:pt idx="3">
                  <c:v>0.37</c:v>
                </c:pt>
                <c:pt idx="4">
                  <c:v>0.3</c:v>
                </c:pt>
                <c:pt idx="5">
                  <c:v>0.51</c:v>
                </c:pt>
                <c:pt idx="6">
                  <c:v>0.34</c:v>
                </c:pt>
                <c:pt idx="7">
                  <c:v>0.37</c:v>
                </c:pt>
                <c:pt idx="8">
                  <c:v>0.41</c:v>
                </c:pt>
                <c:pt idx="9">
                  <c:v>0.38</c:v>
                </c:pt>
              </c:numCache>
            </c:numRef>
          </c:val>
        </c:ser>
        <c:ser>
          <c:idx val="2"/>
          <c:order val="2"/>
          <c:tx>
            <c:strRef>
              <c:f>Sheet2!$G$109</c:f>
              <c:strCache>
                <c:ptCount val="1"/>
                <c:pt idx="0">
                  <c:v>YES</c:v>
                </c:pt>
              </c:strCache>
            </c:strRef>
          </c:tx>
          <c:invertIfNegative val="0"/>
          <c:dLbls>
            <c:txPr>
              <a:bodyPr/>
              <a:lstStyle/>
              <a:p>
                <a:pPr>
                  <a:defRPr sz="800"/>
                </a:pPr>
                <a:endParaRPr lang="en-US"/>
              </a:p>
            </c:txPr>
            <c:showLegendKey val="0"/>
            <c:showVal val="1"/>
            <c:showCatName val="0"/>
            <c:showSerName val="0"/>
            <c:showPercent val="0"/>
            <c:showBubbleSize val="0"/>
            <c:showLeaderLines val="0"/>
          </c:dLbls>
          <c:cat>
            <c:strRef>
              <c:f>Sheet2!$B$110:$B$119</c:f>
              <c:strCache>
                <c:ptCount val="10"/>
                <c:pt idx="0">
                  <c:v>Quality of proposal</c:v>
                </c:pt>
                <c:pt idx="1">
                  <c:v>Humanitarian assistance informed by gender and age analysis</c:v>
                </c:pt>
                <c:pt idx="2">
                  <c:v>Risk mitigation measures identified </c:v>
                </c:pt>
                <c:pt idx="3">
                  <c:v>Tools Development</c:v>
                </c:pt>
                <c:pt idx="4">
                  <c:v>Monitoring Mission</c:v>
                </c:pt>
                <c:pt idx="5">
                  <c:v>Equitably accessible humanitarian aid to different gender and age groups</c:v>
                </c:pt>
                <c:pt idx="6">
                  <c:v>Composition of the humanitarian team representative of different gender and age groups</c:v>
                </c:pt>
                <c:pt idx="7">
                  <c:v>Data disaggregated by sex and age</c:v>
                </c:pt>
                <c:pt idx="8">
                  <c:v>Discussion on Gender and Age with ECHO staff/partner?</c:v>
                </c:pt>
                <c:pt idx="9">
                  <c:v>Knowledge transfer within the organization</c:v>
                </c:pt>
              </c:strCache>
            </c:strRef>
          </c:cat>
          <c:val>
            <c:numRef>
              <c:f>Sheet2!$G$110:$G$119</c:f>
              <c:numCache>
                <c:formatCode>0%</c:formatCode>
                <c:ptCount val="10"/>
                <c:pt idx="0">
                  <c:v>0.36</c:v>
                </c:pt>
                <c:pt idx="1">
                  <c:v>0.34</c:v>
                </c:pt>
                <c:pt idx="2">
                  <c:v>0.25</c:v>
                </c:pt>
                <c:pt idx="3">
                  <c:v>0.27</c:v>
                </c:pt>
                <c:pt idx="4">
                  <c:v>0.27</c:v>
                </c:pt>
                <c:pt idx="5">
                  <c:v>0.23</c:v>
                </c:pt>
                <c:pt idx="6">
                  <c:v>0.36</c:v>
                </c:pt>
                <c:pt idx="7">
                  <c:v>0.51</c:v>
                </c:pt>
                <c:pt idx="8">
                  <c:v>0.38</c:v>
                </c:pt>
                <c:pt idx="9">
                  <c:v>0.51</c:v>
                </c:pt>
              </c:numCache>
            </c:numRef>
          </c:val>
        </c:ser>
        <c:ser>
          <c:idx val="3"/>
          <c:order val="3"/>
          <c:tx>
            <c:strRef>
              <c:f>Sheet2!$H$109</c:f>
              <c:strCache>
                <c:ptCount val="1"/>
                <c:pt idx="0">
                  <c:v>TRAINING NOT SUFFICIENT</c:v>
                </c:pt>
              </c:strCache>
            </c:strRef>
          </c:tx>
          <c:invertIfNegative val="0"/>
          <c:dLbls>
            <c:txPr>
              <a:bodyPr/>
              <a:lstStyle/>
              <a:p>
                <a:pPr>
                  <a:defRPr sz="800"/>
                </a:pPr>
                <a:endParaRPr lang="en-US"/>
              </a:p>
            </c:txPr>
            <c:showLegendKey val="0"/>
            <c:showVal val="1"/>
            <c:showCatName val="0"/>
            <c:showSerName val="0"/>
            <c:showPercent val="0"/>
            <c:showBubbleSize val="0"/>
            <c:showLeaderLines val="0"/>
          </c:dLbls>
          <c:cat>
            <c:strRef>
              <c:f>Sheet2!$B$110:$B$119</c:f>
              <c:strCache>
                <c:ptCount val="10"/>
                <c:pt idx="0">
                  <c:v>Quality of proposal</c:v>
                </c:pt>
                <c:pt idx="1">
                  <c:v>Humanitarian assistance informed by gender and age analysis</c:v>
                </c:pt>
                <c:pt idx="2">
                  <c:v>Risk mitigation measures identified </c:v>
                </c:pt>
                <c:pt idx="3">
                  <c:v>Tools Development</c:v>
                </c:pt>
                <c:pt idx="4">
                  <c:v>Monitoring Mission</c:v>
                </c:pt>
                <c:pt idx="5">
                  <c:v>Equitably accessible humanitarian aid to different gender and age groups</c:v>
                </c:pt>
                <c:pt idx="6">
                  <c:v>Composition of the humanitarian team representative of different gender and age groups</c:v>
                </c:pt>
                <c:pt idx="7">
                  <c:v>Data disaggregated by sex and age</c:v>
                </c:pt>
                <c:pt idx="8">
                  <c:v>Discussion on Gender and Age with ECHO staff/partner?</c:v>
                </c:pt>
                <c:pt idx="9">
                  <c:v>Knowledge transfer within the organization</c:v>
                </c:pt>
              </c:strCache>
            </c:strRef>
          </c:cat>
          <c:val>
            <c:numRef>
              <c:f>Sheet2!$H$110:$H$119</c:f>
              <c:numCache>
                <c:formatCode>0%</c:formatCode>
                <c:ptCount val="10"/>
                <c:pt idx="0">
                  <c:v>0.01</c:v>
                </c:pt>
                <c:pt idx="1">
                  <c:v>0.03</c:v>
                </c:pt>
                <c:pt idx="2">
                  <c:v>0.05</c:v>
                </c:pt>
                <c:pt idx="3">
                  <c:v>0.05</c:v>
                </c:pt>
                <c:pt idx="4">
                  <c:v>0.06</c:v>
                </c:pt>
                <c:pt idx="5">
                  <c:v>0.09</c:v>
                </c:pt>
                <c:pt idx="6">
                  <c:v>0.06</c:v>
                </c:pt>
                <c:pt idx="7">
                  <c:v>0.01</c:v>
                </c:pt>
                <c:pt idx="8">
                  <c:v>0.01</c:v>
                </c:pt>
                <c:pt idx="9">
                  <c:v>0</c:v>
                </c:pt>
              </c:numCache>
            </c:numRef>
          </c:val>
        </c:ser>
        <c:dLbls>
          <c:showLegendKey val="0"/>
          <c:showVal val="0"/>
          <c:showCatName val="0"/>
          <c:showSerName val="0"/>
          <c:showPercent val="0"/>
          <c:showBubbleSize val="0"/>
        </c:dLbls>
        <c:gapWidth val="150"/>
        <c:overlap val="100"/>
        <c:axId val="269275136"/>
        <c:axId val="269276672"/>
      </c:barChart>
      <c:catAx>
        <c:axId val="269275136"/>
        <c:scaling>
          <c:orientation val="minMax"/>
        </c:scaling>
        <c:delete val="0"/>
        <c:axPos val="l"/>
        <c:majorTickMark val="out"/>
        <c:minorTickMark val="none"/>
        <c:tickLblPos val="nextTo"/>
        <c:txPr>
          <a:bodyPr/>
          <a:lstStyle/>
          <a:p>
            <a:pPr>
              <a:defRPr sz="800"/>
            </a:pPr>
            <a:endParaRPr lang="en-US"/>
          </a:p>
        </c:txPr>
        <c:crossAx val="269276672"/>
        <c:crosses val="autoZero"/>
        <c:auto val="1"/>
        <c:lblAlgn val="ctr"/>
        <c:lblOffset val="100"/>
        <c:noMultiLvlLbl val="0"/>
      </c:catAx>
      <c:valAx>
        <c:axId val="269276672"/>
        <c:scaling>
          <c:orientation val="minMax"/>
          <c:max val="1"/>
        </c:scaling>
        <c:delete val="0"/>
        <c:axPos val="b"/>
        <c:majorGridlines/>
        <c:numFmt formatCode="0%" sourceLinked="1"/>
        <c:majorTickMark val="out"/>
        <c:minorTickMark val="none"/>
        <c:tickLblPos val="nextTo"/>
        <c:txPr>
          <a:bodyPr/>
          <a:lstStyle/>
          <a:p>
            <a:pPr>
              <a:defRPr sz="800"/>
            </a:pPr>
            <a:endParaRPr lang="en-US"/>
          </a:p>
        </c:txPr>
        <c:crossAx val="269275136"/>
        <c:crosses val="autoZero"/>
        <c:crossBetween val="between"/>
      </c:valAx>
    </c:plotArea>
    <c:legend>
      <c:legendPos val="t"/>
      <c:overlay val="0"/>
      <c:txPr>
        <a:bodyPr/>
        <a:lstStyle/>
        <a:p>
          <a:pPr>
            <a:defRPr sz="800"/>
          </a:pPr>
          <a:endParaRPr lang="en-US"/>
        </a:p>
      </c:txPr>
    </c:legend>
    <c:plotVisOnly val="1"/>
    <c:dispBlanksAs val="gap"/>
    <c:showDLblsOverMax val="0"/>
  </c:chart>
  <c:txPr>
    <a:bodyPr/>
    <a:lstStyle/>
    <a:p>
      <a:pPr>
        <a:defRPr sz="900"/>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bar"/>
        <c:grouping val="stacked"/>
        <c:varyColors val="0"/>
        <c:ser>
          <c:idx val="0"/>
          <c:order val="0"/>
          <c:tx>
            <c:strRef>
              <c:f>Sheet2!$C$130</c:f>
              <c:strCache>
                <c:ptCount val="1"/>
                <c:pt idx="0">
                  <c:v>NOT AT ALL</c:v>
                </c:pt>
              </c:strCache>
            </c:strRef>
          </c:tx>
          <c:invertIfNegative val="0"/>
          <c:dLbls>
            <c:txPr>
              <a:bodyPr/>
              <a:lstStyle/>
              <a:p>
                <a:pPr>
                  <a:defRPr sz="800"/>
                </a:pPr>
                <a:endParaRPr lang="en-US"/>
              </a:p>
            </c:txPr>
            <c:showLegendKey val="0"/>
            <c:showVal val="1"/>
            <c:showCatName val="0"/>
            <c:showSerName val="0"/>
            <c:showPercent val="0"/>
            <c:showBubbleSize val="0"/>
            <c:showLeaderLines val="0"/>
          </c:dLbls>
          <c:cat>
            <c:strRef>
              <c:f>Sheet2!$B$131:$B$140</c:f>
              <c:strCache>
                <c:ptCount val="10"/>
                <c:pt idx="0">
                  <c:v>Quality of proposal</c:v>
                </c:pt>
                <c:pt idx="1">
                  <c:v>Humanitarian assistance informed by gender and age analysis</c:v>
                </c:pt>
                <c:pt idx="2">
                  <c:v>Risk mitigation measures identified </c:v>
                </c:pt>
                <c:pt idx="3">
                  <c:v>Tools Development</c:v>
                </c:pt>
                <c:pt idx="4">
                  <c:v>Monitoring Mission</c:v>
                </c:pt>
                <c:pt idx="5">
                  <c:v>Equitably accessible humanitarian aid to different gender and age groups</c:v>
                </c:pt>
                <c:pt idx="6">
                  <c:v>Composition of the humanitarian team representative of different gender and age groups</c:v>
                </c:pt>
                <c:pt idx="7">
                  <c:v>Data disaggregated by sex and age</c:v>
                </c:pt>
                <c:pt idx="8">
                  <c:v>Discussion on Gender and Age with ECHO staff/partner?</c:v>
                </c:pt>
                <c:pt idx="9">
                  <c:v>Knowledge transfer within the organization</c:v>
                </c:pt>
              </c:strCache>
            </c:strRef>
          </c:cat>
          <c:val>
            <c:numRef>
              <c:f>Sheet2!$C$131:$C$140</c:f>
              <c:numCache>
                <c:formatCode>0%</c:formatCode>
                <c:ptCount val="10"/>
                <c:pt idx="0">
                  <c:v>0.45</c:v>
                </c:pt>
                <c:pt idx="1">
                  <c:v>0.1</c:v>
                </c:pt>
                <c:pt idx="2">
                  <c:v>0.3</c:v>
                </c:pt>
                <c:pt idx="3">
                  <c:v>0.4</c:v>
                </c:pt>
                <c:pt idx="4">
                  <c:v>0.3</c:v>
                </c:pt>
                <c:pt idx="5">
                  <c:v>0.35</c:v>
                </c:pt>
                <c:pt idx="6">
                  <c:v>0.35</c:v>
                </c:pt>
                <c:pt idx="7">
                  <c:v>0.15</c:v>
                </c:pt>
                <c:pt idx="8">
                  <c:v>0.1</c:v>
                </c:pt>
                <c:pt idx="9">
                  <c:v>0.3</c:v>
                </c:pt>
              </c:numCache>
            </c:numRef>
          </c:val>
        </c:ser>
        <c:ser>
          <c:idx val="1"/>
          <c:order val="1"/>
          <c:tx>
            <c:strRef>
              <c:f>Sheet2!$E$130</c:f>
              <c:strCache>
                <c:ptCount val="1"/>
                <c:pt idx="0">
                  <c:v>SOMEWHAT</c:v>
                </c:pt>
              </c:strCache>
            </c:strRef>
          </c:tx>
          <c:invertIfNegative val="0"/>
          <c:dLbls>
            <c:txPr>
              <a:bodyPr/>
              <a:lstStyle/>
              <a:p>
                <a:pPr>
                  <a:defRPr sz="800"/>
                </a:pPr>
                <a:endParaRPr lang="en-US"/>
              </a:p>
            </c:txPr>
            <c:showLegendKey val="0"/>
            <c:showVal val="1"/>
            <c:showCatName val="0"/>
            <c:showSerName val="0"/>
            <c:showPercent val="0"/>
            <c:showBubbleSize val="0"/>
            <c:showLeaderLines val="0"/>
          </c:dLbls>
          <c:cat>
            <c:strRef>
              <c:f>Sheet2!$B$131:$B$140</c:f>
              <c:strCache>
                <c:ptCount val="10"/>
                <c:pt idx="0">
                  <c:v>Quality of proposal</c:v>
                </c:pt>
                <c:pt idx="1">
                  <c:v>Humanitarian assistance informed by gender and age analysis</c:v>
                </c:pt>
                <c:pt idx="2">
                  <c:v>Risk mitigation measures identified </c:v>
                </c:pt>
                <c:pt idx="3">
                  <c:v>Tools Development</c:v>
                </c:pt>
                <c:pt idx="4">
                  <c:v>Monitoring Mission</c:v>
                </c:pt>
                <c:pt idx="5">
                  <c:v>Equitably accessible humanitarian aid to different gender and age groups</c:v>
                </c:pt>
                <c:pt idx="6">
                  <c:v>Composition of the humanitarian team representative of different gender and age groups</c:v>
                </c:pt>
                <c:pt idx="7">
                  <c:v>Data disaggregated by sex and age</c:v>
                </c:pt>
                <c:pt idx="8">
                  <c:v>Discussion on Gender and Age with ECHO staff/partner?</c:v>
                </c:pt>
                <c:pt idx="9">
                  <c:v>Knowledge transfer within the organization</c:v>
                </c:pt>
              </c:strCache>
            </c:strRef>
          </c:cat>
          <c:val>
            <c:numRef>
              <c:f>Sheet2!$E$131:$E$140</c:f>
              <c:numCache>
                <c:formatCode>0%</c:formatCode>
                <c:ptCount val="10"/>
                <c:pt idx="0">
                  <c:v>0.4</c:v>
                </c:pt>
                <c:pt idx="1">
                  <c:v>0.85</c:v>
                </c:pt>
                <c:pt idx="2">
                  <c:v>0.55000000000000004</c:v>
                </c:pt>
                <c:pt idx="3">
                  <c:v>0.45</c:v>
                </c:pt>
                <c:pt idx="4">
                  <c:v>0.3</c:v>
                </c:pt>
                <c:pt idx="5">
                  <c:v>0.55000000000000004</c:v>
                </c:pt>
                <c:pt idx="6">
                  <c:v>0.35</c:v>
                </c:pt>
                <c:pt idx="7">
                  <c:v>0.6</c:v>
                </c:pt>
                <c:pt idx="8">
                  <c:v>0.4</c:v>
                </c:pt>
                <c:pt idx="9">
                  <c:v>0.45</c:v>
                </c:pt>
              </c:numCache>
            </c:numRef>
          </c:val>
        </c:ser>
        <c:ser>
          <c:idx val="2"/>
          <c:order val="2"/>
          <c:tx>
            <c:strRef>
              <c:f>Sheet2!$G$130</c:f>
              <c:strCache>
                <c:ptCount val="1"/>
                <c:pt idx="0">
                  <c:v>YES</c:v>
                </c:pt>
              </c:strCache>
            </c:strRef>
          </c:tx>
          <c:invertIfNegative val="0"/>
          <c:dLbls>
            <c:txPr>
              <a:bodyPr/>
              <a:lstStyle/>
              <a:p>
                <a:pPr>
                  <a:defRPr sz="800"/>
                </a:pPr>
                <a:endParaRPr lang="en-US"/>
              </a:p>
            </c:txPr>
            <c:showLegendKey val="0"/>
            <c:showVal val="1"/>
            <c:showCatName val="0"/>
            <c:showSerName val="0"/>
            <c:showPercent val="0"/>
            <c:showBubbleSize val="0"/>
            <c:showLeaderLines val="0"/>
          </c:dLbls>
          <c:cat>
            <c:strRef>
              <c:f>Sheet2!$B$131:$B$140</c:f>
              <c:strCache>
                <c:ptCount val="10"/>
                <c:pt idx="0">
                  <c:v>Quality of proposal</c:v>
                </c:pt>
                <c:pt idx="1">
                  <c:v>Humanitarian assistance informed by gender and age analysis</c:v>
                </c:pt>
                <c:pt idx="2">
                  <c:v>Risk mitigation measures identified </c:v>
                </c:pt>
                <c:pt idx="3">
                  <c:v>Tools Development</c:v>
                </c:pt>
                <c:pt idx="4">
                  <c:v>Monitoring Mission</c:v>
                </c:pt>
                <c:pt idx="5">
                  <c:v>Equitably accessible humanitarian aid to different gender and age groups</c:v>
                </c:pt>
                <c:pt idx="6">
                  <c:v>Composition of the humanitarian team representative of different gender and age groups</c:v>
                </c:pt>
                <c:pt idx="7">
                  <c:v>Data disaggregated by sex and age</c:v>
                </c:pt>
                <c:pt idx="8">
                  <c:v>Discussion on Gender and Age with ECHO staff/partner?</c:v>
                </c:pt>
                <c:pt idx="9">
                  <c:v>Knowledge transfer within the organization</c:v>
                </c:pt>
              </c:strCache>
            </c:strRef>
          </c:cat>
          <c:val>
            <c:numRef>
              <c:f>Sheet2!$G$131:$G$140</c:f>
              <c:numCache>
                <c:formatCode>0%</c:formatCode>
                <c:ptCount val="10"/>
                <c:pt idx="0">
                  <c:v>0.15</c:v>
                </c:pt>
                <c:pt idx="1">
                  <c:v>0.03</c:v>
                </c:pt>
                <c:pt idx="2">
                  <c:v>0.1</c:v>
                </c:pt>
                <c:pt idx="3">
                  <c:v>0.15</c:v>
                </c:pt>
                <c:pt idx="4">
                  <c:v>0.35</c:v>
                </c:pt>
                <c:pt idx="5">
                  <c:v>0.05</c:v>
                </c:pt>
                <c:pt idx="6">
                  <c:v>0.25</c:v>
                </c:pt>
                <c:pt idx="7">
                  <c:v>0.25</c:v>
                </c:pt>
                <c:pt idx="8">
                  <c:v>0.5</c:v>
                </c:pt>
                <c:pt idx="9">
                  <c:v>0.25</c:v>
                </c:pt>
              </c:numCache>
            </c:numRef>
          </c:val>
        </c:ser>
        <c:ser>
          <c:idx val="3"/>
          <c:order val="3"/>
          <c:tx>
            <c:strRef>
              <c:f>Sheet2!$H$130</c:f>
              <c:strCache>
                <c:ptCount val="1"/>
                <c:pt idx="0">
                  <c:v>TRAINING NOT SUFFICIENT</c:v>
                </c:pt>
              </c:strCache>
            </c:strRef>
          </c:tx>
          <c:invertIfNegative val="0"/>
          <c:dLbls>
            <c:dLbl>
              <c:idx val="1"/>
              <c:layout>
                <c:manualLayout>
                  <c:x val="1.712172232100783E-2"/>
                  <c:y val="8.4509729736529718E-17"/>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Sheet2!$B$131:$B$140</c:f>
              <c:strCache>
                <c:ptCount val="10"/>
                <c:pt idx="0">
                  <c:v>Quality of proposal</c:v>
                </c:pt>
                <c:pt idx="1">
                  <c:v>Humanitarian assistance informed by gender and age analysis</c:v>
                </c:pt>
                <c:pt idx="2">
                  <c:v>Risk mitigation measures identified </c:v>
                </c:pt>
                <c:pt idx="3">
                  <c:v>Tools Development</c:v>
                </c:pt>
                <c:pt idx="4">
                  <c:v>Monitoring Mission</c:v>
                </c:pt>
                <c:pt idx="5">
                  <c:v>Equitably accessible humanitarian aid to different gender and age groups</c:v>
                </c:pt>
                <c:pt idx="6">
                  <c:v>Composition of the humanitarian team representative of different gender and age groups</c:v>
                </c:pt>
                <c:pt idx="7">
                  <c:v>Data disaggregated by sex and age</c:v>
                </c:pt>
                <c:pt idx="8">
                  <c:v>Discussion on Gender and Age with ECHO staff/partner?</c:v>
                </c:pt>
                <c:pt idx="9">
                  <c:v>Knowledge transfer within the organization</c:v>
                </c:pt>
              </c:strCache>
            </c:strRef>
          </c:cat>
          <c:val>
            <c:numRef>
              <c:f>Sheet2!$H$131:$H$140</c:f>
              <c:numCache>
                <c:formatCode>0%</c:formatCode>
                <c:ptCount val="10"/>
                <c:pt idx="0">
                  <c:v>0</c:v>
                </c:pt>
                <c:pt idx="1">
                  <c:v>0</c:v>
                </c:pt>
                <c:pt idx="2">
                  <c:v>0.05</c:v>
                </c:pt>
                <c:pt idx="3">
                  <c:v>0</c:v>
                </c:pt>
                <c:pt idx="4">
                  <c:v>0.05</c:v>
                </c:pt>
                <c:pt idx="5">
                  <c:v>0.1</c:v>
                </c:pt>
                <c:pt idx="6">
                  <c:v>0.05</c:v>
                </c:pt>
                <c:pt idx="7">
                  <c:v>0</c:v>
                </c:pt>
                <c:pt idx="8">
                  <c:v>0</c:v>
                </c:pt>
                <c:pt idx="9">
                  <c:v>0</c:v>
                </c:pt>
              </c:numCache>
            </c:numRef>
          </c:val>
        </c:ser>
        <c:dLbls>
          <c:showLegendKey val="0"/>
          <c:showVal val="0"/>
          <c:showCatName val="0"/>
          <c:showSerName val="0"/>
          <c:showPercent val="0"/>
          <c:showBubbleSize val="0"/>
        </c:dLbls>
        <c:gapWidth val="150"/>
        <c:overlap val="100"/>
        <c:axId val="269460992"/>
        <c:axId val="269462528"/>
      </c:barChart>
      <c:catAx>
        <c:axId val="269460992"/>
        <c:scaling>
          <c:orientation val="minMax"/>
        </c:scaling>
        <c:delete val="0"/>
        <c:axPos val="l"/>
        <c:majorTickMark val="out"/>
        <c:minorTickMark val="none"/>
        <c:tickLblPos val="nextTo"/>
        <c:txPr>
          <a:bodyPr/>
          <a:lstStyle/>
          <a:p>
            <a:pPr>
              <a:defRPr sz="800"/>
            </a:pPr>
            <a:endParaRPr lang="en-US"/>
          </a:p>
        </c:txPr>
        <c:crossAx val="269462528"/>
        <c:crosses val="autoZero"/>
        <c:auto val="1"/>
        <c:lblAlgn val="ctr"/>
        <c:lblOffset val="100"/>
        <c:noMultiLvlLbl val="0"/>
      </c:catAx>
      <c:valAx>
        <c:axId val="269462528"/>
        <c:scaling>
          <c:orientation val="minMax"/>
          <c:max val="1"/>
        </c:scaling>
        <c:delete val="0"/>
        <c:axPos val="b"/>
        <c:majorGridlines/>
        <c:numFmt formatCode="0%" sourceLinked="1"/>
        <c:majorTickMark val="out"/>
        <c:minorTickMark val="none"/>
        <c:tickLblPos val="nextTo"/>
        <c:txPr>
          <a:bodyPr/>
          <a:lstStyle/>
          <a:p>
            <a:pPr>
              <a:defRPr sz="800"/>
            </a:pPr>
            <a:endParaRPr lang="en-US"/>
          </a:p>
        </c:txPr>
        <c:crossAx val="269460992"/>
        <c:crosses val="autoZero"/>
        <c:crossBetween val="between"/>
      </c:valAx>
    </c:plotArea>
    <c:legend>
      <c:legendPos val="t"/>
      <c:overlay val="0"/>
      <c:txPr>
        <a:bodyPr/>
        <a:lstStyle/>
        <a:p>
          <a:pPr>
            <a:defRPr sz="800"/>
          </a:pPr>
          <a:endParaRPr lang="en-US"/>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bar"/>
        <c:grouping val="stacked"/>
        <c:varyColors val="0"/>
        <c:ser>
          <c:idx val="0"/>
          <c:order val="0"/>
          <c:tx>
            <c:strRef>
              <c:f>Sheet2!$C$143</c:f>
              <c:strCache>
                <c:ptCount val="1"/>
                <c:pt idx="0">
                  <c:v>NOT AT ALL</c:v>
                </c:pt>
              </c:strCache>
            </c:strRef>
          </c:tx>
          <c:invertIfNegative val="0"/>
          <c:dLbls>
            <c:txPr>
              <a:bodyPr/>
              <a:lstStyle/>
              <a:p>
                <a:pPr>
                  <a:defRPr sz="800"/>
                </a:pPr>
                <a:endParaRPr lang="en-US"/>
              </a:p>
            </c:txPr>
            <c:showLegendKey val="0"/>
            <c:showVal val="1"/>
            <c:showCatName val="0"/>
            <c:showSerName val="0"/>
            <c:showPercent val="0"/>
            <c:showBubbleSize val="0"/>
            <c:showLeaderLines val="0"/>
          </c:dLbls>
          <c:cat>
            <c:strRef>
              <c:f>Sheet2!$B$144:$B$153</c:f>
              <c:strCache>
                <c:ptCount val="10"/>
                <c:pt idx="0">
                  <c:v>Quality of proposal</c:v>
                </c:pt>
                <c:pt idx="1">
                  <c:v>Humanitarian assistance informed by gender and age analysis</c:v>
                </c:pt>
                <c:pt idx="2">
                  <c:v>Risk mitigation measures identified </c:v>
                </c:pt>
                <c:pt idx="3">
                  <c:v>Tools Development</c:v>
                </c:pt>
                <c:pt idx="4">
                  <c:v>Monitoring Mission</c:v>
                </c:pt>
                <c:pt idx="5">
                  <c:v>Equitably accessible humanitarian aid to different gender and age groups</c:v>
                </c:pt>
                <c:pt idx="6">
                  <c:v>Composition of the humanitarian team representative of different gender and age groups</c:v>
                </c:pt>
                <c:pt idx="7">
                  <c:v>Data disaggregated by sex and age</c:v>
                </c:pt>
                <c:pt idx="8">
                  <c:v>Discussion on Gender and Age with ECHO staff/partner?</c:v>
                </c:pt>
                <c:pt idx="9">
                  <c:v>Knowledge transfer within the organization</c:v>
                </c:pt>
              </c:strCache>
            </c:strRef>
          </c:cat>
          <c:val>
            <c:numRef>
              <c:f>Sheet2!$C$144:$C$153</c:f>
              <c:numCache>
                <c:formatCode>0%</c:formatCode>
                <c:ptCount val="10"/>
                <c:pt idx="0">
                  <c:v>7.0000000000000007E-2</c:v>
                </c:pt>
                <c:pt idx="1">
                  <c:v>0.05</c:v>
                </c:pt>
                <c:pt idx="2">
                  <c:v>0.11</c:v>
                </c:pt>
                <c:pt idx="3">
                  <c:v>0.27</c:v>
                </c:pt>
                <c:pt idx="4">
                  <c:v>0.41</c:v>
                </c:pt>
                <c:pt idx="5">
                  <c:v>0.09</c:v>
                </c:pt>
                <c:pt idx="6">
                  <c:v>0.18</c:v>
                </c:pt>
                <c:pt idx="7">
                  <c:v>0.09</c:v>
                </c:pt>
                <c:pt idx="8">
                  <c:v>0.25</c:v>
                </c:pt>
                <c:pt idx="9">
                  <c:v>0.02</c:v>
                </c:pt>
              </c:numCache>
            </c:numRef>
          </c:val>
        </c:ser>
        <c:ser>
          <c:idx val="1"/>
          <c:order val="1"/>
          <c:tx>
            <c:strRef>
              <c:f>Sheet2!$E$143</c:f>
              <c:strCache>
                <c:ptCount val="1"/>
                <c:pt idx="0">
                  <c:v>SOMEWHAT</c:v>
                </c:pt>
              </c:strCache>
            </c:strRef>
          </c:tx>
          <c:invertIfNegative val="0"/>
          <c:dLbls>
            <c:txPr>
              <a:bodyPr/>
              <a:lstStyle/>
              <a:p>
                <a:pPr>
                  <a:defRPr sz="800"/>
                </a:pPr>
                <a:endParaRPr lang="en-US"/>
              </a:p>
            </c:txPr>
            <c:showLegendKey val="0"/>
            <c:showVal val="1"/>
            <c:showCatName val="0"/>
            <c:showSerName val="0"/>
            <c:showPercent val="0"/>
            <c:showBubbleSize val="0"/>
            <c:showLeaderLines val="0"/>
          </c:dLbls>
          <c:cat>
            <c:strRef>
              <c:f>Sheet2!$B$144:$B$153</c:f>
              <c:strCache>
                <c:ptCount val="10"/>
                <c:pt idx="0">
                  <c:v>Quality of proposal</c:v>
                </c:pt>
                <c:pt idx="1">
                  <c:v>Humanitarian assistance informed by gender and age analysis</c:v>
                </c:pt>
                <c:pt idx="2">
                  <c:v>Risk mitigation measures identified </c:v>
                </c:pt>
                <c:pt idx="3">
                  <c:v>Tools Development</c:v>
                </c:pt>
                <c:pt idx="4">
                  <c:v>Monitoring Mission</c:v>
                </c:pt>
                <c:pt idx="5">
                  <c:v>Equitably accessible humanitarian aid to different gender and age groups</c:v>
                </c:pt>
                <c:pt idx="6">
                  <c:v>Composition of the humanitarian team representative of different gender and age groups</c:v>
                </c:pt>
                <c:pt idx="7">
                  <c:v>Data disaggregated by sex and age</c:v>
                </c:pt>
                <c:pt idx="8">
                  <c:v>Discussion on Gender and Age with ECHO staff/partner?</c:v>
                </c:pt>
                <c:pt idx="9">
                  <c:v>Knowledge transfer within the organization</c:v>
                </c:pt>
              </c:strCache>
            </c:strRef>
          </c:cat>
          <c:val>
            <c:numRef>
              <c:f>Sheet2!$E$144:$E$153</c:f>
              <c:numCache>
                <c:formatCode>0%</c:formatCode>
                <c:ptCount val="10"/>
                <c:pt idx="0">
                  <c:v>0.45</c:v>
                </c:pt>
                <c:pt idx="1">
                  <c:v>0.43</c:v>
                </c:pt>
                <c:pt idx="2">
                  <c:v>0.52</c:v>
                </c:pt>
                <c:pt idx="3">
                  <c:v>0.34</c:v>
                </c:pt>
                <c:pt idx="4">
                  <c:v>0.28999999999999998</c:v>
                </c:pt>
                <c:pt idx="5">
                  <c:v>0.5</c:v>
                </c:pt>
                <c:pt idx="6">
                  <c:v>0.34</c:v>
                </c:pt>
                <c:pt idx="7">
                  <c:v>0.26</c:v>
                </c:pt>
                <c:pt idx="8">
                  <c:v>0.41</c:v>
                </c:pt>
                <c:pt idx="9">
                  <c:v>0.34</c:v>
                </c:pt>
              </c:numCache>
            </c:numRef>
          </c:val>
        </c:ser>
        <c:ser>
          <c:idx val="2"/>
          <c:order val="2"/>
          <c:tx>
            <c:strRef>
              <c:f>Sheet2!$G$143</c:f>
              <c:strCache>
                <c:ptCount val="1"/>
                <c:pt idx="0">
                  <c:v>YES</c:v>
                </c:pt>
              </c:strCache>
            </c:strRef>
          </c:tx>
          <c:invertIfNegative val="0"/>
          <c:dLbls>
            <c:txPr>
              <a:bodyPr/>
              <a:lstStyle/>
              <a:p>
                <a:pPr>
                  <a:defRPr sz="800"/>
                </a:pPr>
                <a:endParaRPr lang="en-US"/>
              </a:p>
            </c:txPr>
            <c:showLegendKey val="0"/>
            <c:showVal val="1"/>
            <c:showCatName val="0"/>
            <c:showSerName val="0"/>
            <c:showPercent val="0"/>
            <c:showBubbleSize val="0"/>
            <c:showLeaderLines val="0"/>
          </c:dLbls>
          <c:cat>
            <c:strRef>
              <c:f>Sheet2!$B$144:$B$153</c:f>
              <c:strCache>
                <c:ptCount val="10"/>
                <c:pt idx="0">
                  <c:v>Quality of proposal</c:v>
                </c:pt>
                <c:pt idx="1">
                  <c:v>Humanitarian assistance informed by gender and age analysis</c:v>
                </c:pt>
                <c:pt idx="2">
                  <c:v>Risk mitigation measures identified </c:v>
                </c:pt>
                <c:pt idx="3">
                  <c:v>Tools Development</c:v>
                </c:pt>
                <c:pt idx="4">
                  <c:v>Monitoring Mission</c:v>
                </c:pt>
                <c:pt idx="5">
                  <c:v>Equitably accessible humanitarian aid to different gender and age groups</c:v>
                </c:pt>
                <c:pt idx="6">
                  <c:v>Composition of the humanitarian team representative of different gender and age groups</c:v>
                </c:pt>
                <c:pt idx="7">
                  <c:v>Data disaggregated by sex and age</c:v>
                </c:pt>
                <c:pt idx="8">
                  <c:v>Discussion on Gender and Age with ECHO staff/partner?</c:v>
                </c:pt>
                <c:pt idx="9">
                  <c:v>Knowledge transfer within the organization</c:v>
                </c:pt>
              </c:strCache>
            </c:strRef>
          </c:cat>
          <c:val>
            <c:numRef>
              <c:f>Sheet2!$G$144:$G$153</c:f>
              <c:numCache>
                <c:formatCode>0%</c:formatCode>
                <c:ptCount val="10"/>
                <c:pt idx="0">
                  <c:v>0.45</c:v>
                </c:pt>
                <c:pt idx="1">
                  <c:v>0.47</c:v>
                </c:pt>
                <c:pt idx="2">
                  <c:v>0.32</c:v>
                </c:pt>
                <c:pt idx="3">
                  <c:v>0.32</c:v>
                </c:pt>
                <c:pt idx="4">
                  <c:v>0.23</c:v>
                </c:pt>
                <c:pt idx="5">
                  <c:v>0.32</c:v>
                </c:pt>
                <c:pt idx="6">
                  <c:v>0.41</c:v>
                </c:pt>
                <c:pt idx="7">
                  <c:v>0.63</c:v>
                </c:pt>
                <c:pt idx="8">
                  <c:v>0.32</c:v>
                </c:pt>
                <c:pt idx="9">
                  <c:v>0.64</c:v>
                </c:pt>
              </c:numCache>
            </c:numRef>
          </c:val>
        </c:ser>
        <c:ser>
          <c:idx val="3"/>
          <c:order val="3"/>
          <c:tx>
            <c:strRef>
              <c:f>Sheet2!$H$143</c:f>
              <c:strCache>
                <c:ptCount val="1"/>
                <c:pt idx="0">
                  <c:v>TRAINING NOT SUFFICIENT</c:v>
                </c:pt>
              </c:strCache>
            </c:strRef>
          </c:tx>
          <c:invertIfNegative val="0"/>
          <c:dLbls>
            <c:txPr>
              <a:bodyPr/>
              <a:lstStyle/>
              <a:p>
                <a:pPr>
                  <a:defRPr sz="800"/>
                </a:pPr>
                <a:endParaRPr lang="en-US"/>
              </a:p>
            </c:txPr>
            <c:showLegendKey val="0"/>
            <c:showVal val="1"/>
            <c:showCatName val="0"/>
            <c:showSerName val="0"/>
            <c:showPercent val="0"/>
            <c:showBubbleSize val="0"/>
            <c:showLeaderLines val="0"/>
          </c:dLbls>
          <c:cat>
            <c:strRef>
              <c:f>Sheet2!$B$144:$B$153</c:f>
              <c:strCache>
                <c:ptCount val="10"/>
                <c:pt idx="0">
                  <c:v>Quality of proposal</c:v>
                </c:pt>
                <c:pt idx="1">
                  <c:v>Humanitarian assistance informed by gender and age analysis</c:v>
                </c:pt>
                <c:pt idx="2">
                  <c:v>Risk mitigation measures identified </c:v>
                </c:pt>
                <c:pt idx="3">
                  <c:v>Tools Development</c:v>
                </c:pt>
                <c:pt idx="4">
                  <c:v>Monitoring Mission</c:v>
                </c:pt>
                <c:pt idx="5">
                  <c:v>Equitably accessible humanitarian aid to different gender and age groups</c:v>
                </c:pt>
                <c:pt idx="6">
                  <c:v>Composition of the humanitarian team representative of different gender and age groups</c:v>
                </c:pt>
                <c:pt idx="7">
                  <c:v>Data disaggregated by sex and age</c:v>
                </c:pt>
                <c:pt idx="8">
                  <c:v>Discussion on Gender and Age with ECHO staff/partner?</c:v>
                </c:pt>
                <c:pt idx="9">
                  <c:v>Knowledge transfer within the organization</c:v>
                </c:pt>
              </c:strCache>
            </c:strRef>
          </c:cat>
          <c:val>
            <c:numRef>
              <c:f>Sheet2!$H$144:$H$153</c:f>
              <c:numCache>
                <c:formatCode>0%</c:formatCode>
                <c:ptCount val="10"/>
                <c:pt idx="0">
                  <c:v>0.03</c:v>
                </c:pt>
                <c:pt idx="1">
                  <c:v>0.05</c:v>
                </c:pt>
                <c:pt idx="2">
                  <c:v>0.05</c:v>
                </c:pt>
                <c:pt idx="3">
                  <c:v>7.0000000000000007E-2</c:v>
                </c:pt>
                <c:pt idx="4">
                  <c:v>7.0000000000000007E-2</c:v>
                </c:pt>
                <c:pt idx="5">
                  <c:v>0.09</c:v>
                </c:pt>
                <c:pt idx="6">
                  <c:v>7.0000000000000007E-2</c:v>
                </c:pt>
                <c:pt idx="7">
                  <c:v>0.02</c:v>
                </c:pt>
                <c:pt idx="8">
                  <c:v>0.02</c:v>
                </c:pt>
                <c:pt idx="9">
                  <c:v>0</c:v>
                </c:pt>
              </c:numCache>
            </c:numRef>
          </c:val>
        </c:ser>
        <c:dLbls>
          <c:showLegendKey val="0"/>
          <c:showVal val="0"/>
          <c:showCatName val="0"/>
          <c:showSerName val="0"/>
          <c:showPercent val="0"/>
          <c:showBubbleSize val="0"/>
        </c:dLbls>
        <c:gapWidth val="150"/>
        <c:overlap val="100"/>
        <c:axId val="272595584"/>
        <c:axId val="272605568"/>
      </c:barChart>
      <c:catAx>
        <c:axId val="272595584"/>
        <c:scaling>
          <c:orientation val="minMax"/>
        </c:scaling>
        <c:delete val="0"/>
        <c:axPos val="l"/>
        <c:majorTickMark val="out"/>
        <c:minorTickMark val="none"/>
        <c:tickLblPos val="nextTo"/>
        <c:txPr>
          <a:bodyPr/>
          <a:lstStyle/>
          <a:p>
            <a:pPr>
              <a:defRPr sz="800"/>
            </a:pPr>
            <a:endParaRPr lang="en-US"/>
          </a:p>
        </c:txPr>
        <c:crossAx val="272605568"/>
        <c:crosses val="autoZero"/>
        <c:auto val="1"/>
        <c:lblAlgn val="ctr"/>
        <c:lblOffset val="100"/>
        <c:noMultiLvlLbl val="0"/>
      </c:catAx>
      <c:valAx>
        <c:axId val="272605568"/>
        <c:scaling>
          <c:orientation val="minMax"/>
          <c:max val="1"/>
        </c:scaling>
        <c:delete val="0"/>
        <c:axPos val="b"/>
        <c:majorGridlines/>
        <c:numFmt formatCode="0%" sourceLinked="1"/>
        <c:majorTickMark val="out"/>
        <c:minorTickMark val="none"/>
        <c:tickLblPos val="nextTo"/>
        <c:txPr>
          <a:bodyPr/>
          <a:lstStyle/>
          <a:p>
            <a:pPr>
              <a:defRPr sz="800"/>
            </a:pPr>
            <a:endParaRPr lang="en-US"/>
          </a:p>
        </c:txPr>
        <c:crossAx val="272595584"/>
        <c:crosses val="autoZero"/>
        <c:crossBetween val="between"/>
      </c:valAx>
    </c:plotArea>
    <c:legend>
      <c:legendPos val="t"/>
      <c:overlay val="0"/>
      <c:txPr>
        <a:bodyPr/>
        <a:lstStyle/>
        <a:p>
          <a:pPr>
            <a:defRPr sz="800"/>
          </a:pPr>
          <a:endParaRPr lang="en-US"/>
        </a:p>
      </c:txPr>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manualLayout>
          <c:layoutTarget val="inner"/>
          <c:xMode val="edge"/>
          <c:yMode val="edge"/>
          <c:x val="0.52486952849975332"/>
          <c:y val="5.1962591318684435E-2"/>
          <c:w val="0.4538335474023194"/>
          <c:h val="0.88729681517083081"/>
        </c:manualLayout>
      </c:layout>
      <c:barChart>
        <c:barDir val="bar"/>
        <c:grouping val="clustered"/>
        <c:varyColors val="0"/>
        <c:ser>
          <c:idx val="0"/>
          <c:order val="0"/>
          <c:tx>
            <c:strRef>
              <c:f>Sheet2!$C$95</c:f>
              <c:strCache>
                <c:ptCount val="1"/>
                <c:pt idx="0">
                  <c:v>ECHO</c:v>
                </c:pt>
              </c:strCache>
            </c:strRef>
          </c:tx>
          <c:invertIfNegative val="0"/>
          <c:dLbls>
            <c:showLegendKey val="0"/>
            <c:showVal val="1"/>
            <c:showCatName val="0"/>
            <c:showSerName val="0"/>
            <c:showPercent val="0"/>
            <c:showBubbleSize val="0"/>
            <c:showLeaderLines val="0"/>
          </c:dLbls>
          <c:cat>
            <c:strRef>
              <c:f>Sheet2!$B$96:$B$105</c:f>
              <c:strCache>
                <c:ptCount val="10"/>
                <c:pt idx="0">
                  <c:v>I am the only person who participated to the training, while my colleagues lack understanding of gender and age issues;</c:v>
                </c:pt>
                <c:pt idx="1">
                  <c:v>The policy has not been adapted to my specific context and I don’t have a deep understanding of gender and age issues;</c:v>
                </c:pt>
                <c:pt idx="2">
                  <c:v>The training was insufficient to then apply the contents to my daily work;</c:v>
                </c:pt>
                <c:pt idx="3">
                  <c:v>There are no targeted actions and I don't know how to incorporate Gender and Age in the sector I work;</c:v>
                </c:pt>
                <c:pt idx="4">
                  <c:v>Disagreement on the mark between partner and ECHO staff;</c:v>
                </c:pt>
                <c:pt idx="5">
                  <c:v>Lack of tools to practically incorporate gender and age consideration into design, implementation and monitoring of actions;</c:v>
                </c:pt>
                <c:pt idx="6">
                  <c:v>Poor support/lack of interest from the organization management to incorporate gender and age considerations within proposals;</c:v>
                </c:pt>
                <c:pt idx="7">
                  <c:v>Difficulties due to the specificity of the context I am working in;</c:v>
                </c:pt>
                <c:pt idx="8">
                  <c:v>My organization doesn’t have targeted project and I don’t know how to incorporate gender and age into other sectors;</c:v>
                </c:pt>
                <c:pt idx="9">
                  <c:v>Discrepancies between my organization and ECHO policies;</c:v>
                </c:pt>
              </c:strCache>
            </c:strRef>
          </c:cat>
          <c:val>
            <c:numRef>
              <c:f>Sheet2!$C$96:$C$105</c:f>
              <c:numCache>
                <c:formatCode>General</c:formatCode>
                <c:ptCount val="10"/>
                <c:pt idx="0">
                  <c:v>1</c:v>
                </c:pt>
                <c:pt idx="1">
                  <c:v>2</c:v>
                </c:pt>
                <c:pt idx="2">
                  <c:v>1</c:v>
                </c:pt>
                <c:pt idx="3">
                  <c:v>1</c:v>
                </c:pt>
                <c:pt idx="4">
                  <c:v>6</c:v>
                </c:pt>
                <c:pt idx="5">
                  <c:v>8</c:v>
                </c:pt>
                <c:pt idx="6">
                  <c:v>9</c:v>
                </c:pt>
                <c:pt idx="7">
                  <c:v>7</c:v>
                </c:pt>
                <c:pt idx="8">
                  <c:v>1</c:v>
                </c:pt>
                <c:pt idx="9">
                  <c:v>0</c:v>
                </c:pt>
              </c:numCache>
            </c:numRef>
          </c:val>
        </c:ser>
        <c:ser>
          <c:idx val="1"/>
          <c:order val="1"/>
          <c:tx>
            <c:strRef>
              <c:f>Sheet2!$E$95</c:f>
              <c:strCache>
                <c:ptCount val="1"/>
                <c:pt idx="0">
                  <c:v>PARTNERS</c:v>
                </c:pt>
              </c:strCache>
            </c:strRef>
          </c:tx>
          <c:invertIfNegative val="0"/>
          <c:dLbls>
            <c:showLegendKey val="0"/>
            <c:showVal val="1"/>
            <c:showCatName val="0"/>
            <c:showSerName val="0"/>
            <c:showPercent val="0"/>
            <c:showBubbleSize val="0"/>
            <c:showLeaderLines val="0"/>
          </c:dLbls>
          <c:cat>
            <c:strRef>
              <c:f>Sheet2!$B$96:$B$105</c:f>
              <c:strCache>
                <c:ptCount val="10"/>
                <c:pt idx="0">
                  <c:v>I am the only person who participated to the training, while my colleagues lack understanding of gender and age issues;</c:v>
                </c:pt>
                <c:pt idx="1">
                  <c:v>The policy has not been adapted to my specific context and I don’t have a deep understanding of gender and age issues;</c:v>
                </c:pt>
                <c:pt idx="2">
                  <c:v>The training was insufficient to then apply the contents to my daily work;</c:v>
                </c:pt>
                <c:pt idx="3">
                  <c:v>There are no targeted actions and I don't know how to incorporate Gender and Age in the sector I work;</c:v>
                </c:pt>
                <c:pt idx="4">
                  <c:v>Disagreement on the mark between partner and ECHO staff;</c:v>
                </c:pt>
                <c:pt idx="5">
                  <c:v>Lack of tools to practically incorporate gender and age consideration into design, implementation and monitoring of actions;</c:v>
                </c:pt>
                <c:pt idx="6">
                  <c:v>Poor support/lack of interest from the organization management to incorporate gender and age considerations within proposals;</c:v>
                </c:pt>
                <c:pt idx="7">
                  <c:v>Difficulties due to the specificity of the context I am working in;</c:v>
                </c:pt>
                <c:pt idx="8">
                  <c:v>My organization doesn’t have targeted project and I don’t know how to incorporate gender and age into other sectors;</c:v>
                </c:pt>
                <c:pt idx="9">
                  <c:v>Discrepancies between my organization and ECHO policies;</c:v>
                </c:pt>
              </c:strCache>
            </c:strRef>
          </c:cat>
          <c:val>
            <c:numRef>
              <c:f>Sheet2!$E$96:$E$105</c:f>
              <c:numCache>
                <c:formatCode>General</c:formatCode>
                <c:ptCount val="10"/>
                <c:pt idx="0">
                  <c:v>10</c:v>
                </c:pt>
                <c:pt idx="1">
                  <c:v>4</c:v>
                </c:pt>
                <c:pt idx="2">
                  <c:v>5</c:v>
                </c:pt>
                <c:pt idx="3">
                  <c:v>2</c:v>
                </c:pt>
                <c:pt idx="4">
                  <c:v>1</c:v>
                </c:pt>
                <c:pt idx="5">
                  <c:v>30</c:v>
                </c:pt>
                <c:pt idx="6">
                  <c:v>8</c:v>
                </c:pt>
                <c:pt idx="7">
                  <c:v>12</c:v>
                </c:pt>
                <c:pt idx="8">
                  <c:v>3</c:v>
                </c:pt>
                <c:pt idx="9">
                  <c:v>0</c:v>
                </c:pt>
              </c:numCache>
            </c:numRef>
          </c:val>
        </c:ser>
        <c:dLbls>
          <c:showLegendKey val="0"/>
          <c:showVal val="0"/>
          <c:showCatName val="0"/>
          <c:showSerName val="0"/>
          <c:showPercent val="0"/>
          <c:showBubbleSize val="0"/>
        </c:dLbls>
        <c:gapWidth val="150"/>
        <c:axId val="272643584"/>
        <c:axId val="272645120"/>
      </c:barChart>
      <c:catAx>
        <c:axId val="272643584"/>
        <c:scaling>
          <c:orientation val="minMax"/>
        </c:scaling>
        <c:delete val="0"/>
        <c:axPos val="l"/>
        <c:majorTickMark val="out"/>
        <c:minorTickMark val="none"/>
        <c:tickLblPos val="nextTo"/>
        <c:crossAx val="272645120"/>
        <c:crosses val="autoZero"/>
        <c:auto val="1"/>
        <c:lblAlgn val="r"/>
        <c:lblOffset val="100"/>
        <c:noMultiLvlLbl val="0"/>
      </c:catAx>
      <c:valAx>
        <c:axId val="272645120"/>
        <c:scaling>
          <c:orientation val="minMax"/>
        </c:scaling>
        <c:delete val="0"/>
        <c:axPos val="b"/>
        <c:numFmt formatCode="General" sourceLinked="1"/>
        <c:majorTickMark val="out"/>
        <c:minorTickMark val="none"/>
        <c:tickLblPos val="nextTo"/>
        <c:crossAx val="272643584"/>
        <c:crosses val="autoZero"/>
        <c:crossBetween val="between"/>
      </c:valAx>
    </c:plotArea>
    <c:legend>
      <c:legendPos val="t"/>
      <c:layout>
        <c:manualLayout>
          <c:xMode val="edge"/>
          <c:yMode val="edge"/>
          <c:x val="0.75326045840938738"/>
          <c:y val="1.8682858477347034E-2"/>
          <c:w val="0.22475435762837337"/>
          <c:h val="5.6306751940920975E-2"/>
        </c:manualLayout>
      </c:layout>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Sheet2!$C$200:$F$200</c:f>
              <c:strCache>
                <c:ptCount val="4"/>
                <c:pt idx="0">
                  <c:v>MINIMUM</c:v>
                </c:pt>
                <c:pt idx="1">
                  <c:v>MODERATE</c:v>
                </c:pt>
                <c:pt idx="2">
                  <c:v>HIGH</c:v>
                </c:pt>
                <c:pt idx="3">
                  <c:v>EXTREMELY HIGH</c:v>
                </c:pt>
              </c:strCache>
            </c:strRef>
          </c:cat>
          <c:val>
            <c:numRef>
              <c:f>Sheet2!$C$201:$F$201</c:f>
              <c:numCache>
                <c:formatCode>0%</c:formatCode>
                <c:ptCount val="4"/>
                <c:pt idx="0">
                  <c:v>0.09</c:v>
                </c:pt>
                <c:pt idx="1">
                  <c:v>0.25</c:v>
                </c:pt>
                <c:pt idx="2">
                  <c:v>0.44</c:v>
                </c:pt>
                <c:pt idx="3">
                  <c:v>0.22</c:v>
                </c:pt>
              </c:numCache>
            </c:numRef>
          </c:val>
        </c:ser>
        <c:dLbls>
          <c:showLegendKey val="0"/>
          <c:showVal val="0"/>
          <c:showCatName val="0"/>
          <c:showSerName val="0"/>
          <c:showPercent val="0"/>
          <c:showBubbleSize val="0"/>
        </c:dLbls>
        <c:gapWidth val="150"/>
        <c:axId val="272657408"/>
        <c:axId val="272667392"/>
      </c:barChart>
      <c:catAx>
        <c:axId val="272657408"/>
        <c:scaling>
          <c:orientation val="minMax"/>
        </c:scaling>
        <c:delete val="0"/>
        <c:axPos val="b"/>
        <c:majorTickMark val="out"/>
        <c:minorTickMark val="none"/>
        <c:tickLblPos val="nextTo"/>
        <c:txPr>
          <a:bodyPr/>
          <a:lstStyle/>
          <a:p>
            <a:pPr>
              <a:defRPr sz="900"/>
            </a:pPr>
            <a:endParaRPr lang="en-US"/>
          </a:p>
        </c:txPr>
        <c:crossAx val="272667392"/>
        <c:crosses val="autoZero"/>
        <c:auto val="1"/>
        <c:lblAlgn val="ctr"/>
        <c:lblOffset val="100"/>
        <c:noMultiLvlLbl val="0"/>
      </c:catAx>
      <c:valAx>
        <c:axId val="272667392"/>
        <c:scaling>
          <c:orientation val="minMax"/>
          <c:max val="1"/>
        </c:scaling>
        <c:delete val="0"/>
        <c:axPos val="l"/>
        <c:numFmt formatCode="0%" sourceLinked="1"/>
        <c:majorTickMark val="out"/>
        <c:minorTickMark val="none"/>
        <c:tickLblPos val="nextTo"/>
        <c:crossAx val="272657408"/>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tx>
            <c:strRef>
              <c:f>Sheet2!$B$191</c:f>
              <c:strCache>
                <c:ptCount val="1"/>
                <c:pt idx="0">
                  <c:v>ECHO</c:v>
                </c:pt>
              </c:strCache>
            </c:strRef>
          </c:tx>
          <c:invertIfNegative val="0"/>
          <c:dLbls>
            <c:showLegendKey val="0"/>
            <c:showVal val="1"/>
            <c:showCatName val="0"/>
            <c:showSerName val="0"/>
            <c:showPercent val="0"/>
            <c:showBubbleSize val="0"/>
            <c:showLeaderLines val="0"/>
          </c:dLbls>
          <c:cat>
            <c:strRef>
              <c:f>Sheet2!$C$190:$F$190</c:f>
              <c:strCache>
                <c:ptCount val="4"/>
                <c:pt idx="0">
                  <c:v>MINIMUM</c:v>
                </c:pt>
                <c:pt idx="1">
                  <c:v>MODERATE</c:v>
                </c:pt>
                <c:pt idx="2">
                  <c:v>HIGH</c:v>
                </c:pt>
                <c:pt idx="3">
                  <c:v>EXTREMELY HIGH</c:v>
                </c:pt>
              </c:strCache>
            </c:strRef>
          </c:cat>
          <c:val>
            <c:numRef>
              <c:f>Sheet2!$C$191:$F$191</c:f>
              <c:numCache>
                <c:formatCode>0%</c:formatCode>
                <c:ptCount val="4"/>
                <c:pt idx="0">
                  <c:v>0.25</c:v>
                </c:pt>
                <c:pt idx="1">
                  <c:v>0.45</c:v>
                </c:pt>
                <c:pt idx="2">
                  <c:v>0.15</c:v>
                </c:pt>
                <c:pt idx="3">
                  <c:v>0.15</c:v>
                </c:pt>
              </c:numCache>
            </c:numRef>
          </c:val>
        </c:ser>
        <c:ser>
          <c:idx val="1"/>
          <c:order val="1"/>
          <c:tx>
            <c:strRef>
              <c:f>Sheet2!$B$192</c:f>
              <c:strCache>
                <c:ptCount val="1"/>
                <c:pt idx="0">
                  <c:v>PARTNERS</c:v>
                </c:pt>
              </c:strCache>
            </c:strRef>
          </c:tx>
          <c:invertIfNegative val="0"/>
          <c:dLbls>
            <c:showLegendKey val="0"/>
            <c:showVal val="1"/>
            <c:showCatName val="0"/>
            <c:showSerName val="0"/>
            <c:showPercent val="0"/>
            <c:showBubbleSize val="0"/>
            <c:showLeaderLines val="0"/>
          </c:dLbls>
          <c:cat>
            <c:strRef>
              <c:f>Sheet2!$C$190:$F$190</c:f>
              <c:strCache>
                <c:ptCount val="4"/>
                <c:pt idx="0">
                  <c:v>MINIMUM</c:v>
                </c:pt>
                <c:pt idx="1">
                  <c:v>MODERATE</c:v>
                </c:pt>
                <c:pt idx="2">
                  <c:v>HIGH</c:v>
                </c:pt>
                <c:pt idx="3">
                  <c:v>EXTREMELY HIGH</c:v>
                </c:pt>
              </c:strCache>
            </c:strRef>
          </c:cat>
          <c:val>
            <c:numRef>
              <c:f>Sheet2!$C$192:$F$192</c:f>
              <c:numCache>
                <c:formatCode>0%</c:formatCode>
                <c:ptCount val="4"/>
                <c:pt idx="0">
                  <c:v>0.02</c:v>
                </c:pt>
                <c:pt idx="1">
                  <c:v>0.16</c:v>
                </c:pt>
                <c:pt idx="2">
                  <c:v>0.56999999999999995</c:v>
                </c:pt>
                <c:pt idx="3">
                  <c:v>0.25</c:v>
                </c:pt>
              </c:numCache>
            </c:numRef>
          </c:val>
        </c:ser>
        <c:dLbls>
          <c:showLegendKey val="0"/>
          <c:showVal val="0"/>
          <c:showCatName val="0"/>
          <c:showSerName val="0"/>
          <c:showPercent val="0"/>
          <c:showBubbleSize val="0"/>
        </c:dLbls>
        <c:gapWidth val="150"/>
        <c:axId val="272700928"/>
        <c:axId val="272702464"/>
      </c:barChart>
      <c:catAx>
        <c:axId val="272700928"/>
        <c:scaling>
          <c:orientation val="minMax"/>
        </c:scaling>
        <c:delete val="0"/>
        <c:axPos val="b"/>
        <c:majorTickMark val="out"/>
        <c:minorTickMark val="none"/>
        <c:tickLblPos val="nextTo"/>
        <c:crossAx val="272702464"/>
        <c:crosses val="autoZero"/>
        <c:auto val="1"/>
        <c:lblAlgn val="ctr"/>
        <c:lblOffset val="100"/>
        <c:noMultiLvlLbl val="0"/>
      </c:catAx>
      <c:valAx>
        <c:axId val="272702464"/>
        <c:scaling>
          <c:orientation val="minMax"/>
          <c:max val="1"/>
        </c:scaling>
        <c:delete val="0"/>
        <c:axPos val="l"/>
        <c:numFmt formatCode="0%" sourceLinked="1"/>
        <c:majorTickMark val="out"/>
        <c:minorTickMark val="none"/>
        <c:tickLblPos val="nextTo"/>
        <c:crossAx val="272700928"/>
        <c:crosses val="autoZero"/>
        <c:crossBetween val="between"/>
      </c:valAx>
      <c:spPr>
        <a:noFill/>
        <a:ln w="25400">
          <a:noFill/>
        </a:ln>
      </c:spPr>
    </c:plotArea>
    <c:legend>
      <c:legendPos val="t"/>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Sheet2!$C$205:$F$205</c:f>
              <c:strCache>
                <c:ptCount val="4"/>
                <c:pt idx="0">
                  <c:v>NOT LIKELY</c:v>
                </c:pt>
                <c:pt idx="1">
                  <c:v>SLIGHTLY
LIKELY</c:v>
                </c:pt>
                <c:pt idx="2">
                  <c:v>MODERATELY
LIKELY</c:v>
                </c:pt>
                <c:pt idx="3">
                  <c:v>EXTREMELY
LIKELY</c:v>
                </c:pt>
              </c:strCache>
            </c:strRef>
          </c:cat>
          <c:val>
            <c:numRef>
              <c:f>Sheet2!$C$206:$F$206</c:f>
              <c:numCache>
                <c:formatCode>0%</c:formatCode>
                <c:ptCount val="4"/>
                <c:pt idx="0">
                  <c:v>0.03</c:v>
                </c:pt>
                <c:pt idx="1">
                  <c:v>0.14000000000000001</c:v>
                </c:pt>
                <c:pt idx="2">
                  <c:v>0.35</c:v>
                </c:pt>
                <c:pt idx="3">
                  <c:v>0.48</c:v>
                </c:pt>
              </c:numCache>
            </c:numRef>
          </c:val>
        </c:ser>
        <c:dLbls>
          <c:showLegendKey val="0"/>
          <c:showVal val="0"/>
          <c:showCatName val="0"/>
          <c:showSerName val="0"/>
          <c:showPercent val="0"/>
          <c:showBubbleSize val="0"/>
        </c:dLbls>
        <c:gapWidth val="150"/>
        <c:axId val="272722944"/>
        <c:axId val="272728832"/>
      </c:barChart>
      <c:catAx>
        <c:axId val="272722944"/>
        <c:scaling>
          <c:orientation val="minMax"/>
        </c:scaling>
        <c:delete val="0"/>
        <c:axPos val="b"/>
        <c:majorTickMark val="out"/>
        <c:minorTickMark val="none"/>
        <c:tickLblPos val="nextTo"/>
        <c:crossAx val="272728832"/>
        <c:crosses val="autoZero"/>
        <c:auto val="1"/>
        <c:lblAlgn val="ctr"/>
        <c:lblOffset val="100"/>
        <c:noMultiLvlLbl val="0"/>
      </c:catAx>
      <c:valAx>
        <c:axId val="272728832"/>
        <c:scaling>
          <c:orientation val="minMax"/>
          <c:max val="1"/>
        </c:scaling>
        <c:delete val="0"/>
        <c:axPos val="l"/>
        <c:numFmt formatCode="0%" sourceLinked="1"/>
        <c:majorTickMark val="out"/>
        <c:minorTickMark val="none"/>
        <c:tickLblPos val="nextTo"/>
        <c:crossAx val="27272294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manualLayout>
          <c:layoutTarget val="inner"/>
          <c:xMode val="edge"/>
          <c:yMode val="edge"/>
          <c:x val="9.2888267998758225E-2"/>
          <c:y val="0.18381194371260801"/>
          <c:w val="0.69922642734174356"/>
          <c:h val="0.66905109271403285"/>
        </c:manualLayout>
      </c:layout>
      <c:barChart>
        <c:barDir val="col"/>
        <c:grouping val="stacked"/>
        <c:varyColors val="0"/>
        <c:ser>
          <c:idx val="0"/>
          <c:order val="0"/>
          <c:tx>
            <c:strRef>
              <c:f>Sheet2!$B$13</c:f>
              <c:strCache>
                <c:ptCount val="1"/>
                <c:pt idx="0">
                  <c:v>FEMALE</c:v>
                </c:pt>
              </c:strCache>
            </c:strRef>
          </c:tx>
          <c:invertIfNegative val="0"/>
          <c:dLbls>
            <c:txPr>
              <a:bodyPr/>
              <a:lstStyle/>
              <a:p>
                <a:pPr>
                  <a:defRPr sz="900"/>
                </a:pPr>
                <a:endParaRPr lang="en-US"/>
              </a:p>
            </c:txPr>
            <c:showLegendKey val="0"/>
            <c:showVal val="1"/>
            <c:showCatName val="0"/>
            <c:showSerName val="0"/>
            <c:showPercent val="0"/>
            <c:showBubbleSize val="0"/>
            <c:showLeaderLines val="0"/>
          </c:dLbls>
          <c:cat>
            <c:strRef>
              <c:f>Sheet2!$C$12:$E$12</c:f>
              <c:strCache>
                <c:ptCount val="3"/>
                <c:pt idx="0">
                  <c:v>ECHO</c:v>
                </c:pt>
                <c:pt idx="2">
                  <c:v>PARTNERS</c:v>
                </c:pt>
              </c:strCache>
            </c:strRef>
          </c:cat>
          <c:val>
            <c:numRef>
              <c:f>Sheet2!$C$13:$E$13</c:f>
              <c:numCache>
                <c:formatCode>General</c:formatCode>
                <c:ptCount val="3"/>
                <c:pt idx="0">
                  <c:v>8</c:v>
                </c:pt>
                <c:pt idx="2">
                  <c:v>27</c:v>
                </c:pt>
              </c:numCache>
            </c:numRef>
          </c:val>
        </c:ser>
        <c:ser>
          <c:idx val="1"/>
          <c:order val="1"/>
          <c:tx>
            <c:strRef>
              <c:f>Sheet2!$B$14</c:f>
              <c:strCache>
                <c:ptCount val="1"/>
                <c:pt idx="0">
                  <c:v>MALE</c:v>
                </c:pt>
              </c:strCache>
            </c:strRef>
          </c:tx>
          <c:invertIfNegative val="0"/>
          <c:dLbls>
            <c:txPr>
              <a:bodyPr/>
              <a:lstStyle/>
              <a:p>
                <a:pPr>
                  <a:defRPr sz="900"/>
                </a:pPr>
                <a:endParaRPr lang="en-US"/>
              </a:p>
            </c:txPr>
            <c:showLegendKey val="0"/>
            <c:showVal val="1"/>
            <c:showCatName val="0"/>
            <c:showSerName val="0"/>
            <c:showPercent val="0"/>
            <c:showBubbleSize val="0"/>
            <c:showLeaderLines val="0"/>
          </c:dLbls>
          <c:cat>
            <c:strRef>
              <c:f>Sheet2!$C$12:$E$12</c:f>
              <c:strCache>
                <c:ptCount val="3"/>
                <c:pt idx="0">
                  <c:v>ECHO</c:v>
                </c:pt>
                <c:pt idx="2">
                  <c:v>PARTNERS</c:v>
                </c:pt>
              </c:strCache>
            </c:strRef>
          </c:cat>
          <c:val>
            <c:numRef>
              <c:f>Sheet2!$C$14:$E$14</c:f>
              <c:numCache>
                <c:formatCode>General</c:formatCode>
                <c:ptCount val="3"/>
                <c:pt idx="0">
                  <c:v>12</c:v>
                </c:pt>
                <c:pt idx="2">
                  <c:v>17</c:v>
                </c:pt>
              </c:numCache>
            </c:numRef>
          </c:val>
        </c:ser>
        <c:dLbls>
          <c:showLegendKey val="0"/>
          <c:showVal val="0"/>
          <c:showCatName val="0"/>
          <c:showSerName val="0"/>
          <c:showPercent val="0"/>
          <c:showBubbleSize val="0"/>
        </c:dLbls>
        <c:gapWidth val="150"/>
        <c:overlap val="100"/>
        <c:axId val="79416320"/>
        <c:axId val="79430400"/>
      </c:barChart>
      <c:catAx>
        <c:axId val="79416320"/>
        <c:scaling>
          <c:orientation val="minMax"/>
        </c:scaling>
        <c:delete val="0"/>
        <c:axPos val="b"/>
        <c:majorTickMark val="out"/>
        <c:minorTickMark val="none"/>
        <c:tickLblPos val="nextTo"/>
        <c:txPr>
          <a:bodyPr/>
          <a:lstStyle/>
          <a:p>
            <a:pPr>
              <a:defRPr sz="900"/>
            </a:pPr>
            <a:endParaRPr lang="en-US"/>
          </a:p>
        </c:txPr>
        <c:crossAx val="79430400"/>
        <c:crosses val="autoZero"/>
        <c:auto val="1"/>
        <c:lblAlgn val="ctr"/>
        <c:lblOffset val="100"/>
        <c:noMultiLvlLbl val="0"/>
      </c:catAx>
      <c:valAx>
        <c:axId val="79430400"/>
        <c:scaling>
          <c:orientation val="minMax"/>
        </c:scaling>
        <c:delete val="0"/>
        <c:axPos val="l"/>
        <c:numFmt formatCode="General" sourceLinked="1"/>
        <c:majorTickMark val="out"/>
        <c:minorTickMark val="none"/>
        <c:tickLblPos val="nextTo"/>
        <c:crossAx val="79416320"/>
        <c:crosses val="autoZero"/>
        <c:crossBetween val="between"/>
      </c:valAx>
    </c:plotArea>
    <c:legend>
      <c:legendPos val="t"/>
      <c:overlay val="0"/>
      <c:txPr>
        <a:bodyPr/>
        <a:lstStyle/>
        <a:p>
          <a:pPr>
            <a:defRPr sz="900"/>
          </a:pPr>
          <a:endParaRPr lang="en-U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tx>
            <c:strRef>
              <c:f>Sheet2!$C$173</c:f>
              <c:strCache>
                <c:ptCount val="1"/>
                <c:pt idx="0">
                  <c:v>TRAINEES</c:v>
                </c:pt>
              </c:strCache>
            </c:strRef>
          </c:tx>
          <c:invertIfNegative val="0"/>
          <c:dLbls>
            <c:txPr>
              <a:bodyPr/>
              <a:lstStyle/>
              <a:p>
                <a:pPr>
                  <a:defRPr sz="900"/>
                </a:pPr>
                <a:endParaRPr lang="en-US"/>
              </a:p>
            </c:txPr>
            <c:showLegendKey val="0"/>
            <c:showVal val="1"/>
            <c:showCatName val="0"/>
            <c:showSerName val="0"/>
            <c:showPercent val="0"/>
            <c:showBubbleSize val="0"/>
            <c:showLeaderLines val="0"/>
          </c:dLbls>
          <c:cat>
            <c:strRef>
              <c:f>Sheet2!$B$174:$B$182</c:f>
              <c:strCache>
                <c:ptCount val="9"/>
                <c:pt idx="0">
                  <c:v>AMMAN</c:v>
                </c:pt>
                <c:pt idx="1">
                  <c:v>BRUSSELS</c:v>
                </c:pt>
                <c:pt idx="2">
                  <c:v>DAKAR</c:v>
                </c:pt>
                <c:pt idx="3">
                  <c:v>DELHI</c:v>
                </c:pt>
                <c:pt idx="4">
                  <c:v>DHAKA</c:v>
                </c:pt>
                <c:pt idx="5">
                  <c:v>KATHMANDU</c:v>
                </c:pt>
                <c:pt idx="6">
                  <c:v>MANAGUA</c:v>
                </c:pt>
                <c:pt idx="7">
                  <c:v>NAIROBI</c:v>
                </c:pt>
                <c:pt idx="8">
                  <c:v>PANAMA</c:v>
                </c:pt>
              </c:strCache>
            </c:strRef>
          </c:cat>
          <c:val>
            <c:numRef>
              <c:f>Sheet2!$C$174:$C$182</c:f>
              <c:numCache>
                <c:formatCode>General</c:formatCode>
                <c:ptCount val="9"/>
                <c:pt idx="0">
                  <c:v>26</c:v>
                </c:pt>
                <c:pt idx="1">
                  <c:v>66</c:v>
                </c:pt>
                <c:pt idx="2">
                  <c:v>23</c:v>
                </c:pt>
                <c:pt idx="3">
                  <c:v>26</c:v>
                </c:pt>
                <c:pt idx="4">
                  <c:v>35</c:v>
                </c:pt>
                <c:pt idx="5">
                  <c:v>20</c:v>
                </c:pt>
                <c:pt idx="6">
                  <c:v>26</c:v>
                </c:pt>
                <c:pt idx="7">
                  <c:v>26</c:v>
                </c:pt>
                <c:pt idx="8">
                  <c:v>17</c:v>
                </c:pt>
              </c:numCache>
            </c:numRef>
          </c:val>
        </c:ser>
        <c:ser>
          <c:idx val="1"/>
          <c:order val="1"/>
          <c:tx>
            <c:strRef>
              <c:f>Sheet2!$E$173</c:f>
              <c:strCache>
                <c:ptCount val="1"/>
                <c:pt idx="0">
                  <c:v>REPONDENTS</c:v>
                </c:pt>
              </c:strCache>
            </c:strRef>
          </c:tx>
          <c:invertIfNegative val="0"/>
          <c:dLbls>
            <c:txPr>
              <a:bodyPr/>
              <a:lstStyle/>
              <a:p>
                <a:pPr>
                  <a:defRPr sz="900"/>
                </a:pPr>
                <a:endParaRPr lang="en-US"/>
              </a:p>
            </c:txPr>
            <c:showLegendKey val="0"/>
            <c:showVal val="1"/>
            <c:showCatName val="0"/>
            <c:showSerName val="0"/>
            <c:showPercent val="0"/>
            <c:showBubbleSize val="0"/>
            <c:showLeaderLines val="0"/>
          </c:dLbls>
          <c:cat>
            <c:strRef>
              <c:f>Sheet2!$B$174:$B$182</c:f>
              <c:strCache>
                <c:ptCount val="9"/>
                <c:pt idx="0">
                  <c:v>AMMAN</c:v>
                </c:pt>
                <c:pt idx="1">
                  <c:v>BRUSSELS</c:v>
                </c:pt>
                <c:pt idx="2">
                  <c:v>DAKAR</c:v>
                </c:pt>
                <c:pt idx="3">
                  <c:v>DELHI</c:v>
                </c:pt>
                <c:pt idx="4">
                  <c:v>DHAKA</c:v>
                </c:pt>
                <c:pt idx="5">
                  <c:v>KATHMANDU</c:v>
                </c:pt>
                <c:pt idx="6">
                  <c:v>MANAGUA</c:v>
                </c:pt>
                <c:pt idx="7">
                  <c:v>NAIROBI</c:v>
                </c:pt>
                <c:pt idx="8">
                  <c:v>PANAMA</c:v>
                </c:pt>
              </c:strCache>
            </c:strRef>
          </c:cat>
          <c:val>
            <c:numRef>
              <c:f>Sheet2!$E$174:$E$182</c:f>
              <c:numCache>
                <c:formatCode>General</c:formatCode>
                <c:ptCount val="9"/>
                <c:pt idx="0">
                  <c:v>4</c:v>
                </c:pt>
                <c:pt idx="1">
                  <c:v>19</c:v>
                </c:pt>
                <c:pt idx="2">
                  <c:v>4</c:v>
                </c:pt>
                <c:pt idx="3">
                  <c:v>6</c:v>
                </c:pt>
                <c:pt idx="4">
                  <c:v>15</c:v>
                </c:pt>
                <c:pt idx="5">
                  <c:v>5</c:v>
                </c:pt>
                <c:pt idx="6">
                  <c:v>7</c:v>
                </c:pt>
                <c:pt idx="7">
                  <c:v>3</c:v>
                </c:pt>
                <c:pt idx="8">
                  <c:v>1</c:v>
                </c:pt>
              </c:numCache>
            </c:numRef>
          </c:val>
        </c:ser>
        <c:dLbls>
          <c:showLegendKey val="0"/>
          <c:showVal val="0"/>
          <c:showCatName val="0"/>
          <c:showSerName val="0"/>
          <c:showPercent val="0"/>
          <c:showBubbleSize val="0"/>
        </c:dLbls>
        <c:gapWidth val="150"/>
        <c:axId val="233953152"/>
        <c:axId val="233954688"/>
      </c:barChart>
      <c:catAx>
        <c:axId val="233953152"/>
        <c:scaling>
          <c:orientation val="minMax"/>
        </c:scaling>
        <c:delete val="0"/>
        <c:axPos val="b"/>
        <c:majorTickMark val="out"/>
        <c:minorTickMark val="none"/>
        <c:tickLblPos val="nextTo"/>
        <c:txPr>
          <a:bodyPr/>
          <a:lstStyle/>
          <a:p>
            <a:pPr>
              <a:defRPr sz="900"/>
            </a:pPr>
            <a:endParaRPr lang="en-US"/>
          </a:p>
        </c:txPr>
        <c:crossAx val="233954688"/>
        <c:crosses val="autoZero"/>
        <c:auto val="1"/>
        <c:lblAlgn val="ctr"/>
        <c:lblOffset val="100"/>
        <c:noMultiLvlLbl val="0"/>
      </c:catAx>
      <c:valAx>
        <c:axId val="233954688"/>
        <c:scaling>
          <c:orientation val="minMax"/>
          <c:max val="70"/>
        </c:scaling>
        <c:delete val="0"/>
        <c:axPos val="l"/>
        <c:majorGridlines/>
        <c:numFmt formatCode="General" sourceLinked="1"/>
        <c:majorTickMark val="out"/>
        <c:minorTickMark val="none"/>
        <c:tickLblPos val="nextTo"/>
        <c:crossAx val="233953152"/>
        <c:crosses val="autoZero"/>
        <c:crossBetween val="between"/>
      </c:valAx>
    </c:plotArea>
    <c:legend>
      <c:legendPos val="t"/>
      <c:overlay val="0"/>
      <c:txPr>
        <a:bodyPr/>
        <a:lstStyle/>
        <a:p>
          <a:pPr>
            <a:defRPr sz="900"/>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stacked"/>
        <c:varyColors val="0"/>
        <c:ser>
          <c:idx val="0"/>
          <c:order val="0"/>
          <c:tx>
            <c:strRef>
              <c:f>Sheet2!$B$31</c:f>
              <c:strCache>
                <c:ptCount val="1"/>
                <c:pt idx="0">
                  <c:v>ECHO</c:v>
                </c:pt>
              </c:strCache>
            </c:strRef>
          </c:tx>
          <c:invertIfNegative val="0"/>
          <c:dLbls>
            <c:txPr>
              <a:bodyPr/>
              <a:lstStyle/>
              <a:p>
                <a:pPr>
                  <a:defRPr sz="800"/>
                </a:pPr>
                <a:endParaRPr lang="en-US"/>
              </a:p>
            </c:txPr>
            <c:showLegendKey val="0"/>
            <c:showVal val="1"/>
            <c:showCatName val="0"/>
            <c:showSerName val="0"/>
            <c:showPercent val="0"/>
            <c:showBubbleSize val="0"/>
            <c:showLeaderLines val="0"/>
          </c:dLbls>
          <c:cat>
            <c:strRef>
              <c:f>Sheet2!$C$30:$G$30</c:f>
              <c:strCache>
                <c:ptCount val="5"/>
                <c:pt idx="0">
                  <c:v>ONLY 1</c:v>
                </c:pt>
                <c:pt idx="2">
                  <c:v>2 STAFF</c:v>
                </c:pt>
                <c:pt idx="4">
                  <c:v>MORE THAN 2</c:v>
                </c:pt>
              </c:strCache>
            </c:strRef>
          </c:cat>
          <c:val>
            <c:numRef>
              <c:f>Sheet2!$C$31:$G$31</c:f>
              <c:numCache>
                <c:formatCode>General</c:formatCode>
                <c:ptCount val="5"/>
                <c:pt idx="0">
                  <c:v>2</c:v>
                </c:pt>
                <c:pt idx="2">
                  <c:v>1</c:v>
                </c:pt>
                <c:pt idx="4">
                  <c:v>17</c:v>
                </c:pt>
              </c:numCache>
            </c:numRef>
          </c:val>
        </c:ser>
        <c:ser>
          <c:idx val="1"/>
          <c:order val="1"/>
          <c:tx>
            <c:strRef>
              <c:f>Sheet2!$B$32</c:f>
              <c:strCache>
                <c:ptCount val="1"/>
                <c:pt idx="0">
                  <c:v>PARTNERS</c:v>
                </c:pt>
              </c:strCache>
            </c:strRef>
          </c:tx>
          <c:invertIfNegative val="0"/>
          <c:dLbls>
            <c:txPr>
              <a:bodyPr/>
              <a:lstStyle/>
              <a:p>
                <a:pPr>
                  <a:defRPr sz="800"/>
                </a:pPr>
                <a:endParaRPr lang="en-US"/>
              </a:p>
            </c:txPr>
            <c:showLegendKey val="0"/>
            <c:showVal val="1"/>
            <c:showCatName val="0"/>
            <c:showSerName val="0"/>
            <c:showPercent val="0"/>
            <c:showBubbleSize val="0"/>
            <c:showLeaderLines val="0"/>
          </c:dLbls>
          <c:cat>
            <c:strRef>
              <c:f>Sheet2!$C$30:$G$30</c:f>
              <c:strCache>
                <c:ptCount val="5"/>
                <c:pt idx="0">
                  <c:v>ONLY 1</c:v>
                </c:pt>
                <c:pt idx="2">
                  <c:v>2 STAFF</c:v>
                </c:pt>
                <c:pt idx="4">
                  <c:v>MORE THAN 2</c:v>
                </c:pt>
              </c:strCache>
            </c:strRef>
          </c:cat>
          <c:val>
            <c:numRef>
              <c:f>Sheet2!$C$32:$G$32</c:f>
              <c:numCache>
                <c:formatCode>General</c:formatCode>
                <c:ptCount val="5"/>
                <c:pt idx="0">
                  <c:v>26</c:v>
                </c:pt>
                <c:pt idx="2">
                  <c:v>11</c:v>
                </c:pt>
                <c:pt idx="4">
                  <c:v>7</c:v>
                </c:pt>
              </c:numCache>
            </c:numRef>
          </c:val>
        </c:ser>
        <c:dLbls>
          <c:showLegendKey val="0"/>
          <c:showVal val="0"/>
          <c:showCatName val="0"/>
          <c:showSerName val="0"/>
          <c:showPercent val="0"/>
          <c:showBubbleSize val="0"/>
        </c:dLbls>
        <c:gapWidth val="150"/>
        <c:overlap val="100"/>
        <c:axId val="234386176"/>
        <c:axId val="234387712"/>
      </c:barChart>
      <c:catAx>
        <c:axId val="234386176"/>
        <c:scaling>
          <c:orientation val="minMax"/>
        </c:scaling>
        <c:delete val="0"/>
        <c:axPos val="b"/>
        <c:majorTickMark val="out"/>
        <c:minorTickMark val="none"/>
        <c:tickLblPos val="nextTo"/>
        <c:txPr>
          <a:bodyPr/>
          <a:lstStyle/>
          <a:p>
            <a:pPr>
              <a:defRPr sz="900"/>
            </a:pPr>
            <a:endParaRPr lang="en-US"/>
          </a:p>
        </c:txPr>
        <c:crossAx val="234387712"/>
        <c:crosses val="autoZero"/>
        <c:auto val="1"/>
        <c:lblAlgn val="ctr"/>
        <c:lblOffset val="100"/>
        <c:noMultiLvlLbl val="0"/>
      </c:catAx>
      <c:valAx>
        <c:axId val="234387712"/>
        <c:scaling>
          <c:orientation val="minMax"/>
        </c:scaling>
        <c:delete val="0"/>
        <c:axPos val="l"/>
        <c:numFmt formatCode="General" sourceLinked="1"/>
        <c:majorTickMark val="out"/>
        <c:minorTickMark val="none"/>
        <c:tickLblPos val="nextTo"/>
        <c:crossAx val="234386176"/>
        <c:crosses val="autoZero"/>
        <c:crossBetween val="between"/>
      </c:valAx>
    </c:plotArea>
    <c:legend>
      <c:legendPos val="t"/>
      <c:overlay val="0"/>
      <c:txPr>
        <a:bodyPr/>
        <a:lstStyle/>
        <a:p>
          <a:pPr>
            <a:defRPr sz="900"/>
          </a:pPr>
          <a:endParaRPr lang="en-US"/>
        </a:p>
      </c:txPr>
    </c:legend>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manualLayout>
          <c:layoutTarget val="inner"/>
          <c:xMode val="edge"/>
          <c:yMode val="edge"/>
          <c:x val="0.1071024852839101"/>
          <c:y val="5.1400554097404488E-2"/>
          <c:w val="0.85159816272965883"/>
          <c:h val="0.79960265383493734"/>
        </c:manualLayout>
      </c:layout>
      <c:barChart>
        <c:barDir val="col"/>
        <c:grouping val="clustered"/>
        <c:varyColors val="0"/>
        <c:ser>
          <c:idx val="0"/>
          <c:order val="0"/>
          <c:tx>
            <c:strRef>
              <c:f>Sheet2!$B$40</c:f>
              <c:strCache>
                <c:ptCount val="1"/>
                <c:pt idx="0">
                  <c:v>ECHO</c:v>
                </c:pt>
              </c:strCache>
            </c:strRef>
          </c:tx>
          <c:invertIfNegative val="0"/>
          <c:dLbls>
            <c:dLbl>
              <c:idx val="0"/>
              <c:layout>
                <c:manualLayout>
                  <c:x val="2.7777777777777779E-3"/>
                  <c:y val="4.1666666666666664E-2"/>
                </c:manualLayout>
              </c:layout>
              <c:spPr/>
              <c:txPr>
                <a:bodyPr/>
                <a:lstStyle/>
                <a:p>
                  <a:pPr>
                    <a:defRPr sz="900">
                      <a:solidFill>
                        <a:schemeClr val="bg1"/>
                      </a:solidFill>
                    </a:defRPr>
                  </a:pPr>
                  <a:endParaRPr lang="en-US"/>
                </a:p>
              </c:txPr>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Sheet2!$C$39:$H$39</c:f>
              <c:strCache>
                <c:ptCount val="6"/>
                <c:pt idx="0">
                  <c:v>NOT 
USEFUL</c:v>
                </c:pt>
                <c:pt idx="2">
                  <c:v>SOMEWHAT
USEFUL</c:v>
                </c:pt>
                <c:pt idx="4">
                  <c:v>USEFUL</c:v>
                </c:pt>
                <c:pt idx="5">
                  <c:v>EXTREMELY
USEFUL</c:v>
                </c:pt>
              </c:strCache>
            </c:strRef>
          </c:cat>
          <c:val>
            <c:numRef>
              <c:f>Sheet2!$C$40:$H$40</c:f>
              <c:numCache>
                <c:formatCode>General</c:formatCode>
                <c:ptCount val="6"/>
                <c:pt idx="0" formatCode="0%">
                  <c:v>0</c:v>
                </c:pt>
                <c:pt idx="2" formatCode="0%">
                  <c:v>0.15</c:v>
                </c:pt>
                <c:pt idx="4" formatCode="0%">
                  <c:v>0.65</c:v>
                </c:pt>
                <c:pt idx="5" formatCode="0%">
                  <c:v>0.2</c:v>
                </c:pt>
              </c:numCache>
            </c:numRef>
          </c:val>
        </c:ser>
        <c:ser>
          <c:idx val="1"/>
          <c:order val="1"/>
          <c:tx>
            <c:strRef>
              <c:f>Sheet2!$B$41</c:f>
              <c:strCache>
                <c:ptCount val="1"/>
                <c:pt idx="0">
                  <c:v>PARTNERS</c:v>
                </c:pt>
              </c:strCache>
            </c:strRef>
          </c:tx>
          <c:invertIfNegative val="0"/>
          <c:dLbls>
            <c:txPr>
              <a:bodyPr/>
              <a:lstStyle/>
              <a:p>
                <a:pPr>
                  <a:defRPr sz="900"/>
                </a:pPr>
                <a:endParaRPr lang="en-US"/>
              </a:p>
            </c:txPr>
            <c:showLegendKey val="0"/>
            <c:showVal val="1"/>
            <c:showCatName val="0"/>
            <c:showSerName val="0"/>
            <c:showPercent val="0"/>
            <c:showBubbleSize val="0"/>
            <c:showLeaderLines val="0"/>
          </c:dLbls>
          <c:cat>
            <c:strRef>
              <c:f>Sheet2!$C$39:$H$39</c:f>
              <c:strCache>
                <c:ptCount val="6"/>
                <c:pt idx="0">
                  <c:v>NOT 
USEFUL</c:v>
                </c:pt>
                <c:pt idx="2">
                  <c:v>SOMEWHAT
USEFUL</c:v>
                </c:pt>
                <c:pt idx="4">
                  <c:v>USEFUL</c:v>
                </c:pt>
                <c:pt idx="5">
                  <c:v>EXTREMELY
USEFUL</c:v>
                </c:pt>
              </c:strCache>
            </c:strRef>
          </c:cat>
          <c:val>
            <c:numRef>
              <c:f>Sheet2!$C$41:$H$41</c:f>
              <c:numCache>
                <c:formatCode>General</c:formatCode>
                <c:ptCount val="6"/>
                <c:pt idx="0" formatCode="0%">
                  <c:v>2.2727272727272728E-2</c:v>
                </c:pt>
                <c:pt idx="2" formatCode="0%">
                  <c:v>9.0909090909090912E-2</c:v>
                </c:pt>
                <c:pt idx="4" formatCode="0%">
                  <c:v>0.52272727272727271</c:v>
                </c:pt>
                <c:pt idx="5" formatCode="0%">
                  <c:v>0.36363636363636365</c:v>
                </c:pt>
              </c:numCache>
            </c:numRef>
          </c:val>
        </c:ser>
        <c:dLbls>
          <c:showLegendKey val="0"/>
          <c:showVal val="0"/>
          <c:showCatName val="0"/>
          <c:showSerName val="0"/>
          <c:showPercent val="0"/>
          <c:showBubbleSize val="0"/>
        </c:dLbls>
        <c:gapWidth val="150"/>
        <c:axId val="234475520"/>
        <c:axId val="234477056"/>
      </c:barChart>
      <c:catAx>
        <c:axId val="234475520"/>
        <c:scaling>
          <c:orientation val="minMax"/>
        </c:scaling>
        <c:delete val="0"/>
        <c:axPos val="b"/>
        <c:majorTickMark val="out"/>
        <c:minorTickMark val="none"/>
        <c:tickLblPos val="nextTo"/>
        <c:txPr>
          <a:bodyPr/>
          <a:lstStyle/>
          <a:p>
            <a:pPr>
              <a:defRPr sz="900"/>
            </a:pPr>
            <a:endParaRPr lang="en-US"/>
          </a:p>
        </c:txPr>
        <c:crossAx val="234477056"/>
        <c:crosses val="autoZero"/>
        <c:auto val="1"/>
        <c:lblAlgn val="ctr"/>
        <c:lblOffset val="100"/>
        <c:noMultiLvlLbl val="0"/>
      </c:catAx>
      <c:valAx>
        <c:axId val="234477056"/>
        <c:scaling>
          <c:orientation val="minMax"/>
          <c:max val="1"/>
        </c:scaling>
        <c:delete val="0"/>
        <c:axPos val="l"/>
        <c:numFmt formatCode="0%" sourceLinked="1"/>
        <c:majorTickMark val="out"/>
        <c:minorTickMark val="none"/>
        <c:tickLblPos val="nextTo"/>
        <c:crossAx val="234475520"/>
        <c:crosses val="autoZero"/>
        <c:crossBetween val="between"/>
      </c:valAx>
    </c:plotArea>
    <c:legend>
      <c:legendPos val="t"/>
      <c:layout>
        <c:manualLayout>
          <c:xMode val="edge"/>
          <c:yMode val="edge"/>
          <c:x val="0.14764647730311689"/>
          <c:y val="3.7037037037037035E-2"/>
          <c:w val="0.36166565139242979"/>
          <c:h val="7.8125546806649154E-2"/>
        </c:manualLayout>
      </c:layout>
      <c:overlay val="0"/>
      <c:txPr>
        <a:bodyPr/>
        <a:lstStyle/>
        <a:p>
          <a:pPr>
            <a:defRPr sz="900"/>
          </a:pPr>
          <a:endParaRPr lang="en-US"/>
        </a:p>
      </c:txPr>
    </c:legend>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manualLayout>
          <c:layoutTarget val="inner"/>
          <c:xMode val="edge"/>
          <c:yMode val="edge"/>
          <c:x val="6.6580927384076991E-2"/>
          <c:y val="5.0925925925925923E-2"/>
          <c:w val="0.89385870516185462"/>
          <c:h val="0.81396617089530476"/>
        </c:manualLayout>
      </c:layout>
      <c:barChart>
        <c:barDir val="col"/>
        <c:grouping val="clustered"/>
        <c:varyColors val="0"/>
        <c:ser>
          <c:idx val="0"/>
          <c:order val="0"/>
          <c:tx>
            <c:strRef>
              <c:f>Sheet2!$B$47</c:f>
              <c:strCache>
                <c:ptCount val="1"/>
                <c:pt idx="0">
                  <c:v>ECHO</c:v>
                </c:pt>
              </c:strCache>
            </c:strRef>
          </c:tx>
          <c:invertIfNegative val="0"/>
          <c:dLbls>
            <c:dLbl>
              <c:idx val="0"/>
              <c:layout>
                <c:manualLayout>
                  <c:x val="-6.9444444444444448E-2"/>
                  <c:y val="8.3333333333333329E-2"/>
                </c:manualLayout>
              </c:layout>
              <c:spPr/>
              <c:txPr>
                <a:bodyPr/>
                <a:lstStyle/>
                <a:p>
                  <a:pPr>
                    <a:defRPr sz="900">
                      <a:solidFill>
                        <a:schemeClr val="bg1"/>
                      </a:solidFill>
                    </a:defRPr>
                  </a:pPr>
                  <a:endParaRPr lang="en-US"/>
                </a:p>
              </c:txPr>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Sheet2!$C$46:$H$46</c:f>
              <c:strCache>
                <c:ptCount val="6"/>
                <c:pt idx="0">
                  <c:v>NOT 
USEFUL</c:v>
                </c:pt>
                <c:pt idx="2">
                  <c:v>SOMEWHAT
USEFUL</c:v>
                </c:pt>
                <c:pt idx="4">
                  <c:v>USEFUL</c:v>
                </c:pt>
                <c:pt idx="5">
                  <c:v>EXTREMELY
USEFUL</c:v>
                </c:pt>
              </c:strCache>
            </c:strRef>
          </c:cat>
          <c:val>
            <c:numRef>
              <c:f>Sheet2!$C$47:$H$47</c:f>
              <c:numCache>
                <c:formatCode>General</c:formatCode>
                <c:ptCount val="6"/>
                <c:pt idx="0" formatCode="0%">
                  <c:v>0</c:v>
                </c:pt>
                <c:pt idx="2" formatCode="0%">
                  <c:v>0.2</c:v>
                </c:pt>
                <c:pt idx="4" formatCode="0%">
                  <c:v>0.55000000000000004</c:v>
                </c:pt>
                <c:pt idx="5" formatCode="0%">
                  <c:v>0.25</c:v>
                </c:pt>
              </c:numCache>
            </c:numRef>
          </c:val>
        </c:ser>
        <c:ser>
          <c:idx val="1"/>
          <c:order val="1"/>
          <c:tx>
            <c:strRef>
              <c:f>Sheet2!$B$48</c:f>
              <c:strCache>
                <c:ptCount val="1"/>
                <c:pt idx="0">
                  <c:v>PARTNERS</c:v>
                </c:pt>
              </c:strCache>
            </c:strRef>
          </c:tx>
          <c:invertIfNegative val="0"/>
          <c:dLbls>
            <c:txPr>
              <a:bodyPr/>
              <a:lstStyle/>
              <a:p>
                <a:pPr>
                  <a:defRPr sz="900"/>
                </a:pPr>
                <a:endParaRPr lang="en-US"/>
              </a:p>
            </c:txPr>
            <c:showLegendKey val="0"/>
            <c:showVal val="1"/>
            <c:showCatName val="0"/>
            <c:showSerName val="0"/>
            <c:showPercent val="0"/>
            <c:showBubbleSize val="0"/>
            <c:showLeaderLines val="0"/>
          </c:dLbls>
          <c:cat>
            <c:strRef>
              <c:f>Sheet2!$C$46:$H$46</c:f>
              <c:strCache>
                <c:ptCount val="6"/>
                <c:pt idx="0">
                  <c:v>NOT 
USEFUL</c:v>
                </c:pt>
                <c:pt idx="2">
                  <c:v>SOMEWHAT
USEFUL</c:v>
                </c:pt>
                <c:pt idx="4">
                  <c:v>USEFUL</c:v>
                </c:pt>
                <c:pt idx="5">
                  <c:v>EXTREMELY
USEFUL</c:v>
                </c:pt>
              </c:strCache>
            </c:strRef>
          </c:cat>
          <c:val>
            <c:numRef>
              <c:f>Sheet2!$C$48:$H$48</c:f>
              <c:numCache>
                <c:formatCode>General</c:formatCode>
                <c:ptCount val="6"/>
                <c:pt idx="0" formatCode="0%">
                  <c:v>6.8181818181818177E-2</c:v>
                </c:pt>
                <c:pt idx="2" formatCode="0%">
                  <c:v>0.18181818181818182</c:v>
                </c:pt>
                <c:pt idx="4" formatCode="0%">
                  <c:v>0.45454545454545453</c:v>
                </c:pt>
                <c:pt idx="5" formatCode="0%">
                  <c:v>0.29545454545454547</c:v>
                </c:pt>
              </c:numCache>
            </c:numRef>
          </c:val>
        </c:ser>
        <c:dLbls>
          <c:showLegendKey val="0"/>
          <c:showVal val="0"/>
          <c:showCatName val="0"/>
          <c:showSerName val="0"/>
          <c:showPercent val="0"/>
          <c:showBubbleSize val="0"/>
        </c:dLbls>
        <c:gapWidth val="150"/>
        <c:axId val="234572800"/>
        <c:axId val="244777728"/>
      </c:barChart>
      <c:catAx>
        <c:axId val="234572800"/>
        <c:scaling>
          <c:orientation val="minMax"/>
        </c:scaling>
        <c:delete val="0"/>
        <c:axPos val="b"/>
        <c:majorTickMark val="out"/>
        <c:minorTickMark val="none"/>
        <c:tickLblPos val="nextTo"/>
        <c:txPr>
          <a:bodyPr/>
          <a:lstStyle/>
          <a:p>
            <a:pPr>
              <a:defRPr sz="900"/>
            </a:pPr>
            <a:endParaRPr lang="en-US"/>
          </a:p>
        </c:txPr>
        <c:crossAx val="244777728"/>
        <c:crosses val="autoZero"/>
        <c:auto val="1"/>
        <c:lblAlgn val="ctr"/>
        <c:lblOffset val="100"/>
        <c:noMultiLvlLbl val="0"/>
      </c:catAx>
      <c:valAx>
        <c:axId val="244777728"/>
        <c:scaling>
          <c:orientation val="minMax"/>
          <c:max val="1"/>
        </c:scaling>
        <c:delete val="0"/>
        <c:axPos val="l"/>
        <c:numFmt formatCode="0%" sourceLinked="1"/>
        <c:majorTickMark val="out"/>
        <c:minorTickMark val="none"/>
        <c:tickLblPos val="nextTo"/>
        <c:txPr>
          <a:bodyPr/>
          <a:lstStyle/>
          <a:p>
            <a:pPr>
              <a:defRPr sz="900"/>
            </a:pPr>
            <a:endParaRPr lang="en-US"/>
          </a:p>
        </c:txPr>
        <c:crossAx val="234572800"/>
        <c:crosses val="autoZero"/>
        <c:crossBetween val="between"/>
      </c:valAx>
    </c:plotArea>
    <c:legend>
      <c:legendPos val="t"/>
      <c:layout>
        <c:manualLayout>
          <c:xMode val="edge"/>
          <c:yMode val="edge"/>
          <c:x val="0.14383036006718769"/>
          <c:y val="4.1666666666666664E-2"/>
          <c:w val="0.36166565139242979"/>
          <c:h val="7.8125546806649154E-2"/>
        </c:manualLayout>
      </c:layout>
      <c:overlay val="0"/>
      <c:txPr>
        <a:bodyPr/>
        <a:lstStyle/>
        <a:p>
          <a:pPr>
            <a:defRPr sz="900"/>
          </a:pPr>
          <a:endParaRPr lang="en-US"/>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manualLayout>
          <c:layoutTarget val="inner"/>
          <c:xMode val="edge"/>
          <c:yMode val="edge"/>
          <c:x val="7.1988407699037624E-2"/>
          <c:y val="5.1400554097404488E-2"/>
          <c:w val="0.88188735783027117"/>
          <c:h val="0.80921624380285795"/>
        </c:manualLayout>
      </c:layout>
      <c:barChart>
        <c:barDir val="col"/>
        <c:grouping val="clustered"/>
        <c:varyColors val="0"/>
        <c:ser>
          <c:idx val="0"/>
          <c:order val="0"/>
          <c:tx>
            <c:strRef>
              <c:f>Sheet2!$B$60</c:f>
              <c:strCache>
                <c:ptCount val="1"/>
                <c:pt idx="0">
                  <c:v>ECHO</c:v>
                </c:pt>
              </c:strCache>
            </c:strRef>
          </c:tx>
          <c:invertIfNegative val="0"/>
          <c:dLbls>
            <c:dLbl>
              <c:idx val="0"/>
              <c:layout>
                <c:manualLayout>
                  <c:x val="0"/>
                  <c:y val="-4.1666666666666755E-2"/>
                </c:manualLayout>
              </c:layout>
              <c:showLegendKey val="0"/>
              <c:showVal val="1"/>
              <c:showCatName val="0"/>
              <c:showSerName val="0"/>
              <c:showPercent val="0"/>
              <c:showBubbleSize val="0"/>
            </c:dLbl>
            <c:dLbl>
              <c:idx val="5"/>
              <c:layout>
                <c:manualLayout>
                  <c:x val="0"/>
                  <c:y val="-3.2407407407407406E-2"/>
                </c:manualLayout>
              </c:layout>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Sheet2!$C$59:$H$59</c:f>
              <c:strCache>
                <c:ptCount val="6"/>
                <c:pt idx="0">
                  <c:v>NOT 
USEFUL</c:v>
                </c:pt>
                <c:pt idx="2">
                  <c:v>SOMEWHAT
USEFUL</c:v>
                </c:pt>
                <c:pt idx="4">
                  <c:v>USEFUL</c:v>
                </c:pt>
                <c:pt idx="5">
                  <c:v>EXTREMELY
USEFUL</c:v>
                </c:pt>
              </c:strCache>
            </c:strRef>
          </c:cat>
          <c:val>
            <c:numRef>
              <c:f>Sheet2!$C$60:$H$60</c:f>
              <c:numCache>
                <c:formatCode>General</c:formatCode>
                <c:ptCount val="6"/>
                <c:pt idx="0" formatCode="0%">
                  <c:v>0</c:v>
                </c:pt>
                <c:pt idx="2" formatCode="0%">
                  <c:v>0.25</c:v>
                </c:pt>
                <c:pt idx="4" formatCode="0%">
                  <c:v>0.5</c:v>
                </c:pt>
                <c:pt idx="5" formatCode="0%">
                  <c:v>0.25</c:v>
                </c:pt>
              </c:numCache>
            </c:numRef>
          </c:val>
        </c:ser>
        <c:ser>
          <c:idx val="1"/>
          <c:order val="1"/>
          <c:tx>
            <c:strRef>
              <c:f>Sheet2!$B$61</c:f>
              <c:strCache>
                <c:ptCount val="1"/>
                <c:pt idx="0">
                  <c:v>PARTNERS</c:v>
                </c:pt>
              </c:strCache>
            </c:strRef>
          </c:tx>
          <c:invertIfNegative val="0"/>
          <c:dLbls>
            <c:txPr>
              <a:bodyPr/>
              <a:lstStyle/>
              <a:p>
                <a:pPr>
                  <a:defRPr sz="900"/>
                </a:pPr>
                <a:endParaRPr lang="en-US"/>
              </a:p>
            </c:txPr>
            <c:showLegendKey val="0"/>
            <c:showVal val="1"/>
            <c:showCatName val="0"/>
            <c:showSerName val="0"/>
            <c:showPercent val="0"/>
            <c:showBubbleSize val="0"/>
            <c:showLeaderLines val="0"/>
          </c:dLbls>
          <c:cat>
            <c:strRef>
              <c:f>Sheet2!$C$59:$H$59</c:f>
              <c:strCache>
                <c:ptCount val="6"/>
                <c:pt idx="0">
                  <c:v>NOT 
USEFUL</c:v>
                </c:pt>
                <c:pt idx="2">
                  <c:v>SOMEWHAT
USEFUL</c:v>
                </c:pt>
                <c:pt idx="4">
                  <c:v>USEFUL</c:v>
                </c:pt>
                <c:pt idx="5">
                  <c:v>EXTREMELY
USEFUL</c:v>
                </c:pt>
              </c:strCache>
            </c:strRef>
          </c:cat>
          <c:val>
            <c:numRef>
              <c:f>Sheet2!$C$61:$H$61</c:f>
              <c:numCache>
                <c:formatCode>General</c:formatCode>
                <c:ptCount val="6"/>
                <c:pt idx="0" formatCode="0%">
                  <c:v>0</c:v>
                </c:pt>
                <c:pt idx="2" formatCode="0%">
                  <c:v>0.21</c:v>
                </c:pt>
                <c:pt idx="4" formatCode="0%">
                  <c:v>0.56000000000000005</c:v>
                </c:pt>
                <c:pt idx="5" formatCode="0%">
                  <c:v>0.22727272727272727</c:v>
                </c:pt>
              </c:numCache>
            </c:numRef>
          </c:val>
        </c:ser>
        <c:dLbls>
          <c:showLegendKey val="0"/>
          <c:showVal val="0"/>
          <c:showCatName val="0"/>
          <c:showSerName val="0"/>
          <c:showPercent val="0"/>
          <c:showBubbleSize val="0"/>
        </c:dLbls>
        <c:gapWidth val="150"/>
        <c:axId val="245114752"/>
        <c:axId val="245116288"/>
      </c:barChart>
      <c:catAx>
        <c:axId val="245114752"/>
        <c:scaling>
          <c:orientation val="minMax"/>
        </c:scaling>
        <c:delete val="0"/>
        <c:axPos val="b"/>
        <c:majorTickMark val="out"/>
        <c:minorTickMark val="none"/>
        <c:tickLblPos val="nextTo"/>
        <c:txPr>
          <a:bodyPr/>
          <a:lstStyle/>
          <a:p>
            <a:pPr>
              <a:defRPr sz="800"/>
            </a:pPr>
            <a:endParaRPr lang="en-US"/>
          </a:p>
        </c:txPr>
        <c:crossAx val="245116288"/>
        <c:crosses val="autoZero"/>
        <c:auto val="1"/>
        <c:lblAlgn val="ctr"/>
        <c:lblOffset val="100"/>
        <c:noMultiLvlLbl val="0"/>
      </c:catAx>
      <c:valAx>
        <c:axId val="245116288"/>
        <c:scaling>
          <c:orientation val="minMax"/>
          <c:max val="1"/>
        </c:scaling>
        <c:delete val="0"/>
        <c:axPos val="l"/>
        <c:numFmt formatCode="0%" sourceLinked="1"/>
        <c:majorTickMark val="out"/>
        <c:minorTickMark val="none"/>
        <c:tickLblPos val="nextTo"/>
        <c:crossAx val="245114752"/>
        <c:crosses val="autoZero"/>
        <c:crossBetween val="between"/>
      </c:valAx>
    </c:plotArea>
    <c:legend>
      <c:legendPos val="t"/>
      <c:layout>
        <c:manualLayout>
          <c:xMode val="edge"/>
          <c:yMode val="edge"/>
          <c:x val="0.1698297092128741"/>
          <c:y val="3.2407407407407406E-2"/>
          <c:w val="0.39444160104986875"/>
          <c:h val="7.8125546806649154E-2"/>
        </c:manualLayout>
      </c:layout>
      <c:overlay val="0"/>
      <c:txPr>
        <a:bodyPr/>
        <a:lstStyle/>
        <a:p>
          <a:pPr>
            <a:defRPr sz="900"/>
          </a:pPr>
          <a:endParaRPr lang="en-US"/>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manualLayout>
          <c:layoutTarget val="inner"/>
          <c:xMode val="edge"/>
          <c:yMode val="edge"/>
          <c:x val="7.1988407699037624E-2"/>
          <c:y val="5.1400554097404488E-2"/>
          <c:w val="0.89956233595800528"/>
          <c:h val="0.78537401574803145"/>
        </c:manualLayout>
      </c:layout>
      <c:barChart>
        <c:barDir val="col"/>
        <c:grouping val="clustered"/>
        <c:varyColors val="0"/>
        <c:ser>
          <c:idx val="0"/>
          <c:order val="0"/>
          <c:tx>
            <c:strRef>
              <c:f>Sheet2!$B$68</c:f>
              <c:strCache>
                <c:ptCount val="1"/>
                <c:pt idx="0">
                  <c:v>ECHO</c:v>
                </c:pt>
              </c:strCache>
            </c:strRef>
          </c:tx>
          <c:invertIfNegative val="0"/>
          <c:dLbls>
            <c:dLbl>
              <c:idx val="0"/>
              <c:layout>
                <c:manualLayout>
                  <c:x val="-0.10416666666666666"/>
                  <c:y val="5.5555555555555552E-2"/>
                </c:manualLayout>
              </c:layout>
              <c:spPr/>
              <c:txPr>
                <a:bodyPr/>
                <a:lstStyle/>
                <a:p>
                  <a:pPr>
                    <a:defRPr sz="900">
                      <a:solidFill>
                        <a:schemeClr val="bg1"/>
                      </a:solidFill>
                    </a:defRPr>
                  </a:pPr>
                  <a:endParaRPr lang="en-US"/>
                </a:p>
              </c:txPr>
              <c:showLegendKey val="0"/>
              <c:showVal val="1"/>
              <c:showCatName val="0"/>
              <c:showSerName val="0"/>
              <c:showPercent val="0"/>
              <c:showBubbleSize val="0"/>
            </c:dLbl>
            <c:dLbl>
              <c:idx val="5"/>
              <c:layout>
                <c:manualLayout>
                  <c:x val="-4.1881296570497831E-3"/>
                  <c:y val="-3.7037037037037035E-2"/>
                </c:manualLayout>
              </c:layout>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Sheet2!$C$67:$H$67</c:f>
              <c:strCache>
                <c:ptCount val="6"/>
                <c:pt idx="0">
                  <c:v>NOT 
USEFUL</c:v>
                </c:pt>
                <c:pt idx="2">
                  <c:v>SOMEWHAT
USEFUL</c:v>
                </c:pt>
                <c:pt idx="4">
                  <c:v>USEFUL</c:v>
                </c:pt>
                <c:pt idx="5">
                  <c:v>EXTREMELY
USEFUL</c:v>
                </c:pt>
              </c:strCache>
            </c:strRef>
          </c:cat>
          <c:val>
            <c:numRef>
              <c:f>Sheet2!$C$68:$H$68</c:f>
              <c:numCache>
                <c:formatCode>General</c:formatCode>
                <c:ptCount val="6"/>
                <c:pt idx="0" formatCode="0%">
                  <c:v>0</c:v>
                </c:pt>
                <c:pt idx="2" formatCode="0%">
                  <c:v>0.2</c:v>
                </c:pt>
                <c:pt idx="4" formatCode="0%">
                  <c:v>0.6</c:v>
                </c:pt>
                <c:pt idx="5" formatCode="0%">
                  <c:v>0.2</c:v>
                </c:pt>
              </c:numCache>
            </c:numRef>
          </c:val>
        </c:ser>
        <c:ser>
          <c:idx val="1"/>
          <c:order val="1"/>
          <c:tx>
            <c:strRef>
              <c:f>Sheet2!$B$69</c:f>
              <c:strCache>
                <c:ptCount val="1"/>
                <c:pt idx="0">
                  <c:v>PARTNERS</c:v>
                </c:pt>
              </c:strCache>
            </c:strRef>
          </c:tx>
          <c:invertIfNegative val="0"/>
          <c:dLbls>
            <c:txPr>
              <a:bodyPr/>
              <a:lstStyle/>
              <a:p>
                <a:pPr>
                  <a:defRPr sz="900"/>
                </a:pPr>
                <a:endParaRPr lang="en-US"/>
              </a:p>
            </c:txPr>
            <c:showLegendKey val="0"/>
            <c:showVal val="1"/>
            <c:showCatName val="0"/>
            <c:showSerName val="0"/>
            <c:showPercent val="0"/>
            <c:showBubbleSize val="0"/>
            <c:showLeaderLines val="0"/>
          </c:dLbls>
          <c:cat>
            <c:strRef>
              <c:f>Sheet2!$C$67:$H$67</c:f>
              <c:strCache>
                <c:ptCount val="6"/>
                <c:pt idx="0">
                  <c:v>NOT 
USEFUL</c:v>
                </c:pt>
                <c:pt idx="2">
                  <c:v>SOMEWHAT
USEFUL</c:v>
                </c:pt>
                <c:pt idx="4">
                  <c:v>USEFUL</c:v>
                </c:pt>
                <c:pt idx="5">
                  <c:v>EXTREMELY
USEFUL</c:v>
                </c:pt>
              </c:strCache>
            </c:strRef>
          </c:cat>
          <c:val>
            <c:numRef>
              <c:f>Sheet2!$C$69:$H$69</c:f>
              <c:numCache>
                <c:formatCode>General</c:formatCode>
                <c:ptCount val="6"/>
                <c:pt idx="0" formatCode="0%">
                  <c:v>6.8181818181818177E-2</c:v>
                </c:pt>
                <c:pt idx="2" formatCode="0%">
                  <c:v>0.15909090909090909</c:v>
                </c:pt>
                <c:pt idx="4" formatCode="0%">
                  <c:v>0.56818181818181823</c:v>
                </c:pt>
                <c:pt idx="5" formatCode="0%">
                  <c:v>0.20454545454545456</c:v>
                </c:pt>
              </c:numCache>
            </c:numRef>
          </c:val>
        </c:ser>
        <c:dLbls>
          <c:showLegendKey val="0"/>
          <c:showVal val="0"/>
          <c:showCatName val="0"/>
          <c:showSerName val="0"/>
          <c:showPercent val="0"/>
          <c:showBubbleSize val="0"/>
        </c:dLbls>
        <c:gapWidth val="150"/>
        <c:axId val="273593472"/>
        <c:axId val="273595008"/>
      </c:barChart>
      <c:catAx>
        <c:axId val="273593472"/>
        <c:scaling>
          <c:orientation val="minMax"/>
        </c:scaling>
        <c:delete val="0"/>
        <c:axPos val="b"/>
        <c:majorTickMark val="out"/>
        <c:minorTickMark val="none"/>
        <c:tickLblPos val="nextTo"/>
        <c:txPr>
          <a:bodyPr/>
          <a:lstStyle/>
          <a:p>
            <a:pPr>
              <a:defRPr sz="800"/>
            </a:pPr>
            <a:endParaRPr lang="en-US"/>
          </a:p>
        </c:txPr>
        <c:crossAx val="273595008"/>
        <c:crosses val="autoZero"/>
        <c:auto val="1"/>
        <c:lblAlgn val="ctr"/>
        <c:lblOffset val="100"/>
        <c:noMultiLvlLbl val="0"/>
      </c:catAx>
      <c:valAx>
        <c:axId val="273595008"/>
        <c:scaling>
          <c:orientation val="minMax"/>
          <c:max val="1"/>
        </c:scaling>
        <c:delete val="0"/>
        <c:axPos val="l"/>
        <c:numFmt formatCode="0%" sourceLinked="1"/>
        <c:majorTickMark val="out"/>
        <c:minorTickMark val="none"/>
        <c:tickLblPos val="nextTo"/>
        <c:crossAx val="273593472"/>
        <c:crosses val="autoZero"/>
        <c:crossBetween val="between"/>
      </c:valAx>
    </c:plotArea>
    <c:legend>
      <c:legendPos val="t"/>
      <c:layout>
        <c:manualLayout>
          <c:xMode val="edge"/>
          <c:yMode val="edge"/>
          <c:x val="0.17399153543532866"/>
          <c:y val="2.7777777777777776E-2"/>
          <c:w val="0.3939491645941261"/>
          <c:h val="7.4586157393309246E-2"/>
        </c:manualLayout>
      </c:layout>
      <c:overlay val="0"/>
      <c:txPr>
        <a:bodyPr/>
        <a:lstStyle/>
        <a:p>
          <a:pPr>
            <a:defRPr sz="900"/>
          </a:pPr>
          <a:endParaRPr lang="en-US"/>
        </a:p>
      </c:txPr>
    </c:legend>
    <c:plotVisOnly val="1"/>
    <c:dispBlanksAs val="gap"/>
    <c:showDLblsOverMax val="0"/>
  </c:chart>
  <c:spPr>
    <a:noFill/>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manualLayout>
          <c:layoutTarget val="inner"/>
          <c:xMode val="edge"/>
          <c:yMode val="edge"/>
          <c:x val="7.1988407699037624E-2"/>
          <c:y val="5.1400554097404488E-2"/>
          <c:w val="0.90511789151356081"/>
          <c:h val="0.79497302420530769"/>
        </c:manualLayout>
      </c:layout>
      <c:barChart>
        <c:barDir val="col"/>
        <c:grouping val="clustered"/>
        <c:varyColors val="0"/>
        <c:ser>
          <c:idx val="0"/>
          <c:order val="0"/>
          <c:tx>
            <c:strRef>
              <c:f>Sheet2!$B$73</c:f>
              <c:strCache>
                <c:ptCount val="1"/>
                <c:pt idx="0">
                  <c:v>ECHO</c:v>
                </c:pt>
              </c:strCache>
            </c:strRef>
          </c:tx>
          <c:invertIfNegative val="0"/>
          <c:dLbls>
            <c:txPr>
              <a:bodyPr/>
              <a:lstStyle/>
              <a:p>
                <a:pPr>
                  <a:defRPr sz="900"/>
                </a:pPr>
                <a:endParaRPr lang="en-US"/>
              </a:p>
            </c:txPr>
            <c:showLegendKey val="0"/>
            <c:showVal val="1"/>
            <c:showCatName val="0"/>
            <c:showSerName val="0"/>
            <c:showPercent val="0"/>
            <c:showBubbleSize val="0"/>
            <c:showLeaderLines val="0"/>
          </c:dLbls>
          <c:cat>
            <c:strRef>
              <c:f>Sheet2!$C$72:$H$72</c:f>
              <c:strCache>
                <c:ptCount val="6"/>
                <c:pt idx="0">
                  <c:v>NOT 
USEFUL</c:v>
                </c:pt>
                <c:pt idx="2">
                  <c:v>SOMEWHAT
USEFUL</c:v>
                </c:pt>
                <c:pt idx="4">
                  <c:v>USEFUL</c:v>
                </c:pt>
                <c:pt idx="5">
                  <c:v>EXTREMELY
USEFUL</c:v>
                </c:pt>
              </c:strCache>
            </c:strRef>
          </c:cat>
          <c:val>
            <c:numRef>
              <c:f>Sheet2!$C$73:$H$73</c:f>
              <c:numCache>
                <c:formatCode>General</c:formatCode>
                <c:ptCount val="6"/>
                <c:pt idx="0" formatCode="0%">
                  <c:v>0</c:v>
                </c:pt>
                <c:pt idx="2" formatCode="0%">
                  <c:v>0.3</c:v>
                </c:pt>
                <c:pt idx="4" formatCode="0%">
                  <c:v>0.5</c:v>
                </c:pt>
                <c:pt idx="5" formatCode="0%">
                  <c:v>0.2</c:v>
                </c:pt>
              </c:numCache>
            </c:numRef>
          </c:val>
        </c:ser>
        <c:ser>
          <c:idx val="1"/>
          <c:order val="1"/>
          <c:tx>
            <c:strRef>
              <c:f>Sheet2!$B$74</c:f>
              <c:strCache>
                <c:ptCount val="1"/>
                <c:pt idx="0">
                  <c:v>PARTNERS</c:v>
                </c:pt>
              </c:strCache>
            </c:strRef>
          </c:tx>
          <c:invertIfNegative val="0"/>
          <c:dLbls>
            <c:txPr>
              <a:bodyPr/>
              <a:lstStyle/>
              <a:p>
                <a:pPr>
                  <a:defRPr sz="900"/>
                </a:pPr>
                <a:endParaRPr lang="en-US"/>
              </a:p>
            </c:txPr>
            <c:showLegendKey val="0"/>
            <c:showVal val="1"/>
            <c:showCatName val="0"/>
            <c:showSerName val="0"/>
            <c:showPercent val="0"/>
            <c:showBubbleSize val="0"/>
            <c:showLeaderLines val="0"/>
          </c:dLbls>
          <c:cat>
            <c:strRef>
              <c:f>Sheet2!$C$72:$H$72</c:f>
              <c:strCache>
                <c:ptCount val="6"/>
                <c:pt idx="0">
                  <c:v>NOT 
USEFUL</c:v>
                </c:pt>
                <c:pt idx="2">
                  <c:v>SOMEWHAT
USEFUL</c:v>
                </c:pt>
                <c:pt idx="4">
                  <c:v>USEFUL</c:v>
                </c:pt>
                <c:pt idx="5">
                  <c:v>EXTREMELY
USEFUL</c:v>
                </c:pt>
              </c:strCache>
            </c:strRef>
          </c:cat>
          <c:val>
            <c:numRef>
              <c:f>Sheet2!$C$74:$H$74</c:f>
              <c:numCache>
                <c:formatCode>General</c:formatCode>
                <c:ptCount val="6"/>
                <c:pt idx="0" formatCode="0%">
                  <c:v>6.8181818181818177E-2</c:v>
                </c:pt>
                <c:pt idx="2" formatCode="0%">
                  <c:v>0.22727272727272727</c:v>
                </c:pt>
                <c:pt idx="4" formatCode="0%">
                  <c:v>0.43181818181818182</c:v>
                </c:pt>
                <c:pt idx="5" formatCode="0%">
                  <c:v>0.27272727272727271</c:v>
                </c:pt>
              </c:numCache>
            </c:numRef>
          </c:val>
        </c:ser>
        <c:dLbls>
          <c:showLegendKey val="0"/>
          <c:showVal val="0"/>
          <c:showCatName val="0"/>
          <c:showSerName val="0"/>
          <c:showPercent val="0"/>
          <c:showBubbleSize val="0"/>
        </c:dLbls>
        <c:gapWidth val="150"/>
        <c:axId val="83529728"/>
        <c:axId val="83531264"/>
      </c:barChart>
      <c:catAx>
        <c:axId val="83529728"/>
        <c:scaling>
          <c:orientation val="minMax"/>
        </c:scaling>
        <c:delete val="0"/>
        <c:axPos val="b"/>
        <c:majorTickMark val="out"/>
        <c:minorTickMark val="none"/>
        <c:tickLblPos val="nextTo"/>
        <c:txPr>
          <a:bodyPr/>
          <a:lstStyle/>
          <a:p>
            <a:pPr>
              <a:defRPr sz="900"/>
            </a:pPr>
            <a:endParaRPr lang="en-US"/>
          </a:p>
        </c:txPr>
        <c:crossAx val="83531264"/>
        <c:crosses val="autoZero"/>
        <c:auto val="1"/>
        <c:lblAlgn val="ctr"/>
        <c:lblOffset val="100"/>
        <c:noMultiLvlLbl val="0"/>
      </c:catAx>
      <c:valAx>
        <c:axId val="83531264"/>
        <c:scaling>
          <c:orientation val="minMax"/>
          <c:max val="1"/>
        </c:scaling>
        <c:delete val="0"/>
        <c:axPos val="l"/>
        <c:numFmt formatCode="0%" sourceLinked="1"/>
        <c:majorTickMark val="out"/>
        <c:minorTickMark val="none"/>
        <c:tickLblPos val="nextTo"/>
        <c:crossAx val="83529728"/>
        <c:crosses val="autoZero"/>
        <c:crossBetween val="between"/>
      </c:valAx>
    </c:plotArea>
    <c:legend>
      <c:legendPos val="t"/>
      <c:overlay val="0"/>
      <c:txPr>
        <a:bodyPr/>
        <a:lstStyle/>
        <a:p>
          <a:pPr>
            <a:defRPr sz="900"/>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0B1A7-9A6C-4E7C-B55F-068E9B4F6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2657</Words>
  <Characters>15149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Irato</dc:creator>
  <cp:lastModifiedBy>PERSSON Hanna (ECHO-EXT)</cp:lastModifiedBy>
  <cp:revision>4</cp:revision>
  <cp:lastPrinted>2015-01-08T17:49:00Z</cp:lastPrinted>
  <dcterms:created xsi:type="dcterms:W3CDTF">2015-01-08T18:11:00Z</dcterms:created>
  <dcterms:modified xsi:type="dcterms:W3CDTF">2015-01-09T08:56:00Z</dcterms:modified>
</cp:coreProperties>
</file>