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185AC" w14:textId="77777777" w:rsidR="00C92388" w:rsidRPr="003C0BB0" w:rsidRDefault="00C92388" w:rsidP="003C0BB0">
      <w:pPr>
        <w:pStyle w:val="Title"/>
        <w:spacing w:after="0"/>
        <w:jc w:val="center"/>
        <w:rPr>
          <w:b/>
          <w:color w:val="365F91" w:themeColor="accent1" w:themeShade="BF"/>
          <w:sz w:val="36"/>
          <w:szCs w:val="36"/>
        </w:rPr>
      </w:pPr>
      <w:bookmarkStart w:id="0" w:name="_GoBack"/>
      <w:bookmarkEnd w:id="0"/>
      <w:r w:rsidRPr="003C0BB0">
        <w:rPr>
          <w:b/>
          <w:color w:val="365F91" w:themeColor="accent1" w:themeShade="BF"/>
          <w:sz w:val="36"/>
          <w:szCs w:val="36"/>
        </w:rPr>
        <w:t>Turkana Roundtable on the Integration of Refugees and Host Community Economies</w:t>
      </w:r>
    </w:p>
    <w:p w14:paraId="59E212BE" w14:textId="77777777" w:rsidR="00F75B20" w:rsidRDefault="00F75B20" w:rsidP="003C0BB0">
      <w:pPr>
        <w:pStyle w:val="Subtitle"/>
        <w:jc w:val="center"/>
        <w:rPr>
          <w:b/>
          <w:i w:val="0"/>
          <w:color w:val="365F91" w:themeColor="accent1" w:themeShade="BF"/>
          <w:sz w:val="28"/>
          <w:szCs w:val="28"/>
        </w:rPr>
      </w:pPr>
    </w:p>
    <w:p w14:paraId="50F5E0C2" w14:textId="77777777" w:rsidR="00C92388" w:rsidRPr="003C0BB0" w:rsidRDefault="00914DB3" w:rsidP="003C0BB0">
      <w:pPr>
        <w:pStyle w:val="Subtitle"/>
        <w:jc w:val="center"/>
        <w:rPr>
          <w:b/>
          <w:i w:val="0"/>
          <w:color w:val="365F91" w:themeColor="accent1" w:themeShade="BF"/>
          <w:sz w:val="28"/>
          <w:szCs w:val="28"/>
        </w:rPr>
      </w:pPr>
      <w:r w:rsidRPr="003C0BB0">
        <w:rPr>
          <w:b/>
          <w:i w:val="0"/>
          <w:color w:val="365F91" w:themeColor="accent1" w:themeShade="BF"/>
          <w:sz w:val="28"/>
          <w:szCs w:val="28"/>
        </w:rPr>
        <w:t>27-28 November 2014</w:t>
      </w:r>
    </w:p>
    <w:p w14:paraId="03BC553C" w14:textId="77777777" w:rsidR="00914DB3" w:rsidRPr="003C0BB0" w:rsidRDefault="00914DB3" w:rsidP="003C0BB0">
      <w:pPr>
        <w:pStyle w:val="Subtitle"/>
        <w:jc w:val="center"/>
        <w:rPr>
          <w:b/>
          <w:i w:val="0"/>
          <w:color w:val="365F91" w:themeColor="accent1" w:themeShade="BF"/>
          <w:sz w:val="28"/>
          <w:szCs w:val="28"/>
        </w:rPr>
      </w:pPr>
      <w:r w:rsidRPr="003C0BB0">
        <w:rPr>
          <w:b/>
          <w:i w:val="0"/>
          <w:color w:val="365F91" w:themeColor="accent1" w:themeShade="BF"/>
          <w:sz w:val="28"/>
          <w:szCs w:val="28"/>
        </w:rPr>
        <w:t>Lodwar, Turkana</w:t>
      </w:r>
    </w:p>
    <w:p w14:paraId="6B1EA1B5" w14:textId="77777777" w:rsidR="00914DB3" w:rsidRPr="003C0BB0" w:rsidRDefault="00914DB3" w:rsidP="003C0BB0">
      <w:pPr>
        <w:rPr>
          <w:rFonts w:asciiTheme="majorHAnsi" w:hAnsiTheme="majorHAnsi"/>
          <w:b/>
          <w:color w:val="365F91" w:themeColor="accent1" w:themeShade="BF"/>
          <w:sz w:val="28"/>
          <w:szCs w:val="28"/>
        </w:rPr>
      </w:pPr>
    </w:p>
    <w:p w14:paraId="112E7E77" w14:textId="77777777" w:rsidR="00914DB3" w:rsidRPr="003C0BB0" w:rsidRDefault="00914DB3" w:rsidP="003C0BB0">
      <w:pPr>
        <w:jc w:val="center"/>
        <w:rPr>
          <w:rFonts w:asciiTheme="majorHAnsi" w:hAnsiTheme="majorHAnsi"/>
          <w:b/>
          <w:color w:val="365F91" w:themeColor="accent1" w:themeShade="BF"/>
          <w:sz w:val="28"/>
          <w:szCs w:val="28"/>
        </w:rPr>
      </w:pPr>
      <w:r w:rsidRPr="003C0BB0">
        <w:rPr>
          <w:rFonts w:asciiTheme="majorHAnsi" w:hAnsiTheme="majorHAnsi"/>
          <w:b/>
          <w:color w:val="365F91" w:themeColor="accent1" w:themeShade="BF"/>
          <w:sz w:val="28"/>
          <w:szCs w:val="28"/>
        </w:rPr>
        <w:t xml:space="preserve">Meeting </w:t>
      </w:r>
      <w:r w:rsidR="00FB1DEB">
        <w:rPr>
          <w:rFonts w:asciiTheme="majorHAnsi" w:hAnsiTheme="majorHAnsi"/>
          <w:b/>
          <w:color w:val="365F91" w:themeColor="accent1" w:themeShade="BF"/>
          <w:sz w:val="28"/>
          <w:szCs w:val="28"/>
        </w:rPr>
        <w:t>Notes</w:t>
      </w:r>
    </w:p>
    <w:p w14:paraId="3FB64950" w14:textId="77777777" w:rsidR="00B14521" w:rsidRPr="00B14521" w:rsidRDefault="00B14521" w:rsidP="00914DB3">
      <w:pPr>
        <w:jc w:val="center"/>
        <w:rPr>
          <w:rFonts w:asciiTheme="majorHAnsi" w:hAnsiTheme="majorHAnsi"/>
          <w:b/>
        </w:rPr>
      </w:pPr>
    </w:p>
    <w:p w14:paraId="4F2750BD" w14:textId="2C11DE2B" w:rsidR="00914DB3" w:rsidRPr="00B14521" w:rsidRDefault="00914DB3" w:rsidP="00B14521">
      <w:pPr>
        <w:jc w:val="both"/>
        <w:rPr>
          <w:rFonts w:asciiTheme="majorHAnsi" w:eastAsia="Times New Roman" w:hAnsiTheme="majorHAnsi"/>
          <w:color w:val="000000"/>
          <w:sz w:val="24"/>
          <w:szCs w:val="24"/>
        </w:rPr>
      </w:pPr>
      <w:r w:rsidRPr="0008514A">
        <w:rPr>
          <w:rFonts w:asciiTheme="majorHAnsi" w:hAnsiTheme="majorHAnsi"/>
          <w:b/>
        </w:rPr>
        <w:t>On 27-28 November 2014, the United Nations High Commissioner for Refugees (UNHCR) organized a roundtable on the integration of refugee and host community economies i</w:t>
      </w:r>
      <w:r w:rsidR="002B52DB" w:rsidRPr="0008514A">
        <w:rPr>
          <w:rFonts w:asciiTheme="majorHAnsi" w:hAnsiTheme="majorHAnsi"/>
          <w:b/>
        </w:rPr>
        <w:t>n Turkana</w:t>
      </w:r>
      <w:r w:rsidR="002B52DB" w:rsidRPr="00B14521">
        <w:rPr>
          <w:rFonts w:asciiTheme="majorHAnsi" w:hAnsiTheme="majorHAnsi"/>
        </w:rPr>
        <w:t>. H</w:t>
      </w:r>
      <w:r w:rsidR="00CE764C" w:rsidRPr="00B14521">
        <w:rPr>
          <w:rFonts w:asciiTheme="majorHAnsi" w:hAnsiTheme="majorHAnsi"/>
        </w:rPr>
        <w:t>.</w:t>
      </w:r>
      <w:r w:rsidR="002B52DB" w:rsidRPr="00B14521">
        <w:rPr>
          <w:rFonts w:asciiTheme="majorHAnsi" w:hAnsiTheme="majorHAnsi"/>
        </w:rPr>
        <w:t>E</w:t>
      </w:r>
      <w:r w:rsidR="00CE764C" w:rsidRPr="00B14521">
        <w:rPr>
          <w:rFonts w:asciiTheme="majorHAnsi" w:hAnsiTheme="majorHAnsi"/>
        </w:rPr>
        <w:t>.</w:t>
      </w:r>
      <w:r w:rsidR="002B52DB" w:rsidRPr="00B14521">
        <w:rPr>
          <w:rFonts w:asciiTheme="majorHAnsi" w:hAnsiTheme="majorHAnsi"/>
        </w:rPr>
        <w:t xml:space="preserve"> Josphat Nanok </w:t>
      </w:r>
      <w:r w:rsidR="005627CB">
        <w:rPr>
          <w:rFonts w:asciiTheme="majorHAnsi" w:hAnsiTheme="majorHAnsi"/>
        </w:rPr>
        <w:t>(</w:t>
      </w:r>
      <w:r w:rsidR="002B52DB" w:rsidRPr="00B14521">
        <w:rPr>
          <w:rFonts w:asciiTheme="majorHAnsi" w:hAnsiTheme="majorHAnsi"/>
        </w:rPr>
        <w:t>Governor of Turkana County</w:t>
      </w:r>
      <w:r w:rsidR="005627CB">
        <w:rPr>
          <w:rFonts w:asciiTheme="majorHAnsi" w:hAnsiTheme="majorHAnsi"/>
        </w:rPr>
        <w:t>)</w:t>
      </w:r>
      <w:r w:rsidR="002B52DB" w:rsidRPr="00B14521">
        <w:rPr>
          <w:rFonts w:asciiTheme="majorHAnsi" w:hAnsiTheme="majorHAnsi"/>
        </w:rPr>
        <w:t xml:space="preserve"> open</w:t>
      </w:r>
      <w:r w:rsidR="00CE764C" w:rsidRPr="00B14521">
        <w:rPr>
          <w:rFonts w:asciiTheme="majorHAnsi" w:hAnsiTheme="majorHAnsi"/>
        </w:rPr>
        <w:t>ed</w:t>
      </w:r>
      <w:r w:rsidR="002B52DB" w:rsidRPr="00B14521">
        <w:rPr>
          <w:rFonts w:asciiTheme="majorHAnsi" w:hAnsiTheme="majorHAnsi"/>
        </w:rPr>
        <w:t xml:space="preserve"> the roundtable, which was attended by Hon Daniel Nanok (MP</w:t>
      </w:r>
      <w:r w:rsidR="00673E0D" w:rsidRPr="00B14521">
        <w:rPr>
          <w:rFonts w:asciiTheme="majorHAnsi" w:hAnsiTheme="majorHAnsi"/>
        </w:rPr>
        <w:t>,</w:t>
      </w:r>
      <w:r w:rsidR="002B52DB" w:rsidRPr="00B14521">
        <w:rPr>
          <w:rFonts w:asciiTheme="majorHAnsi" w:hAnsiTheme="majorHAnsi"/>
        </w:rPr>
        <w:t xml:space="preserve"> Turkana West), Mr. Edwin K. Ng</w:t>
      </w:r>
      <w:r w:rsidR="00B14521">
        <w:rPr>
          <w:rFonts w:asciiTheme="majorHAnsi" w:hAnsiTheme="majorHAnsi"/>
        </w:rPr>
        <w:t>’</w:t>
      </w:r>
      <w:r w:rsidR="002B52DB" w:rsidRPr="00B14521">
        <w:rPr>
          <w:rFonts w:asciiTheme="majorHAnsi" w:hAnsiTheme="majorHAnsi"/>
        </w:rPr>
        <w:t>etich (Ag. Commissioner</w:t>
      </w:r>
      <w:r w:rsidR="00673E0D" w:rsidRPr="00B14521">
        <w:rPr>
          <w:rFonts w:asciiTheme="majorHAnsi" w:hAnsiTheme="majorHAnsi"/>
        </w:rPr>
        <w:t xml:space="preserve"> for </w:t>
      </w:r>
      <w:r w:rsidR="002B52DB" w:rsidRPr="00B14521">
        <w:rPr>
          <w:rFonts w:asciiTheme="majorHAnsi" w:hAnsiTheme="majorHAnsi"/>
        </w:rPr>
        <w:t>Refugee Affairs</w:t>
      </w:r>
      <w:r w:rsidR="00673E0D" w:rsidRPr="00B14521">
        <w:rPr>
          <w:rFonts w:asciiTheme="majorHAnsi" w:hAnsiTheme="majorHAnsi"/>
        </w:rPr>
        <w:t xml:space="preserve">, </w:t>
      </w:r>
      <w:r w:rsidR="003564FE" w:rsidRPr="00B14521">
        <w:rPr>
          <w:rFonts w:asciiTheme="majorHAnsi" w:hAnsiTheme="majorHAnsi"/>
        </w:rPr>
        <w:t>Department of Refugee Affairs</w:t>
      </w:r>
      <w:r w:rsidR="002B52DB" w:rsidRPr="00B14521">
        <w:rPr>
          <w:rFonts w:asciiTheme="majorHAnsi" w:hAnsiTheme="majorHAnsi"/>
        </w:rPr>
        <w:t>)</w:t>
      </w:r>
      <w:r w:rsidR="00B14521">
        <w:rPr>
          <w:rFonts w:asciiTheme="majorHAnsi" w:hAnsiTheme="majorHAnsi"/>
        </w:rPr>
        <w:t>,</w:t>
      </w:r>
      <w:r w:rsidR="002B52DB" w:rsidRPr="00B14521">
        <w:rPr>
          <w:rFonts w:asciiTheme="majorHAnsi" w:hAnsiTheme="majorHAnsi"/>
        </w:rPr>
        <w:t xml:space="preserve"> as well as representatives </w:t>
      </w:r>
      <w:r w:rsidR="00673E0D" w:rsidRPr="00B14521">
        <w:rPr>
          <w:rFonts w:asciiTheme="majorHAnsi" w:hAnsiTheme="majorHAnsi"/>
        </w:rPr>
        <w:t xml:space="preserve">from the Turkana County Government, UNHCR, </w:t>
      </w:r>
      <w:r w:rsidR="00044CA0" w:rsidRPr="00B14521">
        <w:rPr>
          <w:rFonts w:asciiTheme="majorHAnsi" w:hAnsiTheme="majorHAnsi"/>
        </w:rPr>
        <w:t xml:space="preserve">World Bank, </w:t>
      </w:r>
      <w:r w:rsidR="003564FE">
        <w:rPr>
          <w:rFonts w:asciiTheme="majorHAnsi" w:hAnsiTheme="majorHAnsi"/>
        </w:rPr>
        <w:t>W</w:t>
      </w:r>
      <w:r w:rsidR="00673E0D" w:rsidRPr="00B14521">
        <w:rPr>
          <w:rFonts w:asciiTheme="majorHAnsi" w:hAnsiTheme="majorHAnsi"/>
        </w:rPr>
        <w:t xml:space="preserve">FP, </w:t>
      </w:r>
      <w:r w:rsidR="00BC221E" w:rsidRPr="00B14521">
        <w:rPr>
          <w:rFonts w:asciiTheme="majorHAnsi" w:hAnsiTheme="majorHAnsi"/>
        </w:rPr>
        <w:t xml:space="preserve">FAO, </w:t>
      </w:r>
      <w:r w:rsidR="00A4369C" w:rsidRPr="00B14521">
        <w:rPr>
          <w:rFonts w:asciiTheme="majorHAnsi" w:hAnsiTheme="majorHAnsi"/>
        </w:rPr>
        <w:t>UNICEF, WHO</w:t>
      </w:r>
      <w:r w:rsidR="00BC221E" w:rsidRPr="00B14521">
        <w:rPr>
          <w:rFonts w:asciiTheme="majorHAnsi" w:hAnsiTheme="majorHAnsi"/>
        </w:rPr>
        <w:t xml:space="preserve">, UNDP, </w:t>
      </w:r>
      <w:r w:rsidR="00673E0D" w:rsidRPr="00B14521">
        <w:rPr>
          <w:rFonts w:asciiTheme="majorHAnsi" w:hAnsiTheme="majorHAnsi"/>
        </w:rPr>
        <w:t>ECHO, DfiD, SDC</w:t>
      </w:r>
      <w:r w:rsidR="006C2C23" w:rsidRPr="00B14521">
        <w:rPr>
          <w:rFonts w:asciiTheme="majorHAnsi" w:hAnsiTheme="majorHAnsi"/>
        </w:rPr>
        <w:t>,</w:t>
      </w:r>
      <w:r w:rsidR="00673E0D" w:rsidRPr="00B14521">
        <w:rPr>
          <w:rFonts w:asciiTheme="majorHAnsi" w:hAnsiTheme="majorHAnsi"/>
        </w:rPr>
        <w:t xml:space="preserve"> </w:t>
      </w:r>
      <w:r w:rsidR="00A4369C" w:rsidRPr="00B14521">
        <w:rPr>
          <w:rFonts w:asciiTheme="majorHAnsi" w:hAnsiTheme="majorHAnsi"/>
        </w:rPr>
        <w:t>the academia (</w:t>
      </w:r>
      <w:r w:rsidR="00BC221E" w:rsidRPr="00B14521">
        <w:rPr>
          <w:rFonts w:asciiTheme="majorHAnsi" w:eastAsia="Times New Roman" w:hAnsiTheme="majorHAnsi"/>
          <w:color w:val="000000"/>
        </w:rPr>
        <w:t>University of Notre Dame</w:t>
      </w:r>
      <w:r w:rsidR="0021446F">
        <w:rPr>
          <w:rFonts w:asciiTheme="majorHAnsi" w:eastAsia="Times New Roman" w:hAnsiTheme="majorHAnsi"/>
          <w:color w:val="000000"/>
        </w:rPr>
        <w:t>)</w:t>
      </w:r>
      <w:r w:rsidR="00BC221E" w:rsidRPr="00B14521">
        <w:rPr>
          <w:rFonts w:asciiTheme="majorHAnsi" w:eastAsia="Times New Roman" w:hAnsiTheme="majorHAnsi"/>
          <w:color w:val="000000"/>
        </w:rPr>
        <w:t xml:space="preserve">, </w:t>
      </w:r>
      <w:r w:rsidR="00673E0D" w:rsidRPr="00B14521">
        <w:rPr>
          <w:rFonts w:asciiTheme="majorHAnsi" w:hAnsiTheme="majorHAnsi"/>
        </w:rPr>
        <w:t>and the refugee and host communities</w:t>
      </w:r>
      <w:r w:rsidR="00A4369C" w:rsidRPr="00B14521">
        <w:rPr>
          <w:rFonts w:asciiTheme="majorHAnsi" w:hAnsiTheme="majorHAnsi"/>
        </w:rPr>
        <w:t xml:space="preserve"> </w:t>
      </w:r>
      <w:r w:rsidR="00673E0D" w:rsidRPr="00B14521">
        <w:rPr>
          <w:rFonts w:asciiTheme="majorHAnsi" w:hAnsiTheme="majorHAnsi"/>
        </w:rPr>
        <w:t xml:space="preserve">(please refer to Annex 1 for the list of participants).  </w:t>
      </w:r>
      <w:r w:rsidR="00B14521">
        <w:rPr>
          <w:rFonts w:asciiTheme="majorHAnsi" w:hAnsiTheme="majorHAnsi"/>
        </w:rPr>
        <w:t>These notes provide</w:t>
      </w:r>
      <w:r w:rsidR="00300DC4" w:rsidRPr="00B14521">
        <w:rPr>
          <w:rFonts w:asciiTheme="majorHAnsi" w:hAnsiTheme="majorHAnsi"/>
        </w:rPr>
        <w:t xml:space="preserve"> a summary of the key issues presented and discussed in the meeting and next steps agreed by the participants </w:t>
      </w:r>
      <w:r w:rsidR="00B14521">
        <w:rPr>
          <w:rFonts w:asciiTheme="majorHAnsi" w:hAnsiTheme="majorHAnsi"/>
        </w:rPr>
        <w:t>in</w:t>
      </w:r>
      <w:r w:rsidR="00B14521" w:rsidRPr="00B14521">
        <w:rPr>
          <w:rFonts w:asciiTheme="majorHAnsi" w:hAnsiTheme="majorHAnsi"/>
        </w:rPr>
        <w:t xml:space="preserve"> </w:t>
      </w:r>
      <w:r w:rsidR="00300DC4" w:rsidRPr="00B14521">
        <w:rPr>
          <w:rFonts w:asciiTheme="majorHAnsi" w:hAnsiTheme="majorHAnsi"/>
        </w:rPr>
        <w:t xml:space="preserve">the roundtable. </w:t>
      </w:r>
    </w:p>
    <w:p w14:paraId="325131DC" w14:textId="77777777" w:rsidR="00B14521" w:rsidRDefault="00B14521" w:rsidP="00B14521">
      <w:pPr>
        <w:pStyle w:val="Heading1"/>
        <w:spacing w:before="0"/>
        <w:jc w:val="both"/>
        <w:rPr>
          <w:color w:val="auto"/>
        </w:rPr>
      </w:pPr>
    </w:p>
    <w:p w14:paraId="6FF29E89" w14:textId="77777777" w:rsidR="00BC79DB" w:rsidRPr="003C0BB0" w:rsidRDefault="006D761A" w:rsidP="00B14521">
      <w:pPr>
        <w:pStyle w:val="Heading1"/>
        <w:spacing w:before="0"/>
        <w:jc w:val="both"/>
      </w:pPr>
      <w:r w:rsidRPr="003C0BB0">
        <w:t xml:space="preserve">Background </w:t>
      </w:r>
    </w:p>
    <w:p w14:paraId="49B8D0E6" w14:textId="77777777" w:rsidR="00B14521" w:rsidRPr="00B14521" w:rsidRDefault="00B14521" w:rsidP="00B14521"/>
    <w:p w14:paraId="5232ED62" w14:textId="77777777" w:rsidR="00504D4A" w:rsidRDefault="00D636A8" w:rsidP="00D636A8">
      <w:pPr>
        <w:pStyle w:val="ListParagraph"/>
        <w:numPr>
          <w:ilvl w:val="0"/>
          <w:numId w:val="8"/>
        </w:numPr>
        <w:jc w:val="both"/>
        <w:rPr>
          <w:rFonts w:asciiTheme="majorHAnsi" w:hAnsiTheme="majorHAnsi"/>
        </w:rPr>
      </w:pPr>
      <w:r w:rsidRPr="00B14521">
        <w:rPr>
          <w:rFonts w:asciiTheme="majorHAnsi" w:hAnsiTheme="majorHAnsi"/>
          <w:b/>
        </w:rPr>
        <w:t>T</w:t>
      </w:r>
      <w:r w:rsidR="00A604E8" w:rsidRPr="00B14521">
        <w:rPr>
          <w:rFonts w:asciiTheme="majorHAnsi" w:hAnsiTheme="majorHAnsi"/>
          <w:b/>
        </w:rPr>
        <w:t xml:space="preserve">he </w:t>
      </w:r>
      <w:r w:rsidRPr="00B14521">
        <w:rPr>
          <w:rFonts w:asciiTheme="majorHAnsi" w:hAnsiTheme="majorHAnsi"/>
          <w:b/>
        </w:rPr>
        <w:t>humanitarian</w:t>
      </w:r>
      <w:r w:rsidR="00A604E8" w:rsidRPr="00B14521">
        <w:rPr>
          <w:rFonts w:asciiTheme="majorHAnsi" w:hAnsiTheme="majorHAnsi"/>
          <w:b/>
        </w:rPr>
        <w:t xml:space="preserve"> assistance </w:t>
      </w:r>
      <w:r w:rsidRPr="00B14521">
        <w:rPr>
          <w:rFonts w:asciiTheme="majorHAnsi" w:hAnsiTheme="majorHAnsi"/>
          <w:b/>
        </w:rPr>
        <w:t xml:space="preserve">and care and maintenance </w:t>
      </w:r>
      <w:r w:rsidR="00A604E8" w:rsidRPr="00B14521">
        <w:rPr>
          <w:rFonts w:asciiTheme="majorHAnsi" w:hAnsiTheme="majorHAnsi"/>
          <w:b/>
        </w:rPr>
        <w:t>program</w:t>
      </w:r>
      <w:r w:rsidRPr="00B14521">
        <w:rPr>
          <w:rFonts w:asciiTheme="majorHAnsi" w:hAnsiTheme="majorHAnsi"/>
          <w:b/>
        </w:rPr>
        <w:t>s</w:t>
      </w:r>
      <w:r w:rsidR="00A604E8" w:rsidRPr="00B14521">
        <w:rPr>
          <w:rFonts w:asciiTheme="majorHAnsi" w:hAnsiTheme="majorHAnsi"/>
          <w:b/>
        </w:rPr>
        <w:t xml:space="preserve"> in Kakuma</w:t>
      </w:r>
      <w:r w:rsidRPr="00B14521">
        <w:rPr>
          <w:rFonts w:asciiTheme="majorHAnsi" w:hAnsiTheme="majorHAnsi"/>
          <w:b/>
        </w:rPr>
        <w:t xml:space="preserve">, which have been </w:t>
      </w:r>
      <w:r w:rsidR="006C2C23" w:rsidRPr="00B14521">
        <w:rPr>
          <w:rFonts w:asciiTheme="majorHAnsi" w:hAnsiTheme="majorHAnsi"/>
          <w:b/>
        </w:rPr>
        <w:t>on</w:t>
      </w:r>
      <w:r w:rsidRPr="00B14521">
        <w:rPr>
          <w:rFonts w:asciiTheme="majorHAnsi" w:hAnsiTheme="majorHAnsi"/>
          <w:b/>
        </w:rPr>
        <w:t>going since 1991</w:t>
      </w:r>
      <w:r w:rsidR="003C0BB0">
        <w:rPr>
          <w:rFonts w:asciiTheme="majorHAnsi" w:hAnsiTheme="majorHAnsi"/>
          <w:b/>
        </w:rPr>
        <w:t>,</w:t>
      </w:r>
      <w:r w:rsidRPr="00B14521">
        <w:rPr>
          <w:rFonts w:asciiTheme="majorHAnsi" w:hAnsiTheme="majorHAnsi"/>
          <w:b/>
        </w:rPr>
        <w:t xml:space="preserve"> </w:t>
      </w:r>
      <w:r w:rsidR="00B34959" w:rsidRPr="00B14521">
        <w:rPr>
          <w:rFonts w:asciiTheme="majorHAnsi" w:hAnsiTheme="majorHAnsi"/>
          <w:b/>
        </w:rPr>
        <w:t>were geared and devised</w:t>
      </w:r>
      <w:r w:rsidRPr="00B14521">
        <w:rPr>
          <w:rFonts w:asciiTheme="majorHAnsi" w:hAnsiTheme="majorHAnsi"/>
          <w:b/>
        </w:rPr>
        <w:t xml:space="preserve"> to address </w:t>
      </w:r>
      <w:r w:rsidR="00A604E8" w:rsidRPr="00B14521">
        <w:rPr>
          <w:rFonts w:asciiTheme="majorHAnsi" w:hAnsiTheme="majorHAnsi"/>
          <w:b/>
        </w:rPr>
        <w:t xml:space="preserve">the </w:t>
      </w:r>
      <w:r w:rsidR="00670048" w:rsidRPr="00B14521">
        <w:rPr>
          <w:rFonts w:asciiTheme="majorHAnsi" w:hAnsiTheme="majorHAnsi"/>
          <w:b/>
        </w:rPr>
        <w:t>immediate</w:t>
      </w:r>
      <w:r w:rsidRPr="00B14521">
        <w:rPr>
          <w:rFonts w:asciiTheme="majorHAnsi" w:hAnsiTheme="majorHAnsi"/>
          <w:b/>
        </w:rPr>
        <w:t xml:space="preserve"> </w:t>
      </w:r>
      <w:r w:rsidR="00A604E8" w:rsidRPr="00B14521">
        <w:rPr>
          <w:rFonts w:asciiTheme="majorHAnsi" w:hAnsiTheme="majorHAnsi"/>
          <w:b/>
        </w:rPr>
        <w:t>needs of the refugees</w:t>
      </w:r>
      <w:r w:rsidR="00A604E8" w:rsidRPr="00B14521">
        <w:rPr>
          <w:rFonts w:asciiTheme="majorHAnsi" w:hAnsiTheme="majorHAnsi"/>
        </w:rPr>
        <w:t xml:space="preserve">. </w:t>
      </w:r>
      <w:r w:rsidRPr="00B14521">
        <w:rPr>
          <w:rFonts w:asciiTheme="majorHAnsi" w:hAnsiTheme="majorHAnsi"/>
        </w:rPr>
        <w:t>K</w:t>
      </w:r>
      <w:r w:rsidR="00A3234C" w:rsidRPr="00B14521">
        <w:rPr>
          <w:rFonts w:asciiTheme="majorHAnsi" w:hAnsiTheme="majorHAnsi"/>
        </w:rPr>
        <w:t xml:space="preserve">akuma Camp, which was designed for about 90,000 </w:t>
      </w:r>
      <w:r w:rsidR="003C0BB0">
        <w:rPr>
          <w:rFonts w:asciiTheme="majorHAnsi" w:hAnsiTheme="majorHAnsi"/>
        </w:rPr>
        <w:t>refugees</w:t>
      </w:r>
      <w:r w:rsidR="00A3234C" w:rsidRPr="00B14521">
        <w:rPr>
          <w:rFonts w:asciiTheme="majorHAnsi" w:hAnsiTheme="majorHAnsi"/>
        </w:rPr>
        <w:t xml:space="preserve">, </w:t>
      </w:r>
      <w:r w:rsidRPr="00B14521">
        <w:rPr>
          <w:rFonts w:asciiTheme="majorHAnsi" w:hAnsiTheme="majorHAnsi"/>
        </w:rPr>
        <w:t>is</w:t>
      </w:r>
      <w:r w:rsidR="00A3234C" w:rsidRPr="00B14521">
        <w:rPr>
          <w:rFonts w:asciiTheme="majorHAnsi" w:hAnsiTheme="majorHAnsi"/>
        </w:rPr>
        <w:t xml:space="preserve"> currently</w:t>
      </w:r>
      <w:r w:rsidRPr="00B14521">
        <w:rPr>
          <w:rFonts w:asciiTheme="majorHAnsi" w:hAnsiTheme="majorHAnsi"/>
        </w:rPr>
        <w:t xml:space="preserve"> hosting about 180,000 refugees from 15 different nationalities</w:t>
      </w:r>
      <w:r w:rsidR="00A4369C" w:rsidRPr="00B14521">
        <w:rPr>
          <w:rFonts w:asciiTheme="majorHAnsi" w:hAnsiTheme="majorHAnsi"/>
        </w:rPr>
        <w:t xml:space="preserve"> (15% of the Turkana County population)</w:t>
      </w:r>
      <w:r w:rsidRPr="00B14521">
        <w:rPr>
          <w:rFonts w:asciiTheme="majorHAnsi" w:hAnsiTheme="majorHAnsi"/>
        </w:rPr>
        <w:t xml:space="preserve">. Since the beginning of 2014, </w:t>
      </w:r>
      <w:r w:rsidR="00B34959" w:rsidRPr="00B14521">
        <w:rPr>
          <w:rFonts w:asciiTheme="majorHAnsi" w:hAnsiTheme="majorHAnsi"/>
        </w:rPr>
        <w:t>taking into consideration the influx of</w:t>
      </w:r>
      <w:r w:rsidRPr="00B14521">
        <w:rPr>
          <w:rFonts w:asciiTheme="majorHAnsi" w:hAnsiTheme="majorHAnsi"/>
        </w:rPr>
        <w:t xml:space="preserve"> refugees from South Sudan, </w:t>
      </w:r>
      <w:r w:rsidR="00B34959" w:rsidRPr="00B14521">
        <w:rPr>
          <w:rFonts w:asciiTheme="majorHAnsi" w:hAnsiTheme="majorHAnsi"/>
        </w:rPr>
        <w:t>UNHCR and its partners have spent</w:t>
      </w:r>
      <w:r w:rsidR="006C2C23" w:rsidRPr="00B14521">
        <w:rPr>
          <w:rFonts w:asciiTheme="majorHAnsi" w:hAnsiTheme="majorHAnsi"/>
        </w:rPr>
        <w:t xml:space="preserve"> </w:t>
      </w:r>
      <w:r w:rsidRPr="00B14521">
        <w:rPr>
          <w:rFonts w:asciiTheme="majorHAnsi" w:hAnsiTheme="majorHAnsi"/>
        </w:rPr>
        <w:t>over $</w:t>
      </w:r>
      <w:r w:rsidR="00B34959" w:rsidRPr="00B14521">
        <w:rPr>
          <w:rFonts w:asciiTheme="majorHAnsi" w:hAnsiTheme="majorHAnsi"/>
        </w:rPr>
        <w:t>58</w:t>
      </w:r>
      <w:r w:rsidRPr="00B14521">
        <w:rPr>
          <w:rFonts w:asciiTheme="majorHAnsi" w:hAnsiTheme="majorHAnsi"/>
        </w:rPr>
        <w:t xml:space="preserve"> million </w:t>
      </w:r>
      <w:r w:rsidR="003C0BB0">
        <w:rPr>
          <w:rFonts w:asciiTheme="majorHAnsi" w:hAnsiTheme="majorHAnsi"/>
        </w:rPr>
        <w:t>(</w:t>
      </w:r>
      <w:r w:rsidR="008E258A">
        <w:rPr>
          <w:rFonts w:asciiTheme="majorHAnsi" w:hAnsiTheme="majorHAnsi"/>
        </w:rPr>
        <w:t>US dollars</w:t>
      </w:r>
      <w:r w:rsidR="003C0BB0">
        <w:rPr>
          <w:rFonts w:asciiTheme="majorHAnsi" w:hAnsiTheme="majorHAnsi"/>
        </w:rPr>
        <w:t>)</w:t>
      </w:r>
      <w:r w:rsidRPr="00B14521">
        <w:rPr>
          <w:rFonts w:asciiTheme="majorHAnsi" w:hAnsiTheme="majorHAnsi"/>
        </w:rPr>
        <w:t xml:space="preserve"> </w:t>
      </w:r>
      <w:r w:rsidR="006C2C23" w:rsidRPr="00B14521">
        <w:rPr>
          <w:rFonts w:asciiTheme="majorHAnsi" w:hAnsiTheme="majorHAnsi"/>
        </w:rPr>
        <w:t xml:space="preserve">in </w:t>
      </w:r>
      <w:r w:rsidRPr="00B14521">
        <w:rPr>
          <w:rFonts w:asciiTheme="majorHAnsi" w:hAnsiTheme="majorHAnsi"/>
        </w:rPr>
        <w:t>humanitarian assistance</w:t>
      </w:r>
      <w:r w:rsidR="003C0BB0">
        <w:rPr>
          <w:rFonts w:asciiTheme="majorHAnsi" w:hAnsiTheme="majorHAnsi"/>
        </w:rPr>
        <w:t>,</w:t>
      </w:r>
      <w:r w:rsidRPr="00B14521">
        <w:rPr>
          <w:rFonts w:asciiTheme="majorHAnsi" w:hAnsiTheme="majorHAnsi"/>
        </w:rPr>
        <w:t xml:space="preserve"> as well as </w:t>
      </w:r>
      <w:r w:rsidR="006C2C23" w:rsidRPr="00B14521">
        <w:rPr>
          <w:rFonts w:asciiTheme="majorHAnsi" w:hAnsiTheme="majorHAnsi"/>
        </w:rPr>
        <w:t xml:space="preserve">in terms of the </w:t>
      </w:r>
      <w:r w:rsidRPr="00B14521">
        <w:rPr>
          <w:rFonts w:asciiTheme="majorHAnsi" w:hAnsiTheme="majorHAnsi"/>
        </w:rPr>
        <w:t xml:space="preserve">care and maintenance </w:t>
      </w:r>
      <w:r w:rsidR="006C2C23" w:rsidRPr="00B14521">
        <w:rPr>
          <w:rFonts w:asciiTheme="majorHAnsi" w:hAnsiTheme="majorHAnsi"/>
        </w:rPr>
        <w:t xml:space="preserve">of </w:t>
      </w:r>
      <w:r w:rsidRPr="00B14521">
        <w:rPr>
          <w:rFonts w:asciiTheme="majorHAnsi" w:hAnsiTheme="majorHAnsi"/>
        </w:rPr>
        <w:t xml:space="preserve">the refugees in the </w:t>
      </w:r>
      <w:r w:rsidR="00B34959" w:rsidRPr="00B14521">
        <w:rPr>
          <w:rFonts w:asciiTheme="majorHAnsi" w:hAnsiTheme="majorHAnsi"/>
        </w:rPr>
        <w:t xml:space="preserve">Kakuma </w:t>
      </w:r>
      <w:r w:rsidRPr="00B14521">
        <w:rPr>
          <w:rFonts w:asciiTheme="majorHAnsi" w:hAnsiTheme="majorHAnsi"/>
        </w:rPr>
        <w:t xml:space="preserve">camp. </w:t>
      </w:r>
    </w:p>
    <w:p w14:paraId="06C99CAD" w14:textId="77777777" w:rsidR="00B14521" w:rsidRPr="00B14521" w:rsidRDefault="00B14521" w:rsidP="00B14521">
      <w:pPr>
        <w:pStyle w:val="ListParagraph"/>
        <w:jc w:val="both"/>
        <w:rPr>
          <w:rFonts w:asciiTheme="majorHAnsi" w:hAnsiTheme="majorHAnsi"/>
        </w:rPr>
      </w:pPr>
    </w:p>
    <w:p w14:paraId="7F8C44AD" w14:textId="77777777" w:rsidR="00914DB3" w:rsidRPr="00B14521" w:rsidRDefault="00A3234C" w:rsidP="00D636A8">
      <w:pPr>
        <w:pStyle w:val="ListParagraph"/>
        <w:numPr>
          <w:ilvl w:val="0"/>
          <w:numId w:val="8"/>
        </w:numPr>
        <w:jc w:val="both"/>
        <w:rPr>
          <w:rFonts w:asciiTheme="majorHAnsi" w:hAnsiTheme="majorHAnsi"/>
        </w:rPr>
      </w:pPr>
      <w:r w:rsidRPr="00B14521">
        <w:rPr>
          <w:rFonts w:asciiTheme="majorHAnsi" w:hAnsiTheme="majorHAnsi"/>
          <w:b/>
        </w:rPr>
        <w:t>The refugee assistance program</w:t>
      </w:r>
      <w:r w:rsidR="00C7529A">
        <w:rPr>
          <w:rFonts w:asciiTheme="majorHAnsi" w:hAnsiTheme="majorHAnsi"/>
          <w:b/>
        </w:rPr>
        <w:t>,</w:t>
      </w:r>
      <w:r w:rsidRPr="00B14521">
        <w:rPr>
          <w:rFonts w:asciiTheme="majorHAnsi" w:hAnsiTheme="majorHAnsi"/>
          <w:b/>
        </w:rPr>
        <w:t xml:space="preserve"> as </w:t>
      </w:r>
      <w:r w:rsidR="006C2C23" w:rsidRPr="00B14521">
        <w:rPr>
          <w:rFonts w:asciiTheme="majorHAnsi" w:hAnsiTheme="majorHAnsi"/>
          <w:b/>
        </w:rPr>
        <w:t>currently</w:t>
      </w:r>
      <w:r w:rsidRPr="00B14521">
        <w:rPr>
          <w:rFonts w:asciiTheme="majorHAnsi" w:hAnsiTheme="majorHAnsi"/>
          <w:b/>
        </w:rPr>
        <w:t xml:space="preserve"> managed</w:t>
      </w:r>
      <w:r w:rsidR="006C2C23" w:rsidRPr="00B14521">
        <w:rPr>
          <w:rFonts w:asciiTheme="majorHAnsi" w:hAnsiTheme="majorHAnsi"/>
          <w:b/>
        </w:rPr>
        <w:t>,</w:t>
      </w:r>
      <w:r w:rsidRPr="00B14521">
        <w:rPr>
          <w:rFonts w:asciiTheme="majorHAnsi" w:hAnsiTheme="majorHAnsi"/>
          <w:b/>
        </w:rPr>
        <w:t xml:space="preserve"> is not financially sustainable</w:t>
      </w:r>
      <w:r w:rsidR="003C0BB0">
        <w:rPr>
          <w:rFonts w:asciiTheme="majorHAnsi" w:hAnsiTheme="majorHAnsi"/>
          <w:b/>
        </w:rPr>
        <w:t>,</w:t>
      </w:r>
      <w:r w:rsidRPr="00B14521">
        <w:rPr>
          <w:rFonts w:asciiTheme="majorHAnsi" w:hAnsiTheme="majorHAnsi"/>
        </w:rPr>
        <w:t xml:space="preserve"> </w:t>
      </w:r>
      <w:r w:rsidR="00B34959" w:rsidRPr="00B14521">
        <w:rPr>
          <w:rFonts w:asciiTheme="majorHAnsi" w:hAnsiTheme="majorHAnsi"/>
        </w:rPr>
        <w:t xml:space="preserve">since it is based on the assumption that refugees would receive full assistance for their basic needs until such time </w:t>
      </w:r>
      <w:r w:rsidR="003C0BB0">
        <w:rPr>
          <w:rFonts w:asciiTheme="majorHAnsi" w:hAnsiTheme="majorHAnsi"/>
        </w:rPr>
        <w:t xml:space="preserve">as </w:t>
      </w:r>
      <w:r w:rsidR="00B34959" w:rsidRPr="00B14521">
        <w:rPr>
          <w:rFonts w:asciiTheme="majorHAnsi" w:hAnsiTheme="majorHAnsi"/>
        </w:rPr>
        <w:t>they cease to be refugees</w:t>
      </w:r>
      <w:r w:rsidR="00C97853" w:rsidRPr="00B14521">
        <w:rPr>
          <w:rFonts w:asciiTheme="majorHAnsi" w:hAnsiTheme="majorHAnsi"/>
        </w:rPr>
        <w:t>.</w:t>
      </w:r>
      <w:r w:rsidR="00504D4A" w:rsidRPr="00B14521">
        <w:rPr>
          <w:rFonts w:asciiTheme="majorHAnsi" w:hAnsiTheme="majorHAnsi"/>
        </w:rPr>
        <w:t xml:space="preserve"> Although </w:t>
      </w:r>
      <w:r w:rsidR="00A4369C" w:rsidRPr="00B14521">
        <w:rPr>
          <w:rFonts w:asciiTheme="majorHAnsi" w:hAnsiTheme="majorHAnsi"/>
        </w:rPr>
        <w:t xml:space="preserve">a </w:t>
      </w:r>
      <w:r w:rsidR="00504D4A" w:rsidRPr="00B14521">
        <w:rPr>
          <w:rFonts w:asciiTheme="majorHAnsi" w:hAnsiTheme="majorHAnsi"/>
        </w:rPr>
        <w:t>robust trade between the refugees and host community</w:t>
      </w:r>
      <w:r w:rsidR="00A4369C" w:rsidRPr="00B14521">
        <w:rPr>
          <w:rFonts w:asciiTheme="majorHAnsi" w:hAnsiTheme="majorHAnsi"/>
        </w:rPr>
        <w:t xml:space="preserve"> exists</w:t>
      </w:r>
      <w:r w:rsidR="00504D4A" w:rsidRPr="00B14521">
        <w:rPr>
          <w:rFonts w:asciiTheme="majorHAnsi" w:hAnsiTheme="majorHAnsi"/>
        </w:rPr>
        <w:t xml:space="preserve">, the economic potential of the camp to the undeveloped Turkana </w:t>
      </w:r>
      <w:r w:rsidR="00CC1AEC" w:rsidRPr="00B14521">
        <w:rPr>
          <w:rFonts w:asciiTheme="majorHAnsi" w:hAnsiTheme="majorHAnsi"/>
        </w:rPr>
        <w:t>County</w:t>
      </w:r>
      <w:r w:rsidR="00504D4A" w:rsidRPr="00B14521">
        <w:rPr>
          <w:rFonts w:asciiTheme="majorHAnsi" w:hAnsiTheme="majorHAnsi"/>
        </w:rPr>
        <w:t xml:space="preserve"> has not been exploited and </w:t>
      </w:r>
      <w:r w:rsidR="003C0BB0">
        <w:rPr>
          <w:rFonts w:asciiTheme="majorHAnsi" w:hAnsiTheme="majorHAnsi"/>
        </w:rPr>
        <w:t xml:space="preserve">the </w:t>
      </w:r>
      <w:r w:rsidR="00504D4A" w:rsidRPr="00B14521">
        <w:rPr>
          <w:rFonts w:asciiTheme="majorHAnsi" w:hAnsiTheme="majorHAnsi"/>
        </w:rPr>
        <w:t xml:space="preserve">host community feels that </w:t>
      </w:r>
      <w:r w:rsidR="003C0BB0">
        <w:rPr>
          <w:rFonts w:asciiTheme="majorHAnsi" w:hAnsiTheme="majorHAnsi"/>
        </w:rPr>
        <w:t xml:space="preserve">it has </w:t>
      </w:r>
      <w:r w:rsidR="00504D4A" w:rsidRPr="00B14521">
        <w:rPr>
          <w:rFonts w:asciiTheme="majorHAnsi" w:hAnsiTheme="majorHAnsi"/>
        </w:rPr>
        <w:t xml:space="preserve">not benefited much. </w:t>
      </w:r>
      <w:r w:rsidR="007810A0" w:rsidRPr="00B14521">
        <w:rPr>
          <w:rFonts w:asciiTheme="majorHAnsi" w:hAnsiTheme="majorHAnsi"/>
        </w:rPr>
        <w:t>The distribution of free food and non-food items from outside has</w:t>
      </w:r>
      <w:r w:rsidR="00A4369C" w:rsidRPr="00B14521">
        <w:rPr>
          <w:rFonts w:asciiTheme="majorHAnsi" w:hAnsiTheme="majorHAnsi"/>
        </w:rPr>
        <w:t xml:space="preserve"> also negatively impacted the</w:t>
      </w:r>
      <w:r w:rsidR="007810A0" w:rsidRPr="00B14521">
        <w:rPr>
          <w:rFonts w:asciiTheme="majorHAnsi" w:hAnsiTheme="majorHAnsi"/>
        </w:rPr>
        <w:t xml:space="preserve"> county</w:t>
      </w:r>
      <w:r w:rsidR="00A4369C" w:rsidRPr="00B14521">
        <w:rPr>
          <w:rFonts w:asciiTheme="majorHAnsi" w:hAnsiTheme="majorHAnsi"/>
        </w:rPr>
        <w:t>’s economy</w:t>
      </w:r>
      <w:r w:rsidR="007810A0" w:rsidRPr="00B14521">
        <w:rPr>
          <w:rFonts w:asciiTheme="majorHAnsi" w:hAnsiTheme="majorHAnsi"/>
        </w:rPr>
        <w:t>. Al</w:t>
      </w:r>
      <w:r w:rsidR="003564FE">
        <w:rPr>
          <w:rFonts w:asciiTheme="majorHAnsi" w:hAnsiTheme="majorHAnsi"/>
        </w:rPr>
        <w:t>though various studies and fora</w:t>
      </w:r>
      <w:r w:rsidR="007810A0" w:rsidRPr="00B14521">
        <w:rPr>
          <w:rFonts w:asciiTheme="majorHAnsi" w:hAnsiTheme="majorHAnsi"/>
        </w:rPr>
        <w:t xml:space="preserve"> have alluded to meaningful gains, the </w:t>
      </w:r>
      <w:r w:rsidR="00B34959" w:rsidRPr="00B14521">
        <w:rPr>
          <w:rFonts w:asciiTheme="majorHAnsi" w:hAnsiTheme="majorHAnsi"/>
        </w:rPr>
        <w:t xml:space="preserve">actual </w:t>
      </w:r>
      <w:r w:rsidRPr="00B14521">
        <w:rPr>
          <w:rFonts w:asciiTheme="majorHAnsi" w:hAnsiTheme="majorHAnsi"/>
        </w:rPr>
        <w:t>contribution</w:t>
      </w:r>
      <w:r w:rsidR="00B34959" w:rsidRPr="00B14521">
        <w:rPr>
          <w:rFonts w:asciiTheme="majorHAnsi" w:hAnsiTheme="majorHAnsi"/>
        </w:rPr>
        <w:t>s</w:t>
      </w:r>
      <w:r w:rsidR="006C2C23" w:rsidRPr="00B14521">
        <w:rPr>
          <w:rFonts w:asciiTheme="majorHAnsi" w:hAnsiTheme="majorHAnsi"/>
        </w:rPr>
        <w:t xml:space="preserve"> of this population</w:t>
      </w:r>
      <w:r w:rsidRPr="00B14521">
        <w:rPr>
          <w:rFonts w:asciiTheme="majorHAnsi" w:hAnsiTheme="majorHAnsi"/>
        </w:rPr>
        <w:t xml:space="preserve"> to the Turkana economy have largely been </w:t>
      </w:r>
      <w:r w:rsidR="005C0218" w:rsidRPr="00B14521">
        <w:rPr>
          <w:rFonts w:asciiTheme="majorHAnsi" w:hAnsiTheme="majorHAnsi"/>
        </w:rPr>
        <w:t>discounted</w:t>
      </w:r>
      <w:r w:rsidRPr="00B14521">
        <w:rPr>
          <w:rFonts w:asciiTheme="majorHAnsi" w:hAnsiTheme="majorHAnsi"/>
        </w:rPr>
        <w:t xml:space="preserve">. </w:t>
      </w:r>
    </w:p>
    <w:p w14:paraId="4333AB04" w14:textId="77777777" w:rsidR="007810A0" w:rsidRPr="00B14521" w:rsidRDefault="007810A0" w:rsidP="00BD0330">
      <w:pPr>
        <w:ind w:left="360"/>
        <w:jc w:val="both"/>
        <w:rPr>
          <w:rFonts w:asciiTheme="majorHAnsi" w:hAnsiTheme="majorHAnsi"/>
        </w:rPr>
      </w:pPr>
    </w:p>
    <w:p w14:paraId="30349032" w14:textId="77777777" w:rsidR="007810A0" w:rsidRPr="00B14521" w:rsidRDefault="007810A0" w:rsidP="00D636A8">
      <w:pPr>
        <w:pStyle w:val="ListParagraph"/>
        <w:numPr>
          <w:ilvl w:val="0"/>
          <w:numId w:val="8"/>
        </w:numPr>
        <w:jc w:val="both"/>
        <w:rPr>
          <w:rFonts w:asciiTheme="majorHAnsi" w:hAnsiTheme="majorHAnsi"/>
        </w:rPr>
      </w:pPr>
      <w:r w:rsidRPr="00B14521">
        <w:rPr>
          <w:rFonts w:asciiTheme="majorHAnsi" w:hAnsiTheme="majorHAnsi"/>
          <w:b/>
        </w:rPr>
        <w:t>UNHCR and partners ha</w:t>
      </w:r>
      <w:r w:rsidR="00B1214E" w:rsidRPr="00B14521">
        <w:rPr>
          <w:rFonts w:asciiTheme="majorHAnsi" w:hAnsiTheme="majorHAnsi"/>
          <w:b/>
        </w:rPr>
        <w:t>ve</w:t>
      </w:r>
      <w:r w:rsidRPr="00B14521">
        <w:rPr>
          <w:rFonts w:asciiTheme="majorHAnsi" w:hAnsiTheme="majorHAnsi"/>
          <w:b/>
        </w:rPr>
        <w:t xml:space="preserve"> over the years used humanitarian resources to implement activities </w:t>
      </w:r>
      <w:r w:rsidR="00B1214E" w:rsidRPr="00B14521">
        <w:rPr>
          <w:rFonts w:asciiTheme="majorHAnsi" w:hAnsiTheme="majorHAnsi"/>
          <w:b/>
        </w:rPr>
        <w:t xml:space="preserve">such as </w:t>
      </w:r>
      <w:r w:rsidRPr="00B14521">
        <w:rPr>
          <w:rFonts w:asciiTheme="majorHAnsi" w:hAnsiTheme="majorHAnsi"/>
          <w:b/>
        </w:rPr>
        <w:t xml:space="preserve">education, health, </w:t>
      </w:r>
      <w:r w:rsidR="00B1214E" w:rsidRPr="00B14521">
        <w:rPr>
          <w:rFonts w:asciiTheme="majorHAnsi" w:hAnsiTheme="majorHAnsi"/>
          <w:b/>
        </w:rPr>
        <w:t>infrastructure</w:t>
      </w:r>
      <w:r w:rsidR="000E1753" w:rsidRPr="00B14521">
        <w:rPr>
          <w:rFonts w:asciiTheme="majorHAnsi" w:hAnsiTheme="majorHAnsi"/>
          <w:b/>
        </w:rPr>
        <w:t xml:space="preserve"> and peace </w:t>
      </w:r>
      <w:r w:rsidRPr="00B14521">
        <w:rPr>
          <w:rFonts w:asciiTheme="majorHAnsi" w:hAnsiTheme="majorHAnsi"/>
          <w:b/>
        </w:rPr>
        <w:t>promotion</w:t>
      </w:r>
      <w:r w:rsidR="003564FE">
        <w:rPr>
          <w:rFonts w:asciiTheme="majorHAnsi" w:hAnsiTheme="majorHAnsi"/>
          <w:b/>
        </w:rPr>
        <w:t>,</w:t>
      </w:r>
      <w:r w:rsidRPr="00B14521">
        <w:rPr>
          <w:rFonts w:asciiTheme="majorHAnsi" w:hAnsiTheme="majorHAnsi"/>
          <w:b/>
        </w:rPr>
        <w:t xml:space="preserve"> which </w:t>
      </w:r>
      <w:r w:rsidR="000E1753" w:rsidRPr="00B14521">
        <w:rPr>
          <w:rFonts w:asciiTheme="majorHAnsi" w:hAnsiTheme="majorHAnsi"/>
          <w:b/>
        </w:rPr>
        <w:t xml:space="preserve">are usually associated </w:t>
      </w:r>
      <w:r w:rsidR="003564FE">
        <w:rPr>
          <w:rFonts w:asciiTheme="majorHAnsi" w:hAnsiTheme="majorHAnsi"/>
          <w:b/>
        </w:rPr>
        <w:t>with</w:t>
      </w:r>
      <w:r w:rsidR="000E1753" w:rsidRPr="00B14521">
        <w:rPr>
          <w:rFonts w:asciiTheme="majorHAnsi" w:hAnsiTheme="majorHAnsi"/>
          <w:b/>
        </w:rPr>
        <w:t xml:space="preserve"> the development world.</w:t>
      </w:r>
      <w:r w:rsidR="000E1753" w:rsidRPr="00B14521">
        <w:rPr>
          <w:rFonts w:asciiTheme="majorHAnsi" w:hAnsiTheme="majorHAnsi"/>
        </w:rPr>
        <w:t xml:space="preserve"> They </w:t>
      </w:r>
      <w:r w:rsidR="003564FE">
        <w:rPr>
          <w:rFonts w:asciiTheme="majorHAnsi" w:hAnsiTheme="majorHAnsi"/>
        </w:rPr>
        <w:t>have benefit</w:t>
      </w:r>
      <w:r w:rsidRPr="00B14521">
        <w:rPr>
          <w:rFonts w:asciiTheme="majorHAnsi" w:hAnsiTheme="majorHAnsi"/>
        </w:rPr>
        <w:t xml:space="preserve">ed both the refugees and host community. However, </w:t>
      </w:r>
      <w:r w:rsidR="000E1753" w:rsidRPr="00B14521">
        <w:rPr>
          <w:rFonts w:asciiTheme="majorHAnsi" w:hAnsiTheme="majorHAnsi"/>
        </w:rPr>
        <w:t xml:space="preserve">the </w:t>
      </w:r>
      <w:r w:rsidRPr="00B14521">
        <w:rPr>
          <w:rFonts w:asciiTheme="majorHAnsi" w:hAnsiTheme="majorHAnsi"/>
        </w:rPr>
        <w:t xml:space="preserve">impact </w:t>
      </w:r>
      <w:r w:rsidR="000E1753" w:rsidRPr="00B14521">
        <w:rPr>
          <w:rFonts w:asciiTheme="majorHAnsi" w:hAnsiTheme="majorHAnsi"/>
        </w:rPr>
        <w:t xml:space="preserve">on the </w:t>
      </w:r>
      <w:r w:rsidRPr="00B14521">
        <w:rPr>
          <w:rFonts w:asciiTheme="majorHAnsi" w:hAnsiTheme="majorHAnsi"/>
        </w:rPr>
        <w:t xml:space="preserve">environment, </w:t>
      </w:r>
      <w:r w:rsidR="003564FE">
        <w:rPr>
          <w:rFonts w:asciiTheme="majorHAnsi" w:hAnsiTheme="majorHAnsi"/>
        </w:rPr>
        <w:t>a socio-</w:t>
      </w:r>
      <w:r w:rsidR="00DD4663" w:rsidRPr="00B14521">
        <w:rPr>
          <w:rFonts w:asciiTheme="majorHAnsi" w:hAnsiTheme="majorHAnsi"/>
        </w:rPr>
        <w:t>economic imbalance skewed in f</w:t>
      </w:r>
      <w:r w:rsidR="00F1028C" w:rsidRPr="00B14521">
        <w:rPr>
          <w:rFonts w:asciiTheme="majorHAnsi" w:hAnsiTheme="majorHAnsi"/>
        </w:rPr>
        <w:t>avour of refugees and over</w:t>
      </w:r>
      <w:r w:rsidR="003564FE">
        <w:rPr>
          <w:rFonts w:asciiTheme="majorHAnsi" w:hAnsiTheme="majorHAnsi"/>
        </w:rPr>
        <w:t>-</w:t>
      </w:r>
      <w:r w:rsidR="00F1028C" w:rsidRPr="00B14521">
        <w:rPr>
          <w:rFonts w:asciiTheme="majorHAnsi" w:hAnsiTheme="majorHAnsi"/>
        </w:rPr>
        <w:t xml:space="preserve">dependence have been </w:t>
      </w:r>
      <w:r w:rsidR="00DD4663" w:rsidRPr="00B14521">
        <w:rPr>
          <w:rFonts w:asciiTheme="majorHAnsi" w:hAnsiTheme="majorHAnsi"/>
        </w:rPr>
        <w:t>the main outcomes of this approach</w:t>
      </w:r>
      <w:r w:rsidR="003564FE">
        <w:rPr>
          <w:rFonts w:asciiTheme="majorHAnsi" w:hAnsiTheme="majorHAnsi"/>
        </w:rPr>
        <w:t>,</w:t>
      </w:r>
      <w:r w:rsidR="00DD4663" w:rsidRPr="00B14521">
        <w:rPr>
          <w:rFonts w:asciiTheme="majorHAnsi" w:hAnsiTheme="majorHAnsi"/>
        </w:rPr>
        <w:t xml:space="preserve"> </w:t>
      </w:r>
      <w:r w:rsidR="00F1028C" w:rsidRPr="00B14521">
        <w:rPr>
          <w:rFonts w:asciiTheme="majorHAnsi" w:hAnsiTheme="majorHAnsi"/>
        </w:rPr>
        <w:t>hence the need for a paradigm shift.</w:t>
      </w:r>
    </w:p>
    <w:p w14:paraId="6B8C9C89" w14:textId="77777777" w:rsidR="00E55A53" w:rsidRPr="00B14521" w:rsidRDefault="00E55A53" w:rsidP="00315639">
      <w:pPr>
        <w:jc w:val="both"/>
        <w:rPr>
          <w:rFonts w:asciiTheme="majorHAnsi" w:hAnsiTheme="majorHAnsi"/>
        </w:rPr>
      </w:pPr>
    </w:p>
    <w:p w14:paraId="0C5E33D3" w14:textId="77777777" w:rsidR="00A3234C" w:rsidRPr="003564FE" w:rsidRDefault="00A3234C" w:rsidP="003564FE">
      <w:pPr>
        <w:pStyle w:val="ListParagraph"/>
        <w:numPr>
          <w:ilvl w:val="0"/>
          <w:numId w:val="8"/>
        </w:numPr>
        <w:jc w:val="both"/>
        <w:rPr>
          <w:rFonts w:asciiTheme="majorHAnsi" w:hAnsiTheme="majorHAnsi"/>
        </w:rPr>
      </w:pPr>
      <w:r w:rsidRPr="00B14521">
        <w:rPr>
          <w:rFonts w:asciiTheme="majorHAnsi" w:hAnsiTheme="majorHAnsi"/>
          <w:b/>
        </w:rPr>
        <w:t xml:space="preserve">In order to </w:t>
      </w:r>
      <w:r w:rsidR="006B5BE4" w:rsidRPr="00B14521">
        <w:rPr>
          <w:rFonts w:asciiTheme="majorHAnsi" w:hAnsiTheme="majorHAnsi"/>
          <w:b/>
        </w:rPr>
        <w:t xml:space="preserve">transform </w:t>
      </w:r>
      <w:r w:rsidR="009B5549" w:rsidRPr="00B14521">
        <w:rPr>
          <w:rFonts w:asciiTheme="majorHAnsi" w:hAnsiTheme="majorHAnsi"/>
          <w:b/>
        </w:rPr>
        <w:t>the refugee program</w:t>
      </w:r>
      <w:r w:rsidR="006B5BE4" w:rsidRPr="00B14521">
        <w:rPr>
          <w:rFonts w:asciiTheme="majorHAnsi" w:hAnsiTheme="majorHAnsi"/>
          <w:b/>
        </w:rPr>
        <w:t xml:space="preserve"> into one which would </w:t>
      </w:r>
      <w:r w:rsidR="009B5549" w:rsidRPr="00B14521">
        <w:rPr>
          <w:rFonts w:asciiTheme="majorHAnsi" w:hAnsiTheme="majorHAnsi"/>
          <w:b/>
        </w:rPr>
        <w:t>address the development</w:t>
      </w:r>
      <w:r w:rsidR="00F1028C" w:rsidRPr="00B14521">
        <w:rPr>
          <w:rFonts w:asciiTheme="majorHAnsi" w:hAnsiTheme="majorHAnsi"/>
          <w:b/>
        </w:rPr>
        <w:t>al</w:t>
      </w:r>
      <w:r w:rsidR="009B5549" w:rsidRPr="00B14521">
        <w:rPr>
          <w:rFonts w:asciiTheme="majorHAnsi" w:hAnsiTheme="majorHAnsi"/>
          <w:b/>
        </w:rPr>
        <w:t xml:space="preserve"> needs of the refugee and host communities</w:t>
      </w:r>
      <w:r w:rsidR="009B5549" w:rsidRPr="00B14521">
        <w:rPr>
          <w:rFonts w:asciiTheme="majorHAnsi" w:hAnsiTheme="majorHAnsi"/>
        </w:rPr>
        <w:t xml:space="preserve">, UNHCR has launched </w:t>
      </w:r>
      <w:r w:rsidR="006B5BE4" w:rsidRPr="00B14521">
        <w:rPr>
          <w:rFonts w:asciiTheme="majorHAnsi" w:hAnsiTheme="majorHAnsi"/>
          <w:i/>
        </w:rPr>
        <w:t>T</w:t>
      </w:r>
      <w:r w:rsidR="009B5549" w:rsidRPr="00B14521">
        <w:rPr>
          <w:rFonts w:asciiTheme="majorHAnsi" w:hAnsiTheme="majorHAnsi"/>
          <w:i/>
        </w:rPr>
        <w:t>he</w:t>
      </w:r>
      <w:r w:rsidR="009B5549" w:rsidRPr="00B14521">
        <w:rPr>
          <w:rFonts w:asciiTheme="majorHAnsi" w:hAnsiTheme="majorHAnsi"/>
        </w:rPr>
        <w:t xml:space="preserve"> </w:t>
      </w:r>
      <w:r w:rsidR="009B5549" w:rsidRPr="00B14521">
        <w:rPr>
          <w:rFonts w:asciiTheme="majorHAnsi" w:hAnsiTheme="majorHAnsi"/>
          <w:i/>
        </w:rPr>
        <w:t xml:space="preserve">Turkana Initiative </w:t>
      </w:r>
      <w:r w:rsidR="003564FE">
        <w:rPr>
          <w:rFonts w:asciiTheme="majorHAnsi" w:hAnsiTheme="majorHAnsi"/>
          <w:i/>
        </w:rPr>
        <w:t>aimed at I</w:t>
      </w:r>
      <w:r w:rsidR="006B5BE4" w:rsidRPr="00B14521">
        <w:rPr>
          <w:rFonts w:asciiTheme="majorHAnsi" w:hAnsiTheme="majorHAnsi"/>
          <w:i/>
        </w:rPr>
        <w:t xml:space="preserve">ntegrating the </w:t>
      </w:r>
      <w:r w:rsidR="003564FE">
        <w:rPr>
          <w:rFonts w:asciiTheme="majorHAnsi" w:hAnsiTheme="majorHAnsi"/>
          <w:i/>
        </w:rPr>
        <w:t>R</w:t>
      </w:r>
      <w:r w:rsidR="009B5549" w:rsidRPr="00B14521">
        <w:rPr>
          <w:rFonts w:asciiTheme="majorHAnsi" w:hAnsiTheme="majorHAnsi"/>
          <w:i/>
        </w:rPr>
        <w:t xml:space="preserve">efugee and </w:t>
      </w:r>
      <w:r w:rsidR="003564FE">
        <w:rPr>
          <w:rFonts w:asciiTheme="majorHAnsi" w:hAnsiTheme="majorHAnsi"/>
          <w:i/>
        </w:rPr>
        <w:t>H</w:t>
      </w:r>
      <w:r w:rsidR="009B5549" w:rsidRPr="00B14521">
        <w:rPr>
          <w:rFonts w:asciiTheme="majorHAnsi" w:hAnsiTheme="majorHAnsi"/>
          <w:i/>
        </w:rPr>
        <w:t xml:space="preserve">ost </w:t>
      </w:r>
      <w:r w:rsidR="003564FE">
        <w:rPr>
          <w:rFonts w:asciiTheme="majorHAnsi" w:hAnsiTheme="majorHAnsi"/>
          <w:i/>
        </w:rPr>
        <w:t>C</w:t>
      </w:r>
      <w:r w:rsidR="009B5549" w:rsidRPr="003564FE">
        <w:rPr>
          <w:rFonts w:asciiTheme="majorHAnsi" w:hAnsiTheme="majorHAnsi"/>
          <w:i/>
        </w:rPr>
        <w:t>ommunit</w:t>
      </w:r>
      <w:r w:rsidR="003564FE">
        <w:rPr>
          <w:rFonts w:asciiTheme="majorHAnsi" w:hAnsiTheme="majorHAnsi"/>
          <w:i/>
        </w:rPr>
        <w:t>y E</w:t>
      </w:r>
      <w:r w:rsidR="006B5BE4" w:rsidRPr="003564FE">
        <w:rPr>
          <w:rFonts w:asciiTheme="majorHAnsi" w:hAnsiTheme="majorHAnsi"/>
          <w:i/>
        </w:rPr>
        <w:t>conomies</w:t>
      </w:r>
      <w:r w:rsidR="003564FE" w:rsidRPr="003564FE">
        <w:rPr>
          <w:rFonts w:asciiTheme="majorHAnsi" w:hAnsiTheme="majorHAnsi"/>
        </w:rPr>
        <w:t>,</w:t>
      </w:r>
      <w:r w:rsidR="00F127DA" w:rsidRPr="003564FE">
        <w:rPr>
          <w:rFonts w:asciiTheme="majorHAnsi" w:hAnsiTheme="majorHAnsi"/>
          <w:b/>
          <w:i/>
        </w:rPr>
        <w:t xml:space="preserve"> </w:t>
      </w:r>
      <w:r w:rsidR="00F127DA" w:rsidRPr="003564FE">
        <w:rPr>
          <w:rFonts w:asciiTheme="majorHAnsi" w:hAnsiTheme="majorHAnsi"/>
        </w:rPr>
        <w:t>in partnership with the County Government and development partners</w:t>
      </w:r>
      <w:r w:rsidR="009B5549" w:rsidRPr="003564FE">
        <w:rPr>
          <w:rFonts w:asciiTheme="majorHAnsi" w:hAnsiTheme="majorHAnsi"/>
        </w:rPr>
        <w:t>. The overall objective of this initiative is to re</w:t>
      </w:r>
      <w:r w:rsidR="00F1028C" w:rsidRPr="003564FE">
        <w:rPr>
          <w:rFonts w:asciiTheme="majorHAnsi" w:hAnsiTheme="majorHAnsi"/>
        </w:rPr>
        <w:t>-</w:t>
      </w:r>
      <w:r w:rsidR="009B5549" w:rsidRPr="003564FE">
        <w:rPr>
          <w:rFonts w:asciiTheme="majorHAnsi" w:hAnsiTheme="majorHAnsi"/>
        </w:rPr>
        <w:t>orient the refugee assistance program to</w:t>
      </w:r>
      <w:r w:rsidR="00F1028C" w:rsidRPr="003564FE">
        <w:rPr>
          <w:rFonts w:asciiTheme="majorHAnsi" w:hAnsiTheme="majorHAnsi"/>
        </w:rPr>
        <w:t xml:space="preserve"> contribute to:</w:t>
      </w:r>
      <w:r w:rsidR="009B5549" w:rsidRPr="003564FE">
        <w:rPr>
          <w:rFonts w:asciiTheme="majorHAnsi" w:hAnsiTheme="majorHAnsi"/>
        </w:rPr>
        <w:t xml:space="preserve"> (i) improv</w:t>
      </w:r>
      <w:r w:rsidR="00156A35" w:rsidRPr="003564FE">
        <w:rPr>
          <w:rFonts w:asciiTheme="majorHAnsi" w:hAnsiTheme="majorHAnsi"/>
        </w:rPr>
        <w:t>ing</w:t>
      </w:r>
      <w:r w:rsidR="009B5549" w:rsidRPr="003564FE">
        <w:rPr>
          <w:rFonts w:asciiTheme="majorHAnsi" w:hAnsiTheme="majorHAnsi"/>
        </w:rPr>
        <w:t xml:space="preserve"> the socio-eco</w:t>
      </w:r>
      <w:r w:rsidR="00063D1F">
        <w:rPr>
          <w:rFonts w:asciiTheme="majorHAnsi" w:hAnsiTheme="majorHAnsi"/>
        </w:rPr>
        <w:t>nomic conditions of the refugee</w:t>
      </w:r>
      <w:r w:rsidR="009B5549" w:rsidRPr="003564FE">
        <w:rPr>
          <w:rFonts w:asciiTheme="majorHAnsi" w:hAnsiTheme="majorHAnsi"/>
        </w:rPr>
        <w:t xml:space="preserve"> and the host communities; (ii) better </w:t>
      </w:r>
      <w:r w:rsidR="00F1028C" w:rsidRPr="003564FE">
        <w:rPr>
          <w:rFonts w:asciiTheme="majorHAnsi" w:hAnsiTheme="majorHAnsi"/>
        </w:rPr>
        <w:t xml:space="preserve">prepare </w:t>
      </w:r>
      <w:r w:rsidR="00063D1F">
        <w:rPr>
          <w:rFonts w:asciiTheme="majorHAnsi" w:hAnsiTheme="majorHAnsi"/>
        </w:rPr>
        <w:t>the host community</w:t>
      </w:r>
      <w:r w:rsidR="009B5549" w:rsidRPr="003564FE">
        <w:rPr>
          <w:rFonts w:asciiTheme="majorHAnsi" w:hAnsiTheme="majorHAnsi"/>
        </w:rPr>
        <w:t xml:space="preserve"> to take advantage of emerging economic opportunities in </w:t>
      </w:r>
      <w:r w:rsidR="00F1028C" w:rsidRPr="003564FE">
        <w:rPr>
          <w:rFonts w:asciiTheme="majorHAnsi" w:hAnsiTheme="majorHAnsi"/>
        </w:rPr>
        <w:t>upcoming extraction and poten</w:t>
      </w:r>
      <w:r w:rsidR="003564FE">
        <w:rPr>
          <w:rFonts w:asciiTheme="majorHAnsi" w:hAnsiTheme="majorHAnsi"/>
        </w:rPr>
        <w:t xml:space="preserve">tial irrigation fed agriculture; </w:t>
      </w:r>
      <w:r w:rsidR="009B5549" w:rsidRPr="003564FE">
        <w:rPr>
          <w:rFonts w:asciiTheme="majorHAnsi" w:hAnsiTheme="majorHAnsi"/>
        </w:rPr>
        <w:t xml:space="preserve">and (iii) </w:t>
      </w:r>
      <w:r w:rsidR="003564FE">
        <w:rPr>
          <w:rFonts w:asciiTheme="majorHAnsi" w:hAnsiTheme="majorHAnsi"/>
        </w:rPr>
        <w:t>r</w:t>
      </w:r>
      <w:r w:rsidR="00F1028C" w:rsidRPr="003564FE">
        <w:rPr>
          <w:rFonts w:asciiTheme="majorHAnsi" w:hAnsiTheme="majorHAnsi"/>
        </w:rPr>
        <w:t>educe over-</w:t>
      </w:r>
      <w:r w:rsidR="00F1028C" w:rsidRPr="003564FE">
        <w:rPr>
          <w:rFonts w:asciiTheme="majorHAnsi" w:hAnsiTheme="majorHAnsi"/>
        </w:rPr>
        <w:lastRenderedPageBreak/>
        <w:t xml:space="preserve">dependence on humanitarian aid and prepare </w:t>
      </w:r>
      <w:r w:rsidR="009B5549" w:rsidRPr="003564FE">
        <w:rPr>
          <w:rFonts w:asciiTheme="majorHAnsi" w:hAnsiTheme="majorHAnsi"/>
        </w:rPr>
        <w:t>the refugees for durable solutions</w:t>
      </w:r>
      <w:r w:rsidR="00F1028C" w:rsidRPr="003564FE">
        <w:rPr>
          <w:rFonts w:asciiTheme="majorHAnsi" w:hAnsiTheme="majorHAnsi"/>
        </w:rPr>
        <w:t xml:space="preserve">. </w:t>
      </w:r>
      <w:r w:rsidR="009B5549" w:rsidRPr="003564FE">
        <w:rPr>
          <w:rFonts w:asciiTheme="majorHAnsi" w:hAnsiTheme="majorHAnsi"/>
        </w:rPr>
        <w:t xml:space="preserve">The Initiative </w:t>
      </w:r>
      <w:r w:rsidR="00F1028C" w:rsidRPr="003564FE">
        <w:rPr>
          <w:rFonts w:asciiTheme="majorHAnsi" w:hAnsiTheme="majorHAnsi"/>
        </w:rPr>
        <w:t xml:space="preserve">attempted </w:t>
      </w:r>
      <w:r w:rsidR="009B5549" w:rsidRPr="003564FE">
        <w:rPr>
          <w:rFonts w:asciiTheme="majorHAnsi" w:hAnsiTheme="majorHAnsi"/>
        </w:rPr>
        <w:t xml:space="preserve">to achieve these </w:t>
      </w:r>
      <w:r w:rsidR="00F1028C" w:rsidRPr="003564FE">
        <w:rPr>
          <w:rFonts w:asciiTheme="majorHAnsi" w:hAnsiTheme="majorHAnsi"/>
        </w:rPr>
        <w:t xml:space="preserve">objectives through </w:t>
      </w:r>
      <w:r w:rsidR="009B5549" w:rsidRPr="003564FE">
        <w:rPr>
          <w:rFonts w:asciiTheme="majorHAnsi" w:hAnsiTheme="majorHAnsi"/>
        </w:rPr>
        <w:t>improving the social and econom</w:t>
      </w:r>
      <w:r w:rsidR="00063D1F">
        <w:rPr>
          <w:rFonts w:asciiTheme="majorHAnsi" w:hAnsiTheme="majorHAnsi"/>
        </w:rPr>
        <w:t>ic interactions between the refugee</w:t>
      </w:r>
      <w:r w:rsidR="009B5549" w:rsidRPr="003564FE">
        <w:rPr>
          <w:rFonts w:asciiTheme="majorHAnsi" w:hAnsiTheme="majorHAnsi"/>
        </w:rPr>
        <w:t xml:space="preserve"> and host communities for the benefit of both communities. </w:t>
      </w:r>
    </w:p>
    <w:p w14:paraId="14F6E977" w14:textId="77777777" w:rsidR="00A3234C" w:rsidRPr="00B14521" w:rsidRDefault="00A3234C" w:rsidP="00A3234C">
      <w:pPr>
        <w:pStyle w:val="ListParagraph"/>
        <w:rPr>
          <w:rFonts w:asciiTheme="majorHAnsi" w:hAnsiTheme="majorHAnsi"/>
        </w:rPr>
      </w:pPr>
    </w:p>
    <w:p w14:paraId="5F673C77" w14:textId="77777777" w:rsidR="00C90DB2" w:rsidRDefault="00315639" w:rsidP="00B14521">
      <w:pPr>
        <w:pStyle w:val="ListParagraph"/>
        <w:numPr>
          <w:ilvl w:val="0"/>
          <w:numId w:val="8"/>
        </w:numPr>
        <w:jc w:val="both"/>
        <w:rPr>
          <w:rFonts w:asciiTheme="majorHAnsi" w:hAnsiTheme="majorHAnsi"/>
        </w:rPr>
      </w:pPr>
      <w:r w:rsidRPr="00B14521">
        <w:rPr>
          <w:rFonts w:asciiTheme="majorHAnsi" w:hAnsiTheme="majorHAnsi"/>
          <w:b/>
        </w:rPr>
        <w:t xml:space="preserve">The Turkana Roundtable </w:t>
      </w:r>
      <w:r w:rsidR="00063D1F">
        <w:rPr>
          <w:rFonts w:asciiTheme="majorHAnsi" w:hAnsiTheme="majorHAnsi"/>
          <w:b/>
        </w:rPr>
        <w:t>on the Integration of Refugee</w:t>
      </w:r>
      <w:r w:rsidR="009B5549" w:rsidRPr="00B14521">
        <w:rPr>
          <w:rFonts w:asciiTheme="majorHAnsi" w:hAnsiTheme="majorHAnsi"/>
          <w:b/>
        </w:rPr>
        <w:t xml:space="preserve"> and Host Communities Economies</w:t>
      </w:r>
      <w:r w:rsidR="009B5549" w:rsidRPr="00B14521">
        <w:rPr>
          <w:rFonts w:asciiTheme="majorHAnsi" w:hAnsiTheme="majorHAnsi"/>
        </w:rPr>
        <w:t xml:space="preserve"> was organized to bring together UN agencies, development organizations, government agencies, </w:t>
      </w:r>
      <w:r w:rsidR="009B5549" w:rsidRPr="008278F0">
        <w:rPr>
          <w:rFonts w:asciiTheme="majorHAnsi" w:hAnsiTheme="majorHAnsi"/>
          <w:shd w:val="clear" w:color="auto" w:fill="FFFFFF" w:themeFill="background1"/>
        </w:rPr>
        <w:t>CSOs</w:t>
      </w:r>
      <w:r w:rsidR="009B5549" w:rsidRPr="008278F0">
        <w:rPr>
          <w:rFonts w:asciiTheme="majorHAnsi" w:hAnsiTheme="majorHAnsi"/>
        </w:rPr>
        <w:t>,</w:t>
      </w:r>
      <w:r w:rsidR="009B5549" w:rsidRPr="00B14521">
        <w:rPr>
          <w:rFonts w:asciiTheme="majorHAnsi" w:hAnsiTheme="majorHAnsi"/>
        </w:rPr>
        <w:t xml:space="preserve"> and local community</w:t>
      </w:r>
      <w:r w:rsidR="003564FE">
        <w:rPr>
          <w:rFonts w:asciiTheme="majorHAnsi" w:hAnsiTheme="majorHAnsi"/>
        </w:rPr>
        <w:t>,</w:t>
      </w:r>
      <w:r w:rsidR="009B5549" w:rsidRPr="00B14521">
        <w:rPr>
          <w:rFonts w:asciiTheme="majorHAnsi" w:hAnsiTheme="majorHAnsi"/>
        </w:rPr>
        <w:t xml:space="preserve"> to </w:t>
      </w:r>
      <w:r w:rsidR="00BD0330" w:rsidRPr="00B14521">
        <w:rPr>
          <w:rFonts w:asciiTheme="majorHAnsi" w:hAnsiTheme="majorHAnsi"/>
        </w:rPr>
        <w:t xml:space="preserve">brainstorm on current socio-economic interactions and opportunities and what it entails </w:t>
      </w:r>
      <w:r w:rsidR="00B14521" w:rsidRPr="00B14521">
        <w:rPr>
          <w:rFonts w:asciiTheme="majorHAnsi" w:hAnsiTheme="majorHAnsi"/>
        </w:rPr>
        <w:t>to formalize</w:t>
      </w:r>
      <w:r w:rsidR="009B5549" w:rsidRPr="00B14521">
        <w:rPr>
          <w:rFonts w:asciiTheme="majorHAnsi" w:hAnsiTheme="majorHAnsi"/>
        </w:rPr>
        <w:t xml:space="preserve"> and better integrate</w:t>
      </w:r>
      <w:r w:rsidR="00DD4663" w:rsidRPr="00B14521">
        <w:rPr>
          <w:rFonts w:asciiTheme="majorHAnsi" w:hAnsiTheme="majorHAnsi"/>
        </w:rPr>
        <w:t xml:space="preserve"> the two economies</w:t>
      </w:r>
      <w:r w:rsidR="009B5549" w:rsidRPr="00B14521">
        <w:rPr>
          <w:rFonts w:asciiTheme="majorHAnsi" w:hAnsiTheme="majorHAnsi"/>
        </w:rPr>
        <w:t xml:space="preserve"> </w:t>
      </w:r>
      <w:r w:rsidR="00BD0330" w:rsidRPr="00B14521">
        <w:rPr>
          <w:rFonts w:asciiTheme="majorHAnsi" w:hAnsiTheme="majorHAnsi"/>
        </w:rPr>
        <w:t xml:space="preserve">for the mutual benefits of both </w:t>
      </w:r>
      <w:r w:rsidR="009B5549" w:rsidRPr="00B14521">
        <w:rPr>
          <w:rFonts w:asciiTheme="majorHAnsi" w:hAnsiTheme="majorHAnsi"/>
        </w:rPr>
        <w:t>refugee</w:t>
      </w:r>
      <w:r w:rsidR="00BD0330" w:rsidRPr="00B14521">
        <w:rPr>
          <w:rFonts w:asciiTheme="majorHAnsi" w:hAnsiTheme="majorHAnsi"/>
        </w:rPr>
        <w:t>s</w:t>
      </w:r>
      <w:r w:rsidR="009B5549" w:rsidRPr="00B14521">
        <w:rPr>
          <w:rFonts w:asciiTheme="majorHAnsi" w:hAnsiTheme="majorHAnsi"/>
        </w:rPr>
        <w:t xml:space="preserve"> and host community</w:t>
      </w:r>
      <w:r w:rsidR="00BD0330" w:rsidRPr="00B14521">
        <w:rPr>
          <w:rFonts w:asciiTheme="majorHAnsi" w:hAnsiTheme="majorHAnsi"/>
        </w:rPr>
        <w:t>.</w:t>
      </w:r>
      <w:r w:rsidR="00CE764C" w:rsidRPr="00B14521">
        <w:rPr>
          <w:rFonts w:asciiTheme="majorHAnsi" w:hAnsiTheme="majorHAnsi"/>
        </w:rPr>
        <w:t xml:space="preserve"> </w:t>
      </w:r>
      <w:r w:rsidR="00C90DB2" w:rsidRPr="00B14521">
        <w:rPr>
          <w:rFonts w:asciiTheme="majorHAnsi" w:hAnsiTheme="majorHAnsi"/>
        </w:rPr>
        <w:t xml:space="preserve">In addition to presentations by the County Government, </w:t>
      </w:r>
      <w:r w:rsidR="00DD4663" w:rsidRPr="00B14521">
        <w:rPr>
          <w:rFonts w:asciiTheme="majorHAnsi" w:hAnsiTheme="majorHAnsi"/>
        </w:rPr>
        <w:t xml:space="preserve">the </w:t>
      </w:r>
      <w:r w:rsidR="00BD0330" w:rsidRPr="00B14521">
        <w:rPr>
          <w:rFonts w:asciiTheme="majorHAnsi" w:hAnsiTheme="majorHAnsi"/>
        </w:rPr>
        <w:t xml:space="preserve">Member of </w:t>
      </w:r>
      <w:r w:rsidR="00DD4663" w:rsidRPr="00B14521">
        <w:rPr>
          <w:rFonts w:asciiTheme="majorHAnsi" w:hAnsiTheme="majorHAnsi"/>
        </w:rPr>
        <w:t xml:space="preserve">the National </w:t>
      </w:r>
      <w:r w:rsidR="00BD0330" w:rsidRPr="00B14521">
        <w:rPr>
          <w:rFonts w:asciiTheme="majorHAnsi" w:hAnsiTheme="majorHAnsi"/>
        </w:rPr>
        <w:t xml:space="preserve">Parliament for Turkana West, </w:t>
      </w:r>
      <w:r w:rsidR="00C90DB2" w:rsidRPr="00B14521">
        <w:rPr>
          <w:rFonts w:asciiTheme="majorHAnsi" w:hAnsiTheme="majorHAnsi"/>
        </w:rPr>
        <w:t>the Department of Refugee Affairs (DRA), UNHCR Kakuma, the World Bank and University of Notre Dame, the roundtable included a SWOT analysis (visioning exercise) and group discussions</w:t>
      </w:r>
      <w:r w:rsidR="003564FE">
        <w:rPr>
          <w:rFonts w:asciiTheme="majorHAnsi" w:hAnsiTheme="majorHAnsi"/>
        </w:rPr>
        <w:t>,</w:t>
      </w:r>
      <w:r w:rsidR="00C90DB2" w:rsidRPr="00B14521">
        <w:rPr>
          <w:rFonts w:asciiTheme="majorHAnsi" w:hAnsiTheme="majorHAnsi"/>
        </w:rPr>
        <w:t xml:space="preserve"> to explore opportunities and challenges for better integrating refugee-host community economies in Turkana (please refer to Annex 2 for the roundtable agenda). The following sections discuss the key issues raised </w:t>
      </w:r>
      <w:r w:rsidR="00156A35" w:rsidRPr="00B14521">
        <w:rPr>
          <w:rFonts w:asciiTheme="majorHAnsi" w:hAnsiTheme="majorHAnsi"/>
        </w:rPr>
        <w:t xml:space="preserve">during </w:t>
      </w:r>
      <w:r w:rsidR="00C90DB2" w:rsidRPr="00B14521">
        <w:rPr>
          <w:rFonts w:asciiTheme="majorHAnsi" w:hAnsiTheme="majorHAnsi"/>
        </w:rPr>
        <w:t xml:space="preserve">the roundtable. </w:t>
      </w:r>
    </w:p>
    <w:p w14:paraId="168790F4" w14:textId="77777777" w:rsidR="00B14521" w:rsidRPr="00B14521" w:rsidRDefault="00B14521" w:rsidP="00B14521">
      <w:pPr>
        <w:pStyle w:val="ListParagraph"/>
        <w:jc w:val="both"/>
        <w:rPr>
          <w:rFonts w:asciiTheme="majorHAnsi" w:hAnsiTheme="majorHAnsi"/>
        </w:rPr>
      </w:pPr>
    </w:p>
    <w:p w14:paraId="69D08D72" w14:textId="77777777" w:rsidR="006D761A" w:rsidRPr="003C0BB0" w:rsidRDefault="00CB231D" w:rsidP="00B14521">
      <w:pPr>
        <w:pStyle w:val="Heading1"/>
        <w:spacing w:before="0"/>
      </w:pPr>
      <w:r w:rsidRPr="003C0BB0">
        <w:t>R</w:t>
      </w:r>
      <w:r w:rsidR="00B14521" w:rsidRPr="003C0BB0">
        <w:t>efugee-Host C</w:t>
      </w:r>
      <w:r w:rsidR="002D504B" w:rsidRPr="003C0BB0">
        <w:t xml:space="preserve">ommunity </w:t>
      </w:r>
      <w:r w:rsidR="00B14521" w:rsidRPr="003C0BB0">
        <w:t>Economic and S</w:t>
      </w:r>
      <w:r w:rsidR="00C14989" w:rsidRPr="003C0BB0">
        <w:t xml:space="preserve">ocial </w:t>
      </w:r>
      <w:r w:rsidR="00B14521" w:rsidRPr="003C0BB0">
        <w:t>I</w:t>
      </w:r>
      <w:r w:rsidR="002D504B" w:rsidRPr="003C0BB0">
        <w:t xml:space="preserve">nteraction </w:t>
      </w:r>
    </w:p>
    <w:p w14:paraId="00CF4016" w14:textId="77777777" w:rsidR="00B14521" w:rsidRPr="00B14521" w:rsidRDefault="00B14521" w:rsidP="00B14521"/>
    <w:p w14:paraId="29DA2E29" w14:textId="77777777" w:rsidR="002D504B" w:rsidRPr="00B14521" w:rsidRDefault="002D504B" w:rsidP="00B009DC">
      <w:pPr>
        <w:pStyle w:val="ListParagraph"/>
        <w:numPr>
          <w:ilvl w:val="0"/>
          <w:numId w:val="8"/>
        </w:numPr>
        <w:jc w:val="both"/>
        <w:rPr>
          <w:rFonts w:asciiTheme="majorHAnsi" w:hAnsiTheme="majorHAnsi"/>
        </w:rPr>
      </w:pPr>
      <w:r w:rsidRPr="00B14521">
        <w:rPr>
          <w:rFonts w:asciiTheme="majorHAnsi" w:hAnsiTheme="majorHAnsi"/>
          <w:b/>
        </w:rPr>
        <w:t>Strong and peaceful relation</w:t>
      </w:r>
      <w:r w:rsidR="00FF3E68" w:rsidRPr="00B14521">
        <w:rPr>
          <w:rFonts w:asciiTheme="majorHAnsi" w:hAnsiTheme="majorHAnsi"/>
          <w:b/>
        </w:rPr>
        <w:t>s</w:t>
      </w:r>
      <w:r w:rsidR="00063D1F">
        <w:rPr>
          <w:rFonts w:asciiTheme="majorHAnsi" w:hAnsiTheme="majorHAnsi"/>
          <w:b/>
        </w:rPr>
        <w:t xml:space="preserve"> between the refugee</w:t>
      </w:r>
      <w:r w:rsidRPr="00B14521">
        <w:rPr>
          <w:rFonts w:asciiTheme="majorHAnsi" w:hAnsiTheme="majorHAnsi"/>
          <w:b/>
        </w:rPr>
        <w:t xml:space="preserve"> and host communities</w:t>
      </w:r>
      <w:r w:rsidRPr="00B14521">
        <w:rPr>
          <w:rFonts w:asciiTheme="majorHAnsi" w:hAnsiTheme="majorHAnsi"/>
        </w:rPr>
        <w:t xml:space="preserve">. </w:t>
      </w:r>
      <w:r w:rsidR="00CB231D" w:rsidRPr="00B14521">
        <w:rPr>
          <w:rFonts w:asciiTheme="majorHAnsi" w:hAnsiTheme="majorHAnsi"/>
        </w:rPr>
        <w:t xml:space="preserve">As established during the roundtable, </w:t>
      </w:r>
      <w:r w:rsidR="00B009DC" w:rsidRPr="00B14521">
        <w:rPr>
          <w:rFonts w:asciiTheme="majorHAnsi" w:hAnsiTheme="majorHAnsi"/>
        </w:rPr>
        <w:t xml:space="preserve">there is a considerable </w:t>
      </w:r>
      <w:r w:rsidR="00CB231D" w:rsidRPr="00B14521">
        <w:rPr>
          <w:rFonts w:asciiTheme="majorHAnsi" w:hAnsiTheme="majorHAnsi"/>
        </w:rPr>
        <w:t xml:space="preserve">socio-economic </w:t>
      </w:r>
      <w:r w:rsidR="00B009DC" w:rsidRPr="00B14521">
        <w:rPr>
          <w:rFonts w:asciiTheme="majorHAnsi" w:hAnsiTheme="majorHAnsi"/>
        </w:rPr>
        <w:t>interaction and integration between the refugee and host communities</w:t>
      </w:r>
      <w:r w:rsidR="003107D7" w:rsidRPr="00B14521">
        <w:rPr>
          <w:rFonts w:asciiTheme="majorHAnsi" w:hAnsiTheme="majorHAnsi"/>
        </w:rPr>
        <w:t>. This ranges from shared social services li</w:t>
      </w:r>
      <w:r w:rsidR="003564FE">
        <w:rPr>
          <w:rFonts w:asciiTheme="majorHAnsi" w:hAnsiTheme="majorHAnsi"/>
        </w:rPr>
        <w:t>ke health and education, trade</w:t>
      </w:r>
      <w:r w:rsidR="003107D7" w:rsidRPr="00B14521">
        <w:rPr>
          <w:rFonts w:asciiTheme="majorHAnsi" w:hAnsiTheme="majorHAnsi"/>
        </w:rPr>
        <w:t>, intermarriage</w:t>
      </w:r>
      <w:r w:rsidR="003564FE">
        <w:rPr>
          <w:rFonts w:asciiTheme="majorHAnsi" w:hAnsiTheme="majorHAnsi"/>
        </w:rPr>
        <w:t xml:space="preserve">s and </w:t>
      </w:r>
      <w:r w:rsidR="00465189" w:rsidRPr="00B14521">
        <w:rPr>
          <w:rFonts w:asciiTheme="majorHAnsi" w:hAnsiTheme="majorHAnsi"/>
        </w:rPr>
        <w:t xml:space="preserve">members of the host community working in the </w:t>
      </w:r>
      <w:r w:rsidR="003564FE">
        <w:rPr>
          <w:rFonts w:asciiTheme="majorHAnsi" w:hAnsiTheme="majorHAnsi"/>
        </w:rPr>
        <w:t xml:space="preserve">refugee </w:t>
      </w:r>
      <w:r w:rsidR="00465189" w:rsidRPr="00B14521">
        <w:rPr>
          <w:rFonts w:asciiTheme="majorHAnsi" w:hAnsiTheme="majorHAnsi"/>
        </w:rPr>
        <w:t>camp</w:t>
      </w:r>
      <w:r w:rsidR="003107D7" w:rsidRPr="00B14521">
        <w:rPr>
          <w:rFonts w:asciiTheme="majorHAnsi" w:hAnsiTheme="majorHAnsi"/>
        </w:rPr>
        <w:t>.</w:t>
      </w:r>
      <w:r w:rsidR="003564FE">
        <w:rPr>
          <w:rFonts w:asciiTheme="majorHAnsi" w:hAnsiTheme="majorHAnsi"/>
        </w:rPr>
        <w:t xml:space="preserve"> </w:t>
      </w:r>
      <w:r w:rsidR="000913D9" w:rsidRPr="00B14521">
        <w:rPr>
          <w:rFonts w:asciiTheme="majorHAnsi" w:hAnsiTheme="majorHAnsi"/>
        </w:rPr>
        <w:t>Despite the additional pressures on</w:t>
      </w:r>
      <w:r w:rsidR="0097460D" w:rsidRPr="00B14521">
        <w:rPr>
          <w:rFonts w:asciiTheme="majorHAnsi" w:hAnsiTheme="majorHAnsi"/>
        </w:rPr>
        <w:t xml:space="preserve"> resources, and </w:t>
      </w:r>
      <w:r w:rsidR="003107D7" w:rsidRPr="00B14521">
        <w:rPr>
          <w:rFonts w:asciiTheme="majorHAnsi" w:hAnsiTheme="majorHAnsi"/>
        </w:rPr>
        <w:t>displacement of pastoralist lifestyle</w:t>
      </w:r>
      <w:r w:rsidR="003564FE">
        <w:rPr>
          <w:rFonts w:asciiTheme="majorHAnsi" w:hAnsiTheme="majorHAnsi"/>
        </w:rPr>
        <w:t>,</w:t>
      </w:r>
      <w:r w:rsidR="003107D7" w:rsidRPr="00B14521">
        <w:rPr>
          <w:rFonts w:asciiTheme="majorHAnsi" w:hAnsiTheme="majorHAnsi"/>
        </w:rPr>
        <w:t xml:space="preserve"> </w:t>
      </w:r>
      <w:r w:rsidR="0097460D" w:rsidRPr="00B14521">
        <w:rPr>
          <w:rFonts w:asciiTheme="majorHAnsi" w:hAnsiTheme="majorHAnsi"/>
        </w:rPr>
        <w:t xml:space="preserve">compounded by </w:t>
      </w:r>
      <w:r w:rsidR="000913D9" w:rsidRPr="00B14521">
        <w:rPr>
          <w:rFonts w:asciiTheme="majorHAnsi" w:hAnsiTheme="majorHAnsi"/>
        </w:rPr>
        <w:t>the perception that humanitarian agencies have neglec</w:t>
      </w:r>
      <w:r w:rsidR="003564FE">
        <w:rPr>
          <w:rFonts w:asciiTheme="majorHAnsi" w:hAnsiTheme="majorHAnsi"/>
        </w:rPr>
        <w:t>ted the host community</w:t>
      </w:r>
      <w:r w:rsidR="000913D9" w:rsidRPr="00B14521">
        <w:rPr>
          <w:rFonts w:asciiTheme="majorHAnsi" w:hAnsiTheme="majorHAnsi"/>
        </w:rPr>
        <w:t xml:space="preserve"> by focusing on the </w:t>
      </w:r>
      <w:r w:rsidR="0097460D" w:rsidRPr="00B14521">
        <w:rPr>
          <w:rFonts w:asciiTheme="majorHAnsi" w:hAnsiTheme="majorHAnsi"/>
        </w:rPr>
        <w:t xml:space="preserve">needs of the </w:t>
      </w:r>
      <w:r w:rsidR="000913D9" w:rsidRPr="00B14521">
        <w:rPr>
          <w:rFonts w:asciiTheme="majorHAnsi" w:hAnsiTheme="majorHAnsi"/>
        </w:rPr>
        <w:t>refugees, the</w:t>
      </w:r>
      <w:r w:rsidR="003564FE">
        <w:rPr>
          <w:rFonts w:asciiTheme="majorHAnsi" w:hAnsiTheme="majorHAnsi"/>
        </w:rPr>
        <w:t xml:space="preserve"> attitude of the host community</w:t>
      </w:r>
      <w:r w:rsidR="000913D9" w:rsidRPr="00B14521">
        <w:rPr>
          <w:rFonts w:asciiTheme="majorHAnsi" w:hAnsiTheme="majorHAnsi"/>
        </w:rPr>
        <w:t xml:space="preserve"> towards the refugees has been largely positive. </w:t>
      </w:r>
    </w:p>
    <w:p w14:paraId="3229AE24" w14:textId="77777777" w:rsidR="000913D9" w:rsidRPr="00B14521" w:rsidRDefault="000913D9" w:rsidP="000913D9">
      <w:pPr>
        <w:jc w:val="both"/>
        <w:rPr>
          <w:rFonts w:asciiTheme="majorHAnsi" w:hAnsiTheme="majorHAnsi"/>
        </w:rPr>
      </w:pPr>
    </w:p>
    <w:p w14:paraId="040A78DB" w14:textId="77777777" w:rsidR="00C14989" w:rsidRPr="00B14521" w:rsidRDefault="00E55A53" w:rsidP="00C71693">
      <w:pPr>
        <w:pStyle w:val="ListParagraph"/>
        <w:numPr>
          <w:ilvl w:val="0"/>
          <w:numId w:val="8"/>
        </w:numPr>
        <w:jc w:val="both"/>
        <w:rPr>
          <w:rFonts w:asciiTheme="majorHAnsi" w:hAnsiTheme="majorHAnsi"/>
        </w:rPr>
      </w:pPr>
      <w:r w:rsidRPr="00B14521">
        <w:rPr>
          <w:rFonts w:asciiTheme="majorHAnsi" w:hAnsiTheme="majorHAnsi"/>
          <w:b/>
        </w:rPr>
        <w:t xml:space="preserve">Both </w:t>
      </w:r>
      <w:r w:rsidR="00063D1F">
        <w:rPr>
          <w:rFonts w:asciiTheme="majorHAnsi" w:hAnsiTheme="majorHAnsi"/>
          <w:b/>
        </w:rPr>
        <w:t>the refugee</w:t>
      </w:r>
      <w:r w:rsidRPr="00B14521">
        <w:rPr>
          <w:rFonts w:asciiTheme="majorHAnsi" w:hAnsiTheme="majorHAnsi"/>
          <w:b/>
        </w:rPr>
        <w:t xml:space="preserve"> and </w:t>
      </w:r>
      <w:r w:rsidR="00063D1F">
        <w:rPr>
          <w:rFonts w:asciiTheme="majorHAnsi" w:hAnsiTheme="majorHAnsi"/>
          <w:b/>
        </w:rPr>
        <w:t>host communities</w:t>
      </w:r>
      <w:r w:rsidRPr="00B14521">
        <w:rPr>
          <w:rFonts w:asciiTheme="majorHAnsi" w:hAnsiTheme="majorHAnsi"/>
          <w:b/>
        </w:rPr>
        <w:t xml:space="preserve"> are economically active</w:t>
      </w:r>
      <w:r w:rsidR="00C71693" w:rsidRPr="00B14521">
        <w:rPr>
          <w:rFonts w:asciiTheme="majorHAnsi" w:hAnsiTheme="majorHAnsi"/>
        </w:rPr>
        <w:t>. The most common</w:t>
      </w:r>
      <w:r w:rsidR="00C84EC2" w:rsidRPr="00B14521">
        <w:rPr>
          <w:rFonts w:asciiTheme="majorHAnsi" w:hAnsiTheme="majorHAnsi"/>
        </w:rPr>
        <w:t xml:space="preserve"> </w:t>
      </w:r>
      <w:r w:rsidR="00C71693" w:rsidRPr="00B14521">
        <w:rPr>
          <w:rFonts w:asciiTheme="majorHAnsi" w:hAnsiTheme="majorHAnsi"/>
        </w:rPr>
        <w:t>perception about refugees in protracted displacement</w:t>
      </w:r>
      <w:r w:rsidR="0097460D" w:rsidRPr="00B14521">
        <w:rPr>
          <w:rFonts w:asciiTheme="majorHAnsi" w:hAnsiTheme="majorHAnsi"/>
        </w:rPr>
        <w:t>,</w:t>
      </w:r>
      <w:r w:rsidR="00C71693" w:rsidRPr="00B14521">
        <w:rPr>
          <w:rFonts w:asciiTheme="majorHAnsi" w:hAnsiTheme="majorHAnsi"/>
        </w:rPr>
        <w:t xml:space="preserve"> is that they are: (i) economically homogenous; (ii) technologically illiterate; (iii) economically isolated; (iv)</w:t>
      </w:r>
      <w:r w:rsidR="00C97853" w:rsidRPr="00B14521">
        <w:rPr>
          <w:rFonts w:asciiTheme="majorHAnsi" w:hAnsiTheme="majorHAnsi"/>
        </w:rPr>
        <w:t xml:space="preserve"> </w:t>
      </w:r>
      <w:r w:rsidR="003564FE">
        <w:rPr>
          <w:rFonts w:asciiTheme="majorHAnsi" w:hAnsiTheme="majorHAnsi"/>
        </w:rPr>
        <w:t>a burden/</w:t>
      </w:r>
      <w:r w:rsidR="00C71693" w:rsidRPr="00B14521">
        <w:rPr>
          <w:rFonts w:asciiTheme="majorHAnsi" w:hAnsiTheme="majorHAnsi"/>
        </w:rPr>
        <w:t xml:space="preserve">dependent; (v) inherently dangerous and/or exploitative; and (vi) competitors for jobs and opportunities. However, </w:t>
      </w:r>
      <w:r w:rsidR="003107D7" w:rsidRPr="00B14521">
        <w:rPr>
          <w:rFonts w:asciiTheme="majorHAnsi" w:hAnsiTheme="majorHAnsi"/>
        </w:rPr>
        <w:t xml:space="preserve">the roundtable established </w:t>
      </w:r>
      <w:r w:rsidR="00C71693" w:rsidRPr="00B14521">
        <w:rPr>
          <w:rFonts w:asciiTheme="majorHAnsi" w:hAnsiTheme="majorHAnsi"/>
        </w:rPr>
        <w:t>that this is not the case in Turkana</w:t>
      </w:r>
      <w:r w:rsidR="003564FE">
        <w:rPr>
          <w:rFonts w:asciiTheme="majorHAnsi" w:hAnsiTheme="majorHAnsi"/>
        </w:rPr>
        <w:t>-</w:t>
      </w:r>
      <w:r w:rsidR="003107D7" w:rsidRPr="00B14521">
        <w:rPr>
          <w:rFonts w:asciiTheme="majorHAnsi" w:hAnsiTheme="majorHAnsi"/>
        </w:rPr>
        <w:t>Kakuma context</w:t>
      </w:r>
      <w:r w:rsidR="00C71693" w:rsidRPr="00B14521">
        <w:rPr>
          <w:rFonts w:asciiTheme="majorHAnsi" w:hAnsiTheme="majorHAnsi"/>
        </w:rPr>
        <w:t xml:space="preserve">. There is a </w:t>
      </w:r>
      <w:r w:rsidR="00C84EC2" w:rsidRPr="00B14521">
        <w:rPr>
          <w:rFonts w:asciiTheme="majorHAnsi" w:hAnsiTheme="majorHAnsi"/>
        </w:rPr>
        <w:t xml:space="preserve">relatively </w:t>
      </w:r>
      <w:r w:rsidR="00C71693" w:rsidRPr="00B14521">
        <w:rPr>
          <w:rFonts w:asciiTheme="majorHAnsi" w:hAnsiTheme="majorHAnsi"/>
        </w:rPr>
        <w:t xml:space="preserve">vibrant economy </w:t>
      </w:r>
      <w:r w:rsidR="003107D7" w:rsidRPr="00B14521">
        <w:rPr>
          <w:rFonts w:asciiTheme="majorHAnsi" w:hAnsiTheme="majorHAnsi"/>
        </w:rPr>
        <w:t xml:space="preserve">with </w:t>
      </w:r>
      <w:r w:rsidR="00C71693" w:rsidRPr="00B14521">
        <w:rPr>
          <w:rFonts w:asciiTheme="majorHAnsi" w:hAnsiTheme="majorHAnsi"/>
        </w:rPr>
        <w:t>trade</w:t>
      </w:r>
      <w:r w:rsidR="00044CA0" w:rsidRPr="00B14521">
        <w:rPr>
          <w:rFonts w:asciiTheme="majorHAnsi" w:hAnsiTheme="majorHAnsi"/>
        </w:rPr>
        <w:t xml:space="preserve"> </w:t>
      </w:r>
      <w:r w:rsidR="003C0ECE" w:rsidRPr="00B14521">
        <w:rPr>
          <w:rFonts w:asciiTheme="majorHAnsi" w:hAnsiTheme="majorHAnsi"/>
        </w:rPr>
        <w:t xml:space="preserve">in </w:t>
      </w:r>
      <w:r w:rsidR="00044CA0" w:rsidRPr="00B14521">
        <w:rPr>
          <w:rFonts w:asciiTheme="majorHAnsi" w:hAnsiTheme="majorHAnsi"/>
        </w:rPr>
        <w:t>a wide range of items including livestock, construction materials</w:t>
      </w:r>
      <w:r w:rsidR="0097460D" w:rsidRPr="00B14521">
        <w:rPr>
          <w:rFonts w:asciiTheme="majorHAnsi" w:hAnsiTheme="majorHAnsi"/>
        </w:rPr>
        <w:t>,</w:t>
      </w:r>
      <w:r w:rsidR="00044CA0" w:rsidRPr="00B14521">
        <w:rPr>
          <w:rFonts w:asciiTheme="majorHAnsi" w:hAnsiTheme="majorHAnsi"/>
        </w:rPr>
        <w:t xml:space="preserve"> and charcoal b</w:t>
      </w:r>
      <w:r w:rsidR="008278F0">
        <w:rPr>
          <w:rFonts w:asciiTheme="majorHAnsi" w:hAnsiTheme="majorHAnsi"/>
        </w:rPr>
        <w:t>etween the refugee</w:t>
      </w:r>
      <w:r w:rsidR="00C71693" w:rsidRPr="00B14521">
        <w:rPr>
          <w:rFonts w:asciiTheme="majorHAnsi" w:hAnsiTheme="majorHAnsi"/>
        </w:rPr>
        <w:t xml:space="preserve"> and host communities in Kakuma and its surroundings. According to market assessments conducted by the World Food Program (WFP), the refugee camps represent major markets</w:t>
      </w:r>
      <w:r w:rsidR="00B94350" w:rsidRPr="00B14521">
        <w:rPr>
          <w:rFonts w:asciiTheme="majorHAnsi" w:hAnsiTheme="majorHAnsi"/>
        </w:rPr>
        <w:t xml:space="preserve"> for host community businesses</w:t>
      </w:r>
      <w:r w:rsidR="00C71693" w:rsidRPr="00B14521">
        <w:rPr>
          <w:rFonts w:asciiTheme="majorHAnsi" w:hAnsiTheme="majorHAnsi"/>
        </w:rPr>
        <w:t xml:space="preserve">. </w:t>
      </w:r>
      <w:r w:rsidR="002C7F72" w:rsidRPr="00B14521">
        <w:rPr>
          <w:rFonts w:asciiTheme="majorHAnsi" w:hAnsiTheme="majorHAnsi"/>
        </w:rPr>
        <w:t xml:space="preserve">Refugees spend on the average 60-70 percent of their disposable incomes on food and non-food items provided by refugee and host community businesses. </w:t>
      </w:r>
      <w:r w:rsidR="00044CA0" w:rsidRPr="00B14521">
        <w:rPr>
          <w:rFonts w:asciiTheme="majorHAnsi" w:hAnsiTheme="majorHAnsi"/>
        </w:rPr>
        <w:t>S</w:t>
      </w:r>
      <w:r w:rsidR="00C71693" w:rsidRPr="00B14521">
        <w:rPr>
          <w:rFonts w:asciiTheme="majorHAnsi" w:hAnsiTheme="majorHAnsi"/>
        </w:rPr>
        <w:t xml:space="preserve">mall traders </w:t>
      </w:r>
      <w:r w:rsidR="00044CA0" w:rsidRPr="00B14521">
        <w:rPr>
          <w:rFonts w:asciiTheme="majorHAnsi" w:hAnsiTheme="majorHAnsi"/>
        </w:rPr>
        <w:t>and</w:t>
      </w:r>
      <w:r w:rsidR="00C71693" w:rsidRPr="00B14521">
        <w:rPr>
          <w:rFonts w:asciiTheme="majorHAnsi" w:hAnsiTheme="majorHAnsi"/>
        </w:rPr>
        <w:t xml:space="preserve"> wholesale outlets</w:t>
      </w:r>
      <w:r w:rsidR="00044CA0" w:rsidRPr="00B14521">
        <w:rPr>
          <w:rFonts w:asciiTheme="majorHAnsi" w:hAnsiTheme="majorHAnsi"/>
        </w:rPr>
        <w:t xml:space="preserve"> </w:t>
      </w:r>
      <w:r w:rsidR="003C0ECE" w:rsidRPr="00B14521">
        <w:rPr>
          <w:rFonts w:asciiTheme="majorHAnsi" w:hAnsiTheme="majorHAnsi"/>
        </w:rPr>
        <w:t xml:space="preserve">run by </w:t>
      </w:r>
      <w:r w:rsidR="00044CA0" w:rsidRPr="00B14521">
        <w:rPr>
          <w:rFonts w:asciiTheme="majorHAnsi" w:hAnsiTheme="majorHAnsi"/>
        </w:rPr>
        <w:t xml:space="preserve">both refugee and host communities are engaged in selling </w:t>
      </w:r>
      <w:r w:rsidR="00C71693" w:rsidRPr="00B14521">
        <w:rPr>
          <w:rFonts w:asciiTheme="majorHAnsi" w:hAnsiTheme="majorHAnsi"/>
        </w:rPr>
        <w:t xml:space="preserve">food and non-food </w:t>
      </w:r>
      <w:r w:rsidR="00044CA0" w:rsidRPr="00B14521">
        <w:rPr>
          <w:rFonts w:asciiTheme="majorHAnsi" w:hAnsiTheme="majorHAnsi"/>
        </w:rPr>
        <w:t xml:space="preserve">items, </w:t>
      </w:r>
      <w:r w:rsidR="00F127DA" w:rsidRPr="00B14521">
        <w:rPr>
          <w:rFonts w:asciiTheme="majorHAnsi" w:hAnsiTheme="majorHAnsi"/>
        </w:rPr>
        <w:t xml:space="preserve">reflecting </w:t>
      </w:r>
      <w:r w:rsidR="00B94350" w:rsidRPr="00B14521">
        <w:rPr>
          <w:rFonts w:asciiTheme="majorHAnsi" w:hAnsiTheme="majorHAnsi"/>
        </w:rPr>
        <w:t xml:space="preserve">a </w:t>
      </w:r>
      <w:r w:rsidR="00F127DA" w:rsidRPr="00B14521">
        <w:rPr>
          <w:rFonts w:asciiTheme="majorHAnsi" w:hAnsiTheme="majorHAnsi"/>
        </w:rPr>
        <w:t xml:space="preserve">fair </w:t>
      </w:r>
      <w:r w:rsidR="00B94350" w:rsidRPr="00B14521">
        <w:rPr>
          <w:rFonts w:asciiTheme="majorHAnsi" w:hAnsiTheme="majorHAnsi"/>
        </w:rPr>
        <w:t>level of integration</w:t>
      </w:r>
      <w:r w:rsidR="00C71693" w:rsidRPr="00B14521">
        <w:rPr>
          <w:rFonts w:asciiTheme="majorHAnsi" w:hAnsiTheme="majorHAnsi"/>
        </w:rPr>
        <w:t xml:space="preserve"> between the </w:t>
      </w:r>
      <w:r w:rsidR="005D1A46" w:rsidRPr="00B14521">
        <w:rPr>
          <w:rFonts w:asciiTheme="majorHAnsi" w:hAnsiTheme="majorHAnsi"/>
        </w:rPr>
        <w:t xml:space="preserve">economies of the </w:t>
      </w:r>
      <w:r w:rsidR="00C71693" w:rsidRPr="00B14521">
        <w:rPr>
          <w:rFonts w:asciiTheme="majorHAnsi" w:hAnsiTheme="majorHAnsi"/>
        </w:rPr>
        <w:t xml:space="preserve">two communities. </w:t>
      </w:r>
      <w:r w:rsidR="00AB174E" w:rsidRPr="00B14521">
        <w:rPr>
          <w:rFonts w:asciiTheme="majorHAnsi" w:hAnsiTheme="majorHAnsi"/>
        </w:rPr>
        <w:t>Businesses in camps pay</w:t>
      </w:r>
      <w:r w:rsidR="003107D7" w:rsidRPr="00B14521">
        <w:rPr>
          <w:rFonts w:asciiTheme="majorHAnsi" w:hAnsiTheme="majorHAnsi"/>
        </w:rPr>
        <w:t xml:space="preserve"> trade licenses</w:t>
      </w:r>
      <w:r w:rsidR="003564FE">
        <w:rPr>
          <w:rFonts w:asciiTheme="majorHAnsi" w:hAnsiTheme="majorHAnsi"/>
        </w:rPr>
        <w:t>,</w:t>
      </w:r>
      <w:r w:rsidR="003107D7" w:rsidRPr="00B14521">
        <w:rPr>
          <w:rFonts w:asciiTheme="majorHAnsi" w:hAnsiTheme="majorHAnsi"/>
        </w:rPr>
        <w:t xml:space="preserve"> hence contributing to county economy.  </w:t>
      </w:r>
      <w:r w:rsidR="00B32DAB" w:rsidRPr="00B14521">
        <w:rPr>
          <w:rFonts w:asciiTheme="majorHAnsi" w:hAnsiTheme="majorHAnsi"/>
        </w:rPr>
        <w:t>A</w:t>
      </w:r>
      <w:r w:rsidR="007B7B5F" w:rsidRPr="00B14521">
        <w:rPr>
          <w:rFonts w:asciiTheme="majorHAnsi" w:hAnsiTheme="majorHAnsi"/>
        </w:rPr>
        <w:t>ccording to Professor Rahul Oka, t</w:t>
      </w:r>
      <w:r w:rsidR="00465189" w:rsidRPr="00B14521">
        <w:rPr>
          <w:rFonts w:asciiTheme="majorHAnsi" w:hAnsiTheme="majorHAnsi"/>
        </w:rPr>
        <w:t>he economic activities in the camps and its surroundings are driven by the refugees’ demand for goods and services</w:t>
      </w:r>
      <w:r w:rsidR="003564FE">
        <w:rPr>
          <w:rFonts w:asciiTheme="majorHAnsi" w:hAnsiTheme="majorHAnsi"/>
        </w:rPr>
        <w:t>,</w:t>
      </w:r>
      <w:r w:rsidR="00465189" w:rsidRPr="00B14521">
        <w:rPr>
          <w:rFonts w:asciiTheme="majorHAnsi" w:hAnsiTheme="majorHAnsi"/>
        </w:rPr>
        <w:t xml:space="preserve"> as well as the refugees’ desire to feel </w:t>
      </w:r>
      <w:r w:rsidR="00AB174E" w:rsidRPr="00B14521">
        <w:rPr>
          <w:rFonts w:asciiTheme="majorHAnsi" w:hAnsiTheme="majorHAnsi"/>
        </w:rPr>
        <w:t>“</w:t>
      </w:r>
      <w:r w:rsidR="00465189" w:rsidRPr="00B14521">
        <w:rPr>
          <w:rFonts w:asciiTheme="majorHAnsi" w:hAnsiTheme="majorHAnsi"/>
        </w:rPr>
        <w:t>normal</w:t>
      </w:r>
      <w:r w:rsidR="00AB174E" w:rsidRPr="00B14521">
        <w:rPr>
          <w:rFonts w:asciiTheme="majorHAnsi" w:hAnsiTheme="majorHAnsi"/>
        </w:rPr>
        <w:t>”</w:t>
      </w:r>
      <w:r w:rsidR="00465189" w:rsidRPr="00B14521">
        <w:rPr>
          <w:rFonts w:asciiTheme="majorHAnsi" w:hAnsiTheme="majorHAnsi"/>
        </w:rPr>
        <w:t xml:space="preserve"> and to gain dignity by maintaining hope and trying to escape the realities of </w:t>
      </w:r>
      <w:r w:rsidR="003C0ECE" w:rsidRPr="00B14521">
        <w:rPr>
          <w:rFonts w:asciiTheme="majorHAnsi" w:hAnsiTheme="majorHAnsi"/>
        </w:rPr>
        <w:t>their status</w:t>
      </w:r>
      <w:r w:rsidR="00465189" w:rsidRPr="00B14521">
        <w:rPr>
          <w:rFonts w:asciiTheme="majorHAnsi" w:hAnsiTheme="majorHAnsi"/>
        </w:rPr>
        <w:t xml:space="preserve">. </w:t>
      </w:r>
    </w:p>
    <w:p w14:paraId="20CB1641" w14:textId="77777777" w:rsidR="00465189" w:rsidRPr="00B14521" w:rsidRDefault="00465189" w:rsidP="00465189">
      <w:pPr>
        <w:pStyle w:val="ListParagraph"/>
        <w:rPr>
          <w:rFonts w:asciiTheme="majorHAnsi" w:hAnsiTheme="majorHAnsi"/>
        </w:rPr>
      </w:pPr>
    </w:p>
    <w:p w14:paraId="2A218FA6" w14:textId="77777777" w:rsidR="00B009DC" w:rsidRDefault="00C14989" w:rsidP="00B14521">
      <w:pPr>
        <w:pStyle w:val="ListParagraph"/>
        <w:numPr>
          <w:ilvl w:val="0"/>
          <w:numId w:val="8"/>
        </w:numPr>
        <w:jc w:val="both"/>
        <w:rPr>
          <w:rFonts w:asciiTheme="majorHAnsi" w:hAnsiTheme="majorHAnsi"/>
        </w:rPr>
      </w:pPr>
      <w:r w:rsidRPr="00B14521">
        <w:rPr>
          <w:rFonts w:asciiTheme="majorHAnsi" w:hAnsiTheme="majorHAnsi"/>
          <w:b/>
        </w:rPr>
        <w:t>Refugees and host communities have human, financial</w:t>
      </w:r>
      <w:r w:rsidR="003C0ECE" w:rsidRPr="00B14521">
        <w:rPr>
          <w:rFonts w:asciiTheme="majorHAnsi" w:hAnsiTheme="majorHAnsi"/>
          <w:b/>
        </w:rPr>
        <w:t>,</w:t>
      </w:r>
      <w:r w:rsidRPr="00B14521">
        <w:rPr>
          <w:rFonts w:asciiTheme="majorHAnsi" w:hAnsiTheme="majorHAnsi"/>
          <w:b/>
        </w:rPr>
        <w:t xml:space="preserve"> and social capital</w:t>
      </w:r>
      <w:r w:rsidR="00C84EC2" w:rsidRPr="00B14521">
        <w:rPr>
          <w:rFonts w:asciiTheme="majorHAnsi" w:hAnsiTheme="majorHAnsi"/>
          <w:b/>
        </w:rPr>
        <w:t xml:space="preserve"> that can complement each other</w:t>
      </w:r>
      <w:r w:rsidRPr="00B14521">
        <w:rPr>
          <w:rFonts w:asciiTheme="majorHAnsi" w:hAnsiTheme="majorHAnsi"/>
        </w:rPr>
        <w:t xml:space="preserve">. It is inaccurate to </w:t>
      </w:r>
      <w:r w:rsidR="00B94350" w:rsidRPr="00B14521">
        <w:rPr>
          <w:rFonts w:asciiTheme="majorHAnsi" w:hAnsiTheme="majorHAnsi"/>
        </w:rPr>
        <w:t>portray</w:t>
      </w:r>
      <w:r w:rsidRPr="00B14521">
        <w:rPr>
          <w:rFonts w:asciiTheme="majorHAnsi" w:hAnsiTheme="majorHAnsi"/>
        </w:rPr>
        <w:t xml:space="preserve"> refugees </w:t>
      </w:r>
      <w:r w:rsidR="00B94350" w:rsidRPr="00B14521">
        <w:rPr>
          <w:rFonts w:asciiTheme="majorHAnsi" w:hAnsiTheme="majorHAnsi"/>
        </w:rPr>
        <w:t>as</w:t>
      </w:r>
      <w:r w:rsidRPr="00B14521">
        <w:rPr>
          <w:rFonts w:asciiTheme="majorHAnsi" w:hAnsiTheme="majorHAnsi"/>
        </w:rPr>
        <w:t xml:space="preserve"> poor people</w:t>
      </w:r>
      <w:r w:rsidR="00B94350" w:rsidRPr="00B14521">
        <w:rPr>
          <w:rFonts w:asciiTheme="majorHAnsi" w:hAnsiTheme="majorHAnsi"/>
        </w:rPr>
        <w:t xml:space="preserve"> </w:t>
      </w:r>
      <w:r w:rsidR="003C0ECE" w:rsidRPr="00B14521">
        <w:rPr>
          <w:rFonts w:asciiTheme="majorHAnsi" w:hAnsiTheme="majorHAnsi"/>
        </w:rPr>
        <w:t xml:space="preserve">who represent an </w:t>
      </w:r>
      <w:r w:rsidR="00B94350" w:rsidRPr="00B14521">
        <w:rPr>
          <w:rFonts w:asciiTheme="majorHAnsi" w:hAnsiTheme="majorHAnsi"/>
        </w:rPr>
        <w:t>economi</w:t>
      </w:r>
      <w:r w:rsidR="008278F0">
        <w:rPr>
          <w:rFonts w:asciiTheme="majorHAnsi" w:hAnsiTheme="majorHAnsi"/>
        </w:rPr>
        <w:t>c burden to the host community</w:t>
      </w:r>
      <w:r w:rsidRPr="00B14521">
        <w:rPr>
          <w:rFonts w:asciiTheme="majorHAnsi" w:hAnsiTheme="majorHAnsi"/>
        </w:rPr>
        <w:t xml:space="preserve">. Refugees have </w:t>
      </w:r>
      <w:r w:rsidR="00C84EC2" w:rsidRPr="00B14521">
        <w:rPr>
          <w:rFonts w:asciiTheme="majorHAnsi" w:hAnsiTheme="majorHAnsi"/>
        </w:rPr>
        <w:t xml:space="preserve">some </w:t>
      </w:r>
      <w:r w:rsidRPr="00B14521">
        <w:rPr>
          <w:rFonts w:asciiTheme="majorHAnsi" w:hAnsiTheme="majorHAnsi"/>
        </w:rPr>
        <w:t>access to capital</w:t>
      </w:r>
      <w:r w:rsidR="008B5E01">
        <w:rPr>
          <w:rFonts w:asciiTheme="majorHAnsi" w:hAnsiTheme="majorHAnsi"/>
        </w:rPr>
        <w:t>,</w:t>
      </w:r>
      <w:r w:rsidR="00C84EC2" w:rsidRPr="00B14521">
        <w:rPr>
          <w:rFonts w:asciiTheme="majorHAnsi" w:hAnsiTheme="majorHAnsi"/>
        </w:rPr>
        <w:t xml:space="preserve"> thanks to remittances</w:t>
      </w:r>
      <w:r w:rsidR="008B5E01">
        <w:rPr>
          <w:rFonts w:asciiTheme="majorHAnsi" w:hAnsiTheme="majorHAnsi"/>
        </w:rPr>
        <w:t xml:space="preserve"> and</w:t>
      </w:r>
      <w:r w:rsidRPr="00B14521">
        <w:rPr>
          <w:rFonts w:asciiTheme="majorHAnsi" w:hAnsiTheme="majorHAnsi"/>
        </w:rPr>
        <w:t xml:space="preserve"> relief assistance, and </w:t>
      </w:r>
      <w:r w:rsidR="00B94350" w:rsidRPr="00B14521">
        <w:rPr>
          <w:rFonts w:asciiTheme="majorHAnsi" w:hAnsiTheme="majorHAnsi"/>
        </w:rPr>
        <w:t>bring with them useful</w:t>
      </w:r>
      <w:r w:rsidRPr="00B14521">
        <w:rPr>
          <w:rFonts w:asciiTheme="majorHAnsi" w:hAnsiTheme="majorHAnsi"/>
        </w:rPr>
        <w:t xml:space="preserve"> skills</w:t>
      </w:r>
      <w:r w:rsidR="00B94350" w:rsidRPr="00B14521">
        <w:rPr>
          <w:rFonts w:asciiTheme="majorHAnsi" w:hAnsiTheme="majorHAnsi"/>
        </w:rPr>
        <w:t xml:space="preserve"> that could contribute to the</w:t>
      </w:r>
      <w:r w:rsidR="008278F0">
        <w:rPr>
          <w:rFonts w:asciiTheme="majorHAnsi" w:hAnsiTheme="majorHAnsi"/>
        </w:rPr>
        <w:t xml:space="preserve"> economy of the host community</w:t>
      </w:r>
      <w:r w:rsidRPr="00B14521">
        <w:rPr>
          <w:rFonts w:asciiTheme="majorHAnsi" w:hAnsiTheme="majorHAnsi"/>
        </w:rPr>
        <w:t xml:space="preserve">. </w:t>
      </w:r>
      <w:r w:rsidR="00B94350" w:rsidRPr="00B14521">
        <w:rPr>
          <w:rFonts w:asciiTheme="majorHAnsi" w:hAnsiTheme="majorHAnsi"/>
        </w:rPr>
        <w:t xml:space="preserve">In Kakuma, the </w:t>
      </w:r>
      <w:r w:rsidR="003C0ECE" w:rsidRPr="00B14521">
        <w:rPr>
          <w:rFonts w:asciiTheme="majorHAnsi" w:hAnsiTheme="majorHAnsi"/>
        </w:rPr>
        <w:t xml:space="preserve">superior </w:t>
      </w:r>
      <w:r w:rsidR="00B94350" w:rsidRPr="00B14521">
        <w:rPr>
          <w:rFonts w:asciiTheme="majorHAnsi" w:hAnsiTheme="majorHAnsi"/>
        </w:rPr>
        <w:t>purchasing power of the refugees has been driving the economic activities in the camp and its surroundings.</w:t>
      </w:r>
      <w:r w:rsidR="001A29A6" w:rsidRPr="00B14521">
        <w:rPr>
          <w:rFonts w:asciiTheme="majorHAnsi" w:hAnsiTheme="majorHAnsi"/>
        </w:rPr>
        <w:t xml:space="preserve"> Communities in Turkana have developed pastoralist skill sets that are adapted to the</w:t>
      </w:r>
      <w:r w:rsidR="003C0ECE" w:rsidRPr="00B14521">
        <w:rPr>
          <w:rFonts w:asciiTheme="majorHAnsi" w:hAnsiTheme="majorHAnsi"/>
        </w:rPr>
        <w:t xml:space="preserve"> region’s</w:t>
      </w:r>
      <w:r w:rsidR="001A29A6" w:rsidRPr="00B14521">
        <w:rPr>
          <w:rFonts w:asciiTheme="majorHAnsi" w:hAnsiTheme="majorHAnsi"/>
        </w:rPr>
        <w:t xml:space="preserve"> particular landscape and harsh </w:t>
      </w:r>
      <w:r w:rsidR="00F32A26" w:rsidRPr="00B14521">
        <w:rPr>
          <w:rFonts w:asciiTheme="majorHAnsi" w:hAnsiTheme="majorHAnsi"/>
        </w:rPr>
        <w:t>climatic conditions</w:t>
      </w:r>
      <w:r w:rsidR="003C0ECE" w:rsidRPr="00B14521">
        <w:rPr>
          <w:rFonts w:asciiTheme="majorHAnsi" w:hAnsiTheme="majorHAnsi"/>
        </w:rPr>
        <w:t>,</w:t>
      </w:r>
      <w:r w:rsidR="00F32A26" w:rsidRPr="00B14521">
        <w:rPr>
          <w:rFonts w:asciiTheme="majorHAnsi" w:hAnsiTheme="majorHAnsi"/>
        </w:rPr>
        <w:t xml:space="preserve"> and </w:t>
      </w:r>
      <w:r w:rsidR="003C0ECE" w:rsidRPr="00B14521">
        <w:rPr>
          <w:rFonts w:asciiTheme="majorHAnsi" w:hAnsiTheme="majorHAnsi"/>
        </w:rPr>
        <w:t xml:space="preserve">as such, </w:t>
      </w:r>
      <w:r w:rsidR="00F32A26" w:rsidRPr="00B14521">
        <w:rPr>
          <w:rFonts w:asciiTheme="majorHAnsi" w:hAnsiTheme="majorHAnsi"/>
        </w:rPr>
        <w:t xml:space="preserve">are renowned for </w:t>
      </w:r>
      <w:r w:rsidR="003C0ECE" w:rsidRPr="00B14521">
        <w:rPr>
          <w:rFonts w:asciiTheme="majorHAnsi" w:hAnsiTheme="majorHAnsi"/>
        </w:rPr>
        <w:t xml:space="preserve">their </w:t>
      </w:r>
      <w:r w:rsidR="00F32A26" w:rsidRPr="00B14521">
        <w:rPr>
          <w:rFonts w:asciiTheme="majorHAnsi" w:hAnsiTheme="majorHAnsi"/>
        </w:rPr>
        <w:t>produc</w:t>
      </w:r>
      <w:r w:rsidR="003C0ECE" w:rsidRPr="00B14521">
        <w:rPr>
          <w:rFonts w:asciiTheme="majorHAnsi" w:hAnsiTheme="majorHAnsi"/>
        </w:rPr>
        <w:t>tion of</w:t>
      </w:r>
      <w:r w:rsidR="00F32A26" w:rsidRPr="00B14521">
        <w:rPr>
          <w:rFonts w:asciiTheme="majorHAnsi" w:hAnsiTheme="majorHAnsi"/>
        </w:rPr>
        <w:t xml:space="preserve"> significant amount</w:t>
      </w:r>
      <w:r w:rsidR="003C0ECE" w:rsidRPr="00B14521">
        <w:rPr>
          <w:rFonts w:asciiTheme="majorHAnsi" w:hAnsiTheme="majorHAnsi"/>
        </w:rPr>
        <w:t>s</w:t>
      </w:r>
      <w:r w:rsidR="00F32A26" w:rsidRPr="00B14521">
        <w:rPr>
          <w:rFonts w:asciiTheme="majorHAnsi" w:hAnsiTheme="majorHAnsi"/>
        </w:rPr>
        <w:t xml:space="preserve"> of high quality goat and camel meat. </w:t>
      </w:r>
      <w:r w:rsidR="00C84EC2" w:rsidRPr="00B14521">
        <w:rPr>
          <w:rFonts w:asciiTheme="majorHAnsi" w:hAnsiTheme="majorHAnsi"/>
        </w:rPr>
        <w:t>Together, economic transactions between these two groups are likely to</w:t>
      </w:r>
      <w:r w:rsidR="005538B3" w:rsidRPr="00B14521">
        <w:rPr>
          <w:rFonts w:asciiTheme="majorHAnsi" w:hAnsiTheme="majorHAnsi"/>
        </w:rPr>
        <w:t xml:space="preserve"> be mutually beneficial</w:t>
      </w:r>
      <w:r w:rsidR="00C84EC2" w:rsidRPr="00B14521">
        <w:rPr>
          <w:rFonts w:asciiTheme="majorHAnsi" w:hAnsiTheme="majorHAnsi"/>
        </w:rPr>
        <w:t>.</w:t>
      </w:r>
      <w:r w:rsidR="001A29A6" w:rsidRPr="00B14521">
        <w:rPr>
          <w:rFonts w:asciiTheme="majorHAnsi" w:hAnsiTheme="majorHAnsi"/>
        </w:rPr>
        <w:t xml:space="preserve"> </w:t>
      </w:r>
      <w:r w:rsidR="000129FB" w:rsidRPr="00B14521">
        <w:rPr>
          <w:rFonts w:asciiTheme="majorHAnsi" w:hAnsiTheme="majorHAnsi"/>
        </w:rPr>
        <w:t>Although neglected over decades, the recent discovery of oil, underground water and minerals h</w:t>
      </w:r>
      <w:r w:rsidR="00AB174E" w:rsidRPr="00B14521">
        <w:rPr>
          <w:rFonts w:asciiTheme="majorHAnsi" w:hAnsiTheme="majorHAnsi"/>
        </w:rPr>
        <w:t>as attracted a lot of attention</w:t>
      </w:r>
      <w:r w:rsidR="000129FB" w:rsidRPr="00B14521">
        <w:rPr>
          <w:rFonts w:asciiTheme="majorHAnsi" w:hAnsiTheme="majorHAnsi"/>
        </w:rPr>
        <w:t xml:space="preserve"> to </w:t>
      </w:r>
      <w:r w:rsidR="000129FB" w:rsidRPr="00B14521">
        <w:rPr>
          <w:rFonts w:asciiTheme="majorHAnsi" w:hAnsiTheme="majorHAnsi"/>
        </w:rPr>
        <w:lastRenderedPageBreak/>
        <w:t>Turkana. Refugees from farming communities have much needed agricultural skills which could interact with host c</w:t>
      </w:r>
      <w:r w:rsidR="008E258A">
        <w:rPr>
          <w:rFonts w:asciiTheme="majorHAnsi" w:hAnsiTheme="majorHAnsi"/>
        </w:rPr>
        <w:t>ommunity to optimize irrigation-</w:t>
      </w:r>
      <w:r w:rsidR="000129FB" w:rsidRPr="00B14521">
        <w:rPr>
          <w:rFonts w:asciiTheme="majorHAnsi" w:hAnsiTheme="majorHAnsi"/>
        </w:rPr>
        <w:t xml:space="preserve">fed agriculture in camp and hosting areas. Availability of high quality social services in </w:t>
      </w:r>
      <w:r w:rsidR="008E258A">
        <w:rPr>
          <w:rFonts w:asciiTheme="majorHAnsi" w:hAnsiTheme="majorHAnsi"/>
        </w:rPr>
        <w:t xml:space="preserve">the </w:t>
      </w:r>
      <w:r w:rsidR="000129FB" w:rsidRPr="00B14521">
        <w:rPr>
          <w:rFonts w:asciiTheme="majorHAnsi" w:hAnsiTheme="majorHAnsi"/>
        </w:rPr>
        <w:t>camp and its environs provides an opportunity to prepare</w:t>
      </w:r>
      <w:r w:rsidR="008E258A">
        <w:rPr>
          <w:rFonts w:asciiTheme="majorHAnsi" w:hAnsiTheme="majorHAnsi"/>
        </w:rPr>
        <w:t xml:space="preserve"> the</w:t>
      </w:r>
      <w:r w:rsidR="000129FB" w:rsidRPr="00B14521">
        <w:rPr>
          <w:rFonts w:asciiTheme="majorHAnsi" w:hAnsiTheme="majorHAnsi"/>
        </w:rPr>
        <w:t xml:space="preserve"> host community for emerging economies and refugees for durable solutions. </w:t>
      </w:r>
    </w:p>
    <w:p w14:paraId="64908ED5" w14:textId="77777777" w:rsidR="00B14521" w:rsidRPr="00B14521" w:rsidRDefault="00B14521" w:rsidP="00B14521">
      <w:pPr>
        <w:pStyle w:val="ListParagraph"/>
        <w:jc w:val="both"/>
        <w:rPr>
          <w:rFonts w:asciiTheme="majorHAnsi" w:hAnsiTheme="majorHAnsi"/>
        </w:rPr>
      </w:pPr>
    </w:p>
    <w:p w14:paraId="18C47A6E" w14:textId="77777777" w:rsidR="006D761A" w:rsidRPr="003C0BB0" w:rsidRDefault="00B14521" w:rsidP="00B14521">
      <w:pPr>
        <w:pStyle w:val="Heading1"/>
        <w:spacing w:before="0"/>
      </w:pPr>
      <w:r w:rsidRPr="003C0BB0">
        <w:t>Protracted Humanitarian A</w:t>
      </w:r>
      <w:r w:rsidR="00E55A53" w:rsidRPr="003C0BB0">
        <w:t xml:space="preserve">ssistance </w:t>
      </w:r>
      <w:r w:rsidR="007F2080" w:rsidRPr="003C0BB0">
        <w:t xml:space="preserve">and its </w:t>
      </w:r>
      <w:r w:rsidRPr="003C0BB0">
        <w:t>Undesired O</w:t>
      </w:r>
      <w:r w:rsidR="00D56A2F" w:rsidRPr="003C0BB0">
        <w:t>utcomes</w:t>
      </w:r>
    </w:p>
    <w:p w14:paraId="44997F1D" w14:textId="77777777" w:rsidR="00B14521" w:rsidRPr="00B14521" w:rsidRDefault="00B14521" w:rsidP="00B14521"/>
    <w:p w14:paraId="4FAE5B5E" w14:textId="77777777" w:rsidR="00D56A2F" w:rsidRPr="00B14521" w:rsidRDefault="00E55A53" w:rsidP="00B14521">
      <w:pPr>
        <w:pStyle w:val="ListParagraph"/>
        <w:numPr>
          <w:ilvl w:val="0"/>
          <w:numId w:val="8"/>
        </w:numPr>
        <w:jc w:val="both"/>
        <w:rPr>
          <w:rFonts w:asciiTheme="majorHAnsi" w:hAnsiTheme="majorHAnsi"/>
        </w:rPr>
      </w:pPr>
      <w:r w:rsidRPr="00B14521">
        <w:rPr>
          <w:rFonts w:asciiTheme="majorHAnsi" w:hAnsiTheme="majorHAnsi"/>
          <w:b/>
        </w:rPr>
        <w:t>The</w:t>
      </w:r>
      <w:r w:rsidR="00D56A2F" w:rsidRPr="00B14521">
        <w:rPr>
          <w:rFonts w:asciiTheme="majorHAnsi" w:hAnsiTheme="majorHAnsi"/>
          <w:b/>
        </w:rPr>
        <w:t>re is a mismatch between the</w:t>
      </w:r>
      <w:r w:rsidRPr="00B14521">
        <w:rPr>
          <w:rFonts w:asciiTheme="majorHAnsi" w:hAnsiTheme="majorHAnsi"/>
          <w:b/>
        </w:rPr>
        <w:t xml:space="preserve"> </w:t>
      </w:r>
      <w:r w:rsidR="005538B3" w:rsidRPr="00B14521">
        <w:rPr>
          <w:rFonts w:asciiTheme="majorHAnsi" w:hAnsiTheme="majorHAnsi"/>
          <w:b/>
        </w:rPr>
        <w:t xml:space="preserve">situation of </w:t>
      </w:r>
      <w:r w:rsidR="007F2080" w:rsidRPr="00B14521">
        <w:rPr>
          <w:rFonts w:asciiTheme="majorHAnsi" w:hAnsiTheme="majorHAnsi"/>
          <w:b/>
        </w:rPr>
        <w:t>protracted humanitarian aid</w:t>
      </w:r>
      <w:r w:rsidR="005538B3" w:rsidRPr="00B14521">
        <w:rPr>
          <w:rFonts w:asciiTheme="majorHAnsi" w:hAnsiTheme="majorHAnsi"/>
          <w:b/>
        </w:rPr>
        <w:t>,</w:t>
      </w:r>
      <w:r w:rsidR="007F2080" w:rsidRPr="00B14521">
        <w:rPr>
          <w:rFonts w:asciiTheme="majorHAnsi" w:hAnsiTheme="majorHAnsi"/>
          <w:b/>
        </w:rPr>
        <w:t xml:space="preserve"> </w:t>
      </w:r>
      <w:r w:rsidR="00D56A2F" w:rsidRPr="00B14521">
        <w:rPr>
          <w:rFonts w:asciiTheme="majorHAnsi" w:hAnsiTheme="majorHAnsi"/>
          <w:b/>
        </w:rPr>
        <w:t>and</w:t>
      </w:r>
      <w:r w:rsidR="007F2080" w:rsidRPr="00B14521">
        <w:rPr>
          <w:rFonts w:asciiTheme="majorHAnsi" w:hAnsiTheme="majorHAnsi"/>
          <w:b/>
        </w:rPr>
        <w:t xml:space="preserve"> the </w:t>
      </w:r>
      <w:r w:rsidR="00D56A2F" w:rsidRPr="00B14521">
        <w:rPr>
          <w:rFonts w:asciiTheme="majorHAnsi" w:hAnsiTheme="majorHAnsi"/>
          <w:b/>
        </w:rPr>
        <w:t>reality on the ground</w:t>
      </w:r>
      <w:r w:rsidR="007F2080" w:rsidRPr="00B14521">
        <w:rPr>
          <w:rFonts w:asciiTheme="majorHAnsi" w:hAnsiTheme="majorHAnsi"/>
        </w:rPr>
        <w:t xml:space="preserve">. The idea of providing humanitarian assistance for displaced persons was based on the assumption that the refugee situation is temporary and </w:t>
      </w:r>
      <w:r w:rsidR="005538B3" w:rsidRPr="00B14521">
        <w:rPr>
          <w:rFonts w:asciiTheme="majorHAnsi" w:hAnsiTheme="majorHAnsi"/>
        </w:rPr>
        <w:t xml:space="preserve">that </w:t>
      </w:r>
      <w:r w:rsidR="007F2080" w:rsidRPr="00B14521">
        <w:rPr>
          <w:rFonts w:asciiTheme="majorHAnsi" w:hAnsiTheme="majorHAnsi"/>
        </w:rPr>
        <w:t xml:space="preserve">the solution for displacement would be found soon. With the displacement situation </w:t>
      </w:r>
      <w:r w:rsidR="005538B3" w:rsidRPr="00B14521">
        <w:rPr>
          <w:rFonts w:asciiTheme="majorHAnsi" w:hAnsiTheme="majorHAnsi"/>
        </w:rPr>
        <w:t xml:space="preserve">ongoing for </w:t>
      </w:r>
      <w:r w:rsidR="007F2080" w:rsidRPr="00B14521">
        <w:rPr>
          <w:rFonts w:asciiTheme="majorHAnsi" w:hAnsiTheme="majorHAnsi"/>
        </w:rPr>
        <w:t>over two decades</w:t>
      </w:r>
      <w:r w:rsidR="008E258A" w:rsidRPr="00B14521">
        <w:rPr>
          <w:rFonts w:asciiTheme="majorHAnsi" w:hAnsiTheme="majorHAnsi"/>
        </w:rPr>
        <w:t>, for</w:t>
      </w:r>
      <w:r w:rsidR="007B7B5F" w:rsidRPr="00B14521">
        <w:rPr>
          <w:rFonts w:asciiTheme="majorHAnsi" w:hAnsiTheme="majorHAnsi"/>
        </w:rPr>
        <w:t xml:space="preserve"> some</w:t>
      </w:r>
      <w:r w:rsidR="007F2080" w:rsidRPr="00B14521">
        <w:rPr>
          <w:rFonts w:asciiTheme="majorHAnsi" w:hAnsiTheme="majorHAnsi"/>
        </w:rPr>
        <w:t xml:space="preserve">, the </w:t>
      </w:r>
      <w:r w:rsidR="00872331" w:rsidRPr="00B14521">
        <w:rPr>
          <w:rFonts w:asciiTheme="majorHAnsi" w:hAnsiTheme="majorHAnsi"/>
        </w:rPr>
        <w:t xml:space="preserve">current form of </w:t>
      </w:r>
      <w:r w:rsidR="007F2080" w:rsidRPr="00B14521">
        <w:rPr>
          <w:rFonts w:asciiTheme="majorHAnsi" w:hAnsiTheme="majorHAnsi"/>
        </w:rPr>
        <w:t xml:space="preserve">aid is </w:t>
      </w:r>
      <w:r w:rsidR="007B7B5F" w:rsidRPr="00B14521">
        <w:rPr>
          <w:rFonts w:asciiTheme="majorHAnsi" w:hAnsiTheme="majorHAnsi"/>
        </w:rPr>
        <w:t xml:space="preserve">not tailored to the needs, situation and prospects </w:t>
      </w:r>
      <w:r w:rsidR="007F2080" w:rsidRPr="00B14521">
        <w:rPr>
          <w:rFonts w:asciiTheme="majorHAnsi" w:hAnsiTheme="majorHAnsi"/>
        </w:rPr>
        <w:t xml:space="preserve">of the refugees and host communities. </w:t>
      </w:r>
      <w:r w:rsidR="008E258A">
        <w:rPr>
          <w:rFonts w:asciiTheme="majorHAnsi" w:hAnsiTheme="majorHAnsi"/>
        </w:rPr>
        <w:t>Various analyse</w:t>
      </w:r>
      <w:r w:rsidR="007B3220" w:rsidRPr="00B14521">
        <w:rPr>
          <w:rFonts w:asciiTheme="majorHAnsi" w:hAnsiTheme="majorHAnsi"/>
        </w:rPr>
        <w:t>s have established that</w:t>
      </w:r>
      <w:r w:rsidR="008E258A">
        <w:rPr>
          <w:rFonts w:asciiTheme="majorHAnsi" w:hAnsiTheme="majorHAnsi"/>
        </w:rPr>
        <w:t>,</w:t>
      </w:r>
      <w:r w:rsidR="007B3220" w:rsidRPr="00B14521">
        <w:rPr>
          <w:rFonts w:asciiTheme="majorHAnsi" w:hAnsiTheme="majorHAnsi"/>
        </w:rPr>
        <w:t xml:space="preserve"> </w:t>
      </w:r>
      <w:r w:rsidR="005A6426" w:rsidRPr="00B14521">
        <w:rPr>
          <w:rFonts w:asciiTheme="majorHAnsi" w:hAnsiTheme="majorHAnsi"/>
        </w:rPr>
        <w:t xml:space="preserve">for dignity and need reasons, </w:t>
      </w:r>
      <w:r w:rsidR="007F2080" w:rsidRPr="00B14521">
        <w:rPr>
          <w:rFonts w:asciiTheme="majorHAnsi" w:hAnsiTheme="majorHAnsi"/>
        </w:rPr>
        <w:t xml:space="preserve">refugees </w:t>
      </w:r>
      <w:r w:rsidR="007B3220" w:rsidRPr="00B14521">
        <w:rPr>
          <w:rFonts w:asciiTheme="majorHAnsi" w:hAnsiTheme="majorHAnsi"/>
        </w:rPr>
        <w:t xml:space="preserve">are selling </w:t>
      </w:r>
      <w:r w:rsidR="007F2080" w:rsidRPr="00B14521">
        <w:rPr>
          <w:rFonts w:asciiTheme="majorHAnsi" w:hAnsiTheme="majorHAnsi"/>
        </w:rPr>
        <w:t>the relief food</w:t>
      </w:r>
      <w:r w:rsidR="005A6426" w:rsidRPr="00B14521">
        <w:rPr>
          <w:rFonts w:asciiTheme="majorHAnsi" w:hAnsiTheme="majorHAnsi"/>
        </w:rPr>
        <w:t xml:space="preserve"> and items</w:t>
      </w:r>
      <w:r w:rsidR="007F2080" w:rsidRPr="00B14521">
        <w:rPr>
          <w:rFonts w:asciiTheme="majorHAnsi" w:hAnsiTheme="majorHAnsi"/>
        </w:rPr>
        <w:t xml:space="preserve"> in local markets </w:t>
      </w:r>
      <w:r w:rsidR="007B3220" w:rsidRPr="00B14521">
        <w:rPr>
          <w:rFonts w:asciiTheme="majorHAnsi" w:hAnsiTheme="majorHAnsi"/>
        </w:rPr>
        <w:t xml:space="preserve">for much less (estimated </w:t>
      </w:r>
      <w:r w:rsidR="008E258A">
        <w:rPr>
          <w:rFonts w:asciiTheme="majorHAnsi" w:hAnsiTheme="majorHAnsi"/>
        </w:rPr>
        <w:t>at</w:t>
      </w:r>
      <w:r w:rsidR="007B3220" w:rsidRPr="00B14521">
        <w:rPr>
          <w:rFonts w:asciiTheme="majorHAnsi" w:hAnsiTheme="majorHAnsi"/>
        </w:rPr>
        <w:t xml:space="preserve"> 20-30%) than market value</w:t>
      </w:r>
      <w:r w:rsidR="008E258A">
        <w:rPr>
          <w:rFonts w:asciiTheme="majorHAnsi" w:hAnsiTheme="majorHAnsi"/>
        </w:rPr>
        <w:t>,</w:t>
      </w:r>
      <w:r w:rsidR="007B3220" w:rsidRPr="00B14521">
        <w:rPr>
          <w:rFonts w:asciiTheme="majorHAnsi" w:hAnsiTheme="majorHAnsi"/>
        </w:rPr>
        <w:t xml:space="preserve"> </w:t>
      </w:r>
      <w:r w:rsidR="005A6426" w:rsidRPr="00B14521">
        <w:rPr>
          <w:rFonts w:asciiTheme="majorHAnsi" w:hAnsiTheme="majorHAnsi"/>
        </w:rPr>
        <w:t>in order</w:t>
      </w:r>
      <w:r w:rsidR="007F2080" w:rsidRPr="00B14521">
        <w:rPr>
          <w:rFonts w:asciiTheme="majorHAnsi" w:hAnsiTheme="majorHAnsi"/>
        </w:rPr>
        <w:t xml:space="preserve"> to buy food and other commodities </w:t>
      </w:r>
      <w:r w:rsidR="00801BB7" w:rsidRPr="00B14521">
        <w:rPr>
          <w:rFonts w:asciiTheme="majorHAnsi" w:hAnsiTheme="majorHAnsi"/>
        </w:rPr>
        <w:t xml:space="preserve">that are </w:t>
      </w:r>
      <w:r w:rsidR="007F2080" w:rsidRPr="00B14521">
        <w:rPr>
          <w:rFonts w:asciiTheme="majorHAnsi" w:hAnsiTheme="majorHAnsi"/>
        </w:rPr>
        <w:t xml:space="preserve">not provided by the aid agencies. </w:t>
      </w:r>
      <w:r w:rsidR="00902BE6" w:rsidRPr="00B14521">
        <w:rPr>
          <w:rFonts w:asciiTheme="majorHAnsi" w:hAnsiTheme="majorHAnsi"/>
        </w:rPr>
        <w:t>The capabiliti</w:t>
      </w:r>
      <w:r w:rsidR="008E258A">
        <w:rPr>
          <w:rFonts w:asciiTheme="majorHAnsi" w:hAnsiTheme="majorHAnsi"/>
        </w:rPr>
        <w:t>es and needs of various refugee</w:t>
      </w:r>
      <w:r w:rsidR="00902BE6" w:rsidRPr="00B14521">
        <w:rPr>
          <w:rFonts w:asciiTheme="majorHAnsi" w:hAnsiTheme="majorHAnsi"/>
        </w:rPr>
        <w:t xml:space="preserve"> groups, including </w:t>
      </w:r>
      <w:r w:rsidR="005A6426" w:rsidRPr="00B14521">
        <w:rPr>
          <w:rFonts w:asciiTheme="majorHAnsi" w:hAnsiTheme="majorHAnsi"/>
        </w:rPr>
        <w:t xml:space="preserve">education </w:t>
      </w:r>
      <w:r w:rsidR="00902BE6" w:rsidRPr="00B14521">
        <w:rPr>
          <w:rFonts w:asciiTheme="majorHAnsi" w:hAnsiTheme="majorHAnsi"/>
        </w:rPr>
        <w:t xml:space="preserve">and entrepreneurial </w:t>
      </w:r>
      <w:r w:rsidR="005A6426" w:rsidRPr="00B14521">
        <w:rPr>
          <w:rFonts w:asciiTheme="majorHAnsi" w:hAnsiTheme="majorHAnsi"/>
        </w:rPr>
        <w:t>skills</w:t>
      </w:r>
      <w:r w:rsidR="00902BE6" w:rsidRPr="00B14521">
        <w:rPr>
          <w:rFonts w:asciiTheme="majorHAnsi" w:hAnsiTheme="majorHAnsi"/>
        </w:rPr>
        <w:t xml:space="preserve">, have not been </w:t>
      </w:r>
      <w:r w:rsidR="00801BB7" w:rsidRPr="00B14521">
        <w:rPr>
          <w:rFonts w:asciiTheme="majorHAnsi" w:hAnsiTheme="majorHAnsi"/>
        </w:rPr>
        <w:t>accounted for</w:t>
      </w:r>
      <w:r w:rsidR="00902BE6" w:rsidRPr="00B14521">
        <w:rPr>
          <w:rFonts w:asciiTheme="majorHAnsi" w:hAnsiTheme="majorHAnsi"/>
        </w:rPr>
        <w:t xml:space="preserve"> in humanitarian aid planning. Representatives of the re</w:t>
      </w:r>
      <w:r w:rsidR="00D56A2F" w:rsidRPr="00B14521">
        <w:rPr>
          <w:rFonts w:asciiTheme="majorHAnsi" w:hAnsiTheme="majorHAnsi"/>
        </w:rPr>
        <w:t>fugees told the roundtable participants that skilled refugees and refugee entrepreneurs do not need food assistance</w:t>
      </w:r>
      <w:r w:rsidR="008E258A">
        <w:rPr>
          <w:rFonts w:asciiTheme="majorHAnsi" w:hAnsiTheme="majorHAnsi"/>
        </w:rPr>
        <w:t>, but,</w:t>
      </w:r>
      <w:r w:rsidR="00D56A2F" w:rsidRPr="00B14521">
        <w:rPr>
          <w:rFonts w:asciiTheme="majorHAnsi" w:hAnsiTheme="majorHAnsi"/>
        </w:rPr>
        <w:t xml:space="preserve"> </w:t>
      </w:r>
      <w:r w:rsidR="005A6426" w:rsidRPr="00B14521">
        <w:rPr>
          <w:rFonts w:asciiTheme="majorHAnsi" w:hAnsiTheme="majorHAnsi"/>
        </w:rPr>
        <w:t>rather</w:t>
      </w:r>
      <w:r w:rsidR="008E258A">
        <w:rPr>
          <w:rFonts w:asciiTheme="majorHAnsi" w:hAnsiTheme="majorHAnsi"/>
        </w:rPr>
        <w:t>,</w:t>
      </w:r>
      <w:r w:rsidR="005A6426" w:rsidRPr="00B14521">
        <w:rPr>
          <w:rFonts w:asciiTheme="majorHAnsi" w:hAnsiTheme="majorHAnsi"/>
        </w:rPr>
        <w:t xml:space="preserve"> </w:t>
      </w:r>
      <w:r w:rsidR="00D56A2F" w:rsidRPr="00B14521">
        <w:rPr>
          <w:rFonts w:asciiTheme="majorHAnsi" w:hAnsiTheme="majorHAnsi"/>
        </w:rPr>
        <w:t>access to capital, skills training, employment opportunities</w:t>
      </w:r>
      <w:r w:rsidR="00801BB7" w:rsidRPr="00B14521">
        <w:rPr>
          <w:rFonts w:asciiTheme="majorHAnsi" w:hAnsiTheme="majorHAnsi"/>
        </w:rPr>
        <w:t>,</w:t>
      </w:r>
      <w:r w:rsidR="00D56A2F" w:rsidRPr="00B14521">
        <w:rPr>
          <w:rFonts w:asciiTheme="majorHAnsi" w:hAnsiTheme="majorHAnsi"/>
        </w:rPr>
        <w:t xml:space="preserve"> and </w:t>
      </w:r>
      <w:r w:rsidR="00801BB7" w:rsidRPr="00B14521">
        <w:rPr>
          <w:rFonts w:asciiTheme="majorHAnsi" w:hAnsiTheme="majorHAnsi"/>
        </w:rPr>
        <w:t>free movement</w:t>
      </w:r>
      <w:r w:rsidR="00D56A2F" w:rsidRPr="00B14521">
        <w:rPr>
          <w:rFonts w:asciiTheme="majorHAnsi" w:hAnsiTheme="majorHAnsi"/>
        </w:rPr>
        <w:t xml:space="preserve"> in and out of the refugee camp to conduct business. What is offered by the humanitarian agencies does not </w:t>
      </w:r>
      <w:r w:rsidR="00D7420F" w:rsidRPr="00B14521">
        <w:rPr>
          <w:rFonts w:asciiTheme="majorHAnsi" w:hAnsiTheme="majorHAnsi"/>
        </w:rPr>
        <w:t xml:space="preserve">fully </w:t>
      </w:r>
      <w:r w:rsidR="005A6426" w:rsidRPr="00B14521">
        <w:rPr>
          <w:rFonts w:asciiTheme="majorHAnsi" w:hAnsiTheme="majorHAnsi"/>
        </w:rPr>
        <w:t xml:space="preserve">actualize </w:t>
      </w:r>
      <w:r w:rsidR="00D56A2F" w:rsidRPr="00B14521">
        <w:rPr>
          <w:rFonts w:asciiTheme="majorHAnsi" w:hAnsiTheme="majorHAnsi"/>
        </w:rPr>
        <w:t xml:space="preserve">their needs and abilities. </w:t>
      </w:r>
      <w:r w:rsidR="005A6426" w:rsidRPr="00B14521">
        <w:rPr>
          <w:rFonts w:asciiTheme="majorHAnsi" w:hAnsiTheme="majorHAnsi"/>
        </w:rPr>
        <w:t xml:space="preserve">On the other hand, </w:t>
      </w:r>
      <w:r w:rsidR="008E258A">
        <w:rPr>
          <w:rFonts w:asciiTheme="majorHAnsi" w:hAnsiTheme="majorHAnsi"/>
        </w:rPr>
        <w:t xml:space="preserve">the </w:t>
      </w:r>
      <w:r w:rsidR="005A6426" w:rsidRPr="00B14521">
        <w:rPr>
          <w:rFonts w:asciiTheme="majorHAnsi" w:hAnsiTheme="majorHAnsi"/>
        </w:rPr>
        <w:t xml:space="preserve">host community </w:t>
      </w:r>
      <w:r w:rsidR="008E258A">
        <w:rPr>
          <w:rFonts w:asciiTheme="majorHAnsi" w:hAnsiTheme="majorHAnsi"/>
        </w:rPr>
        <w:t>which</w:t>
      </w:r>
      <w:r w:rsidR="005A6426" w:rsidRPr="00B14521">
        <w:rPr>
          <w:rFonts w:asciiTheme="majorHAnsi" w:hAnsiTheme="majorHAnsi"/>
        </w:rPr>
        <w:t xml:space="preserve"> lives in </w:t>
      </w:r>
      <w:r w:rsidR="008E258A">
        <w:rPr>
          <w:rFonts w:asciiTheme="majorHAnsi" w:hAnsiTheme="majorHAnsi"/>
        </w:rPr>
        <w:t xml:space="preserve">a </w:t>
      </w:r>
      <w:r w:rsidR="005A6426" w:rsidRPr="00B14521">
        <w:rPr>
          <w:rFonts w:asciiTheme="majorHAnsi" w:hAnsiTheme="majorHAnsi"/>
        </w:rPr>
        <w:t xml:space="preserve">similar context as </w:t>
      </w:r>
      <w:r w:rsidR="008E258A">
        <w:rPr>
          <w:rFonts w:asciiTheme="majorHAnsi" w:hAnsiTheme="majorHAnsi"/>
        </w:rPr>
        <w:t xml:space="preserve">the </w:t>
      </w:r>
      <w:r w:rsidR="005A6426" w:rsidRPr="00B14521">
        <w:rPr>
          <w:rFonts w:asciiTheme="majorHAnsi" w:hAnsiTheme="majorHAnsi"/>
        </w:rPr>
        <w:t>refugees do</w:t>
      </w:r>
      <w:r w:rsidR="008E258A">
        <w:rPr>
          <w:rFonts w:asciiTheme="majorHAnsi" w:hAnsiTheme="majorHAnsi"/>
        </w:rPr>
        <w:t>es</w:t>
      </w:r>
      <w:r w:rsidR="005A6426" w:rsidRPr="00B14521">
        <w:rPr>
          <w:rFonts w:asciiTheme="majorHAnsi" w:hAnsiTheme="majorHAnsi"/>
        </w:rPr>
        <w:t xml:space="preserve"> not receive free f</w:t>
      </w:r>
      <w:r w:rsidR="00AB174E" w:rsidRPr="00B14521">
        <w:rPr>
          <w:rFonts w:asciiTheme="majorHAnsi" w:hAnsiTheme="majorHAnsi"/>
        </w:rPr>
        <w:t>ood and items. Although</w:t>
      </w:r>
      <w:r w:rsidR="005A6426" w:rsidRPr="00B14521">
        <w:rPr>
          <w:rFonts w:asciiTheme="majorHAnsi" w:hAnsiTheme="majorHAnsi"/>
        </w:rPr>
        <w:t xml:space="preserve"> </w:t>
      </w:r>
      <w:r w:rsidR="008E258A">
        <w:rPr>
          <w:rFonts w:asciiTheme="majorHAnsi" w:hAnsiTheme="majorHAnsi"/>
        </w:rPr>
        <w:t xml:space="preserve">refugee </w:t>
      </w:r>
      <w:r w:rsidR="005A6426" w:rsidRPr="00B14521">
        <w:rPr>
          <w:rFonts w:asciiTheme="majorHAnsi" w:hAnsiTheme="majorHAnsi"/>
        </w:rPr>
        <w:t>camp</w:t>
      </w:r>
      <w:r w:rsidR="00AB174E" w:rsidRPr="00B14521">
        <w:rPr>
          <w:rFonts w:asciiTheme="majorHAnsi" w:hAnsiTheme="majorHAnsi"/>
        </w:rPr>
        <w:t>s</w:t>
      </w:r>
      <w:r w:rsidR="005A6426" w:rsidRPr="00B14521">
        <w:rPr>
          <w:rFonts w:asciiTheme="majorHAnsi" w:hAnsiTheme="majorHAnsi"/>
        </w:rPr>
        <w:t xml:space="preserve"> </w:t>
      </w:r>
      <w:r w:rsidR="00AB174E" w:rsidRPr="00B14521">
        <w:rPr>
          <w:rFonts w:asciiTheme="majorHAnsi" w:hAnsiTheme="majorHAnsi"/>
        </w:rPr>
        <w:t xml:space="preserve">are </w:t>
      </w:r>
      <w:r w:rsidR="008E258A">
        <w:rPr>
          <w:rFonts w:asciiTheme="majorHAnsi" w:hAnsiTheme="majorHAnsi"/>
        </w:rPr>
        <w:t xml:space="preserve">a </w:t>
      </w:r>
      <w:r w:rsidR="00AB174E" w:rsidRPr="00B14521">
        <w:rPr>
          <w:rFonts w:asciiTheme="majorHAnsi" w:hAnsiTheme="majorHAnsi"/>
        </w:rPr>
        <w:t>huge market, commodity imports</w:t>
      </w:r>
      <w:r w:rsidR="005A6426" w:rsidRPr="00B14521">
        <w:rPr>
          <w:rFonts w:asciiTheme="majorHAnsi" w:hAnsiTheme="majorHAnsi"/>
        </w:rPr>
        <w:t xml:space="preserve">, including those which can be produced locally, from outside, </w:t>
      </w:r>
      <w:r w:rsidR="0066275D" w:rsidRPr="00B14521">
        <w:rPr>
          <w:rFonts w:asciiTheme="majorHAnsi" w:hAnsiTheme="majorHAnsi"/>
        </w:rPr>
        <w:t>paralyze</w:t>
      </w:r>
      <w:r w:rsidR="005A6426" w:rsidRPr="00B14521">
        <w:rPr>
          <w:rFonts w:asciiTheme="majorHAnsi" w:hAnsiTheme="majorHAnsi"/>
        </w:rPr>
        <w:t xml:space="preserve"> the local economy.</w:t>
      </w:r>
    </w:p>
    <w:p w14:paraId="6EF40B33" w14:textId="77777777" w:rsidR="00902BE6" w:rsidRPr="00B14521" w:rsidRDefault="00902BE6" w:rsidP="00902BE6">
      <w:pPr>
        <w:jc w:val="both"/>
        <w:rPr>
          <w:rFonts w:asciiTheme="majorHAnsi" w:hAnsiTheme="majorHAnsi"/>
        </w:rPr>
      </w:pPr>
    </w:p>
    <w:p w14:paraId="235E8C81" w14:textId="77777777" w:rsidR="00DA24EC" w:rsidRDefault="00801BB7" w:rsidP="00E864D7">
      <w:pPr>
        <w:pStyle w:val="ListParagraph"/>
        <w:numPr>
          <w:ilvl w:val="0"/>
          <w:numId w:val="8"/>
        </w:numPr>
        <w:jc w:val="both"/>
        <w:rPr>
          <w:rFonts w:asciiTheme="majorHAnsi" w:hAnsiTheme="majorHAnsi"/>
        </w:rPr>
      </w:pPr>
      <w:r w:rsidRPr="0008799D">
        <w:rPr>
          <w:rFonts w:asciiTheme="majorHAnsi" w:hAnsiTheme="majorHAnsi"/>
          <w:b/>
        </w:rPr>
        <w:t xml:space="preserve">A situation of </w:t>
      </w:r>
      <w:r w:rsidR="00707018" w:rsidRPr="0008799D">
        <w:rPr>
          <w:rFonts w:asciiTheme="majorHAnsi" w:hAnsiTheme="majorHAnsi"/>
          <w:b/>
        </w:rPr>
        <w:t>protracted humanitarian aid</w:t>
      </w:r>
      <w:r w:rsidR="00943719" w:rsidRPr="0008799D">
        <w:rPr>
          <w:rFonts w:asciiTheme="majorHAnsi" w:hAnsiTheme="majorHAnsi"/>
          <w:b/>
        </w:rPr>
        <w:t xml:space="preserve"> </w:t>
      </w:r>
      <w:r w:rsidR="00872331" w:rsidRPr="0008799D">
        <w:rPr>
          <w:rFonts w:asciiTheme="majorHAnsi" w:hAnsiTheme="majorHAnsi"/>
          <w:b/>
        </w:rPr>
        <w:t>h</w:t>
      </w:r>
      <w:r w:rsidR="00943719" w:rsidRPr="0008799D">
        <w:rPr>
          <w:rFonts w:asciiTheme="majorHAnsi" w:hAnsiTheme="majorHAnsi"/>
          <w:b/>
        </w:rPr>
        <w:t>as several undesired outcomes.</w:t>
      </w:r>
      <w:r w:rsidR="00943719" w:rsidRPr="0008799D">
        <w:rPr>
          <w:rFonts w:asciiTheme="majorHAnsi" w:hAnsiTheme="majorHAnsi"/>
        </w:rPr>
        <w:t xml:space="preserve"> </w:t>
      </w:r>
      <w:r w:rsidR="007B7B5F" w:rsidRPr="0008799D">
        <w:rPr>
          <w:rFonts w:asciiTheme="majorHAnsi" w:hAnsiTheme="majorHAnsi"/>
        </w:rPr>
        <w:t>Between 2011 and 2013, U</w:t>
      </w:r>
      <w:r w:rsidR="008E258A">
        <w:rPr>
          <w:rFonts w:asciiTheme="majorHAnsi" w:hAnsiTheme="majorHAnsi"/>
        </w:rPr>
        <w:t xml:space="preserve">NHCR and partners spent over $1 </w:t>
      </w:r>
      <w:r w:rsidR="007B7B5F" w:rsidRPr="0008799D">
        <w:rPr>
          <w:rFonts w:asciiTheme="majorHAnsi" w:hAnsiTheme="majorHAnsi"/>
        </w:rPr>
        <w:t xml:space="preserve">billion </w:t>
      </w:r>
      <w:r w:rsidR="008E258A">
        <w:rPr>
          <w:rFonts w:asciiTheme="majorHAnsi" w:hAnsiTheme="majorHAnsi"/>
        </w:rPr>
        <w:t xml:space="preserve">(US </w:t>
      </w:r>
      <w:r w:rsidR="007B7B5F" w:rsidRPr="0008799D">
        <w:rPr>
          <w:rFonts w:asciiTheme="majorHAnsi" w:hAnsiTheme="majorHAnsi"/>
        </w:rPr>
        <w:t>dollars</w:t>
      </w:r>
      <w:r w:rsidR="008E258A">
        <w:rPr>
          <w:rFonts w:asciiTheme="majorHAnsi" w:hAnsiTheme="majorHAnsi"/>
        </w:rPr>
        <w:t>)</w:t>
      </w:r>
      <w:r w:rsidR="007B7B5F" w:rsidRPr="0008799D">
        <w:rPr>
          <w:rFonts w:asciiTheme="majorHAnsi" w:hAnsiTheme="majorHAnsi"/>
        </w:rPr>
        <w:t xml:space="preserve"> towards emergency response and care and maintenance programs</w:t>
      </w:r>
      <w:r w:rsidR="00D64C68" w:rsidRPr="0008799D">
        <w:rPr>
          <w:rFonts w:asciiTheme="majorHAnsi" w:hAnsiTheme="majorHAnsi"/>
        </w:rPr>
        <w:t xml:space="preserve"> in Kenya</w:t>
      </w:r>
      <w:r w:rsidR="00943719" w:rsidRPr="0008799D">
        <w:rPr>
          <w:rFonts w:asciiTheme="majorHAnsi" w:hAnsiTheme="majorHAnsi"/>
        </w:rPr>
        <w:t xml:space="preserve">, </w:t>
      </w:r>
      <w:r w:rsidR="007B7B5F" w:rsidRPr="0008799D">
        <w:rPr>
          <w:rFonts w:asciiTheme="majorHAnsi" w:hAnsiTheme="majorHAnsi"/>
        </w:rPr>
        <w:t xml:space="preserve">and yet </w:t>
      </w:r>
      <w:r w:rsidR="00943719" w:rsidRPr="0008799D">
        <w:rPr>
          <w:rFonts w:asciiTheme="majorHAnsi" w:hAnsiTheme="majorHAnsi"/>
        </w:rPr>
        <w:t xml:space="preserve">the refugees still </w:t>
      </w:r>
      <w:r w:rsidRPr="0008799D">
        <w:rPr>
          <w:rFonts w:asciiTheme="majorHAnsi" w:hAnsiTheme="majorHAnsi"/>
        </w:rPr>
        <w:t xml:space="preserve">depend </w:t>
      </w:r>
      <w:r w:rsidR="00943719" w:rsidRPr="0008799D">
        <w:rPr>
          <w:rFonts w:asciiTheme="majorHAnsi" w:hAnsiTheme="majorHAnsi"/>
        </w:rPr>
        <w:t xml:space="preserve">on food aid. The </w:t>
      </w:r>
      <w:r w:rsidR="00D64C68" w:rsidRPr="0008799D">
        <w:rPr>
          <w:rFonts w:asciiTheme="majorHAnsi" w:hAnsiTheme="majorHAnsi"/>
        </w:rPr>
        <w:t xml:space="preserve">occasional </w:t>
      </w:r>
      <w:r w:rsidR="00943719" w:rsidRPr="0008799D">
        <w:rPr>
          <w:rFonts w:asciiTheme="majorHAnsi" w:hAnsiTheme="majorHAnsi"/>
        </w:rPr>
        <w:t>WFP food ration cuts highlight the unsustainability of the current model of refugee assistance. Refugees with skills and financial capital are not adequately supported</w:t>
      </w:r>
      <w:r w:rsidRPr="0008799D">
        <w:rPr>
          <w:rFonts w:asciiTheme="majorHAnsi" w:hAnsiTheme="majorHAnsi"/>
        </w:rPr>
        <w:t>,</w:t>
      </w:r>
      <w:r w:rsidR="00943719" w:rsidRPr="0008799D">
        <w:rPr>
          <w:rFonts w:asciiTheme="majorHAnsi" w:hAnsiTheme="majorHAnsi"/>
        </w:rPr>
        <w:t xml:space="preserve"> leading to </w:t>
      </w:r>
      <w:r w:rsidR="00872331" w:rsidRPr="0008799D">
        <w:rPr>
          <w:rFonts w:asciiTheme="majorHAnsi" w:hAnsiTheme="majorHAnsi"/>
        </w:rPr>
        <w:t>continued</w:t>
      </w:r>
      <w:r w:rsidR="00943719" w:rsidRPr="0008799D">
        <w:rPr>
          <w:rFonts w:asciiTheme="majorHAnsi" w:hAnsiTheme="majorHAnsi"/>
        </w:rPr>
        <w:t xml:space="preserve"> aid dependence. Furthermore, the skills and assets of refugees </w:t>
      </w:r>
      <w:r w:rsidR="00D56A2F" w:rsidRPr="0008799D">
        <w:rPr>
          <w:rFonts w:asciiTheme="majorHAnsi" w:hAnsiTheme="majorHAnsi"/>
        </w:rPr>
        <w:t>have</w:t>
      </w:r>
      <w:r w:rsidR="00707018" w:rsidRPr="0008799D">
        <w:rPr>
          <w:rFonts w:asciiTheme="majorHAnsi" w:hAnsiTheme="majorHAnsi"/>
        </w:rPr>
        <w:t xml:space="preserve"> not been used to </w:t>
      </w:r>
      <w:r w:rsidRPr="0008799D">
        <w:rPr>
          <w:rFonts w:asciiTheme="majorHAnsi" w:hAnsiTheme="majorHAnsi"/>
        </w:rPr>
        <w:t xml:space="preserve">uplift </w:t>
      </w:r>
      <w:r w:rsidR="00707018" w:rsidRPr="0008799D">
        <w:rPr>
          <w:rFonts w:asciiTheme="majorHAnsi" w:hAnsiTheme="majorHAnsi"/>
        </w:rPr>
        <w:t>socio-economic conditions in Turkana</w:t>
      </w:r>
      <w:r w:rsidR="00D64C68" w:rsidRPr="0008799D">
        <w:rPr>
          <w:rFonts w:asciiTheme="majorHAnsi" w:hAnsiTheme="majorHAnsi"/>
        </w:rPr>
        <w:t xml:space="preserve"> West</w:t>
      </w:r>
      <w:r w:rsidRPr="0008799D">
        <w:rPr>
          <w:rFonts w:asciiTheme="majorHAnsi" w:hAnsiTheme="majorHAnsi"/>
        </w:rPr>
        <w:t>,</w:t>
      </w:r>
      <w:r w:rsidR="00872331" w:rsidRPr="0008799D">
        <w:rPr>
          <w:rFonts w:asciiTheme="majorHAnsi" w:hAnsiTheme="majorHAnsi"/>
        </w:rPr>
        <w:t xml:space="preserve"> which </w:t>
      </w:r>
      <w:r w:rsidRPr="0008799D">
        <w:rPr>
          <w:rFonts w:asciiTheme="majorHAnsi" w:hAnsiTheme="majorHAnsi"/>
        </w:rPr>
        <w:t xml:space="preserve">is </w:t>
      </w:r>
      <w:r w:rsidR="00872331" w:rsidRPr="0008799D">
        <w:rPr>
          <w:rFonts w:asciiTheme="majorHAnsi" w:hAnsiTheme="majorHAnsi"/>
        </w:rPr>
        <w:t>a historically marginalized region</w:t>
      </w:r>
      <w:r w:rsidR="00707018" w:rsidRPr="0008799D">
        <w:rPr>
          <w:rFonts w:asciiTheme="majorHAnsi" w:hAnsiTheme="majorHAnsi"/>
        </w:rPr>
        <w:t>. Compared to th</w:t>
      </w:r>
      <w:r w:rsidR="008E258A">
        <w:rPr>
          <w:rFonts w:asciiTheme="majorHAnsi" w:hAnsiTheme="majorHAnsi"/>
        </w:rPr>
        <w:t>e refugees, the host community has a</w:t>
      </w:r>
      <w:r w:rsidR="00707018" w:rsidRPr="0008799D">
        <w:rPr>
          <w:rFonts w:asciiTheme="majorHAnsi" w:hAnsiTheme="majorHAnsi"/>
        </w:rPr>
        <w:t xml:space="preserve"> higher </w:t>
      </w:r>
      <w:r w:rsidR="00DA24EC" w:rsidRPr="0008799D">
        <w:rPr>
          <w:rFonts w:asciiTheme="majorHAnsi" w:hAnsiTheme="majorHAnsi"/>
        </w:rPr>
        <w:t xml:space="preserve">level of unmet </w:t>
      </w:r>
      <w:r w:rsidR="00707018" w:rsidRPr="0008799D">
        <w:rPr>
          <w:rFonts w:asciiTheme="majorHAnsi" w:hAnsiTheme="majorHAnsi"/>
        </w:rPr>
        <w:t>needs</w:t>
      </w:r>
      <w:r w:rsidR="00DA24EC" w:rsidRPr="0008799D">
        <w:rPr>
          <w:rFonts w:asciiTheme="majorHAnsi" w:hAnsiTheme="majorHAnsi"/>
        </w:rPr>
        <w:t xml:space="preserve">. For instance, </w:t>
      </w:r>
      <w:r w:rsidR="00D64C68" w:rsidRPr="0008799D">
        <w:rPr>
          <w:rFonts w:asciiTheme="majorHAnsi" w:hAnsiTheme="majorHAnsi"/>
        </w:rPr>
        <w:t xml:space="preserve">recent nutrition survey indicated that the level </w:t>
      </w:r>
      <w:r w:rsidR="002576ED" w:rsidRPr="0008799D">
        <w:rPr>
          <w:rFonts w:asciiTheme="majorHAnsi" w:hAnsiTheme="majorHAnsi"/>
        </w:rPr>
        <w:t>of malnutrition</w:t>
      </w:r>
      <w:r w:rsidR="00DA24EC" w:rsidRPr="0008799D">
        <w:rPr>
          <w:rFonts w:asciiTheme="majorHAnsi" w:hAnsiTheme="majorHAnsi"/>
        </w:rPr>
        <w:t xml:space="preserve"> among </w:t>
      </w:r>
      <w:r w:rsidRPr="0008799D">
        <w:rPr>
          <w:rFonts w:asciiTheme="majorHAnsi" w:hAnsiTheme="majorHAnsi"/>
        </w:rPr>
        <w:t xml:space="preserve">children in </w:t>
      </w:r>
      <w:r w:rsidR="002576ED">
        <w:rPr>
          <w:rFonts w:asciiTheme="majorHAnsi" w:hAnsiTheme="majorHAnsi"/>
        </w:rPr>
        <w:t>the host community</w:t>
      </w:r>
      <w:r w:rsidRPr="0008799D">
        <w:rPr>
          <w:rFonts w:asciiTheme="majorHAnsi" w:hAnsiTheme="majorHAnsi"/>
        </w:rPr>
        <w:t xml:space="preserve"> is </w:t>
      </w:r>
      <w:r w:rsidR="00D64C68" w:rsidRPr="0008799D">
        <w:rPr>
          <w:rFonts w:asciiTheme="majorHAnsi" w:hAnsiTheme="majorHAnsi"/>
        </w:rPr>
        <w:t xml:space="preserve">triple </w:t>
      </w:r>
      <w:r w:rsidRPr="0008799D">
        <w:rPr>
          <w:rFonts w:asciiTheme="majorHAnsi" w:hAnsiTheme="majorHAnsi"/>
        </w:rPr>
        <w:t xml:space="preserve">that </w:t>
      </w:r>
      <w:r w:rsidR="002576ED">
        <w:rPr>
          <w:rFonts w:asciiTheme="majorHAnsi" w:hAnsiTheme="majorHAnsi"/>
        </w:rPr>
        <w:t>of children in the refugee camp</w:t>
      </w:r>
      <w:r w:rsidR="00707018" w:rsidRPr="0008799D">
        <w:rPr>
          <w:rFonts w:asciiTheme="majorHAnsi" w:hAnsiTheme="majorHAnsi"/>
        </w:rPr>
        <w:t xml:space="preserve">. </w:t>
      </w:r>
      <w:r w:rsidR="002B7069" w:rsidRPr="0008799D">
        <w:rPr>
          <w:rFonts w:asciiTheme="majorHAnsi" w:hAnsiTheme="majorHAnsi"/>
        </w:rPr>
        <w:t xml:space="preserve">In the absence of </w:t>
      </w:r>
      <w:r w:rsidR="00D64C68" w:rsidRPr="0008799D">
        <w:rPr>
          <w:rFonts w:asciiTheme="majorHAnsi" w:hAnsiTheme="majorHAnsi"/>
        </w:rPr>
        <w:t xml:space="preserve">adequate </w:t>
      </w:r>
      <w:r w:rsidR="00707018" w:rsidRPr="0008799D">
        <w:rPr>
          <w:rFonts w:asciiTheme="majorHAnsi" w:hAnsiTheme="majorHAnsi"/>
        </w:rPr>
        <w:t>health and education facilities of</w:t>
      </w:r>
      <w:r w:rsidR="002576ED">
        <w:rPr>
          <w:rFonts w:asciiTheme="majorHAnsi" w:hAnsiTheme="majorHAnsi"/>
        </w:rPr>
        <w:t xml:space="preserve"> their own, the host community</w:t>
      </w:r>
      <w:r w:rsidR="00707018" w:rsidRPr="0008799D">
        <w:rPr>
          <w:rFonts w:asciiTheme="majorHAnsi" w:hAnsiTheme="majorHAnsi"/>
        </w:rPr>
        <w:t xml:space="preserve"> </w:t>
      </w:r>
      <w:r w:rsidR="002576ED">
        <w:rPr>
          <w:rFonts w:asciiTheme="majorHAnsi" w:hAnsiTheme="majorHAnsi"/>
        </w:rPr>
        <w:t>has</w:t>
      </w:r>
      <w:r w:rsidR="00707018" w:rsidRPr="0008799D">
        <w:rPr>
          <w:rFonts w:asciiTheme="majorHAnsi" w:hAnsiTheme="majorHAnsi"/>
        </w:rPr>
        <w:t xml:space="preserve"> been forced to rely on services provided to the refugees. </w:t>
      </w:r>
      <w:r w:rsidR="00D64C68" w:rsidRPr="0008799D">
        <w:rPr>
          <w:rFonts w:asciiTheme="majorHAnsi" w:hAnsiTheme="majorHAnsi"/>
        </w:rPr>
        <w:t xml:space="preserve">Due to climate change and increased population of </w:t>
      </w:r>
      <w:r w:rsidR="002576ED">
        <w:rPr>
          <w:rFonts w:asciiTheme="majorHAnsi" w:hAnsiTheme="majorHAnsi"/>
        </w:rPr>
        <w:t xml:space="preserve">the </w:t>
      </w:r>
      <w:r w:rsidR="00D64C68" w:rsidRPr="0008799D">
        <w:rPr>
          <w:rFonts w:asciiTheme="majorHAnsi" w:hAnsiTheme="majorHAnsi"/>
        </w:rPr>
        <w:t>host</w:t>
      </w:r>
      <w:r w:rsidR="002576ED">
        <w:rPr>
          <w:rFonts w:asciiTheme="majorHAnsi" w:hAnsiTheme="majorHAnsi"/>
        </w:rPr>
        <w:t xml:space="preserve"> community</w:t>
      </w:r>
      <w:r w:rsidR="00D64C68" w:rsidRPr="0008799D">
        <w:rPr>
          <w:rFonts w:asciiTheme="majorHAnsi" w:hAnsiTheme="majorHAnsi"/>
        </w:rPr>
        <w:t xml:space="preserve"> and refugees, the pastoralist lifestyle of host has grossly been displaced. The harvesting of firewood </w:t>
      </w:r>
      <w:r w:rsidR="00566E95" w:rsidRPr="0008799D">
        <w:rPr>
          <w:rFonts w:asciiTheme="majorHAnsi" w:hAnsiTheme="majorHAnsi"/>
        </w:rPr>
        <w:t>and high demand for water has also put a lot of pressure to the environment.</w:t>
      </w:r>
      <w:r w:rsidR="00D64C68" w:rsidRPr="0008799D">
        <w:rPr>
          <w:rFonts w:asciiTheme="majorHAnsi" w:hAnsiTheme="majorHAnsi"/>
        </w:rPr>
        <w:t xml:space="preserve"> </w:t>
      </w:r>
      <w:r w:rsidR="00DA24EC" w:rsidRPr="0008799D">
        <w:rPr>
          <w:rFonts w:asciiTheme="majorHAnsi" w:hAnsiTheme="majorHAnsi"/>
        </w:rPr>
        <w:t xml:space="preserve">The </w:t>
      </w:r>
      <w:r w:rsidR="00566E95" w:rsidRPr="0008799D">
        <w:rPr>
          <w:rFonts w:asciiTheme="majorHAnsi" w:hAnsiTheme="majorHAnsi"/>
        </w:rPr>
        <w:t xml:space="preserve">fact that refugees are better supported </w:t>
      </w:r>
      <w:r w:rsidR="00DA24EC" w:rsidRPr="0008799D">
        <w:rPr>
          <w:rFonts w:asciiTheme="majorHAnsi" w:hAnsiTheme="majorHAnsi"/>
        </w:rPr>
        <w:t xml:space="preserve">has </w:t>
      </w:r>
      <w:r w:rsidR="002576ED" w:rsidRPr="0008799D">
        <w:rPr>
          <w:rFonts w:asciiTheme="majorHAnsi" w:hAnsiTheme="majorHAnsi"/>
        </w:rPr>
        <w:t>led</w:t>
      </w:r>
      <w:r w:rsidR="00566E95" w:rsidRPr="0008799D">
        <w:rPr>
          <w:rFonts w:asciiTheme="majorHAnsi" w:hAnsiTheme="majorHAnsi"/>
        </w:rPr>
        <w:t xml:space="preserve"> </w:t>
      </w:r>
      <w:r w:rsidR="00DA24EC" w:rsidRPr="0008799D">
        <w:rPr>
          <w:rFonts w:asciiTheme="majorHAnsi" w:hAnsiTheme="majorHAnsi"/>
        </w:rPr>
        <w:t>to a patron-client relationship between t</w:t>
      </w:r>
      <w:r w:rsidR="002576ED">
        <w:rPr>
          <w:rFonts w:asciiTheme="majorHAnsi" w:hAnsiTheme="majorHAnsi"/>
        </w:rPr>
        <w:t>he refugees and host community</w:t>
      </w:r>
      <w:r w:rsidR="00DA24EC" w:rsidRPr="0008799D">
        <w:rPr>
          <w:rFonts w:asciiTheme="majorHAnsi" w:hAnsiTheme="majorHAnsi"/>
        </w:rPr>
        <w:t xml:space="preserve">, where the refugees are patrons, and the hosts are the clients. The potential result of this unequal relationship is that it contributes to </w:t>
      </w:r>
      <w:r w:rsidR="002B7069" w:rsidRPr="0008799D">
        <w:rPr>
          <w:rFonts w:asciiTheme="majorHAnsi" w:hAnsiTheme="majorHAnsi"/>
        </w:rPr>
        <w:t xml:space="preserve">the erosion </w:t>
      </w:r>
      <w:r w:rsidR="00DA24EC" w:rsidRPr="0008799D">
        <w:rPr>
          <w:rFonts w:asciiTheme="majorHAnsi" w:hAnsiTheme="majorHAnsi"/>
        </w:rPr>
        <w:t xml:space="preserve">of dignity, </w:t>
      </w:r>
      <w:r w:rsidR="002B7069" w:rsidRPr="0008799D">
        <w:rPr>
          <w:rFonts w:asciiTheme="majorHAnsi" w:hAnsiTheme="majorHAnsi"/>
        </w:rPr>
        <w:t xml:space="preserve">to </w:t>
      </w:r>
      <w:r w:rsidR="00DA24EC" w:rsidRPr="0008799D">
        <w:rPr>
          <w:rFonts w:asciiTheme="majorHAnsi" w:hAnsiTheme="majorHAnsi"/>
        </w:rPr>
        <w:t xml:space="preserve">humiliation, and </w:t>
      </w:r>
      <w:r w:rsidR="0066275D" w:rsidRPr="0008799D">
        <w:rPr>
          <w:rFonts w:asciiTheme="majorHAnsi" w:hAnsiTheme="majorHAnsi"/>
        </w:rPr>
        <w:t>occasional</w:t>
      </w:r>
      <w:r w:rsidR="00566E95" w:rsidRPr="0008799D">
        <w:rPr>
          <w:rFonts w:asciiTheme="majorHAnsi" w:hAnsiTheme="majorHAnsi"/>
        </w:rPr>
        <w:t xml:space="preserve"> </w:t>
      </w:r>
      <w:r w:rsidR="00DA24EC" w:rsidRPr="0008799D">
        <w:rPr>
          <w:rFonts w:asciiTheme="majorHAnsi" w:hAnsiTheme="majorHAnsi"/>
        </w:rPr>
        <w:t xml:space="preserve">anger </w:t>
      </w:r>
      <w:r w:rsidR="002B7069" w:rsidRPr="0008799D">
        <w:rPr>
          <w:rFonts w:asciiTheme="majorHAnsi" w:hAnsiTheme="majorHAnsi"/>
        </w:rPr>
        <w:t xml:space="preserve">amongst </w:t>
      </w:r>
      <w:r w:rsidR="00DA24EC" w:rsidRPr="0008799D">
        <w:rPr>
          <w:rFonts w:asciiTheme="majorHAnsi" w:hAnsiTheme="majorHAnsi"/>
        </w:rPr>
        <w:t>the host community, leading to possible conflict and misunderstanding.</w:t>
      </w:r>
      <w:r w:rsidR="002576ED">
        <w:rPr>
          <w:rFonts w:asciiTheme="majorHAnsi" w:hAnsiTheme="majorHAnsi"/>
        </w:rPr>
        <w:t xml:space="preserve"> In addition, refugee</w:t>
      </w:r>
      <w:r w:rsidR="0066275D" w:rsidRPr="0008799D">
        <w:rPr>
          <w:rFonts w:asciiTheme="majorHAnsi" w:hAnsiTheme="majorHAnsi"/>
        </w:rPr>
        <w:t xml:space="preserve"> youth equally get</w:t>
      </w:r>
      <w:r w:rsidR="00566E95" w:rsidRPr="0008799D">
        <w:rPr>
          <w:rFonts w:asciiTheme="majorHAnsi" w:hAnsiTheme="majorHAnsi"/>
        </w:rPr>
        <w:t xml:space="preserve"> frustrated when the</w:t>
      </w:r>
      <w:r w:rsidR="0066275D" w:rsidRPr="0008799D">
        <w:rPr>
          <w:rFonts w:asciiTheme="majorHAnsi" w:hAnsiTheme="majorHAnsi"/>
        </w:rPr>
        <w:t>ir untapped capacities</w:t>
      </w:r>
      <w:r w:rsidR="00566E95" w:rsidRPr="0008799D">
        <w:rPr>
          <w:rFonts w:asciiTheme="majorHAnsi" w:hAnsiTheme="majorHAnsi"/>
        </w:rPr>
        <w:t xml:space="preserve"> are confined and their dignity eroded by free </w:t>
      </w:r>
      <w:r w:rsidR="0066275D" w:rsidRPr="0008799D">
        <w:rPr>
          <w:rFonts w:asciiTheme="majorHAnsi" w:hAnsiTheme="majorHAnsi"/>
        </w:rPr>
        <w:t xml:space="preserve">assistance </w:t>
      </w:r>
      <w:r w:rsidR="00566E95" w:rsidRPr="0008799D">
        <w:rPr>
          <w:rFonts w:asciiTheme="majorHAnsi" w:hAnsiTheme="majorHAnsi"/>
        </w:rPr>
        <w:t xml:space="preserve">which occasionally results </w:t>
      </w:r>
      <w:r w:rsidR="002576ED">
        <w:rPr>
          <w:rFonts w:asciiTheme="majorHAnsi" w:hAnsiTheme="majorHAnsi"/>
        </w:rPr>
        <w:t>in</w:t>
      </w:r>
      <w:r w:rsidR="00566E95" w:rsidRPr="0008799D">
        <w:rPr>
          <w:rFonts w:asciiTheme="majorHAnsi" w:hAnsiTheme="majorHAnsi"/>
        </w:rPr>
        <w:t xml:space="preserve"> easy provocation to violence among communities.</w:t>
      </w:r>
    </w:p>
    <w:p w14:paraId="7D40F6C5" w14:textId="77777777" w:rsidR="0008799D" w:rsidRPr="0008799D" w:rsidRDefault="0008799D" w:rsidP="0008799D">
      <w:pPr>
        <w:pStyle w:val="ListParagraph"/>
        <w:jc w:val="both"/>
        <w:rPr>
          <w:rFonts w:asciiTheme="majorHAnsi" w:hAnsiTheme="majorHAnsi"/>
        </w:rPr>
      </w:pPr>
    </w:p>
    <w:p w14:paraId="4047CF77" w14:textId="77777777" w:rsidR="006D761A" w:rsidRPr="003C0BB0" w:rsidRDefault="00E55A53" w:rsidP="0008799D">
      <w:pPr>
        <w:pStyle w:val="Heading1"/>
        <w:spacing w:before="0"/>
      </w:pPr>
      <w:r w:rsidRPr="003C0BB0">
        <w:t>A</w:t>
      </w:r>
      <w:r w:rsidR="0008799D" w:rsidRPr="003C0BB0">
        <w:t xml:space="preserve"> Consensus on the N</w:t>
      </w:r>
      <w:r w:rsidRPr="003C0BB0">
        <w:t xml:space="preserve">eed to </w:t>
      </w:r>
      <w:r w:rsidR="0008799D" w:rsidRPr="003C0BB0">
        <w:t>Do Things D</w:t>
      </w:r>
      <w:r w:rsidR="00BB08DB" w:rsidRPr="003C0BB0">
        <w:t>ifferently</w:t>
      </w:r>
      <w:r w:rsidRPr="003C0BB0">
        <w:t xml:space="preserve"> </w:t>
      </w:r>
    </w:p>
    <w:p w14:paraId="1DEED14A" w14:textId="77777777" w:rsidR="0008799D" w:rsidRPr="0008799D" w:rsidRDefault="0008799D" w:rsidP="0008799D"/>
    <w:p w14:paraId="6DDFBB2D" w14:textId="77777777" w:rsidR="00E55A53" w:rsidRPr="00B14521" w:rsidRDefault="00BB08DB" w:rsidP="00E55A53">
      <w:pPr>
        <w:pStyle w:val="ListParagraph"/>
        <w:numPr>
          <w:ilvl w:val="0"/>
          <w:numId w:val="8"/>
        </w:numPr>
        <w:jc w:val="both"/>
        <w:rPr>
          <w:rFonts w:asciiTheme="majorHAnsi" w:hAnsiTheme="majorHAnsi"/>
        </w:rPr>
      </w:pPr>
      <w:r w:rsidRPr="00B14521">
        <w:rPr>
          <w:rFonts w:asciiTheme="majorHAnsi" w:hAnsiTheme="majorHAnsi"/>
          <w:b/>
        </w:rPr>
        <w:t xml:space="preserve">The roundtable participants agreed that there is </w:t>
      </w:r>
      <w:r w:rsidR="002B7069" w:rsidRPr="00B14521">
        <w:rPr>
          <w:rFonts w:asciiTheme="majorHAnsi" w:hAnsiTheme="majorHAnsi"/>
          <w:b/>
        </w:rPr>
        <w:t>the</w:t>
      </w:r>
      <w:r w:rsidRPr="00B14521">
        <w:rPr>
          <w:rFonts w:asciiTheme="majorHAnsi" w:hAnsiTheme="majorHAnsi"/>
          <w:b/>
        </w:rPr>
        <w:t xml:space="preserve"> need to reorient the refugee program for better outcomes</w:t>
      </w:r>
      <w:r w:rsidRPr="00B14521">
        <w:rPr>
          <w:rFonts w:asciiTheme="majorHAnsi" w:hAnsiTheme="majorHAnsi"/>
        </w:rPr>
        <w:t xml:space="preserve">. In his opening remarks, H.E. Josphat Nanok, Governor of the Turkana County highlighted the need to provide refugee assistance differently to avoid the creation of an artificial/aid-driven economy that will disappear when the refugees return to their countries of origin. </w:t>
      </w:r>
      <w:r w:rsidR="00DA24EC" w:rsidRPr="00B14521">
        <w:rPr>
          <w:rFonts w:asciiTheme="majorHAnsi" w:hAnsiTheme="majorHAnsi"/>
        </w:rPr>
        <w:t xml:space="preserve">Referring </w:t>
      </w:r>
      <w:r w:rsidR="00AF4D46" w:rsidRPr="00B14521">
        <w:rPr>
          <w:rFonts w:asciiTheme="majorHAnsi" w:hAnsiTheme="majorHAnsi"/>
        </w:rPr>
        <w:t xml:space="preserve">to </w:t>
      </w:r>
      <w:r w:rsidR="00E52B08" w:rsidRPr="00B14521">
        <w:rPr>
          <w:rFonts w:asciiTheme="majorHAnsi" w:hAnsiTheme="majorHAnsi"/>
        </w:rPr>
        <w:t>the state of</w:t>
      </w:r>
      <w:r w:rsidRPr="00B14521">
        <w:rPr>
          <w:rFonts w:asciiTheme="majorHAnsi" w:hAnsiTheme="majorHAnsi"/>
        </w:rPr>
        <w:t xml:space="preserve"> Lokichog</w:t>
      </w:r>
      <w:r w:rsidR="002576ED">
        <w:rPr>
          <w:rFonts w:asciiTheme="majorHAnsi" w:hAnsiTheme="majorHAnsi"/>
        </w:rPr>
        <w:t>g</w:t>
      </w:r>
      <w:r w:rsidRPr="00B14521">
        <w:rPr>
          <w:rFonts w:asciiTheme="majorHAnsi" w:hAnsiTheme="majorHAnsi"/>
        </w:rPr>
        <w:t xml:space="preserve">io </w:t>
      </w:r>
      <w:r w:rsidR="00E52B08" w:rsidRPr="00B14521">
        <w:rPr>
          <w:rFonts w:asciiTheme="majorHAnsi" w:hAnsiTheme="majorHAnsi"/>
        </w:rPr>
        <w:t xml:space="preserve">following </w:t>
      </w:r>
      <w:r w:rsidRPr="00B14521">
        <w:rPr>
          <w:rFonts w:asciiTheme="majorHAnsi" w:hAnsiTheme="majorHAnsi"/>
        </w:rPr>
        <w:t xml:space="preserve">the end of Operation Lifeline Sudan (OLS), the Governor urged the roundtable participants to explore ways to avoid the possibility of Kakuma becoming another </w:t>
      </w:r>
      <w:r w:rsidR="002576ED">
        <w:rPr>
          <w:rFonts w:asciiTheme="majorHAnsi" w:hAnsiTheme="majorHAnsi"/>
        </w:rPr>
        <w:t>“</w:t>
      </w:r>
      <w:r w:rsidRPr="00B14521">
        <w:rPr>
          <w:rFonts w:asciiTheme="majorHAnsi" w:hAnsiTheme="majorHAnsi"/>
        </w:rPr>
        <w:t xml:space="preserve">ghost </w:t>
      </w:r>
      <w:r w:rsidRPr="00B14521">
        <w:rPr>
          <w:rFonts w:asciiTheme="majorHAnsi" w:hAnsiTheme="majorHAnsi"/>
        </w:rPr>
        <w:lastRenderedPageBreak/>
        <w:t>town</w:t>
      </w:r>
      <w:r w:rsidR="002576ED">
        <w:rPr>
          <w:rFonts w:asciiTheme="majorHAnsi" w:hAnsiTheme="majorHAnsi"/>
        </w:rPr>
        <w:t>”</w:t>
      </w:r>
      <w:r w:rsidRPr="00B14521">
        <w:rPr>
          <w:rFonts w:asciiTheme="majorHAnsi" w:hAnsiTheme="majorHAnsi"/>
        </w:rPr>
        <w:t xml:space="preserve"> when the refugees leave. Noting that the Turkana County Integrated Development Plan (CIDP) provides the overall framework for addressing development needs, Governor Nanok expressed his </w:t>
      </w:r>
      <w:r w:rsidR="00E52B08" w:rsidRPr="00B14521">
        <w:rPr>
          <w:rFonts w:asciiTheme="majorHAnsi" w:hAnsiTheme="majorHAnsi"/>
        </w:rPr>
        <w:t xml:space="preserve">desire </w:t>
      </w:r>
      <w:r w:rsidRPr="00B14521">
        <w:rPr>
          <w:rFonts w:asciiTheme="majorHAnsi" w:hAnsiTheme="majorHAnsi"/>
        </w:rPr>
        <w:t>to see a holistic approach for addressing the development needs of t</w:t>
      </w:r>
      <w:r w:rsidR="00157070">
        <w:rPr>
          <w:rFonts w:asciiTheme="majorHAnsi" w:hAnsiTheme="majorHAnsi"/>
        </w:rPr>
        <w:t>he refugee and host communities</w:t>
      </w:r>
      <w:r w:rsidRPr="00B14521">
        <w:rPr>
          <w:rFonts w:asciiTheme="majorHAnsi" w:hAnsiTheme="majorHAnsi"/>
        </w:rPr>
        <w:t xml:space="preserve"> in Kakuma. </w:t>
      </w:r>
      <w:r w:rsidR="00332E51" w:rsidRPr="00B14521">
        <w:rPr>
          <w:rFonts w:asciiTheme="majorHAnsi" w:hAnsiTheme="majorHAnsi"/>
        </w:rPr>
        <w:t>Other participants reiterated the importance of integration of economies that benefits both communities. The initial assumption that the refugees were short-term guests has been debunked, and therefore it is necessary to develop programs that benefit and include both the communities</w:t>
      </w:r>
      <w:r w:rsidR="00157070">
        <w:rPr>
          <w:rFonts w:asciiTheme="majorHAnsi" w:hAnsiTheme="majorHAnsi"/>
        </w:rPr>
        <w:t xml:space="preserve">, </w:t>
      </w:r>
      <w:r w:rsidR="00332E51" w:rsidRPr="00B14521">
        <w:rPr>
          <w:rFonts w:asciiTheme="majorHAnsi" w:hAnsiTheme="majorHAnsi"/>
        </w:rPr>
        <w:t xml:space="preserve">economically </w:t>
      </w:r>
      <w:r w:rsidR="00E52B08" w:rsidRPr="00B14521">
        <w:rPr>
          <w:rFonts w:asciiTheme="majorHAnsi" w:hAnsiTheme="majorHAnsi"/>
        </w:rPr>
        <w:t xml:space="preserve">as well as </w:t>
      </w:r>
      <w:r w:rsidR="00332E51" w:rsidRPr="00B14521">
        <w:rPr>
          <w:rFonts w:asciiTheme="majorHAnsi" w:hAnsiTheme="majorHAnsi"/>
        </w:rPr>
        <w:t xml:space="preserve">socially. Representatives of the donor community highlighted that the </w:t>
      </w:r>
      <w:r w:rsidR="00157070">
        <w:rPr>
          <w:rFonts w:asciiTheme="majorHAnsi" w:hAnsiTheme="majorHAnsi"/>
        </w:rPr>
        <w:t>roundtable presented</w:t>
      </w:r>
      <w:r w:rsidR="00332E51" w:rsidRPr="00B14521">
        <w:rPr>
          <w:rFonts w:asciiTheme="majorHAnsi" w:hAnsiTheme="majorHAnsi"/>
        </w:rPr>
        <w:t xml:space="preserve"> an opportunity to do things differently and provide assistance to the refugee community in a </w:t>
      </w:r>
      <w:r w:rsidR="00566E95" w:rsidRPr="00B14521">
        <w:rPr>
          <w:rFonts w:asciiTheme="majorHAnsi" w:hAnsiTheme="majorHAnsi"/>
        </w:rPr>
        <w:t xml:space="preserve">sustainable </w:t>
      </w:r>
      <w:r w:rsidR="00332E51" w:rsidRPr="00B14521">
        <w:rPr>
          <w:rFonts w:asciiTheme="majorHAnsi" w:hAnsiTheme="majorHAnsi"/>
        </w:rPr>
        <w:t>manner that is more integrated with the host community</w:t>
      </w:r>
    </w:p>
    <w:p w14:paraId="3B1CAF80" w14:textId="77777777" w:rsidR="00BB08DB" w:rsidRPr="00B14521" w:rsidRDefault="00332E51" w:rsidP="00332E51">
      <w:pPr>
        <w:jc w:val="both"/>
        <w:rPr>
          <w:rFonts w:asciiTheme="majorHAnsi" w:hAnsiTheme="majorHAnsi"/>
        </w:rPr>
      </w:pPr>
      <w:r w:rsidRPr="00B14521">
        <w:rPr>
          <w:rFonts w:asciiTheme="majorHAnsi" w:hAnsiTheme="majorHAnsi"/>
        </w:rPr>
        <w:t xml:space="preserve"> </w:t>
      </w:r>
    </w:p>
    <w:p w14:paraId="5685889B" w14:textId="77777777" w:rsidR="00851CB8" w:rsidRPr="00B14521" w:rsidRDefault="00332E51" w:rsidP="00851CB8">
      <w:pPr>
        <w:pStyle w:val="ListParagraph"/>
        <w:numPr>
          <w:ilvl w:val="0"/>
          <w:numId w:val="8"/>
        </w:numPr>
        <w:jc w:val="both"/>
        <w:rPr>
          <w:rFonts w:asciiTheme="majorHAnsi" w:hAnsiTheme="majorHAnsi"/>
        </w:rPr>
      </w:pPr>
      <w:r w:rsidRPr="00B14521">
        <w:rPr>
          <w:rFonts w:asciiTheme="majorHAnsi" w:hAnsiTheme="majorHAnsi"/>
          <w:b/>
        </w:rPr>
        <w:t>T</w:t>
      </w:r>
      <w:r w:rsidR="007B205D" w:rsidRPr="00B14521">
        <w:rPr>
          <w:rFonts w:asciiTheme="majorHAnsi" w:hAnsiTheme="majorHAnsi"/>
          <w:b/>
        </w:rPr>
        <w:t>here are some attempts to change the aid delivery in order to better integrate refugee and host community economies</w:t>
      </w:r>
      <w:r w:rsidR="007B205D" w:rsidRPr="00B14521">
        <w:rPr>
          <w:rFonts w:asciiTheme="majorHAnsi" w:hAnsiTheme="majorHAnsi"/>
        </w:rPr>
        <w:t xml:space="preserve">. The World Food Program (WFP), with the view of moving away from </w:t>
      </w:r>
      <w:r w:rsidR="00566E95" w:rsidRPr="00B14521">
        <w:rPr>
          <w:rFonts w:asciiTheme="majorHAnsi" w:hAnsiTheme="majorHAnsi"/>
        </w:rPr>
        <w:t xml:space="preserve">exclusive </w:t>
      </w:r>
      <w:r w:rsidR="007B205D" w:rsidRPr="00B14521">
        <w:rPr>
          <w:rFonts w:asciiTheme="majorHAnsi" w:hAnsiTheme="majorHAnsi"/>
        </w:rPr>
        <w:t xml:space="preserve">food aid, has been exploring the feasibility of </w:t>
      </w:r>
      <w:r w:rsidR="00566E95" w:rsidRPr="00B14521">
        <w:rPr>
          <w:rFonts w:asciiTheme="majorHAnsi" w:hAnsiTheme="majorHAnsi"/>
        </w:rPr>
        <w:t>alt</w:t>
      </w:r>
      <w:r w:rsidR="00157070">
        <w:rPr>
          <w:rFonts w:asciiTheme="majorHAnsi" w:hAnsiTheme="majorHAnsi"/>
        </w:rPr>
        <w:t>ernative mode of delivery e.g. cash or v</w:t>
      </w:r>
      <w:r w:rsidR="00566E95" w:rsidRPr="00B14521">
        <w:rPr>
          <w:rFonts w:asciiTheme="majorHAnsi" w:hAnsiTheme="majorHAnsi"/>
        </w:rPr>
        <w:t xml:space="preserve">ouchers. </w:t>
      </w:r>
      <w:r w:rsidR="007B205D" w:rsidRPr="00B14521">
        <w:rPr>
          <w:rFonts w:asciiTheme="majorHAnsi" w:hAnsiTheme="majorHAnsi"/>
        </w:rPr>
        <w:t xml:space="preserve">WFP </w:t>
      </w:r>
      <w:r w:rsidR="006F6B33" w:rsidRPr="00B14521">
        <w:rPr>
          <w:rFonts w:asciiTheme="majorHAnsi" w:hAnsiTheme="majorHAnsi"/>
        </w:rPr>
        <w:t xml:space="preserve">conducted </w:t>
      </w:r>
      <w:r w:rsidR="007B205D" w:rsidRPr="00B14521">
        <w:rPr>
          <w:rFonts w:asciiTheme="majorHAnsi" w:hAnsiTheme="majorHAnsi"/>
        </w:rPr>
        <w:t>market assessments</w:t>
      </w:r>
      <w:r w:rsidR="006F6B33" w:rsidRPr="00B14521">
        <w:rPr>
          <w:rFonts w:asciiTheme="majorHAnsi" w:hAnsiTheme="majorHAnsi"/>
        </w:rPr>
        <w:t>, which showed th</w:t>
      </w:r>
      <w:r w:rsidR="00157070">
        <w:rPr>
          <w:rFonts w:asciiTheme="majorHAnsi" w:hAnsiTheme="majorHAnsi"/>
        </w:rPr>
        <w:t xml:space="preserve">e existence of vibrant and well </w:t>
      </w:r>
      <w:r w:rsidR="006F6B33" w:rsidRPr="00B14521">
        <w:rPr>
          <w:rFonts w:asciiTheme="majorHAnsi" w:hAnsiTheme="majorHAnsi"/>
        </w:rPr>
        <w:t xml:space="preserve">integrated food markets </w:t>
      </w:r>
      <w:r w:rsidR="00566E95" w:rsidRPr="00B14521">
        <w:rPr>
          <w:rFonts w:asciiTheme="majorHAnsi" w:hAnsiTheme="majorHAnsi"/>
        </w:rPr>
        <w:t xml:space="preserve">with reasonable capacity </w:t>
      </w:r>
      <w:r w:rsidR="0008799D" w:rsidRPr="00B14521">
        <w:rPr>
          <w:rFonts w:asciiTheme="majorHAnsi" w:hAnsiTheme="majorHAnsi"/>
        </w:rPr>
        <w:t>for food</w:t>
      </w:r>
      <w:r w:rsidR="006F6B33" w:rsidRPr="00B14521">
        <w:rPr>
          <w:rFonts w:asciiTheme="majorHAnsi" w:hAnsiTheme="majorHAnsi"/>
        </w:rPr>
        <w:t xml:space="preserve"> vouchers</w:t>
      </w:r>
      <w:r w:rsidR="00566E95" w:rsidRPr="00B14521">
        <w:rPr>
          <w:rFonts w:asciiTheme="majorHAnsi" w:hAnsiTheme="majorHAnsi"/>
        </w:rPr>
        <w:t>/</w:t>
      </w:r>
      <w:r w:rsidR="006F6B33" w:rsidRPr="00B14521">
        <w:rPr>
          <w:rFonts w:asciiTheme="majorHAnsi" w:hAnsiTheme="majorHAnsi"/>
        </w:rPr>
        <w:t xml:space="preserve">cash-based solutions.  </w:t>
      </w:r>
      <w:r w:rsidR="00851CB8" w:rsidRPr="00B14521">
        <w:rPr>
          <w:rFonts w:asciiTheme="majorHAnsi" w:hAnsiTheme="majorHAnsi"/>
        </w:rPr>
        <w:t xml:space="preserve">Instead of bringing </w:t>
      </w:r>
      <w:r w:rsidR="00566E95" w:rsidRPr="00B14521">
        <w:rPr>
          <w:rFonts w:asciiTheme="majorHAnsi" w:hAnsiTheme="majorHAnsi"/>
        </w:rPr>
        <w:t xml:space="preserve">all </w:t>
      </w:r>
      <w:r w:rsidR="00851CB8" w:rsidRPr="00B14521">
        <w:rPr>
          <w:rFonts w:asciiTheme="majorHAnsi" w:hAnsiTheme="majorHAnsi"/>
        </w:rPr>
        <w:t xml:space="preserve">food from outside, the refugees will be provided with food vouchers </w:t>
      </w:r>
      <w:r w:rsidR="00566E95" w:rsidRPr="00B14521">
        <w:rPr>
          <w:rFonts w:asciiTheme="majorHAnsi" w:hAnsiTheme="majorHAnsi"/>
        </w:rPr>
        <w:t xml:space="preserve">or </w:t>
      </w:r>
      <w:r w:rsidR="00851CB8" w:rsidRPr="00B14521">
        <w:rPr>
          <w:rFonts w:asciiTheme="majorHAnsi" w:hAnsiTheme="majorHAnsi"/>
        </w:rPr>
        <w:t xml:space="preserve">cash to buy the </w:t>
      </w:r>
      <w:r w:rsidR="00132C01" w:rsidRPr="00B14521">
        <w:rPr>
          <w:rFonts w:asciiTheme="majorHAnsi" w:hAnsiTheme="majorHAnsi"/>
        </w:rPr>
        <w:t xml:space="preserve">preferred </w:t>
      </w:r>
      <w:r w:rsidR="00851CB8" w:rsidRPr="00B14521">
        <w:rPr>
          <w:rFonts w:asciiTheme="majorHAnsi" w:hAnsiTheme="majorHAnsi"/>
        </w:rPr>
        <w:t>food</w:t>
      </w:r>
      <w:r w:rsidR="00132C01" w:rsidRPr="00B14521">
        <w:rPr>
          <w:rFonts w:asciiTheme="majorHAnsi" w:hAnsiTheme="majorHAnsi"/>
        </w:rPr>
        <w:t>/commodities</w:t>
      </w:r>
      <w:r w:rsidR="00851CB8" w:rsidRPr="00B14521">
        <w:rPr>
          <w:rFonts w:asciiTheme="majorHAnsi" w:hAnsiTheme="majorHAnsi"/>
        </w:rPr>
        <w:t xml:space="preserve"> from the local markets. In addition to creating more economic opportunities for refugee and host community traders, the food voucher program will improve </w:t>
      </w:r>
      <w:r w:rsidR="00DA24EC" w:rsidRPr="00B14521">
        <w:rPr>
          <w:rFonts w:asciiTheme="majorHAnsi" w:hAnsiTheme="majorHAnsi"/>
        </w:rPr>
        <w:t>dietary</w:t>
      </w:r>
      <w:r w:rsidR="00851CB8" w:rsidRPr="00B14521">
        <w:rPr>
          <w:rFonts w:asciiTheme="majorHAnsi" w:hAnsiTheme="majorHAnsi"/>
        </w:rPr>
        <w:t xml:space="preserve"> diversity</w:t>
      </w:r>
      <w:r w:rsidR="00132C01" w:rsidRPr="00B14521">
        <w:rPr>
          <w:rFonts w:asciiTheme="majorHAnsi" w:hAnsiTheme="majorHAnsi"/>
        </w:rPr>
        <w:t xml:space="preserve"> and could become a stimulus of agricultural production in the region</w:t>
      </w:r>
      <w:r w:rsidR="00851CB8" w:rsidRPr="00B14521">
        <w:rPr>
          <w:rFonts w:asciiTheme="majorHAnsi" w:hAnsiTheme="majorHAnsi"/>
        </w:rPr>
        <w:t xml:space="preserve">. </w:t>
      </w:r>
      <w:r w:rsidR="007B7B5F" w:rsidRPr="00B14521">
        <w:rPr>
          <w:rFonts w:asciiTheme="majorHAnsi" w:hAnsiTheme="majorHAnsi"/>
        </w:rPr>
        <w:t>P</w:t>
      </w:r>
      <w:r w:rsidR="00851CB8" w:rsidRPr="00B14521">
        <w:rPr>
          <w:rFonts w:asciiTheme="majorHAnsi" w:hAnsiTheme="majorHAnsi"/>
        </w:rPr>
        <w:t>roviding a hybrid of in-kind and vouchers</w:t>
      </w:r>
      <w:r w:rsidR="00132C01" w:rsidRPr="00B14521">
        <w:rPr>
          <w:rFonts w:asciiTheme="majorHAnsi" w:hAnsiTheme="majorHAnsi"/>
        </w:rPr>
        <w:t>/cash</w:t>
      </w:r>
      <w:r w:rsidR="00851CB8" w:rsidRPr="00B14521">
        <w:rPr>
          <w:rFonts w:asciiTheme="majorHAnsi" w:hAnsiTheme="majorHAnsi"/>
        </w:rPr>
        <w:t xml:space="preserve"> and transfers</w:t>
      </w:r>
      <w:r w:rsidR="007B7B5F" w:rsidRPr="00B14521">
        <w:rPr>
          <w:rFonts w:asciiTheme="majorHAnsi" w:hAnsiTheme="majorHAnsi"/>
        </w:rPr>
        <w:t xml:space="preserve"> would</w:t>
      </w:r>
      <w:r w:rsidR="00851CB8" w:rsidRPr="00B14521">
        <w:rPr>
          <w:rFonts w:asciiTheme="majorHAnsi" w:hAnsiTheme="majorHAnsi"/>
        </w:rPr>
        <w:t xml:space="preserve"> give refugees a sense of greater trust</w:t>
      </w:r>
      <w:r w:rsidR="00AF4D46" w:rsidRPr="00B14521">
        <w:rPr>
          <w:rFonts w:asciiTheme="majorHAnsi" w:hAnsiTheme="majorHAnsi"/>
        </w:rPr>
        <w:t>, empowerment</w:t>
      </w:r>
      <w:r w:rsidR="00E52B08" w:rsidRPr="00B14521">
        <w:rPr>
          <w:rFonts w:asciiTheme="majorHAnsi" w:hAnsiTheme="majorHAnsi"/>
        </w:rPr>
        <w:t>,</w:t>
      </w:r>
      <w:r w:rsidR="00851CB8" w:rsidRPr="00B14521">
        <w:rPr>
          <w:rFonts w:asciiTheme="majorHAnsi" w:hAnsiTheme="majorHAnsi"/>
        </w:rPr>
        <w:t xml:space="preserve"> and dignity</w:t>
      </w:r>
      <w:r w:rsidR="00E52B08" w:rsidRPr="00B14521">
        <w:rPr>
          <w:rFonts w:asciiTheme="majorHAnsi" w:hAnsiTheme="majorHAnsi"/>
        </w:rPr>
        <w:t>,</w:t>
      </w:r>
      <w:r w:rsidR="00851CB8" w:rsidRPr="00B14521">
        <w:rPr>
          <w:rFonts w:asciiTheme="majorHAnsi" w:hAnsiTheme="majorHAnsi"/>
        </w:rPr>
        <w:t xml:space="preserve"> and </w:t>
      </w:r>
      <w:r w:rsidR="00132C01" w:rsidRPr="00B14521">
        <w:rPr>
          <w:rFonts w:asciiTheme="majorHAnsi" w:hAnsiTheme="majorHAnsi"/>
        </w:rPr>
        <w:t xml:space="preserve">boost local </w:t>
      </w:r>
      <w:r w:rsidR="00851CB8" w:rsidRPr="00B14521">
        <w:rPr>
          <w:rFonts w:asciiTheme="majorHAnsi" w:hAnsiTheme="majorHAnsi"/>
        </w:rPr>
        <w:t xml:space="preserve">businesses. </w:t>
      </w:r>
      <w:r w:rsidR="00132C01" w:rsidRPr="00B14521">
        <w:rPr>
          <w:rFonts w:asciiTheme="majorHAnsi" w:hAnsiTheme="majorHAnsi"/>
        </w:rPr>
        <w:t xml:space="preserve">In 2014, UNHCR made a purposeful decision to promote local </w:t>
      </w:r>
      <w:r w:rsidR="00157070">
        <w:rPr>
          <w:rFonts w:asciiTheme="majorHAnsi" w:hAnsiTheme="majorHAnsi"/>
        </w:rPr>
        <w:t xml:space="preserve">production of relief items. The </w:t>
      </w:r>
      <w:r w:rsidR="00132C01" w:rsidRPr="00B14521">
        <w:rPr>
          <w:rFonts w:asciiTheme="majorHAnsi" w:hAnsiTheme="majorHAnsi"/>
        </w:rPr>
        <w:t xml:space="preserve">flagship project </w:t>
      </w:r>
      <w:r w:rsidR="00157070">
        <w:rPr>
          <w:rFonts w:asciiTheme="majorHAnsi" w:hAnsiTheme="majorHAnsi"/>
        </w:rPr>
        <w:t>was</w:t>
      </w:r>
      <w:r w:rsidR="00132C01" w:rsidRPr="00B14521">
        <w:rPr>
          <w:rFonts w:asciiTheme="majorHAnsi" w:hAnsiTheme="majorHAnsi"/>
        </w:rPr>
        <w:t xml:space="preserve"> the productio</w:t>
      </w:r>
      <w:r w:rsidR="00157070">
        <w:rPr>
          <w:rFonts w:asciiTheme="majorHAnsi" w:hAnsiTheme="majorHAnsi"/>
        </w:rPr>
        <w:t xml:space="preserve">n of 3000 desks for the schools, </w:t>
      </w:r>
      <w:r w:rsidR="00132C01" w:rsidRPr="00B14521">
        <w:rPr>
          <w:rFonts w:asciiTheme="majorHAnsi" w:hAnsiTheme="majorHAnsi"/>
        </w:rPr>
        <w:t>produced in the camp and Kakuma town</w:t>
      </w:r>
      <w:r w:rsidR="00157070">
        <w:rPr>
          <w:rFonts w:asciiTheme="majorHAnsi" w:hAnsiTheme="majorHAnsi"/>
        </w:rPr>
        <w:t xml:space="preserve">. This </w:t>
      </w:r>
      <w:r w:rsidR="00157070" w:rsidRPr="00B14521">
        <w:rPr>
          <w:rFonts w:asciiTheme="majorHAnsi" w:hAnsiTheme="majorHAnsi"/>
        </w:rPr>
        <w:t>has</w:t>
      </w:r>
      <w:r w:rsidR="00132C01" w:rsidRPr="00B14521">
        <w:rPr>
          <w:rFonts w:asciiTheme="majorHAnsi" w:hAnsiTheme="majorHAnsi"/>
        </w:rPr>
        <w:t xml:space="preserve"> provided opportunities to carpenters </w:t>
      </w:r>
      <w:r w:rsidR="00157070">
        <w:rPr>
          <w:rFonts w:asciiTheme="majorHAnsi" w:hAnsiTheme="majorHAnsi"/>
        </w:rPr>
        <w:t>who</w:t>
      </w:r>
      <w:r w:rsidR="00132C01" w:rsidRPr="00B14521">
        <w:rPr>
          <w:rFonts w:asciiTheme="majorHAnsi" w:hAnsiTheme="majorHAnsi"/>
        </w:rPr>
        <w:t xml:space="preserve"> graduated from vocational training. Another project is the </w:t>
      </w:r>
      <w:r w:rsidR="00851CB8" w:rsidRPr="00B14521">
        <w:rPr>
          <w:rFonts w:asciiTheme="majorHAnsi" w:hAnsiTheme="majorHAnsi"/>
        </w:rPr>
        <w:t xml:space="preserve">WFP </w:t>
      </w:r>
      <w:r w:rsidR="00132C01" w:rsidRPr="00B14521">
        <w:rPr>
          <w:rFonts w:asciiTheme="majorHAnsi" w:hAnsiTheme="majorHAnsi"/>
        </w:rPr>
        <w:t xml:space="preserve">support to local cereal production which they will buy for use in school feeding. There are ongoing discussions between UNHCR and County Government on future development of camps in a way it will promote crop production and ensure integrated social services, among others.  </w:t>
      </w:r>
      <w:r w:rsidR="00157070">
        <w:rPr>
          <w:rFonts w:asciiTheme="majorHAnsi" w:hAnsiTheme="majorHAnsi"/>
        </w:rPr>
        <w:t>An</w:t>
      </w:r>
      <w:r w:rsidR="00132C01" w:rsidRPr="00B14521">
        <w:rPr>
          <w:rFonts w:asciiTheme="majorHAnsi" w:hAnsiTheme="majorHAnsi"/>
        </w:rPr>
        <w:t xml:space="preserve"> upcomin</w:t>
      </w:r>
      <w:r w:rsidR="00157070">
        <w:rPr>
          <w:rFonts w:asciiTheme="majorHAnsi" w:hAnsiTheme="majorHAnsi"/>
        </w:rPr>
        <w:t>g Qatar-funded UNHCR Education M</w:t>
      </w:r>
      <w:r w:rsidR="00132C01" w:rsidRPr="00B14521">
        <w:rPr>
          <w:rFonts w:asciiTheme="majorHAnsi" w:hAnsiTheme="majorHAnsi"/>
        </w:rPr>
        <w:t xml:space="preserve">odel provides an opportunity to </w:t>
      </w:r>
      <w:r w:rsidR="000E2D97" w:rsidRPr="00B14521">
        <w:rPr>
          <w:rFonts w:asciiTheme="majorHAnsi" w:hAnsiTheme="majorHAnsi"/>
        </w:rPr>
        <w:t>accelerate integration of social services and human development.</w:t>
      </w:r>
    </w:p>
    <w:p w14:paraId="5BD68A9B" w14:textId="77777777" w:rsidR="00851CB8" w:rsidRPr="00B14521" w:rsidRDefault="00851CB8" w:rsidP="0008799D">
      <w:pPr>
        <w:jc w:val="both"/>
        <w:rPr>
          <w:rFonts w:asciiTheme="majorHAnsi" w:hAnsiTheme="majorHAnsi"/>
        </w:rPr>
      </w:pPr>
    </w:p>
    <w:p w14:paraId="50905684" w14:textId="77777777" w:rsidR="006D761A" w:rsidRPr="003C0BB0" w:rsidRDefault="0008799D" w:rsidP="0008799D">
      <w:pPr>
        <w:pStyle w:val="Heading1"/>
        <w:spacing w:before="0"/>
        <w:jc w:val="both"/>
      </w:pPr>
      <w:r w:rsidRPr="003C0BB0">
        <w:t>Enabling C</w:t>
      </w:r>
      <w:r w:rsidR="00425D2E" w:rsidRPr="003C0BB0">
        <w:t>onditions</w:t>
      </w:r>
      <w:r w:rsidRPr="003C0BB0">
        <w:t xml:space="preserve"> (Strengths and O</w:t>
      </w:r>
      <w:r w:rsidR="00AF7546" w:rsidRPr="003C0BB0">
        <w:t xml:space="preserve">pportunities) </w:t>
      </w:r>
      <w:r w:rsidRPr="003C0BB0">
        <w:t>for better Refugee-Host Community I</w:t>
      </w:r>
      <w:r w:rsidR="00425D2E" w:rsidRPr="003C0BB0">
        <w:t xml:space="preserve">nteraction </w:t>
      </w:r>
    </w:p>
    <w:p w14:paraId="4C53E99B" w14:textId="77777777" w:rsidR="0008799D" w:rsidRPr="0008799D" w:rsidRDefault="0008799D" w:rsidP="0008799D"/>
    <w:p w14:paraId="4A35CF7A" w14:textId="77777777" w:rsidR="00425D2E" w:rsidRPr="00B14521" w:rsidRDefault="00425D2E" w:rsidP="00AF7546">
      <w:pPr>
        <w:pStyle w:val="ListParagraph"/>
        <w:numPr>
          <w:ilvl w:val="0"/>
          <w:numId w:val="8"/>
        </w:numPr>
        <w:jc w:val="both"/>
        <w:rPr>
          <w:rFonts w:asciiTheme="majorHAnsi" w:hAnsiTheme="majorHAnsi"/>
        </w:rPr>
      </w:pPr>
      <w:r w:rsidRPr="00B14521">
        <w:rPr>
          <w:rFonts w:asciiTheme="majorHAnsi" w:hAnsiTheme="majorHAnsi"/>
          <w:b/>
        </w:rPr>
        <w:t>Refugee and host community assets and capital</w:t>
      </w:r>
      <w:r w:rsidRPr="00B14521">
        <w:rPr>
          <w:rFonts w:asciiTheme="majorHAnsi" w:hAnsiTheme="majorHAnsi"/>
        </w:rPr>
        <w:t xml:space="preserve">. </w:t>
      </w:r>
      <w:r w:rsidR="008278F0">
        <w:rPr>
          <w:rFonts w:asciiTheme="majorHAnsi" w:hAnsiTheme="majorHAnsi"/>
        </w:rPr>
        <w:t>The host community</w:t>
      </w:r>
      <w:r w:rsidRPr="00B14521">
        <w:rPr>
          <w:rFonts w:asciiTheme="majorHAnsi" w:hAnsiTheme="majorHAnsi"/>
        </w:rPr>
        <w:t xml:space="preserve"> in Turkana </w:t>
      </w:r>
      <w:r w:rsidR="008278F0">
        <w:rPr>
          <w:rFonts w:asciiTheme="majorHAnsi" w:hAnsiTheme="majorHAnsi"/>
        </w:rPr>
        <w:t>is</w:t>
      </w:r>
      <w:r w:rsidRPr="00B14521">
        <w:rPr>
          <w:rFonts w:asciiTheme="majorHAnsi" w:hAnsiTheme="majorHAnsi"/>
        </w:rPr>
        <w:t xml:space="preserve"> </w:t>
      </w:r>
      <w:r w:rsidR="00505B21" w:rsidRPr="00B14521">
        <w:rPr>
          <w:rFonts w:asciiTheme="majorHAnsi" w:hAnsiTheme="majorHAnsi"/>
        </w:rPr>
        <w:t xml:space="preserve">known </w:t>
      </w:r>
      <w:r w:rsidR="008278F0">
        <w:rPr>
          <w:rFonts w:asciiTheme="majorHAnsi" w:hAnsiTheme="majorHAnsi"/>
        </w:rPr>
        <w:t>for its</w:t>
      </w:r>
      <w:r w:rsidRPr="00B14521">
        <w:rPr>
          <w:rFonts w:asciiTheme="majorHAnsi" w:hAnsiTheme="majorHAnsi"/>
        </w:rPr>
        <w:t xml:space="preserve"> expertise in livestock r</w:t>
      </w:r>
      <w:r w:rsidR="00AF4D46" w:rsidRPr="00B14521">
        <w:rPr>
          <w:rFonts w:asciiTheme="majorHAnsi" w:hAnsiTheme="majorHAnsi"/>
        </w:rPr>
        <w:t>ear</w:t>
      </w:r>
      <w:r w:rsidRPr="00B14521">
        <w:rPr>
          <w:rFonts w:asciiTheme="majorHAnsi" w:hAnsiTheme="majorHAnsi"/>
        </w:rPr>
        <w:t xml:space="preserve">ing in harsh and arid </w:t>
      </w:r>
      <w:r w:rsidR="00C92538" w:rsidRPr="00B14521">
        <w:rPr>
          <w:rFonts w:asciiTheme="majorHAnsi" w:hAnsiTheme="majorHAnsi"/>
        </w:rPr>
        <w:t>climatic conditions</w:t>
      </w:r>
      <w:r w:rsidRPr="00B14521">
        <w:rPr>
          <w:rFonts w:asciiTheme="majorHAnsi" w:hAnsiTheme="majorHAnsi"/>
        </w:rPr>
        <w:t xml:space="preserve">. </w:t>
      </w:r>
      <w:r w:rsidR="00C92538" w:rsidRPr="00B14521">
        <w:rPr>
          <w:rFonts w:asciiTheme="majorHAnsi" w:hAnsiTheme="majorHAnsi"/>
        </w:rPr>
        <w:t xml:space="preserve">The pastoralists of this area </w:t>
      </w:r>
      <w:r w:rsidR="009B07C4" w:rsidRPr="00B14521">
        <w:rPr>
          <w:rFonts w:asciiTheme="majorHAnsi" w:hAnsiTheme="majorHAnsi"/>
        </w:rPr>
        <w:t xml:space="preserve">have </w:t>
      </w:r>
      <w:r w:rsidR="00C92538" w:rsidRPr="00B14521">
        <w:rPr>
          <w:rFonts w:asciiTheme="majorHAnsi" w:hAnsiTheme="majorHAnsi"/>
        </w:rPr>
        <w:t>adapted to the particular landscape and to this day, have the requisite skillset to produce high quality camel and goat meat.</w:t>
      </w:r>
      <w:r w:rsidR="00157070">
        <w:rPr>
          <w:rFonts w:asciiTheme="majorHAnsi" w:hAnsiTheme="majorHAnsi"/>
        </w:rPr>
        <w:t xml:space="preserve"> </w:t>
      </w:r>
      <w:r w:rsidRPr="00B14521">
        <w:rPr>
          <w:rFonts w:asciiTheme="majorHAnsi" w:hAnsiTheme="majorHAnsi"/>
        </w:rPr>
        <w:t xml:space="preserve">The refugees bring varied skill sets, social capital, and financial capital, mainly due to remittances from the </w:t>
      </w:r>
      <w:r w:rsidR="00505B21" w:rsidRPr="00B14521">
        <w:rPr>
          <w:rFonts w:asciiTheme="majorHAnsi" w:hAnsiTheme="majorHAnsi"/>
        </w:rPr>
        <w:t>d</w:t>
      </w:r>
      <w:r w:rsidRPr="00B14521">
        <w:rPr>
          <w:rFonts w:asciiTheme="majorHAnsi" w:hAnsiTheme="majorHAnsi"/>
        </w:rPr>
        <w:t xml:space="preserve">iaspora networks. </w:t>
      </w:r>
    </w:p>
    <w:p w14:paraId="0D6551F1" w14:textId="77777777" w:rsidR="00BF1918" w:rsidRPr="00B14521" w:rsidRDefault="00BF1918" w:rsidP="00BF1918">
      <w:pPr>
        <w:jc w:val="both"/>
        <w:rPr>
          <w:rFonts w:asciiTheme="majorHAnsi" w:hAnsiTheme="majorHAnsi"/>
        </w:rPr>
      </w:pPr>
    </w:p>
    <w:p w14:paraId="03053D22" w14:textId="77777777" w:rsidR="00425D2E" w:rsidRPr="00B14521" w:rsidRDefault="001E3E2E" w:rsidP="00AF7546">
      <w:pPr>
        <w:pStyle w:val="ListParagraph"/>
        <w:numPr>
          <w:ilvl w:val="0"/>
          <w:numId w:val="8"/>
        </w:numPr>
        <w:jc w:val="both"/>
        <w:rPr>
          <w:rFonts w:asciiTheme="majorHAnsi" w:hAnsiTheme="majorHAnsi"/>
        </w:rPr>
      </w:pPr>
      <w:r w:rsidRPr="00B14521">
        <w:rPr>
          <w:rFonts w:asciiTheme="majorHAnsi" w:hAnsiTheme="majorHAnsi"/>
          <w:b/>
        </w:rPr>
        <w:t>Strategic location, natural resources, livestock</w:t>
      </w:r>
      <w:r w:rsidRPr="00B14521">
        <w:rPr>
          <w:rFonts w:asciiTheme="majorHAnsi" w:hAnsiTheme="majorHAnsi"/>
        </w:rPr>
        <w:t xml:space="preserve">. The Turkana County borders Uganda, Ethiopia, and South Sudan and is located on the LAPSET corridor. In addition to significant </w:t>
      </w:r>
      <w:r w:rsidR="00505B21" w:rsidRPr="00B14521">
        <w:rPr>
          <w:rFonts w:asciiTheme="majorHAnsi" w:hAnsiTheme="majorHAnsi"/>
        </w:rPr>
        <w:t xml:space="preserve">discoveries </w:t>
      </w:r>
      <w:r w:rsidRPr="00B14521">
        <w:rPr>
          <w:rFonts w:asciiTheme="majorHAnsi" w:hAnsiTheme="majorHAnsi"/>
        </w:rPr>
        <w:t>of oil</w:t>
      </w:r>
      <w:r w:rsidR="00505B21" w:rsidRPr="00B14521">
        <w:rPr>
          <w:rFonts w:asciiTheme="majorHAnsi" w:hAnsiTheme="majorHAnsi"/>
        </w:rPr>
        <w:t xml:space="preserve"> and gas</w:t>
      </w:r>
      <w:r w:rsidRPr="00B14521">
        <w:rPr>
          <w:rFonts w:asciiTheme="majorHAnsi" w:hAnsiTheme="majorHAnsi"/>
        </w:rPr>
        <w:t xml:space="preserve">, the newly discovered underground water could be used to develop the agriculture sector. </w:t>
      </w:r>
      <w:r w:rsidR="00505B21" w:rsidRPr="00B14521">
        <w:rPr>
          <w:rFonts w:asciiTheme="majorHAnsi" w:hAnsiTheme="majorHAnsi"/>
        </w:rPr>
        <w:t>Furthermore</w:t>
      </w:r>
      <w:r w:rsidRPr="00B14521">
        <w:rPr>
          <w:rFonts w:asciiTheme="majorHAnsi" w:hAnsiTheme="majorHAnsi"/>
        </w:rPr>
        <w:t>, t</w:t>
      </w:r>
      <w:r w:rsidR="00E26BDB" w:rsidRPr="00B14521">
        <w:rPr>
          <w:rFonts w:asciiTheme="majorHAnsi" w:hAnsiTheme="majorHAnsi"/>
        </w:rPr>
        <w:t>he size and quality of livestock in Turkana provides an</w:t>
      </w:r>
      <w:r w:rsidR="00B952A7" w:rsidRPr="00B14521">
        <w:rPr>
          <w:rFonts w:asciiTheme="majorHAnsi" w:hAnsiTheme="majorHAnsi"/>
        </w:rPr>
        <w:t xml:space="preserve"> entry point</w:t>
      </w:r>
      <w:r w:rsidR="00E26BDB" w:rsidRPr="00B14521">
        <w:rPr>
          <w:rFonts w:asciiTheme="majorHAnsi" w:hAnsiTheme="majorHAnsi"/>
        </w:rPr>
        <w:t xml:space="preserve"> to better integrate the two economies and to bring about socio-economic transformation in the County</w:t>
      </w:r>
      <w:r w:rsidR="00B952A7" w:rsidRPr="00B14521">
        <w:rPr>
          <w:rFonts w:asciiTheme="majorHAnsi" w:hAnsiTheme="majorHAnsi"/>
        </w:rPr>
        <w:t xml:space="preserve">. </w:t>
      </w:r>
    </w:p>
    <w:p w14:paraId="7B06E5C3" w14:textId="77777777" w:rsidR="00B952A7" w:rsidRPr="00B14521" w:rsidRDefault="00B952A7" w:rsidP="00AF7546">
      <w:pPr>
        <w:pStyle w:val="ListParagraph"/>
        <w:jc w:val="both"/>
        <w:rPr>
          <w:rFonts w:asciiTheme="majorHAnsi" w:hAnsiTheme="majorHAnsi"/>
        </w:rPr>
      </w:pPr>
    </w:p>
    <w:p w14:paraId="52A974AF" w14:textId="77777777" w:rsidR="00425D2E" w:rsidRPr="00B14521" w:rsidRDefault="00425D2E" w:rsidP="00AF7546">
      <w:pPr>
        <w:pStyle w:val="ListParagraph"/>
        <w:numPr>
          <w:ilvl w:val="0"/>
          <w:numId w:val="8"/>
        </w:numPr>
        <w:jc w:val="both"/>
        <w:rPr>
          <w:rFonts w:asciiTheme="majorHAnsi" w:hAnsiTheme="majorHAnsi"/>
        </w:rPr>
      </w:pPr>
      <w:r w:rsidRPr="00B14521">
        <w:rPr>
          <w:rFonts w:asciiTheme="majorHAnsi" w:hAnsiTheme="majorHAnsi"/>
          <w:b/>
        </w:rPr>
        <w:t>Resilient trade networks</w:t>
      </w:r>
      <w:r w:rsidRPr="00B14521">
        <w:rPr>
          <w:rFonts w:asciiTheme="majorHAnsi" w:hAnsiTheme="majorHAnsi"/>
        </w:rPr>
        <w:t xml:space="preserve">. </w:t>
      </w:r>
      <w:r w:rsidR="00AF7546" w:rsidRPr="00B14521">
        <w:rPr>
          <w:rFonts w:asciiTheme="majorHAnsi" w:hAnsiTheme="majorHAnsi"/>
        </w:rPr>
        <w:t xml:space="preserve">Historically, Kakuma </w:t>
      </w:r>
      <w:r w:rsidR="004F4F51">
        <w:rPr>
          <w:rFonts w:asciiTheme="majorHAnsi" w:hAnsiTheme="majorHAnsi"/>
        </w:rPr>
        <w:t>was</w:t>
      </w:r>
      <w:r w:rsidR="00AF7546" w:rsidRPr="00B14521">
        <w:rPr>
          <w:rFonts w:asciiTheme="majorHAnsi" w:hAnsiTheme="majorHAnsi"/>
        </w:rPr>
        <w:t xml:space="preserve"> a trading post</w:t>
      </w:r>
      <w:r w:rsidR="009B07C4" w:rsidRPr="00B14521">
        <w:rPr>
          <w:rFonts w:asciiTheme="majorHAnsi" w:hAnsiTheme="majorHAnsi"/>
        </w:rPr>
        <w:t xml:space="preserve"> </w:t>
      </w:r>
      <w:r w:rsidR="0036583D" w:rsidRPr="00B14521">
        <w:rPr>
          <w:rFonts w:asciiTheme="majorHAnsi" w:hAnsiTheme="majorHAnsi"/>
        </w:rPr>
        <w:t xml:space="preserve">in </w:t>
      </w:r>
      <w:r w:rsidR="004F4F51">
        <w:rPr>
          <w:rFonts w:asciiTheme="majorHAnsi" w:hAnsiTheme="majorHAnsi"/>
        </w:rPr>
        <w:t xml:space="preserve">the </w:t>
      </w:r>
      <w:r w:rsidR="0036583D" w:rsidRPr="00B14521">
        <w:rPr>
          <w:rFonts w:asciiTheme="majorHAnsi" w:hAnsiTheme="majorHAnsi"/>
        </w:rPr>
        <w:t>colonial days</w:t>
      </w:r>
      <w:r w:rsidR="009B07C4" w:rsidRPr="00B14521">
        <w:rPr>
          <w:rFonts w:asciiTheme="majorHAnsi" w:hAnsiTheme="majorHAnsi"/>
        </w:rPr>
        <w:t xml:space="preserve">, largely to serve traders moving along Kitale-Juba route. Some </w:t>
      </w:r>
      <w:r w:rsidR="0036583D" w:rsidRPr="00B14521">
        <w:rPr>
          <w:rFonts w:asciiTheme="majorHAnsi" w:hAnsiTheme="majorHAnsi"/>
        </w:rPr>
        <w:t xml:space="preserve">suggest </w:t>
      </w:r>
      <w:r w:rsidR="009B07C4" w:rsidRPr="00B14521">
        <w:rPr>
          <w:rFonts w:asciiTheme="majorHAnsi" w:hAnsiTheme="majorHAnsi"/>
        </w:rPr>
        <w:t>that Kakuma was established</w:t>
      </w:r>
      <w:r w:rsidR="005A17B7" w:rsidRPr="00B14521">
        <w:rPr>
          <w:rFonts w:asciiTheme="majorHAnsi" w:hAnsiTheme="majorHAnsi"/>
        </w:rPr>
        <w:t xml:space="preserve"> even much earlier by Somalis </w:t>
      </w:r>
      <w:r w:rsidR="009B07C4" w:rsidRPr="00B14521">
        <w:rPr>
          <w:rFonts w:asciiTheme="majorHAnsi" w:hAnsiTheme="majorHAnsi"/>
        </w:rPr>
        <w:t xml:space="preserve">along northern corridor in camels, and later established the Kakuma town for trade purposes.  </w:t>
      </w:r>
      <w:r w:rsidR="00AF7546" w:rsidRPr="00B14521">
        <w:rPr>
          <w:rFonts w:asciiTheme="majorHAnsi" w:hAnsiTheme="majorHAnsi"/>
        </w:rPr>
        <w:t>The Kitale-Juba trade network, which includes Kakuma, is a str</w:t>
      </w:r>
      <w:r w:rsidR="004F4F51">
        <w:rPr>
          <w:rFonts w:asciiTheme="majorHAnsi" w:hAnsiTheme="majorHAnsi"/>
        </w:rPr>
        <w:t>ong and resilient trade network and</w:t>
      </w:r>
      <w:r w:rsidR="00AF7546" w:rsidRPr="00B14521">
        <w:rPr>
          <w:rFonts w:asciiTheme="majorHAnsi" w:hAnsiTheme="majorHAnsi"/>
        </w:rPr>
        <w:t xml:space="preserve"> has shown its ability to withstand several constraints</w:t>
      </w:r>
      <w:r w:rsidR="005A17B7" w:rsidRPr="00B14521">
        <w:rPr>
          <w:rFonts w:asciiTheme="majorHAnsi" w:hAnsiTheme="majorHAnsi"/>
        </w:rPr>
        <w:t>. T</w:t>
      </w:r>
      <w:r w:rsidR="004F4F51">
        <w:rPr>
          <w:rFonts w:asciiTheme="majorHAnsi" w:hAnsiTheme="majorHAnsi"/>
        </w:rPr>
        <w:t>he return of S</w:t>
      </w:r>
      <w:r w:rsidR="009B07C4" w:rsidRPr="00B14521">
        <w:rPr>
          <w:rFonts w:asciiTheme="majorHAnsi" w:hAnsiTheme="majorHAnsi"/>
        </w:rPr>
        <w:t xml:space="preserve">outh Sudanese </w:t>
      </w:r>
      <w:r w:rsidR="005A17B7" w:rsidRPr="00B14521">
        <w:rPr>
          <w:rFonts w:asciiTheme="majorHAnsi" w:hAnsiTheme="majorHAnsi"/>
        </w:rPr>
        <w:t xml:space="preserve">to their country </w:t>
      </w:r>
      <w:r w:rsidR="009B07C4" w:rsidRPr="00B14521">
        <w:rPr>
          <w:rFonts w:asciiTheme="majorHAnsi" w:hAnsiTheme="majorHAnsi"/>
        </w:rPr>
        <w:t xml:space="preserve">after signing of </w:t>
      </w:r>
      <w:r w:rsidR="005A17B7" w:rsidRPr="00B14521">
        <w:rPr>
          <w:rFonts w:asciiTheme="majorHAnsi" w:hAnsiTheme="majorHAnsi"/>
        </w:rPr>
        <w:t>the Comprehensive Peace Agreement (</w:t>
      </w:r>
      <w:r w:rsidR="009B07C4" w:rsidRPr="00B14521">
        <w:rPr>
          <w:rFonts w:asciiTheme="majorHAnsi" w:hAnsiTheme="majorHAnsi"/>
        </w:rPr>
        <w:t>CPA</w:t>
      </w:r>
      <w:r w:rsidR="005A17B7" w:rsidRPr="00B14521">
        <w:rPr>
          <w:rFonts w:asciiTheme="majorHAnsi" w:hAnsiTheme="majorHAnsi"/>
        </w:rPr>
        <w:t>)</w:t>
      </w:r>
      <w:r w:rsidR="009B07C4" w:rsidRPr="00B14521">
        <w:rPr>
          <w:rFonts w:asciiTheme="majorHAnsi" w:hAnsiTheme="majorHAnsi"/>
        </w:rPr>
        <w:t xml:space="preserve">, resulted </w:t>
      </w:r>
      <w:r w:rsidR="005A17B7" w:rsidRPr="00B14521">
        <w:rPr>
          <w:rFonts w:asciiTheme="majorHAnsi" w:hAnsiTheme="majorHAnsi"/>
        </w:rPr>
        <w:t xml:space="preserve">in </w:t>
      </w:r>
      <w:r w:rsidR="009B07C4" w:rsidRPr="00B14521">
        <w:rPr>
          <w:rFonts w:asciiTheme="majorHAnsi" w:hAnsiTheme="majorHAnsi"/>
        </w:rPr>
        <w:t xml:space="preserve">shocks and </w:t>
      </w:r>
      <w:r w:rsidR="005A17B7" w:rsidRPr="00B14521">
        <w:rPr>
          <w:rFonts w:asciiTheme="majorHAnsi" w:hAnsiTheme="majorHAnsi"/>
        </w:rPr>
        <w:t xml:space="preserve">a virtual collapse of the </w:t>
      </w:r>
      <w:r w:rsidR="009B07C4" w:rsidRPr="00B14521">
        <w:rPr>
          <w:rFonts w:asciiTheme="majorHAnsi" w:hAnsiTheme="majorHAnsi"/>
        </w:rPr>
        <w:t>Kakuma by 2009</w:t>
      </w:r>
      <w:r w:rsidR="004F4F51">
        <w:rPr>
          <w:rFonts w:asciiTheme="majorHAnsi" w:hAnsiTheme="majorHAnsi"/>
        </w:rPr>
        <w:t>,</w:t>
      </w:r>
      <w:r w:rsidR="009B07C4" w:rsidRPr="00B14521">
        <w:rPr>
          <w:rFonts w:asciiTheme="majorHAnsi" w:hAnsiTheme="majorHAnsi"/>
        </w:rPr>
        <w:t xml:space="preserve"> </w:t>
      </w:r>
      <w:r w:rsidR="005A17B7" w:rsidRPr="00B14521">
        <w:rPr>
          <w:rFonts w:asciiTheme="majorHAnsi" w:hAnsiTheme="majorHAnsi"/>
        </w:rPr>
        <w:t xml:space="preserve">prompting </w:t>
      </w:r>
      <w:r w:rsidR="009B07C4" w:rsidRPr="00B14521">
        <w:rPr>
          <w:rFonts w:asciiTheme="majorHAnsi" w:hAnsiTheme="majorHAnsi"/>
        </w:rPr>
        <w:t>demand</w:t>
      </w:r>
      <w:r w:rsidR="005A17B7" w:rsidRPr="00B14521">
        <w:rPr>
          <w:rFonts w:asciiTheme="majorHAnsi" w:hAnsiTheme="majorHAnsi"/>
        </w:rPr>
        <w:t>s</w:t>
      </w:r>
      <w:r w:rsidR="009B07C4" w:rsidRPr="00B14521">
        <w:rPr>
          <w:rFonts w:asciiTheme="majorHAnsi" w:hAnsiTheme="majorHAnsi"/>
        </w:rPr>
        <w:t xml:space="preserve"> to </w:t>
      </w:r>
      <w:r w:rsidR="005A17B7" w:rsidRPr="00B14521">
        <w:rPr>
          <w:rFonts w:asciiTheme="majorHAnsi" w:hAnsiTheme="majorHAnsi"/>
        </w:rPr>
        <w:t xml:space="preserve">have </w:t>
      </w:r>
      <w:r w:rsidR="009B07C4" w:rsidRPr="00B14521">
        <w:rPr>
          <w:rFonts w:asciiTheme="majorHAnsi" w:hAnsiTheme="majorHAnsi"/>
        </w:rPr>
        <w:t xml:space="preserve">some refugees </w:t>
      </w:r>
      <w:r w:rsidR="005A17B7" w:rsidRPr="00B14521">
        <w:rPr>
          <w:rFonts w:asciiTheme="majorHAnsi" w:hAnsiTheme="majorHAnsi"/>
        </w:rPr>
        <w:t xml:space="preserve">relocated </w:t>
      </w:r>
      <w:r w:rsidR="009B07C4" w:rsidRPr="00B14521">
        <w:rPr>
          <w:rFonts w:asciiTheme="majorHAnsi" w:hAnsiTheme="majorHAnsi"/>
        </w:rPr>
        <w:t xml:space="preserve">from Dadaab to Kakuma. </w:t>
      </w:r>
    </w:p>
    <w:p w14:paraId="49EE3E4E" w14:textId="77777777" w:rsidR="0008799D" w:rsidRPr="003C0BB0" w:rsidRDefault="00C21B4A" w:rsidP="0008799D">
      <w:pPr>
        <w:pStyle w:val="Heading1"/>
        <w:spacing w:before="0"/>
        <w:jc w:val="both"/>
      </w:pPr>
      <w:r w:rsidRPr="003C0BB0">
        <w:lastRenderedPageBreak/>
        <w:t xml:space="preserve">Constraints </w:t>
      </w:r>
      <w:r w:rsidR="0008799D" w:rsidRPr="003C0BB0">
        <w:t>(Weaknesses and T</w:t>
      </w:r>
      <w:r w:rsidR="00AF7546" w:rsidRPr="003C0BB0">
        <w:t xml:space="preserve">hreats) </w:t>
      </w:r>
      <w:r w:rsidR="0008799D" w:rsidRPr="003C0BB0">
        <w:t xml:space="preserve">that </w:t>
      </w:r>
      <w:r w:rsidR="003C0BB0" w:rsidRPr="003C0BB0">
        <w:t>need</w:t>
      </w:r>
      <w:r w:rsidR="0008799D" w:rsidRPr="003C0BB0">
        <w:t xml:space="preserve"> to be </w:t>
      </w:r>
      <w:r w:rsidR="003C0BB0" w:rsidRPr="003C0BB0">
        <w:t>addressed</w:t>
      </w:r>
    </w:p>
    <w:p w14:paraId="53D92348" w14:textId="77777777" w:rsidR="006D761A" w:rsidRPr="0008799D" w:rsidRDefault="00AF7546" w:rsidP="003C0BB0">
      <w:pPr>
        <w:pStyle w:val="Heading1"/>
        <w:tabs>
          <w:tab w:val="left" w:pos="5728"/>
        </w:tabs>
        <w:spacing w:before="0"/>
        <w:jc w:val="both"/>
        <w:rPr>
          <w:color w:val="auto"/>
        </w:rPr>
      </w:pPr>
      <w:r w:rsidRPr="0008799D">
        <w:rPr>
          <w:color w:val="auto"/>
        </w:rPr>
        <w:t xml:space="preserve"> </w:t>
      </w:r>
      <w:r w:rsidR="003C0BB0">
        <w:rPr>
          <w:color w:val="auto"/>
        </w:rPr>
        <w:tab/>
      </w:r>
    </w:p>
    <w:p w14:paraId="4C2B5F0A" w14:textId="77777777" w:rsidR="00C67834" w:rsidRPr="00B14521" w:rsidRDefault="00AF7546" w:rsidP="00AF7546">
      <w:pPr>
        <w:pStyle w:val="ListParagraph"/>
        <w:numPr>
          <w:ilvl w:val="0"/>
          <w:numId w:val="8"/>
        </w:numPr>
        <w:jc w:val="both"/>
        <w:rPr>
          <w:rFonts w:asciiTheme="majorHAnsi" w:hAnsiTheme="majorHAnsi"/>
        </w:rPr>
      </w:pPr>
      <w:r w:rsidRPr="00B14521">
        <w:rPr>
          <w:rFonts w:asciiTheme="majorHAnsi" w:hAnsiTheme="majorHAnsi"/>
          <w:b/>
        </w:rPr>
        <w:t>Chronic poverty and underdevelopment in Turkana driven by historic marginalization and exclusion</w:t>
      </w:r>
      <w:r w:rsidRPr="00B14521">
        <w:rPr>
          <w:rFonts w:asciiTheme="majorHAnsi" w:hAnsiTheme="majorHAnsi"/>
        </w:rPr>
        <w:t xml:space="preserve">. </w:t>
      </w:r>
      <w:r w:rsidR="00204250" w:rsidRPr="00B14521">
        <w:rPr>
          <w:rFonts w:asciiTheme="majorHAnsi" w:hAnsiTheme="majorHAnsi"/>
        </w:rPr>
        <w:t>Scholars have established that d</w:t>
      </w:r>
      <w:r w:rsidRPr="00B14521">
        <w:rPr>
          <w:rFonts w:asciiTheme="majorHAnsi" w:hAnsiTheme="majorHAnsi"/>
        </w:rPr>
        <w:t>uring colonial times, livestock</w:t>
      </w:r>
      <w:r w:rsidR="00204250" w:rsidRPr="00B14521">
        <w:rPr>
          <w:rFonts w:asciiTheme="majorHAnsi" w:hAnsiTheme="majorHAnsi"/>
        </w:rPr>
        <w:t xml:space="preserve"> </w:t>
      </w:r>
      <w:r w:rsidR="005A17B7" w:rsidRPr="00B14521">
        <w:rPr>
          <w:rFonts w:asciiTheme="majorHAnsi" w:hAnsiTheme="majorHAnsi"/>
        </w:rPr>
        <w:t xml:space="preserve">was confiscated </w:t>
      </w:r>
      <w:r w:rsidR="00204250" w:rsidRPr="00B14521">
        <w:rPr>
          <w:rFonts w:asciiTheme="majorHAnsi" w:hAnsiTheme="majorHAnsi"/>
        </w:rPr>
        <w:t>as a form of punishment</w:t>
      </w:r>
      <w:r w:rsidRPr="00B14521">
        <w:rPr>
          <w:rFonts w:asciiTheme="majorHAnsi" w:hAnsiTheme="majorHAnsi"/>
        </w:rPr>
        <w:t xml:space="preserve">. </w:t>
      </w:r>
      <w:r w:rsidR="00204250" w:rsidRPr="00B14521">
        <w:rPr>
          <w:rFonts w:asciiTheme="majorHAnsi" w:hAnsiTheme="majorHAnsi"/>
        </w:rPr>
        <w:t xml:space="preserve">The subsequent governments </w:t>
      </w:r>
      <w:r w:rsidR="004F4F51">
        <w:rPr>
          <w:rFonts w:asciiTheme="majorHAnsi" w:hAnsiTheme="majorHAnsi"/>
        </w:rPr>
        <w:t>did not do much to promote the</w:t>
      </w:r>
      <w:r w:rsidR="00204250" w:rsidRPr="00B14521">
        <w:rPr>
          <w:rFonts w:asciiTheme="majorHAnsi" w:hAnsiTheme="majorHAnsi"/>
        </w:rPr>
        <w:t xml:space="preserve"> welfare</w:t>
      </w:r>
      <w:r w:rsidR="004F4F51">
        <w:rPr>
          <w:rFonts w:asciiTheme="majorHAnsi" w:hAnsiTheme="majorHAnsi"/>
        </w:rPr>
        <w:t xml:space="preserve"> of the residents of Turkana</w:t>
      </w:r>
      <w:r w:rsidR="00204250" w:rsidRPr="00B14521">
        <w:rPr>
          <w:rFonts w:asciiTheme="majorHAnsi" w:hAnsiTheme="majorHAnsi"/>
        </w:rPr>
        <w:t xml:space="preserve">. Whereas </w:t>
      </w:r>
      <w:r w:rsidRPr="00B14521">
        <w:rPr>
          <w:rFonts w:asciiTheme="majorHAnsi" w:hAnsiTheme="majorHAnsi"/>
        </w:rPr>
        <w:t xml:space="preserve">all pastoralists </w:t>
      </w:r>
      <w:r w:rsidR="00204250" w:rsidRPr="00B14521">
        <w:rPr>
          <w:rFonts w:asciiTheme="majorHAnsi" w:hAnsiTheme="majorHAnsi"/>
        </w:rPr>
        <w:t xml:space="preserve">have suffered </w:t>
      </w:r>
      <w:r w:rsidR="004F4F51">
        <w:rPr>
          <w:rFonts w:asciiTheme="majorHAnsi" w:hAnsiTheme="majorHAnsi"/>
        </w:rPr>
        <w:t xml:space="preserve">the </w:t>
      </w:r>
      <w:r w:rsidR="00204250" w:rsidRPr="00B14521">
        <w:rPr>
          <w:rFonts w:asciiTheme="majorHAnsi" w:hAnsiTheme="majorHAnsi"/>
        </w:rPr>
        <w:t>effect</w:t>
      </w:r>
      <w:r w:rsidR="004F4F51">
        <w:rPr>
          <w:rFonts w:asciiTheme="majorHAnsi" w:hAnsiTheme="majorHAnsi"/>
        </w:rPr>
        <w:t>s</w:t>
      </w:r>
      <w:r w:rsidR="00204250" w:rsidRPr="00B14521">
        <w:rPr>
          <w:rFonts w:asciiTheme="majorHAnsi" w:hAnsiTheme="majorHAnsi"/>
        </w:rPr>
        <w:t xml:space="preserve"> of climate change and reduction in grazing land</w:t>
      </w:r>
      <w:r w:rsidR="004F4F51" w:rsidRPr="00B14521">
        <w:rPr>
          <w:rFonts w:asciiTheme="majorHAnsi" w:hAnsiTheme="majorHAnsi"/>
        </w:rPr>
        <w:t xml:space="preserve">, </w:t>
      </w:r>
      <w:r w:rsidR="004F4F51">
        <w:rPr>
          <w:rFonts w:asciiTheme="majorHAnsi" w:hAnsiTheme="majorHAnsi"/>
        </w:rPr>
        <w:t xml:space="preserve">the </w:t>
      </w:r>
      <w:r w:rsidR="004F4F51" w:rsidRPr="00B14521">
        <w:rPr>
          <w:rFonts w:asciiTheme="majorHAnsi" w:hAnsiTheme="majorHAnsi"/>
        </w:rPr>
        <w:t>Turkana</w:t>
      </w:r>
      <w:r w:rsidRPr="00B14521">
        <w:rPr>
          <w:rFonts w:asciiTheme="majorHAnsi" w:hAnsiTheme="majorHAnsi"/>
        </w:rPr>
        <w:t xml:space="preserve"> have suffered disproportionately. For the past 80-90 years, the livestock herd size has been below the asset threshold</w:t>
      </w:r>
      <w:r w:rsidR="00530ECD" w:rsidRPr="00B14521">
        <w:rPr>
          <w:rFonts w:asciiTheme="majorHAnsi" w:hAnsiTheme="majorHAnsi"/>
        </w:rPr>
        <w:t xml:space="preserve"> required </w:t>
      </w:r>
      <w:r w:rsidRPr="00B14521">
        <w:rPr>
          <w:rFonts w:asciiTheme="majorHAnsi" w:hAnsiTheme="majorHAnsi"/>
        </w:rPr>
        <w:t xml:space="preserve">to recover from drought or famine, </w:t>
      </w:r>
      <w:r w:rsidR="00E0085B" w:rsidRPr="00B14521">
        <w:rPr>
          <w:rFonts w:asciiTheme="majorHAnsi" w:hAnsiTheme="majorHAnsi"/>
        </w:rPr>
        <w:t>resulting in</w:t>
      </w:r>
      <w:r w:rsidRPr="00B14521">
        <w:rPr>
          <w:rFonts w:asciiTheme="majorHAnsi" w:hAnsiTheme="majorHAnsi"/>
        </w:rPr>
        <w:t xml:space="preserve"> a downward spiral</w:t>
      </w:r>
      <w:r w:rsidR="00E0085B" w:rsidRPr="00B14521">
        <w:rPr>
          <w:rFonts w:asciiTheme="majorHAnsi" w:hAnsiTheme="majorHAnsi"/>
        </w:rPr>
        <w:t xml:space="preserve"> of vulnerability and crisis</w:t>
      </w:r>
      <w:r w:rsidRPr="00B14521">
        <w:rPr>
          <w:rFonts w:asciiTheme="majorHAnsi" w:hAnsiTheme="majorHAnsi"/>
        </w:rPr>
        <w:t>. The post</w:t>
      </w:r>
      <w:r w:rsidR="004F4F51">
        <w:rPr>
          <w:rFonts w:asciiTheme="majorHAnsi" w:hAnsiTheme="majorHAnsi"/>
        </w:rPr>
        <w:t>-</w:t>
      </w:r>
      <w:r w:rsidRPr="00B14521">
        <w:rPr>
          <w:rFonts w:asciiTheme="majorHAnsi" w:hAnsiTheme="majorHAnsi"/>
        </w:rPr>
        <w:t xml:space="preserve">colonial state saw a continuation of dipping below the threshold, as various pastoral groups clashed with settled people. </w:t>
      </w:r>
      <w:r w:rsidR="00C67834" w:rsidRPr="00B14521">
        <w:rPr>
          <w:rFonts w:asciiTheme="majorHAnsi" w:hAnsiTheme="majorHAnsi"/>
        </w:rPr>
        <w:t>This dipping below the threshold increased the vulnerability of the populations and contributed to a situation of systematic marginalization and exclusion.</w:t>
      </w:r>
    </w:p>
    <w:p w14:paraId="36E9F353" w14:textId="77777777" w:rsidR="00C67834" w:rsidRPr="00B14521" w:rsidRDefault="00C67834" w:rsidP="00C67834">
      <w:pPr>
        <w:jc w:val="both"/>
        <w:rPr>
          <w:rFonts w:asciiTheme="majorHAnsi" w:hAnsiTheme="majorHAnsi"/>
        </w:rPr>
      </w:pPr>
    </w:p>
    <w:p w14:paraId="4828982F" w14:textId="77777777" w:rsidR="00AF7546" w:rsidRPr="00B14521" w:rsidRDefault="00C67834" w:rsidP="00AF7546">
      <w:pPr>
        <w:pStyle w:val="ListParagraph"/>
        <w:numPr>
          <w:ilvl w:val="0"/>
          <w:numId w:val="8"/>
        </w:numPr>
        <w:jc w:val="both"/>
        <w:rPr>
          <w:rFonts w:asciiTheme="majorHAnsi" w:hAnsiTheme="majorHAnsi"/>
        </w:rPr>
      </w:pPr>
      <w:r w:rsidRPr="00B14521">
        <w:rPr>
          <w:rFonts w:asciiTheme="majorHAnsi" w:hAnsiTheme="majorHAnsi"/>
          <w:b/>
        </w:rPr>
        <w:t>Conflict and violence</w:t>
      </w:r>
      <w:r w:rsidRPr="00B14521">
        <w:rPr>
          <w:rFonts w:asciiTheme="majorHAnsi" w:hAnsiTheme="majorHAnsi"/>
        </w:rPr>
        <w:t xml:space="preserve">. </w:t>
      </w:r>
      <w:r w:rsidR="00AF7546" w:rsidRPr="00B14521">
        <w:rPr>
          <w:rFonts w:asciiTheme="majorHAnsi" w:hAnsiTheme="majorHAnsi"/>
        </w:rPr>
        <w:t>The situation was compounded by regional conflicts</w:t>
      </w:r>
      <w:r w:rsidR="00E166B6" w:rsidRPr="00B14521">
        <w:rPr>
          <w:rFonts w:asciiTheme="majorHAnsi" w:hAnsiTheme="majorHAnsi"/>
        </w:rPr>
        <w:t xml:space="preserve"> </w:t>
      </w:r>
      <w:r w:rsidR="00AF7546" w:rsidRPr="00B14521">
        <w:rPr>
          <w:rFonts w:asciiTheme="majorHAnsi" w:hAnsiTheme="majorHAnsi"/>
        </w:rPr>
        <w:t xml:space="preserve">and the arms trade </w:t>
      </w:r>
      <w:r w:rsidR="00204250" w:rsidRPr="00B14521">
        <w:rPr>
          <w:rFonts w:asciiTheme="majorHAnsi" w:hAnsiTheme="majorHAnsi"/>
        </w:rPr>
        <w:t xml:space="preserve">resulting </w:t>
      </w:r>
      <w:r w:rsidR="005A17B7" w:rsidRPr="00B14521">
        <w:rPr>
          <w:rFonts w:asciiTheme="majorHAnsi" w:hAnsiTheme="majorHAnsi"/>
        </w:rPr>
        <w:t xml:space="preserve">in a </w:t>
      </w:r>
      <w:r w:rsidR="00AF7546" w:rsidRPr="00B14521">
        <w:rPr>
          <w:rFonts w:asciiTheme="majorHAnsi" w:hAnsiTheme="majorHAnsi"/>
        </w:rPr>
        <w:t>proliferation</w:t>
      </w:r>
      <w:r w:rsidR="00204250" w:rsidRPr="00B14521">
        <w:rPr>
          <w:rFonts w:asciiTheme="majorHAnsi" w:hAnsiTheme="majorHAnsi"/>
        </w:rPr>
        <w:t xml:space="preserve"> of small arms in Turkana area that has 3 international borders with Uganda, South Sudan and Ethiopia</w:t>
      </w:r>
      <w:r w:rsidRPr="00B14521">
        <w:rPr>
          <w:rFonts w:asciiTheme="majorHAnsi" w:hAnsiTheme="majorHAnsi"/>
        </w:rPr>
        <w:t xml:space="preserve">. Cattle rustling, which was once </w:t>
      </w:r>
      <w:r w:rsidR="00AF7546" w:rsidRPr="00B14521">
        <w:rPr>
          <w:rFonts w:asciiTheme="majorHAnsi" w:hAnsiTheme="majorHAnsi"/>
        </w:rPr>
        <w:t>a cultural rite of passage</w:t>
      </w:r>
      <w:r w:rsidR="008078FA" w:rsidRPr="00B14521">
        <w:rPr>
          <w:rFonts w:asciiTheme="majorHAnsi" w:hAnsiTheme="majorHAnsi"/>
        </w:rPr>
        <w:t xml:space="preserve"> undertaken with the blessing of elders and in compliance with cultural norms</w:t>
      </w:r>
      <w:r w:rsidRPr="00B14521">
        <w:rPr>
          <w:rFonts w:asciiTheme="majorHAnsi" w:hAnsiTheme="majorHAnsi"/>
        </w:rPr>
        <w:t xml:space="preserve">, has </w:t>
      </w:r>
      <w:r w:rsidR="00AA4CAD" w:rsidRPr="00B14521">
        <w:rPr>
          <w:rFonts w:asciiTheme="majorHAnsi" w:hAnsiTheme="majorHAnsi"/>
        </w:rPr>
        <w:t>now</w:t>
      </w:r>
      <w:r w:rsidR="00AF7546" w:rsidRPr="00B14521">
        <w:rPr>
          <w:rFonts w:asciiTheme="majorHAnsi" w:hAnsiTheme="majorHAnsi"/>
        </w:rPr>
        <w:t xml:space="preserve"> </w:t>
      </w:r>
      <w:r w:rsidRPr="00B14521">
        <w:rPr>
          <w:rFonts w:asciiTheme="majorHAnsi" w:hAnsiTheme="majorHAnsi"/>
        </w:rPr>
        <w:t xml:space="preserve">morphed into </w:t>
      </w:r>
      <w:r w:rsidR="008078FA" w:rsidRPr="00B14521">
        <w:rPr>
          <w:rFonts w:asciiTheme="majorHAnsi" w:hAnsiTheme="majorHAnsi"/>
        </w:rPr>
        <w:t>a very violent and deadly activity</w:t>
      </w:r>
      <w:r w:rsidR="004F4F51">
        <w:rPr>
          <w:rFonts w:asciiTheme="majorHAnsi" w:hAnsiTheme="majorHAnsi"/>
        </w:rPr>
        <w:t>,</w:t>
      </w:r>
      <w:r w:rsidR="008078FA" w:rsidRPr="00B14521">
        <w:rPr>
          <w:rFonts w:asciiTheme="majorHAnsi" w:hAnsiTheme="majorHAnsi"/>
        </w:rPr>
        <w:t xml:space="preserve"> </w:t>
      </w:r>
      <w:r w:rsidR="00AA4CAD" w:rsidRPr="00B14521">
        <w:rPr>
          <w:rFonts w:asciiTheme="majorHAnsi" w:hAnsiTheme="majorHAnsi"/>
        </w:rPr>
        <w:t>claiming the lives of women and children and impoverishing communities</w:t>
      </w:r>
      <w:r w:rsidR="00AF7546" w:rsidRPr="00B14521">
        <w:rPr>
          <w:rFonts w:asciiTheme="majorHAnsi" w:hAnsiTheme="majorHAnsi"/>
        </w:rPr>
        <w:t>.</w:t>
      </w:r>
      <w:r w:rsidR="00AA4CAD" w:rsidRPr="00B14521">
        <w:rPr>
          <w:rFonts w:asciiTheme="majorHAnsi" w:hAnsiTheme="majorHAnsi"/>
        </w:rPr>
        <w:t xml:space="preserve"> Instability in the region, in particular</w:t>
      </w:r>
      <w:r w:rsidR="004F4F51">
        <w:rPr>
          <w:rFonts w:asciiTheme="majorHAnsi" w:hAnsiTheme="majorHAnsi"/>
        </w:rPr>
        <w:t>ly</w:t>
      </w:r>
      <w:r w:rsidR="00AA4CAD" w:rsidRPr="00B14521">
        <w:rPr>
          <w:rFonts w:asciiTheme="majorHAnsi" w:hAnsiTheme="majorHAnsi"/>
        </w:rPr>
        <w:t xml:space="preserve"> in Somali</w:t>
      </w:r>
      <w:r w:rsidR="004F4F51">
        <w:rPr>
          <w:rFonts w:asciiTheme="majorHAnsi" w:hAnsiTheme="majorHAnsi"/>
        </w:rPr>
        <w:t>a</w:t>
      </w:r>
      <w:r w:rsidR="00AA4CAD" w:rsidRPr="00B14521">
        <w:rPr>
          <w:rFonts w:asciiTheme="majorHAnsi" w:hAnsiTheme="majorHAnsi"/>
        </w:rPr>
        <w:t xml:space="preserve"> and South Sudan, has </w:t>
      </w:r>
      <w:r w:rsidR="004F4F51">
        <w:rPr>
          <w:rFonts w:asciiTheme="majorHAnsi" w:hAnsiTheme="majorHAnsi"/>
        </w:rPr>
        <w:t xml:space="preserve">had an </w:t>
      </w:r>
      <w:r w:rsidR="00FB4EEB" w:rsidRPr="00B14521">
        <w:rPr>
          <w:rFonts w:asciiTheme="majorHAnsi" w:hAnsiTheme="majorHAnsi"/>
        </w:rPr>
        <w:t xml:space="preserve">additional </w:t>
      </w:r>
      <w:r w:rsidR="00AA4CAD" w:rsidRPr="00B14521">
        <w:rPr>
          <w:rFonts w:asciiTheme="majorHAnsi" w:hAnsiTheme="majorHAnsi"/>
        </w:rPr>
        <w:t>impact on Turkana</w:t>
      </w:r>
      <w:r w:rsidR="004F4F51">
        <w:rPr>
          <w:rFonts w:asciiTheme="majorHAnsi" w:hAnsiTheme="majorHAnsi"/>
        </w:rPr>
        <w:t>,</w:t>
      </w:r>
      <w:r w:rsidR="00AA4CAD" w:rsidRPr="00B14521">
        <w:rPr>
          <w:rFonts w:asciiTheme="majorHAnsi" w:hAnsiTheme="majorHAnsi"/>
        </w:rPr>
        <w:t xml:space="preserve"> </w:t>
      </w:r>
      <w:r w:rsidR="00FB4EEB" w:rsidRPr="00B14521">
        <w:rPr>
          <w:rFonts w:asciiTheme="majorHAnsi" w:hAnsiTheme="majorHAnsi"/>
        </w:rPr>
        <w:t xml:space="preserve">through </w:t>
      </w:r>
      <w:r w:rsidR="00AA4CAD" w:rsidRPr="00B14521">
        <w:rPr>
          <w:rFonts w:asciiTheme="majorHAnsi" w:hAnsiTheme="majorHAnsi"/>
        </w:rPr>
        <w:t>massive influx of refugees</w:t>
      </w:r>
      <w:r w:rsidR="00FB4EEB" w:rsidRPr="00B14521">
        <w:rPr>
          <w:rFonts w:asciiTheme="majorHAnsi" w:hAnsiTheme="majorHAnsi"/>
        </w:rPr>
        <w:t>.</w:t>
      </w:r>
      <w:r w:rsidR="00AA4CAD" w:rsidRPr="00B14521">
        <w:rPr>
          <w:rFonts w:asciiTheme="majorHAnsi" w:hAnsiTheme="majorHAnsi"/>
        </w:rPr>
        <w:t xml:space="preserve"> </w:t>
      </w:r>
    </w:p>
    <w:p w14:paraId="58632587" w14:textId="77777777" w:rsidR="00AF7546" w:rsidRPr="00B14521" w:rsidRDefault="00AF7546" w:rsidP="00AF7546">
      <w:pPr>
        <w:jc w:val="both"/>
        <w:rPr>
          <w:rFonts w:asciiTheme="majorHAnsi" w:hAnsiTheme="majorHAnsi"/>
        </w:rPr>
      </w:pPr>
    </w:p>
    <w:p w14:paraId="6EA39FCE" w14:textId="77777777" w:rsidR="006D761A" w:rsidRPr="00B14521" w:rsidRDefault="00AF7546" w:rsidP="00AF7546">
      <w:pPr>
        <w:pStyle w:val="ListParagraph"/>
        <w:numPr>
          <w:ilvl w:val="0"/>
          <w:numId w:val="8"/>
        </w:numPr>
        <w:jc w:val="both"/>
        <w:rPr>
          <w:rFonts w:asciiTheme="majorHAnsi" w:hAnsiTheme="majorHAnsi"/>
        </w:rPr>
      </w:pPr>
      <w:r w:rsidRPr="00B14521">
        <w:rPr>
          <w:rFonts w:asciiTheme="majorHAnsi" w:hAnsiTheme="majorHAnsi"/>
          <w:b/>
        </w:rPr>
        <w:t>Constraining policy environment that restricts the refugees’ ability to work and move outside the camp</w:t>
      </w:r>
      <w:r w:rsidRPr="00B14521">
        <w:rPr>
          <w:rFonts w:asciiTheme="majorHAnsi" w:hAnsiTheme="majorHAnsi"/>
        </w:rPr>
        <w:t xml:space="preserve">. </w:t>
      </w:r>
      <w:r w:rsidR="006D761A" w:rsidRPr="00B14521">
        <w:rPr>
          <w:rFonts w:asciiTheme="majorHAnsi" w:hAnsiTheme="majorHAnsi"/>
        </w:rPr>
        <w:t xml:space="preserve"> </w:t>
      </w:r>
      <w:r w:rsidRPr="00B14521">
        <w:rPr>
          <w:rFonts w:asciiTheme="majorHAnsi" w:hAnsiTheme="majorHAnsi"/>
        </w:rPr>
        <w:t xml:space="preserve">There are a number of limitations to the self-reliance of refugees. These include limited </w:t>
      </w:r>
      <w:r w:rsidR="00E0085B" w:rsidRPr="00B14521">
        <w:rPr>
          <w:rFonts w:asciiTheme="majorHAnsi" w:hAnsiTheme="majorHAnsi"/>
        </w:rPr>
        <w:t xml:space="preserve">formal </w:t>
      </w:r>
      <w:r w:rsidRPr="00B14521">
        <w:rPr>
          <w:rFonts w:asciiTheme="majorHAnsi" w:hAnsiTheme="majorHAnsi"/>
        </w:rPr>
        <w:t>employment opportunities and limited access to markets</w:t>
      </w:r>
      <w:r w:rsidR="00E166B6" w:rsidRPr="00B14521">
        <w:rPr>
          <w:rFonts w:asciiTheme="majorHAnsi" w:hAnsiTheme="majorHAnsi"/>
        </w:rPr>
        <w:t xml:space="preserve"> owing to the encampment policy for refugees in Kenya</w:t>
      </w:r>
      <w:r w:rsidRPr="00B14521">
        <w:rPr>
          <w:rFonts w:asciiTheme="majorHAnsi" w:hAnsiTheme="majorHAnsi"/>
        </w:rPr>
        <w:t xml:space="preserve">. Some refugees arrive with skills but lack opportunities to utilize their skills for </w:t>
      </w:r>
      <w:r w:rsidR="004F4F51">
        <w:rPr>
          <w:rFonts w:asciiTheme="majorHAnsi" w:hAnsiTheme="majorHAnsi"/>
        </w:rPr>
        <w:t xml:space="preserve">livelihood purposes, which contributes </w:t>
      </w:r>
      <w:r w:rsidRPr="00B14521">
        <w:rPr>
          <w:rFonts w:asciiTheme="majorHAnsi" w:hAnsiTheme="majorHAnsi"/>
        </w:rPr>
        <w:t xml:space="preserve">to </w:t>
      </w:r>
      <w:r w:rsidR="004F4F51">
        <w:rPr>
          <w:rFonts w:asciiTheme="majorHAnsi" w:hAnsiTheme="majorHAnsi"/>
        </w:rPr>
        <w:t xml:space="preserve">their </w:t>
      </w:r>
      <w:r w:rsidRPr="00B14521">
        <w:rPr>
          <w:rFonts w:asciiTheme="majorHAnsi" w:hAnsiTheme="majorHAnsi"/>
        </w:rPr>
        <w:t>frustration. The location of Kakuma creates some limitations in terms of</w:t>
      </w:r>
      <w:r w:rsidR="002842B5" w:rsidRPr="00B14521">
        <w:rPr>
          <w:rFonts w:asciiTheme="majorHAnsi" w:hAnsiTheme="majorHAnsi"/>
        </w:rPr>
        <w:t xml:space="preserve"> access to greater markets</w:t>
      </w:r>
      <w:r w:rsidR="000D1827">
        <w:rPr>
          <w:rFonts w:asciiTheme="majorHAnsi" w:hAnsiTheme="majorHAnsi"/>
        </w:rPr>
        <w:t>,</w:t>
      </w:r>
      <w:r w:rsidR="002842B5" w:rsidRPr="00B14521">
        <w:rPr>
          <w:rFonts w:asciiTheme="majorHAnsi" w:hAnsiTheme="majorHAnsi"/>
        </w:rPr>
        <w:t xml:space="preserve"> </w:t>
      </w:r>
      <w:r w:rsidR="00FB4EEB" w:rsidRPr="00B14521">
        <w:rPr>
          <w:rFonts w:asciiTheme="majorHAnsi" w:hAnsiTheme="majorHAnsi"/>
        </w:rPr>
        <w:t xml:space="preserve">which </w:t>
      </w:r>
      <w:r w:rsidR="002842B5" w:rsidRPr="00B14521">
        <w:rPr>
          <w:rFonts w:asciiTheme="majorHAnsi" w:hAnsiTheme="majorHAnsi"/>
        </w:rPr>
        <w:t xml:space="preserve">increases the cost of </w:t>
      </w:r>
      <w:r w:rsidR="00FB4EEB" w:rsidRPr="00B14521">
        <w:rPr>
          <w:rFonts w:asciiTheme="majorHAnsi" w:hAnsiTheme="majorHAnsi"/>
        </w:rPr>
        <w:t xml:space="preserve">commodities coming </w:t>
      </w:r>
      <w:r w:rsidR="000D1827">
        <w:rPr>
          <w:rFonts w:asciiTheme="majorHAnsi" w:hAnsiTheme="majorHAnsi"/>
        </w:rPr>
        <w:t xml:space="preserve">from </w:t>
      </w:r>
      <w:r w:rsidR="00FB4EEB" w:rsidRPr="00B14521">
        <w:rPr>
          <w:rFonts w:asciiTheme="majorHAnsi" w:hAnsiTheme="majorHAnsi"/>
        </w:rPr>
        <w:t xml:space="preserve">as far as </w:t>
      </w:r>
      <w:r w:rsidR="000D1827">
        <w:rPr>
          <w:rFonts w:asciiTheme="majorHAnsi" w:hAnsiTheme="majorHAnsi"/>
        </w:rPr>
        <w:t xml:space="preserve">the </w:t>
      </w:r>
      <w:r w:rsidR="00FB4EEB" w:rsidRPr="00B14521">
        <w:rPr>
          <w:rFonts w:asciiTheme="majorHAnsi" w:hAnsiTheme="majorHAnsi"/>
        </w:rPr>
        <w:t>capital</w:t>
      </w:r>
      <w:r w:rsidR="000D1827">
        <w:rPr>
          <w:rFonts w:asciiTheme="majorHAnsi" w:hAnsiTheme="majorHAnsi"/>
        </w:rPr>
        <w:t>,</w:t>
      </w:r>
      <w:r w:rsidR="00FB4EEB" w:rsidRPr="00B14521">
        <w:rPr>
          <w:rFonts w:asciiTheme="majorHAnsi" w:hAnsiTheme="majorHAnsi"/>
        </w:rPr>
        <w:t xml:space="preserve"> </w:t>
      </w:r>
      <w:r w:rsidR="002842B5" w:rsidRPr="00B14521">
        <w:rPr>
          <w:rFonts w:asciiTheme="majorHAnsi" w:hAnsiTheme="majorHAnsi"/>
        </w:rPr>
        <w:t>Nairobi</w:t>
      </w:r>
      <w:r w:rsidR="000D1827">
        <w:rPr>
          <w:rFonts w:asciiTheme="majorHAnsi" w:hAnsiTheme="majorHAnsi"/>
        </w:rPr>
        <w:t>,</w:t>
      </w:r>
      <w:r w:rsidR="00FB4EEB" w:rsidRPr="00B14521">
        <w:rPr>
          <w:rFonts w:asciiTheme="majorHAnsi" w:hAnsiTheme="majorHAnsi"/>
        </w:rPr>
        <w:t xml:space="preserve"> which is about 1000km away</w:t>
      </w:r>
      <w:r w:rsidR="00BF1918" w:rsidRPr="00B14521">
        <w:rPr>
          <w:rFonts w:asciiTheme="majorHAnsi" w:hAnsiTheme="majorHAnsi"/>
        </w:rPr>
        <w:t xml:space="preserve">. </w:t>
      </w:r>
    </w:p>
    <w:p w14:paraId="16369408" w14:textId="77777777" w:rsidR="00AB2387" w:rsidRPr="00B14521" w:rsidRDefault="00AB2387" w:rsidP="00AF7546">
      <w:pPr>
        <w:jc w:val="both"/>
        <w:rPr>
          <w:rFonts w:asciiTheme="majorHAnsi" w:hAnsiTheme="majorHAnsi"/>
        </w:rPr>
      </w:pPr>
    </w:p>
    <w:p w14:paraId="46D9A37D" w14:textId="77777777" w:rsidR="00552BF2" w:rsidRPr="00B14521" w:rsidRDefault="006D761A" w:rsidP="00AF7546">
      <w:pPr>
        <w:pStyle w:val="ListParagraph"/>
        <w:numPr>
          <w:ilvl w:val="0"/>
          <w:numId w:val="8"/>
        </w:numPr>
        <w:jc w:val="both"/>
        <w:rPr>
          <w:rFonts w:asciiTheme="majorHAnsi" w:hAnsiTheme="majorHAnsi"/>
        </w:rPr>
      </w:pPr>
      <w:r w:rsidRPr="00B14521">
        <w:rPr>
          <w:rFonts w:asciiTheme="majorHAnsi" w:hAnsiTheme="majorHAnsi"/>
          <w:b/>
        </w:rPr>
        <w:t>Land congestion</w:t>
      </w:r>
      <w:r w:rsidR="00AF7546" w:rsidRPr="00B14521">
        <w:rPr>
          <w:rFonts w:asciiTheme="majorHAnsi" w:hAnsiTheme="majorHAnsi"/>
        </w:rPr>
        <w:t>.</w:t>
      </w:r>
      <w:r w:rsidRPr="00B14521">
        <w:rPr>
          <w:rFonts w:asciiTheme="majorHAnsi" w:hAnsiTheme="majorHAnsi"/>
        </w:rPr>
        <w:t xml:space="preserve"> </w:t>
      </w:r>
      <w:r w:rsidR="00AF7546" w:rsidRPr="00B14521">
        <w:rPr>
          <w:rFonts w:asciiTheme="majorHAnsi" w:hAnsiTheme="majorHAnsi"/>
        </w:rPr>
        <w:t xml:space="preserve">The </w:t>
      </w:r>
      <w:r w:rsidR="00552BF2" w:rsidRPr="00B14521">
        <w:rPr>
          <w:rFonts w:asciiTheme="majorHAnsi" w:hAnsiTheme="majorHAnsi"/>
        </w:rPr>
        <w:t>increasing number of refugees has caused congestion in the camp. UNHCR’s request for more land to accommodate newly arriving refugees has yet to be granted</w:t>
      </w:r>
      <w:r w:rsidR="00FB4EEB" w:rsidRPr="00B14521">
        <w:rPr>
          <w:rFonts w:asciiTheme="majorHAnsi" w:hAnsiTheme="majorHAnsi"/>
        </w:rPr>
        <w:t xml:space="preserve">. </w:t>
      </w:r>
      <w:r w:rsidR="00552BF2" w:rsidRPr="00B14521">
        <w:rPr>
          <w:rFonts w:asciiTheme="majorHAnsi" w:hAnsiTheme="majorHAnsi"/>
        </w:rPr>
        <w:t xml:space="preserve">The roundtable participants suggested various options for addressing the situation, including: maximizing the usage of the land that is already given to refugees, designing development interventions that benefit the refugees and host communities, and </w:t>
      </w:r>
      <w:r w:rsidR="001D1EF5" w:rsidRPr="00B14521">
        <w:rPr>
          <w:rFonts w:asciiTheme="majorHAnsi" w:hAnsiTheme="majorHAnsi"/>
        </w:rPr>
        <w:t xml:space="preserve">clearing </w:t>
      </w:r>
      <w:r w:rsidR="001D1EF5" w:rsidRPr="000D1827">
        <w:rPr>
          <w:rFonts w:asciiTheme="majorHAnsi" w:hAnsiTheme="majorHAnsi"/>
          <w:i/>
        </w:rPr>
        <w:t>prosopis</w:t>
      </w:r>
      <w:r w:rsidR="001D1EF5" w:rsidRPr="00B14521">
        <w:rPr>
          <w:rFonts w:asciiTheme="majorHAnsi" w:hAnsiTheme="majorHAnsi"/>
        </w:rPr>
        <w:t xml:space="preserve"> trees in traditional pasture lands</w:t>
      </w:r>
      <w:r w:rsidR="000D1827">
        <w:rPr>
          <w:rFonts w:asciiTheme="majorHAnsi" w:hAnsiTheme="majorHAnsi"/>
        </w:rPr>
        <w:t>,</w:t>
      </w:r>
      <w:r w:rsidR="001D1EF5" w:rsidRPr="00B14521">
        <w:rPr>
          <w:rFonts w:asciiTheme="majorHAnsi" w:hAnsiTheme="majorHAnsi"/>
        </w:rPr>
        <w:t xml:space="preserve"> in order to use the land for </w:t>
      </w:r>
      <w:r w:rsidR="000D1827">
        <w:rPr>
          <w:rFonts w:asciiTheme="majorHAnsi" w:hAnsiTheme="majorHAnsi"/>
        </w:rPr>
        <w:t>the refugees and host community</w:t>
      </w:r>
      <w:r w:rsidR="001D1EF5" w:rsidRPr="00B14521">
        <w:rPr>
          <w:rFonts w:asciiTheme="majorHAnsi" w:hAnsiTheme="majorHAnsi"/>
        </w:rPr>
        <w:t xml:space="preserve">. UNHCR will continue working with the county government to explore </w:t>
      </w:r>
      <w:r w:rsidR="00A10F14" w:rsidRPr="00B14521">
        <w:rPr>
          <w:rFonts w:asciiTheme="majorHAnsi" w:hAnsiTheme="majorHAnsi"/>
        </w:rPr>
        <w:t>the options</w:t>
      </w:r>
      <w:r w:rsidR="001D1EF5" w:rsidRPr="00B14521">
        <w:rPr>
          <w:rFonts w:asciiTheme="majorHAnsi" w:hAnsiTheme="majorHAnsi"/>
        </w:rPr>
        <w:t xml:space="preserve">. </w:t>
      </w:r>
    </w:p>
    <w:p w14:paraId="2661CF2C" w14:textId="77777777" w:rsidR="00552BF2" w:rsidRPr="00B14521" w:rsidRDefault="00552BF2" w:rsidP="00552BF2">
      <w:pPr>
        <w:pStyle w:val="ListParagraph"/>
        <w:rPr>
          <w:rFonts w:asciiTheme="majorHAnsi" w:hAnsiTheme="majorHAnsi"/>
        </w:rPr>
      </w:pPr>
    </w:p>
    <w:p w14:paraId="11559FE2" w14:textId="77777777" w:rsidR="001D1EF5" w:rsidRDefault="00BF1918" w:rsidP="0008799D">
      <w:pPr>
        <w:pStyle w:val="ListParagraph"/>
        <w:numPr>
          <w:ilvl w:val="0"/>
          <w:numId w:val="8"/>
        </w:numPr>
        <w:jc w:val="both"/>
        <w:rPr>
          <w:rFonts w:asciiTheme="majorHAnsi" w:hAnsiTheme="majorHAnsi"/>
        </w:rPr>
      </w:pPr>
      <w:r w:rsidRPr="00B14521">
        <w:rPr>
          <w:rFonts w:asciiTheme="majorHAnsi" w:hAnsiTheme="majorHAnsi"/>
          <w:b/>
        </w:rPr>
        <w:t>Environmental degradation and low rainfall</w:t>
      </w:r>
      <w:r w:rsidRPr="00B14521">
        <w:rPr>
          <w:rFonts w:asciiTheme="majorHAnsi" w:hAnsiTheme="majorHAnsi"/>
        </w:rPr>
        <w:t xml:space="preserve">. </w:t>
      </w:r>
      <w:r w:rsidR="001D1EF5" w:rsidRPr="00B14521">
        <w:rPr>
          <w:rFonts w:asciiTheme="majorHAnsi" w:hAnsiTheme="majorHAnsi"/>
        </w:rPr>
        <w:t>L</w:t>
      </w:r>
      <w:r w:rsidRPr="00B14521">
        <w:rPr>
          <w:rFonts w:asciiTheme="majorHAnsi" w:hAnsiTheme="majorHAnsi"/>
        </w:rPr>
        <w:t xml:space="preserve">ow rainfall and </w:t>
      </w:r>
      <w:r w:rsidR="001D1EF5" w:rsidRPr="00B14521">
        <w:rPr>
          <w:rFonts w:asciiTheme="majorHAnsi" w:hAnsiTheme="majorHAnsi"/>
        </w:rPr>
        <w:t xml:space="preserve">climate change are putting additional </w:t>
      </w:r>
      <w:r w:rsidR="000D1827">
        <w:rPr>
          <w:rFonts w:asciiTheme="majorHAnsi" w:hAnsiTheme="majorHAnsi"/>
        </w:rPr>
        <w:t>pressure on the host community</w:t>
      </w:r>
      <w:r w:rsidR="001D1EF5" w:rsidRPr="00B14521">
        <w:rPr>
          <w:rFonts w:asciiTheme="majorHAnsi" w:hAnsiTheme="majorHAnsi"/>
        </w:rPr>
        <w:t xml:space="preserve"> and refugees. Persistent drought </w:t>
      </w:r>
      <w:r w:rsidR="00A10F14" w:rsidRPr="00B14521">
        <w:rPr>
          <w:rFonts w:asciiTheme="majorHAnsi" w:hAnsiTheme="majorHAnsi"/>
        </w:rPr>
        <w:t xml:space="preserve">places </w:t>
      </w:r>
      <w:r w:rsidR="001D1EF5" w:rsidRPr="00B14521">
        <w:rPr>
          <w:rFonts w:asciiTheme="majorHAnsi" w:hAnsiTheme="majorHAnsi"/>
        </w:rPr>
        <w:t>strain on pastoralist</w:t>
      </w:r>
      <w:r w:rsidR="00CD065E" w:rsidRPr="00B14521">
        <w:rPr>
          <w:rFonts w:asciiTheme="majorHAnsi" w:hAnsiTheme="majorHAnsi"/>
        </w:rPr>
        <w:t xml:space="preserve">s, pushing </w:t>
      </w:r>
      <w:r w:rsidR="000D1827">
        <w:rPr>
          <w:rFonts w:asciiTheme="majorHAnsi" w:hAnsiTheme="majorHAnsi"/>
        </w:rPr>
        <w:t>them</w:t>
      </w:r>
      <w:r w:rsidR="00CD065E" w:rsidRPr="00B14521">
        <w:rPr>
          <w:rFonts w:asciiTheme="majorHAnsi" w:hAnsiTheme="majorHAnsi"/>
        </w:rPr>
        <w:t xml:space="preserve"> to </w:t>
      </w:r>
      <w:r w:rsidR="000D1827">
        <w:rPr>
          <w:rFonts w:asciiTheme="majorHAnsi" w:hAnsiTheme="majorHAnsi"/>
        </w:rPr>
        <w:t>adopt other means of livelihood</w:t>
      </w:r>
      <w:r w:rsidR="00CD065E" w:rsidRPr="00B14521">
        <w:rPr>
          <w:rFonts w:asciiTheme="majorHAnsi" w:hAnsiTheme="majorHAnsi"/>
        </w:rPr>
        <w:t xml:space="preserve">. It is also contributing </w:t>
      </w:r>
      <w:r w:rsidR="000D1827">
        <w:rPr>
          <w:rFonts w:asciiTheme="majorHAnsi" w:hAnsiTheme="majorHAnsi"/>
        </w:rPr>
        <w:t>to conflict between pastoralist</w:t>
      </w:r>
      <w:r w:rsidR="00CD065E" w:rsidRPr="00B14521">
        <w:rPr>
          <w:rFonts w:asciiTheme="majorHAnsi" w:hAnsiTheme="majorHAnsi"/>
        </w:rPr>
        <w:t xml:space="preserve"> and agriculturalist communities</w:t>
      </w:r>
      <w:r w:rsidR="00657C09" w:rsidRPr="00B14521">
        <w:rPr>
          <w:rFonts w:asciiTheme="majorHAnsi" w:hAnsiTheme="majorHAnsi"/>
        </w:rPr>
        <w:t>,</w:t>
      </w:r>
      <w:r w:rsidR="00CD065E" w:rsidRPr="00B14521">
        <w:rPr>
          <w:rFonts w:asciiTheme="majorHAnsi" w:hAnsiTheme="majorHAnsi"/>
        </w:rPr>
        <w:t xml:space="preserve"> and between refugees and </w:t>
      </w:r>
      <w:r w:rsidR="000D1827">
        <w:rPr>
          <w:rFonts w:asciiTheme="majorHAnsi" w:hAnsiTheme="majorHAnsi"/>
        </w:rPr>
        <w:t>the host community</w:t>
      </w:r>
      <w:r w:rsidR="00CD065E" w:rsidRPr="00B14521">
        <w:rPr>
          <w:rFonts w:asciiTheme="majorHAnsi" w:hAnsiTheme="majorHAnsi"/>
        </w:rPr>
        <w:t xml:space="preserve">. </w:t>
      </w:r>
    </w:p>
    <w:p w14:paraId="1CE34CDD" w14:textId="77777777" w:rsidR="0008799D" w:rsidRPr="0008799D" w:rsidRDefault="0008799D" w:rsidP="0008799D">
      <w:pPr>
        <w:jc w:val="both"/>
        <w:rPr>
          <w:rFonts w:asciiTheme="majorHAnsi" w:hAnsiTheme="majorHAnsi"/>
        </w:rPr>
      </w:pPr>
    </w:p>
    <w:p w14:paraId="570870C2" w14:textId="77777777" w:rsidR="006D761A" w:rsidRPr="003C0BB0" w:rsidRDefault="00AB2387" w:rsidP="0008799D">
      <w:pPr>
        <w:pStyle w:val="Heading1"/>
        <w:spacing w:before="0"/>
        <w:jc w:val="both"/>
      </w:pPr>
      <w:r w:rsidRPr="003C0BB0">
        <w:t xml:space="preserve">Considerations that </w:t>
      </w:r>
      <w:r w:rsidR="004E4BC3" w:rsidRPr="003C0BB0">
        <w:t>could</w:t>
      </w:r>
      <w:r w:rsidR="0008799D" w:rsidRPr="003C0BB0">
        <w:t xml:space="preserve"> inform Next S</w:t>
      </w:r>
      <w:r w:rsidRPr="003C0BB0">
        <w:t xml:space="preserve">teps </w:t>
      </w:r>
    </w:p>
    <w:p w14:paraId="79DA9E56" w14:textId="77777777" w:rsidR="0008799D" w:rsidRPr="0008799D" w:rsidRDefault="0008799D" w:rsidP="0008799D"/>
    <w:p w14:paraId="52F93D9B" w14:textId="77777777" w:rsidR="00AB2387" w:rsidRPr="00B14521" w:rsidRDefault="006D761A" w:rsidP="00D06713">
      <w:pPr>
        <w:pStyle w:val="ListParagraph"/>
        <w:numPr>
          <w:ilvl w:val="0"/>
          <w:numId w:val="8"/>
        </w:numPr>
        <w:jc w:val="both"/>
        <w:rPr>
          <w:rFonts w:asciiTheme="majorHAnsi" w:hAnsiTheme="majorHAnsi"/>
        </w:rPr>
      </w:pPr>
      <w:r w:rsidRPr="00B14521">
        <w:rPr>
          <w:rFonts w:asciiTheme="majorHAnsi" w:hAnsiTheme="majorHAnsi"/>
          <w:b/>
        </w:rPr>
        <w:t>Distinguish between the short</w:t>
      </w:r>
      <w:r w:rsidR="00D06713" w:rsidRPr="00B14521">
        <w:rPr>
          <w:rFonts w:asciiTheme="majorHAnsi" w:hAnsiTheme="majorHAnsi"/>
          <w:b/>
        </w:rPr>
        <w:t>-</w:t>
      </w:r>
      <w:r w:rsidRPr="00B14521">
        <w:rPr>
          <w:rFonts w:asciiTheme="majorHAnsi" w:hAnsiTheme="majorHAnsi"/>
          <w:b/>
        </w:rPr>
        <w:t xml:space="preserve"> and medium</w:t>
      </w:r>
      <w:r w:rsidR="00D06713" w:rsidRPr="00B14521">
        <w:rPr>
          <w:rFonts w:asciiTheme="majorHAnsi" w:hAnsiTheme="majorHAnsi"/>
          <w:b/>
        </w:rPr>
        <w:t>-</w:t>
      </w:r>
      <w:r w:rsidRPr="00B14521">
        <w:rPr>
          <w:rFonts w:asciiTheme="majorHAnsi" w:hAnsiTheme="majorHAnsi"/>
          <w:b/>
        </w:rPr>
        <w:t>term responses</w:t>
      </w:r>
      <w:r w:rsidR="00BF1918" w:rsidRPr="00B14521">
        <w:rPr>
          <w:rFonts w:asciiTheme="majorHAnsi" w:hAnsiTheme="majorHAnsi"/>
        </w:rPr>
        <w:t xml:space="preserve">. </w:t>
      </w:r>
      <w:r w:rsidR="00E166B6" w:rsidRPr="00B14521">
        <w:rPr>
          <w:rFonts w:asciiTheme="majorHAnsi" w:hAnsiTheme="majorHAnsi"/>
        </w:rPr>
        <w:t>Given t</w:t>
      </w:r>
      <w:r w:rsidR="00BF1918" w:rsidRPr="00B14521">
        <w:rPr>
          <w:rFonts w:asciiTheme="majorHAnsi" w:hAnsiTheme="majorHAnsi"/>
        </w:rPr>
        <w:t xml:space="preserve">he </w:t>
      </w:r>
      <w:r w:rsidR="00D06713" w:rsidRPr="00B14521">
        <w:rPr>
          <w:rFonts w:asciiTheme="majorHAnsi" w:hAnsiTheme="majorHAnsi"/>
        </w:rPr>
        <w:t xml:space="preserve">structural </w:t>
      </w:r>
      <w:r w:rsidR="00BF1918" w:rsidRPr="00B14521">
        <w:rPr>
          <w:rFonts w:asciiTheme="majorHAnsi" w:hAnsiTheme="majorHAnsi"/>
        </w:rPr>
        <w:t>nature of the constraints</w:t>
      </w:r>
      <w:r w:rsidR="00D06713" w:rsidRPr="00B14521">
        <w:rPr>
          <w:rFonts w:asciiTheme="majorHAnsi" w:hAnsiTheme="majorHAnsi"/>
        </w:rPr>
        <w:t xml:space="preserve"> and the time and significant effort required to take advantage of some of the opportunities, a combination of short- and me</w:t>
      </w:r>
      <w:r w:rsidR="007F29BD" w:rsidRPr="00B14521">
        <w:rPr>
          <w:rFonts w:asciiTheme="majorHAnsi" w:hAnsiTheme="majorHAnsi"/>
        </w:rPr>
        <w:t xml:space="preserve">dium-term responses are needed. </w:t>
      </w:r>
      <w:r w:rsidR="00CD065E" w:rsidRPr="00B14521">
        <w:rPr>
          <w:rFonts w:asciiTheme="majorHAnsi" w:hAnsiTheme="majorHAnsi"/>
        </w:rPr>
        <w:t>E</w:t>
      </w:r>
      <w:r w:rsidR="007F29BD" w:rsidRPr="00B14521">
        <w:rPr>
          <w:rFonts w:asciiTheme="majorHAnsi" w:hAnsiTheme="majorHAnsi"/>
        </w:rPr>
        <w:t xml:space="preserve">fforts </w:t>
      </w:r>
      <w:r w:rsidR="00E166B6" w:rsidRPr="00B14521">
        <w:rPr>
          <w:rFonts w:asciiTheme="majorHAnsi" w:hAnsiTheme="majorHAnsi"/>
        </w:rPr>
        <w:t xml:space="preserve">to </w:t>
      </w:r>
      <w:r w:rsidR="00D06713" w:rsidRPr="00B14521">
        <w:rPr>
          <w:rFonts w:asciiTheme="majorHAnsi" w:hAnsiTheme="majorHAnsi"/>
        </w:rPr>
        <w:t>re</w:t>
      </w:r>
      <w:r w:rsidR="00D41386">
        <w:rPr>
          <w:rFonts w:asciiTheme="majorHAnsi" w:hAnsiTheme="majorHAnsi"/>
        </w:rPr>
        <w:t>-</w:t>
      </w:r>
      <w:r w:rsidR="00D06713" w:rsidRPr="00B14521">
        <w:rPr>
          <w:rFonts w:asciiTheme="majorHAnsi" w:hAnsiTheme="majorHAnsi"/>
        </w:rPr>
        <w:t xml:space="preserve">orient the refugee program </w:t>
      </w:r>
      <w:r w:rsidR="007F29BD" w:rsidRPr="00B14521">
        <w:rPr>
          <w:rFonts w:asciiTheme="majorHAnsi" w:hAnsiTheme="majorHAnsi"/>
        </w:rPr>
        <w:t xml:space="preserve">need to be informed by </w:t>
      </w:r>
      <w:r w:rsidR="006464B3" w:rsidRPr="00B14521">
        <w:rPr>
          <w:rFonts w:asciiTheme="majorHAnsi" w:hAnsiTheme="majorHAnsi"/>
        </w:rPr>
        <w:t>various</w:t>
      </w:r>
      <w:r w:rsidR="007F29BD" w:rsidRPr="00B14521">
        <w:rPr>
          <w:rFonts w:asciiTheme="majorHAnsi" w:hAnsiTheme="majorHAnsi"/>
        </w:rPr>
        <w:t xml:space="preserve"> considerations</w:t>
      </w:r>
      <w:r w:rsidR="006464B3" w:rsidRPr="00B14521">
        <w:rPr>
          <w:rFonts w:asciiTheme="majorHAnsi" w:hAnsiTheme="majorHAnsi"/>
        </w:rPr>
        <w:t>, as</w:t>
      </w:r>
      <w:r w:rsidR="007F29BD" w:rsidRPr="00B14521">
        <w:rPr>
          <w:rFonts w:asciiTheme="majorHAnsi" w:hAnsiTheme="majorHAnsi"/>
        </w:rPr>
        <w:t xml:space="preserve"> described in the following paragraphs. </w:t>
      </w:r>
    </w:p>
    <w:p w14:paraId="3EBD4098" w14:textId="77777777" w:rsidR="00AB2387" w:rsidRPr="00B14521" w:rsidRDefault="00AB2387" w:rsidP="00AF7546">
      <w:pPr>
        <w:jc w:val="both"/>
        <w:rPr>
          <w:rFonts w:asciiTheme="majorHAnsi" w:hAnsiTheme="majorHAnsi"/>
        </w:rPr>
      </w:pPr>
    </w:p>
    <w:p w14:paraId="7D63E686" w14:textId="77777777" w:rsidR="006D761A" w:rsidRPr="00B14521" w:rsidRDefault="007F29BD" w:rsidP="00AF7546">
      <w:pPr>
        <w:pStyle w:val="ListParagraph"/>
        <w:numPr>
          <w:ilvl w:val="0"/>
          <w:numId w:val="8"/>
        </w:numPr>
        <w:jc w:val="both"/>
        <w:rPr>
          <w:rFonts w:asciiTheme="majorHAnsi" w:hAnsiTheme="majorHAnsi"/>
        </w:rPr>
      </w:pPr>
      <w:r w:rsidRPr="00B14521">
        <w:rPr>
          <w:rFonts w:asciiTheme="majorHAnsi" w:hAnsiTheme="majorHAnsi"/>
          <w:b/>
        </w:rPr>
        <w:t>A better understanding of the economic and social impact of refugee displacement on the host communities needs to inform policy dialogue and programmatic response</w:t>
      </w:r>
      <w:r w:rsidRPr="00B14521">
        <w:rPr>
          <w:rFonts w:asciiTheme="majorHAnsi" w:hAnsiTheme="majorHAnsi"/>
        </w:rPr>
        <w:t>. Even though</w:t>
      </w:r>
      <w:r w:rsidR="00F50331" w:rsidRPr="00B14521">
        <w:rPr>
          <w:rFonts w:asciiTheme="majorHAnsi" w:hAnsiTheme="majorHAnsi"/>
        </w:rPr>
        <w:t xml:space="preserve"> </w:t>
      </w:r>
      <w:r w:rsidRPr="00B14521">
        <w:rPr>
          <w:rFonts w:asciiTheme="majorHAnsi" w:hAnsiTheme="majorHAnsi"/>
        </w:rPr>
        <w:t xml:space="preserve">there is anecdotal evidence to show </w:t>
      </w:r>
      <w:r w:rsidR="0056526E" w:rsidRPr="00B14521">
        <w:rPr>
          <w:rFonts w:asciiTheme="majorHAnsi" w:hAnsiTheme="majorHAnsi"/>
        </w:rPr>
        <w:t>the positive and negative economic and social impact</w:t>
      </w:r>
      <w:r w:rsidR="00F50331" w:rsidRPr="00B14521">
        <w:rPr>
          <w:rFonts w:asciiTheme="majorHAnsi" w:hAnsiTheme="majorHAnsi"/>
        </w:rPr>
        <w:t>s</w:t>
      </w:r>
      <w:r w:rsidR="0056526E" w:rsidRPr="00B14521">
        <w:rPr>
          <w:rFonts w:asciiTheme="majorHAnsi" w:hAnsiTheme="majorHAnsi"/>
        </w:rPr>
        <w:t xml:space="preserve"> associated with the </w:t>
      </w:r>
      <w:r w:rsidR="0056526E" w:rsidRPr="00B14521">
        <w:rPr>
          <w:rFonts w:asciiTheme="majorHAnsi" w:hAnsiTheme="majorHAnsi"/>
        </w:rPr>
        <w:lastRenderedPageBreak/>
        <w:t xml:space="preserve">presence of refugees, there are a lot of grey areas that call for a rigorous economic and social impact assessment. </w:t>
      </w:r>
      <w:r w:rsidR="007D29FC" w:rsidRPr="00B14521">
        <w:rPr>
          <w:rFonts w:asciiTheme="majorHAnsi" w:hAnsiTheme="majorHAnsi"/>
        </w:rPr>
        <w:t>A</w:t>
      </w:r>
      <w:r w:rsidR="0056526E" w:rsidRPr="00B14521">
        <w:rPr>
          <w:rFonts w:asciiTheme="majorHAnsi" w:hAnsiTheme="majorHAnsi"/>
        </w:rPr>
        <w:t>n example of a</w:t>
      </w:r>
      <w:r w:rsidR="007D29FC" w:rsidRPr="00B14521">
        <w:rPr>
          <w:rFonts w:asciiTheme="majorHAnsi" w:hAnsiTheme="majorHAnsi"/>
        </w:rPr>
        <w:t xml:space="preserve"> similar</w:t>
      </w:r>
      <w:r w:rsidR="0056526E" w:rsidRPr="00B14521">
        <w:rPr>
          <w:rFonts w:asciiTheme="majorHAnsi" w:hAnsiTheme="majorHAnsi"/>
        </w:rPr>
        <w:t xml:space="preserve"> economic and social impact assessment cond</w:t>
      </w:r>
      <w:r w:rsidR="007D29FC" w:rsidRPr="00B14521">
        <w:rPr>
          <w:rFonts w:asciiTheme="majorHAnsi" w:hAnsiTheme="majorHAnsi"/>
        </w:rPr>
        <w:t>ucted in the Kurdistan Region</w:t>
      </w:r>
      <w:r w:rsidR="001A170F">
        <w:rPr>
          <w:rFonts w:asciiTheme="majorHAnsi" w:hAnsiTheme="majorHAnsi"/>
        </w:rPr>
        <w:t xml:space="preserve"> of Iraq</w:t>
      </w:r>
      <w:r w:rsidR="007D29FC" w:rsidRPr="00B14521">
        <w:rPr>
          <w:rFonts w:asciiTheme="majorHAnsi" w:hAnsiTheme="majorHAnsi"/>
        </w:rPr>
        <w:t xml:space="preserve"> was presented to inform the discussion </w:t>
      </w:r>
      <w:r w:rsidR="00E166B6" w:rsidRPr="00B14521">
        <w:rPr>
          <w:rFonts w:asciiTheme="majorHAnsi" w:hAnsiTheme="majorHAnsi"/>
        </w:rPr>
        <w:t xml:space="preserve">on </w:t>
      </w:r>
      <w:r w:rsidR="007D29FC" w:rsidRPr="00B14521">
        <w:rPr>
          <w:rFonts w:asciiTheme="majorHAnsi" w:hAnsiTheme="majorHAnsi"/>
        </w:rPr>
        <w:t xml:space="preserve">methodological issues and </w:t>
      </w:r>
      <w:r w:rsidR="008324F8" w:rsidRPr="00B14521">
        <w:rPr>
          <w:rFonts w:asciiTheme="majorHAnsi" w:hAnsiTheme="majorHAnsi"/>
        </w:rPr>
        <w:t xml:space="preserve">provide inspiration on </w:t>
      </w:r>
      <w:r w:rsidR="007D29FC" w:rsidRPr="00B14521">
        <w:rPr>
          <w:rFonts w:asciiTheme="majorHAnsi" w:hAnsiTheme="majorHAnsi"/>
        </w:rPr>
        <w:t>how best to structure the study to inform policy actions and development interventions</w:t>
      </w:r>
      <w:r w:rsidR="00D41386">
        <w:rPr>
          <w:rFonts w:asciiTheme="majorHAnsi" w:hAnsiTheme="majorHAnsi"/>
        </w:rPr>
        <w:t>,</w:t>
      </w:r>
      <w:r w:rsidR="008324F8" w:rsidRPr="00B14521">
        <w:rPr>
          <w:rFonts w:asciiTheme="majorHAnsi" w:hAnsiTheme="majorHAnsi"/>
        </w:rPr>
        <w:t xml:space="preserve"> with the ultimate goal of</w:t>
      </w:r>
      <w:r w:rsidR="007D29FC" w:rsidRPr="00B14521">
        <w:rPr>
          <w:rFonts w:asciiTheme="majorHAnsi" w:hAnsiTheme="majorHAnsi"/>
        </w:rPr>
        <w:t xml:space="preserve"> improv</w:t>
      </w:r>
      <w:r w:rsidR="008324F8" w:rsidRPr="00B14521">
        <w:rPr>
          <w:rFonts w:asciiTheme="majorHAnsi" w:hAnsiTheme="majorHAnsi"/>
        </w:rPr>
        <w:t>ing</w:t>
      </w:r>
      <w:r w:rsidR="007D29FC" w:rsidRPr="00B14521">
        <w:rPr>
          <w:rFonts w:asciiTheme="majorHAnsi" w:hAnsiTheme="majorHAnsi"/>
        </w:rPr>
        <w:t xml:space="preserve"> linkage</w:t>
      </w:r>
      <w:r w:rsidR="008324F8" w:rsidRPr="00B14521">
        <w:rPr>
          <w:rFonts w:asciiTheme="majorHAnsi" w:hAnsiTheme="majorHAnsi"/>
        </w:rPr>
        <w:t>s</w:t>
      </w:r>
      <w:r w:rsidR="007D29FC" w:rsidRPr="00B14521">
        <w:rPr>
          <w:rFonts w:asciiTheme="majorHAnsi" w:hAnsiTheme="majorHAnsi"/>
        </w:rPr>
        <w:t xml:space="preserve"> between refugee and host community economies. The roundtable also discussed </w:t>
      </w:r>
      <w:r w:rsidR="00804602" w:rsidRPr="00B14521">
        <w:rPr>
          <w:rFonts w:asciiTheme="majorHAnsi" w:hAnsiTheme="majorHAnsi"/>
        </w:rPr>
        <w:t>how the</w:t>
      </w:r>
      <w:r w:rsidR="007D29FC" w:rsidRPr="00B14521">
        <w:rPr>
          <w:rFonts w:asciiTheme="majorHAnsi" w:hAnsiTheme="majorHAnsi"/>
        </w:rPr>
        <w:t xml:space="preserve"> World Bank</w:t>
      </w:r>
      <w:r w:rsidR="00804602" w:rsidRPr="00B14521">
        <w:rPr>
          <w:rFonts w:asciiTheme="majorHAnsi" w:hAnsiTheme="majorHAnsi"/>
        </w:rPr>
        <w:t xml:space="preserve"> reconstruction efforts in Mali attempted to address the social impacts of displacement, including divided families, dealing with overstretched social services, and instances of child labor and sexual exploitation. Efforts to improve refugee and host community interaction by integrating both economies will to be informed </w:t>
      </w:r>
      <w:r w:rsidR="00D41386">
        <w:rPr>
          <w:rFonts w:asciiTheme="majorHAnsi" w:hAnsiTheme="majorHAnsi"/>
        </w:rPr>
        <w:t xml:space="preserve">by </w:t>
      </w:r>
      <w:r w:rsidR="00804602" w:rsidRPr="00B14521">
        <w:rPr>
          <w:rFonts w:asciiTheme="majorHAnsi" w:hAnsiTheme="majorHAnsi"/>
        </w:rPr>
        <w:t>an economic and social assessment, which will be undertaken by the World Bank</w:t>
      </w:r>
      <w:r w:rsidR="00D41386">
        <w:rPr>
          <w:rFonts w:asciiTheme="majorHAnsi" w:hAnsiTheme="majorHAnsi"/>
        </w:rPr>
        <w:t>,</w:t>
      </w:r>
      <w:r w:rsidR="00804602" w:rsidRPr="00B14521">
        <w:rPr>
          <w:rFonts w:asciiTheme="majorHAnsi" w:hAnsiTheme="majorHAnsi"/>
        </w:rPr>
        <w:t xml:space="preserve"> with input and support from UNHCR and other agencies. </w:t>
      </w:r>
    </w:p>
    <w:p w14:paraId="7C8FA4AD" w14:textId="77777777" w:rsidR="007D29FC" w:rsidRPr="00B14521" w:rsidRDefault="007D29FC" w:rsidP="007D29FC">
      <w:pPr>
        <w:pStyle w:val="ListParagraph"/>
        <w:rPr>
          <w:rFonts w:asciiTheme="majorHAnsi" w:hAnsiTheme="majorHAnsi"/>
        </w:rPr>
      </w:pPr>
    </w:p>
    <w:p w14:paraId="2DAD86BF" w14:textId="77777777" w:rsidR="004E4BC3" w:rsidRPr="00254446" w:rsidRDefault="00804602" w:rsidP="00254446">
      <w:pPr>
        <w:pStyle w:val="ListParagraph"/>
        <w:numPr>
          <w:ilvl w:val="0"/>
          <w:numId w:val="8"/>
        </w:numPr>
        <w:jc w:val="both"/>
        <w:rPr>
          <w:rFonts w:asciiTheme="majorHAnsi" w:hAnsiTheme="majorHAnsi"/>
        </w:rPr>
      </w:pPr>
      <w:r w:rsidRPr="00B14521">
        <w:rPr>
          <w:rFonts w:asciiTheme="majorHAnsi" w:hAnsiTheme="majorHAnsi"/>
          <w:b/>
        </w:rPr>
        <w:t>Lessons from previous and ongoing efforts could inform the initiative to improve the refugee-host community interaction</w:t>
      </w:r>
      <w:r w:rsidRPr="00B14521">
        <w:rPr>
          <w:rFonts w:asciiTheme="majorHAnsi" w:hAnsiTheme="majorHAnsi"/>
        </w:rPr>
        <w:t xml:space="preserve">. During his introductory remarks, H.E. Governor Nanok </w:t>
      </w:r>
      <w:r w:rsidR="004E4BC3" w:rsidRPr="00B14521">
        <w:rPr>
          <w:rFonts w:asciiTheme="majorHAnsi" w:hAnsiTheme="majorHAnsi"/>
        </w:rPr>
        <w:t>highlighted</w:t>
      </w:r>
      <w:r w:rsidRPr="00B14521">
        <w:rPr>
          <w:rFonts w:asciiTheme="majorHAnsi" w:hAnsiTheme="majorHAnsi"/>
        </w:rPr>
        <w:t xml:space="preserve"> the $</w:t>
      </w:r>
      <w:r w:rsidR="00E0085B" w:rsidRPr="00B14521">
        <w:rPr>
          <w:rFonts w:asciiTheme="majorHAnsi" w:hAnsiTheme="majorHAnsi"/>
        </w:rPr>
        <w:t>18.4</w:t>
      </w:r>
      <w:r w:rsidRPr="00B14521">
        <w:rPr>
          <w:rFonts w:asciiTheme="majorHAnsi" w:hAnsiTheme="majorHAnsi"/>
        </w:rPr>
        <w:t xml:space="preserve"> million </w:t>
      </w:r>
      <w:r w:rsidR="00254446">
        <w:rPr>
          <w:rFonts w:asciiTheme="majorHAnsi" w:hAnsiTheme="majorHAnsi"/>
        </w:rPr>
        <w:t>(US dollars)</w:t>
      </w:r>
      <w:r w:rsidRPr="00B14521">
        <w:rPr>
          <w:rFonts w:asciiTheme="majorHAnsi" w:hAnsiTheme="majorHAnsi"/>
        </w:rPr>
        <w:t xml:space="preserve"> </w:t>
      </w:r>
      <w:r w:rsidR="00E0085B" w:rsidRPr="00B14521">
        <w:rPr>
          <w:rFonts w:asciiTheme="majorHAnsi" w:hAnsiTheme="majorHAnsi"/>
        </w:rPr>
        <w:t>multi</w:t>
      </w:r>
      <w:r w:rsidR="00254446">
        <w:rPr>
          <w:rFonts w:asciiTheme="majorHAnsi" w:hAnsiTheme="majorHAnsi"/>
        </w:rPr>
        <w:t>-</w:t>
      </w:r>
      <w:r w:rsidR="00E0085B" w:rsidRPr="00B14521">
        <w:rPr>
          <w:rFonts w:asciiTheme="majorHAnsi" w:hAnsiTheme="majorHAnsi"/>
        </w:rPr>
        <w:t xml:space="preserve">year </w:t>
      </w:r>
      <w:r w:rsidRPr="00B14521">
        <w:rPr>
          <w:rFonts w:asciiTheme="majorHAnsi" w:hAnsiTheme="majorHAnsi"/>
        </w:rPr>
        <w:t xml:space="preserve">integrated education </w:t>
      </w:r>
      <w:r w:rsidR="004E4BC3" w:rsidRPr="00B14521">
        <w:rPr>
          <w:rFonts w:asciiTheme="majorHAnsi" w:hAnsiTheme="majorHAnsi"/>
        </w:rPr>
        <w:t>project funded by the Qatar Foundation as a model that could be emulated to better integrate s</w:t>
      </w:r>
      <w:r w:rsidR="008278F0">
        <w:rPr>
          <w:rFonts w:asciiTheme="majorHAnsi" w:hAnsiTheme="majorHAnsi"/>
        </w:rPr>
        <w:t>ervices provided to the refugee</w:t>
      </w:r>
      <w:r w:rsidR="004E4BC3" w:rsidRPr="00B14521">
        <w:rPr>
          <w:rFonts w:asciiTheme="majorHAnsi" w:hAnsiTheme="majorHAnsi"/>
        </w:rPr>
        <w:t xml:space="preserve"> and host communities. </w:t>
      </w:r>
      <w:r w:rsidR="00CD065E" w:rsidRPr="00B14521">
        <w:rPr>
          <w:rFonts w:asciiTheme="majorHAnsi" w:hAnsiTheme="majorHAnsi"/>
        </w:rPr>
        <w:t>Another</w:t>
      </w:r>
      <w:r w:rsidR="004E4BC3" w:rsidRPr="00B14521">
        <w:rPr>
          <w:rFonts w:asciiTheme="majorHAnsi" w:hAnsiTheme="majorHAnsi"/>
        </w:rPr>
        <w:t xml:space="preserve"> project that was mentioned during the roundtable</w:t>
      </w:r>
      <w:r w:rsidR="008324F8" w:rsidRPr="00B14521">
        <w:rPr>
          <w:rFonts w:asciiTheme="majorHAnsi" w:hAnsiTheme="majorHAnsi"/>
        </w:rPr>
        <w:t xml:space="preserve"> was </w:t>
      </w:r>
      <w:r w:rsidR="004E4BC3" w:rsidRPr="00B14521">
        <w:rPr>
          <w:rFonts w:asciiTheme="majorHAnsi" w:hAnsiTheme="majorHAnsi"/>
        </w:rPr>
        <w:t>the Turkana Rehabilitation Program</w:t>
      </w:r>
      <w:r w:rsidR="008324F8" w:rsidRPr="00B14521">
        <w:rPr>
          <w:rFonts w:asciiTheme="majorHAnsi" w:hAnsiTheme="majorHAnsi"/>
        </w:rPr>
        <w:t xml:space="preserve">, which </w:t>
      </w:r>
      <w:r w:rsidR="004E4BC3" w:rsidRPr="00B14521">
        <w:rPr>
          <w:rFonts w:asciiTheme="majorHAnsi" w:hAnsiTheme="majorHAnsi"/>
        </w:rPr>
        <w:t xml:space="preserve">supported communities devastated by the 1979-81 drought </w:t>
      </w:r>
      <w:r w:rsidR="008324F8" w:rsidRPr="00B14521">
        <w:rPr>
          <w:rFonts w:asciiTheme="majorHAnsi" w:hAnsiTheme="majorHAnsi"/>
        </w:rPr>
        <w:t xml:space="preserve">and took </w:t>
      </w:r>
      <w:r w:rsidR="004E4BC3" w:rsidRPr="00B14521">
        <w:rPr>
          <w:rFonts w:asciiTheme="majorHAnsi" w:hAnsiTheme="majorHAnsi"/>
        </w:rPr>
        <w:t>a holistic approach that included providing relief food, reforestation</w:t>
      </w:r>
      <w:r w:rsidR="00784B1C" w:rsidRPr="00B14521">
        <w:rPr>
          <w:rFonts w:asciiTheme="majorHAnsi" w:hAnsiTheme="majorHAnsi"/>
        </w:rPr>
        <w:t xml:space="preserve">, management of </w:t>
      </w:r>
      <w:r w:rsidR="004E4BC3" w:rsidRPr="00D41386">
        <w:rPr>
          <w:rFonts w:asciiTheme="majorHAnsi" w:hAnsiTheme="majorHAnsi"/>
          <w:i/>
        </w:rPr>
        <w:t>prosopis</w:t>
      </w:r>
      <w:r w:rsidR="00D41386">
        <w:rPr>
          <w:rFonts w:asciiTheme="majorHAnsi" w:hAnsiTheme="majorHAnsi"/>
        </w:rPr>
        <w:t xml:space="preserve"> </w:t>
      </w:r>
      <w:r w:rsidR="00784B1C" w:rsidRPr="00B14521">
        <w:rPr>
          <w:rFonts w:asciiTheme="majorHAnsi" w:hAnsiTheme="majorHAnsi"/>
        </w:rPr>
        <w:t>for economic benefits to the host</w:t>
      </w:r>
      <w:r w:rsidR="00254446">
        <w:rPr>
          <w:rFonts w:asciiTheme="majorHAnsi" w:hAnsiTheme="majorHAnsi"/>
        </w:rPr>
        <w:t xml:space="preserve"> community</w:t>
      </w:r>
      <w:r w:rsidR="00784B1C" w:rsidRPr="00B14521">
        <w:rPr>
          <w:rFonts w:asciiTheme="majorHAnsi" w:hAnsiTheme="majorHAnsi"/>
        </w:rPr>
        <w:t>,</w:t>
      </w:r>
      <w:r w:rsidR="004E4BC3" w:rsidRPr="00B14521">
        <w:rPr>
          <w:rFonts w:asciiTheme="majorHAnsi" w:hAnsiTheme="majorHAnsi"/>
        </w:rPr>
        <w:t xml:space="preserve"> water harvesting</w:t>
      </w:r>
      <w:r w:rsidR="004E4BC3" w:rsidRPr="00254446">
        <w:rPr>
          <w:rFonts w:asciiTheme="majorHAnsi" w:hAnsiTheme="majorHAnsi"/>
        </w:rPr>
        <w:t xml:space="preserve"> and conflict resolution. Lessons from the ongoing WFP efforts to introduce food vouchers and cash-based </w:t>
      </w:r>
      <w:r w:rsidR="00E166B6" w:rsidRPr="00254446">
        <w:rPr>
          <w:rFonts w:asciiTheme="majorHAnsi" w:hAnsiTheme="majorHAnsi"/>
        </w:rPr>
        <w:t xml:space="preserve">transfers </w:t>
      </w:r>
      <w:r w:rsidR="004E4BC3" w:rsidRPr="00254446">
        <w:rPr>
          <w:rFonts w:asciiTheme="majorHAnsi" w:hAnsiTheme="majorHAnsi"/>
        </w:rPr>
        <w:t xml:space="preserve">could also be useful in informing policy dialogue and programmatic interventions. </w:t>
      </w:r>
      <w:r w:rsidR="00CD065E" w:rsidRPr="00254446">
        <w:rPr>
          <w:rFonts w:asciiTheme="majorHAnsi" w:hAnsiTheme="majorHAnsi"/>
        </w:rPr>
        <w:t xml:space="preserve">The One UN Program that is currently under preparation also provides the framework for activities to better integrate the refugee and host community economies. A mapping </w:t>
      </w:r>
      <w:r w:rsidR="00E166B6" w:rsidRPr="00254446">
        <w:rPr>
          <w:rFonts w:asciiTheme="majorHAnsi" w:hAnsiTheme="majorHAnsi"/>
        </w:rPr>
        <w:t xml:space="preserve">of </w:t>
      </w:r>
      <w:r w:rsidR="00CD065E" w:rsidRPr="00254446">
        <w:rPr>
          <w:rFonts w:asciiTheme="majorHAnsi" w:hAnsiTheme="majorHAnsi"/>
        </w:rPr>
        <w:t xml:space="preserve">donor and government-funded activities should inform future interventions.  </w:t>
      </w:r>
    </w:p>
    <w:p w14:paraId="751717A3" w14:textId="77777777" w:rsidR="007D29FC" w:rsidRPr="00B14521" w:rsidRDefault="007D29FC" w:rsidP="00AF7546">
      <w:pPr>
        <w:jc w:val="both"/>
        <w:rPr>
          <w:rFonts w:asciiTheme="majorHAnsi" w:hAnsiTheme="majorHAnsi"/>
        </w:rPr>
      </w:pPr>
    </w:p>
    <w:p w14:paraId="11F2C8A5" w14:textId="77777777" w:rsidR="00700787" w:rsidRPr="00B14521" w:rsidRDefault="00700787" w:rsidP="000E0CAB">
      <w:pPr>
        <w:pStyle w:val="ListParagraph"/>
        <w:numPr>
          <w:ilvl w:val="0"/>
          <w:numId w:val="8"/>
        </w:numPr>
        <w:jc w:val="both"/>
        <w:rPr>
          <w:rFonts w:asciiTheme="majorHAnsi" w:hAnsiTheme="majorHAnsi"/>
        </w:rPr>
      </w:pPr>
      <w:r w:rsidRPr="00B14521">
        <w:rPr>
          <w:rFonts w:asciiTheme="majorHAnsi" w:hAnsiTheme="majorHAnsi"/>
          <w:b/>
        </w:rPr>
        <w:t>The Turkana County Integrated Development Plan (CIDP)</w:t>
      </w:r>
      <w:r w:rsidR="000E0CAB" w:rsidRPr="00B14521">
        <w:rPr>
          <w:rFonts w:asciiTheme="majorHAnsi" w:hAnsiTheme="majorHAnsi"/>
          <w:b/>
        </w:rPr>
        <w:t>, a</w:t>
      </w:r>
      <w:r w:rsidR="00BB10DB" w:rsidRPr="00B14521">
        <w:rPr>
          <w:rFonts w:asciiTheme="majorHAnsi" w:hAnsiTheme="majorHAnsi"/>
          <w:b/>
        </w:rPr>
        <w:t xml:space="preserve"> guiding document that provides the overall framework for the initiative, </w:t>
      </w:r>
      <w:r w:rsidR="000E0CAB" w:rsidRPr="00B14521">
        <w:rPr>
          <w:rFonts w:asciiTheme="majorHAnsi" w:hAnsiTheme="majorHAnsi"/>
          <w:b/>
        </w:rPr>
        <w:t>could</w:t>
      </w:r>
      <w:r w:rsidR="00BB10DB" w:rsidRPr="00B14521">
        <w:rPr>
          <w:rFonts w:asciiTheme="majorHAnsi" w:hAnsiTheme="majorHAnsi"/>
          <w:b/>
        </w:rPr>
        <w:t xml:space="preserve"> be complemented by a holistic approach </w:t>
      </w:r>
      <w:r w:rsidR="000E0CAB" w:rsidRPr="00B14521">
        <w:rPr>
          <w:rFonts w:asciiTheme="majorHAnsi" w:hAnsiTheme="majorHAnsi"/>
          <w:b/>
        </w:rPr>
        <w:t>focusing on</w:t>
      </w:r>
      <w:r w:rsidR="00BB10DB" w:rsidRPr="00B14521">
        <w:rPr>
          <w:rFonts w:asciiTheme="majorHAnsi" w:hAnsiTheme="majorHAnsi"/>
          <w:b/>
        </w:rPr>
        <w:t xml:space="preserve"> Western Turkana</w:t>
      </w:r>
      <w:r w:rsidR="00BB10DB" w:rsidRPr="00B14521">
        <w:rPr>
          <w:rFonts w:asciiTheme="majorHAnsi" w:hAnsiTheme="majorHAnsi"/>
        </w:rPr>
        <w:t xml:space="preserve">. </w:t>
      </w:r>
      <w:r w:rsidR="000E0CAB" w:rsidRPr="00B14521">
        <w:rPr>
          <w:rFonts w:asciiTheme="majorHAnsi" w:hAnsiTheme="majorHAnsi"/>
        </w:rPr>
        <w:t>The CIDP is a comprehensive blue print that will guide the County Government and development partners’ engagement in the County. However, the issue of the refugee population has not been adequately reflected</w:t>
      </w:r>
      <w:r w:rsidR="00E166B6" w:rsidRPr="00B14521">
        <w:rPr>
          <w:rFonts w:asciiTheme="majorHAnsi" w:hAnsiTheme="majorHAnsi"/>
        </w:rPr>
        <w:t xml:space="preserve"> in this document</w:t>
      </w:r>
      <w:r w:rsidR="000E0CAB" w:rsidRPr="00B14521">
        <w:rPr>
          <w:rFonts w:asciiTheme="majorHAnsi" w:hAnsiTheme="majorHAnsi"/>
        </w:rPr>
        <w:t>. In order to address some of the gaps, activities under this initiative could work towards a holistic approach for Western Turkana</w:t>
      </w:r>
      <w:r w:rsidR="00254446">
        <w:rPr>
          <w:rFonts w:asciiTheme="majorHAnsi" w:hAnsiTheme="majorHAnsi"/>
        </w:rPr>
        <w:t>,</w:t>
      </w:r>
      <w:r w:rsidR="000E0CAB" w:rsidRPr="00B14521">
        <w:rPr>
          <w:rFonts w:asciiTheme="majorHAnsi" w:hAnsiTheme="majorHAnsi"/>
        </w:rPr>
        <w:t xml:space="preserve"> in order to better integrate the refugee and host community economies. </w:t>
      </w:r>
    </w:p>
    <w:p w14:paraId="2A08224E" w14:textId="77777777" w:rsidR="000E0CAB" w:rsidRPr="00B14521" w:rsidRDefault="000E0CAB" w:rsidP="000E0CAB">
      <w:pPr>
        <w:pStyle w:val="ListParagraph"/>
        <w:rPr>
          <w:rFonts w:asciiTheme="majorHAnsi" w:hAnsiTheme="majorHAnsi"/>
        </w:rPr>
      </w:pPr>
    </w:p>
    <w:p w14:paraId="1518E54D" w14:textId="77777777" w:rsidR="000E0CAB" w:rsidRPr="00B14521" w:rsidRDefault="000E0CAB" w:rsidP="000E0CAB">
      <w:pPr>
        <w:pStyle w:val="ListParagraph"/>
        <w:numPr>
          <w:ilvl w:val="0"/>
          <w:numId w:val="8"/>
        </w:numPr>
        <w:jc w:val="both"/>
        <w:rPr>
          <w:rFonts w:asciiTheme="majorHAnsi" w:hAnsiTheme="majorHAnsi"/>
        </w:rPr>
      </w:pPr>
      <w:r w:rsidRPr="00B14521">
        <w:rPr>
          <w:rFonts w:asciiTheme="majorHAnsi" w:hAnsiTheme="majorHAnsi"/>
          <w:b/>
        </w:rPr>
        <w:t xml:space="preserve">The need to better understand the socio-economic dynamics of </w:t>
      </w:r>
      <w:r w:rsidR="00810B79" w:rsidRPr="00B14521">
        <w:rPr>
          <w:rFonts w:asciiTheme="majorHAnsi" w:hAnsiTheme="majorHAnsi"/>
          <w:b/>
        </w:rPr>
        <w:t>pastoralism</w:t>
      </w:r>
      <w:r w:rsidRPr="00B14521">
        <w:rPr>
          <w:rFonts w:asciiTheme="majorHAnsi" w:hAnsiTheme="majorHAnsi"/>
          <w:b/>
        </w:rPr>
        <w:t xml:space="preserve"> in Turkana</w:t>
      </w:r>
      <w:r w:rsidRPr="00B14521">
        <w:rPr>
          <w:rFonts w:asciiTheme="majorHAnsi" w:hAnsiTheme="majorHAnsi"/>
        </w:rPr>
        <w:t xml:space="preserve">. </w:t>
      </w:r>
      <w:r w:rsidR="00810B79" w:rsidRPr="00B14521">
        <w:rPr>
          <w:rFonts w:asciiTheme="majorHAnsi" w:hAnsiTheme="majorHAnsi"/>
        </w:rPr>
        <w:t>There are different types of</w:t>
      </w:r>
      <w:r w:rsidR="00254446">
        <w:rPr>
          <w:rFonts w:asciiTheme="majorHAnsi" w:hAnsiTheme="majorHAnsi"/>
        </w:rPr>
        <w:t xml:space="preserve"> pastoralist groups in Turkana,</w:t>
      </w:r>
      <w:r w:rsidR="00810B79" w:rsidRPr="00B14521">
        <w:rPr>
          <w:rFonts w:asciiTheme="majorHAnsi" w:hAnsiTheme="majorHAnsi"/>
        </w:rPr>
        <w:t xml:space="preserve"> ranging from traditional pastoralists, commercialized pastoralists, to pastoralist communities with access to rangeland but poor access to market. In addition, due to prolonged drought and harsh climatic conditions, pastoralist communities have adopted extended family structures and social support systems. Interventions to support the host community need to be informed by better understanding of the various types of pastoralist households and their unique social dynamics and coping mechanisms. </w:t>
      </w:r>
    </w:p>
    <w:p w14:paraId="77218214" w14:textId="77777777" w:rsidR="00700787" w:rsidRPr="00B14521" w:rsidRDefault="00700787" w:rsidP="000E0CAB">
      <w:pPr>
        <w:pStyle w:val="ListParagraph"/>
        <w:rPr>
          <w:rFonts w:asciiTheme="majorHAnsi" w:hAnsiTheme="majorHAnsi"/>
        </w:rPr>
      </w:pPr>
    </w:p>
    <w:p w14:paraId="5B882190" w14:textId="77777777" w:rsidR="00287354" w:rsidRDefault="00810B79" w:rsidP="0008799D">
      <w:pPr>
        <w:pStyle w:val="ListParagraph"/>
        <w:numPr>
          <w:ilvl w:val="0"/>
          <w:numId w:val="8"/>
        </w:numPr>
        <w:jc w:val="both"/>
        <w:rPr>
          <w:rFonts w:asciiTheme="majorHAnsi" w:hAnsiTheme="majorHAnsi"/>
        </w:rPr>
      </w:pPr>
      <w:r w:rsidRPr="00B14521">
        <w:rPr>
          <w:rFonts w:asciiTheme="majorHAnsi" w:hAnsiTheme="majorHAnsi"/>
          <w:b/>
        </w:rPr>
        <w:t>In</w:t>
      </w:r>
      <w:r w:rsidR="00287354" w:rsidRPr="00B14521">
        <w:rPr>
          <w:rFonts w:asciiTheme="majorHAnsi" w:hAnsiTheme="majorHAnsi"/>
          <w:b/>
        </w:rPr>
        <w:t xml:space="preserve">terventions aimed at improving the refugee and host community interactions need to take into account the specific needs of </w:t>
      </w:r>
      <w:r w:rsidRPr="00B14521">
        <w:rPr>
          <w:rFonts w:asciiTheme="majorHAnsi" w:hAnsiTheme="majorHAnsi"/>
          <w:b/>
        </w:rPr>
        <w:t>children and youth</w:t>
      </w:r>
      <w:r w:rsidR="00287354" w:rsidRPr="00B14521">
        <w:rPr>
          <w:rFonts w:asciiTheme="majorHAnsi" w:hAnsiTheme="majorHAnsi"/>
        </w:rPr>
        <w:t>. In both communities, children and youth</w:t>
      </w:r>
      <w:r w:rsidRPr="00B14521">
        <w:rPr>
          <w:rFonts w:asciiTheme="majorHAnsi" w:hAnsiTheme="majorHAnsi"/>
        </w:rPr>
        <w:t xml:space="preserve"> constitute </w:t>
      </w:r>
      <w:r w:rsidR="00287354" w:rsidRPr="00B14521">
        <w:rPr>
          <w:rFonts w:asciiTheme="majorHAnsi" w:hAnsiTheme="majorHAnsi"/>
        </w:rPr>
        <w:t>a significant percentage of the population. In the camp, 41 percent of the population is between 18 and 58 years</w:t>
      </w:r>
      <w:r w:rsidR="00254446">
        <w:rPr>
          <w:rFonts w:asciiTheme="majorHAnsi" w:hAnsiTheme="majorHAnsi"/>
        </w:rPr>
        <w:t xml:space="preserve"> old</w:t>
      </w:r>
      <w:r w:rsidR="00287354" w:rsidRPr="00B14521">
        <w:rPr>
          <w:rFonts w:asciiTheme="majorHAnsi" w:hAnsiTheme="majorHAnsi"/>
        </w:rPr>
        <w:t>. While this presents a lot of opportunities, it also poses great risk. In particular, child protection issues, including child labor and exploitation</w:t>
      </w:r>
      <w:r w:rsidR="00E2494A" w:rsidRPr="00B14521">
        <w:rPr>
          <w:rFonts w:asciiTheme="majorHAnsi" w:hAnsiTheme="majorHAnsi"/>
        </w:rPr>
        <w:t>,</w:t>
      </w:r>
      <w:r w:rsidR="00287354" w:rsidRPr="00B14521">
        <w:rPr>
          <w:rFonts w:asciiTheme="majorHAnsi" w:hAnsiTheme="majorHAnsi"/>
        </w:rPr>
        <w:t xml:space="preserve"> need to be addressed while designing and implementing programs. </w:t>
      </w:r>
      <w:r w:rsidRPr="00B14521">
        <w:rPr>
          <w:rFonts w:asciiTheme="majorHAnsi" w:hAnsiTheme="majorHAnsi"/>
        </w:rPr>
        <w:t xml:space="preserve"> </w:t>
      </w:r>
    </w:p>
    <w:p w14:paraId="107C8B86" w14:textId="77777777" w:rsidR="0008799D" w:rsidRPr="0008799D" w:rsidRDefault="0008799D" w:rsidP="0008799D">
      <w:pPr>
        <w:jc w:val="both"/>
        <w:rPr>
          <w:rFonts w:asciiTheme="majorHAnsi" w:hAnsiTheme="majorHAnsi"/>
        </w:rPr>
      </w:pPr>
    </w:p>
    <w:p w14:paraId="150150F9" w14:textId="77777777" w:rsidR="006D761A" w:rsidRPr="003C0BB0" w:rsidRDefault="00984328" w:rsidP="0008799D">
      <w:pPr>
        <w:pStyle w:val="Heading1"/>
        <w:spacing w:before="0"/>
        <w:jc w:val="both"/>
      </w:pPr>
      <w:r w:rsidRPr="003C0BB0">
        <w:t>N</w:t>
      </w:r>
      <w:r w:rsidR="0008799D" w:rsidRPr="003C0BB0">
        <w:t>ext S</w:t>
      </w:r>
      <w:r w:rsidR="00AB2387" w:rsidRPr="003C0BB0">
        <w:t xml:space="preserve">teps </w:t>
      </w:r>
    </w:p>
    <w:p w14:paraId="6E8C2A42" w14:textId="77777777" w:rsidR="0008799D" w:rsidRPr="0008799D" w:rsidRDefault="0008799D" w:rsidP="0008799D"/>
    <w:p w14:paraId="123E22F6" w14:textId="77777777" w:rsidR="00984328" w:rsidRPr="00B14521" w:rsidRDefault="00984328" w:rsidP="00AF7546">
      <w:pPr>
        <w:pStyle w:val="ListParagraph"/>
        <w:numPr>
          <w:ilvl w:val="0"/>
          <w:numId w:val="8"/>
        </w:numPr>
        <w:jc w:val="both"/>
        <w:rPr>
          <w:rFonts w:asciiTheme="majorHAnsi" w:hAnsiTheme="majorHAnsi"/>
        </w:rPr>
      </w:pPr>
      <w:r w:rsidRPr="00B14521">
        <w:rPr>
          <w:rFonts w:asciiTheme="majorHAnsi" w:hAnsiTheme="majorHAnsi"/>
        </w:rPr>
        <w:t>The World Bank will undertake the economic and social impact analysis in collaboration with UNHCR and other agencies</w:t>
      </w:r>
      <w:r w:rsidR="00C82391" w:rsidRPr="00B14521">
        <w:rPr>
          <w:rFonts w:asciiTheme="majorHAnsi" w:hAnsiTheme="majorHAnsi"/>
        </w:rPr>
        <w:t>.</w:t>
      </w:r>
      <w:r w:rsidR="00C97853" w:rsidRPr="00B14521">
        <w:rPr>
          <w:rFonts w:asciiTheme="majorHAnsi" w:hAnsiTheme="majorHAnsi"/>
        </w:rPr>
        <w:t xml:space="preserve"> The study will attempt to understand the economic and social impact of the presence of refugees in Turkana in order to inform further analysis, policy dialogue</w:t>
      </w:r>
      <w:r w:rsidR="006B0935" w:rsidRPr="00B14521">
        <w:rPr>
          <w:rFonts w:asciiTheme="majorHAnsi" w:hAnsiTheme="majorHAnsi"/>
        </w:rPr>
        <w:t>,</w:t>
      </w:r>
      <w:r w:rsidR="00C97853" w:rsidRPr="00B14521">
        <w:rPr>
          <w:rFonts w:asciiTheme="majorHAnsi" w:hAnsiTheme="majorHAnsi"/>
        </w:rPr>
        <w:t xml:space="preserve"> and partnership </w:t>
      </w:r>
      <w:r w:rsidR="00C97853" w:rsidRPr="00B14521">
        <w:rPr>
          <w:rFonts w:asciiTheme="majorHAnsi" w:hAnsiTheme="majorHAnsi"/>
        </w:rPr>
        <w:lastRenderedPageBreak/>
        <w:t xml:space="preserve">between the government and aid agencies to explore better ways </w:t>
      </w:r>
      <w:r w:rsidR="000F1580" w:rsidRPr="00B14521">
        <w:rPr>
          <w:rFonts w:asciiTheme="majorHAnsi" w:hAnsiTheme="majorHAnsi"/>
        </w:rPr>
        <w:t xml:space="preserve">of </w:t>
      </w:r>
      <w:r w:rsidR="00C97853" w:rsidRPr="00B14521">
        <w:rPr>
          <w:rFonts w:asciiTheme="majorHAnsi" w:hAnsiTheme="majorHAnsi"/>
        </w:rPr>
        <w:t>integrat</w:t>
      </w:r>
      <w:r w:rsidR="000F1580" w:rsidRPr="00B14521">
        <w:rPr>
          <w:rFonts w:asciiTheme="majorHAnsi" w:hAnsiTheme="majorHAnsi"/>
        </w:rPr>
        <w:t>ing</w:t>
      </w:r>
      <w:r w:rsidR="00C97853" w:rsidRPr="00B14521">
        <w:rPr>
          <w:rFonts w:asciiTheme="majorHAnsi" w:hAnsiTheme="majorHAnsi"/>
        </w:rPr>
        <w:t xml:space="preserve"> the two economies.</w:t>
      </w:r>
      <w:r w:rsidRPr="00B14521">
        <w:rPr>
          <w:rFonts w:asciiTheme="majorHAnsi" w:hAnsiTheme="majorHAnsi"/>
        </w:rPr>
        <w:t xml:space="preserve"> The findings of the study will be presented </w:t>
      </w:r>
      <w:r w:rsidR="00254446">
        <w:rPr>
          <w:rFonts w:asciiTheme="majorHAnsi" w:hAnsiTheme="majorHAnsi"/>
        </w:rPr>
        <w:t>during</w:t>
      </w:r>
      <w:r w:rsidRPr="00B14521">
        <w:rPr>
          <w:rFonts w:asciiTheme="majorHAnsi" w:hAnsiTheme="majorHAnsi"/>
        </w:rPr>
        <w:t xml:space="preserve"> the next roundtable. This study will be complemented by efforts to map donor and government fund</w:t>
      </w:r>
      <w:r w:rsidR="00A56CC4" w:rsidRPr="00B14521">
        <w:rPr>
          <w:rFonts w:asciiTheme="majorHAnsi" w:hAnsiTheme="majorHAnsi"/>
        </w:rPr>
        <w:t xml:space="preserve">ed development programs in </w:t>
      </w:r>
      <w:r w:rsidRPr="00B14521">
        <w:rPr>
          <w:rFonts w:asciiTheme="majorHAnsi" w:hAnsiTheme="majorHAnsi"/>
        </w:rPr>
        <w:t xml:space="preserve">Western Turkana. </w:t>
      </w:r>
    </w:p>
    <w:p w14:paraId="74CFE9F1" w14:textId="77777777" w:rsidR="00AB2387" w:rsidRPr="00B14521" w:rsidRDefault="00C82391" w:rsidP="00984328">
      <w:pPr>
        <w:jc w:val="both"/>
        <w:rPr>
          <w:rFonts w:asciiTheme="majorHAnsi" w:hAnsiTheme="majorHAnsi"/>
        </w:rPr>
      </w:pPr>
      <w:r w:rsidRPr="00B14521">
        <w:rPr>
          <w:rFonts w:asciiTheme="majorHAnsi" w:hAnsiTheme="majorHAnsi"/>
        </w:rPr>
        <w:t xml:space="preserve"> </w:t>
      </w:r>
    </w:p>
    <w:p w14:paraId="674EB3B1" w14:textId="77777777" w:rsidR="00E0085B" w:rsidRPr="00B14521" w:rsidRDefault="00E0085B" w:rsidP="0092082F">
      <w:pPr>
        <w:pStyle w:val="ListParagraph"/>
        <w:numPr>
          <w:ilvl w:val="0"/>
          <w:numId w:val="8"/>
        </w:numPr>
        <w:jc w:val="both"/>
        <w:rPr>
          <w:rFonts w:asciiTheme="majorHAnsi" w:hAnsiTheme="majorHAnsi"/>
        </w:rPr>
      </w:pPr>
      <w:r w:rsidRPr="00B14521">
        <w:rPr>
          <w:rFonts w:asciiTheme="majorHAnsi" w:hAnsiTheme="majorHAnsi"/>
        </w:rPr>
        <w:t xml:space="preserve">UNHCR will: </w:t>
      </w:r>
    </w:p>
    <w:p w14:paraId="515071EE" w14:textId="77777777" w:rsidR="00E0085B" w:rsidRPr="00B14521" w:rsidRDefault="00E0085B" w:rsidP="00E0085B">
      <w:pPr>
        <w:pStyle w:val="ListParagraph"/>
        <w:numPr>
          <w:ilvl w:val="1"/>
          <w:numId w:val="31"/>
        </w:numPr>
        <w:jc w:val="both"/>
        <w:rPr>
          <w:rFonts w:asciiTheme="majorHAnsi" w:hAnsiTheme="majorHAnsi"/>
        </w:rPr>
      </w:pPr>
      <w:r w:rsidRPr="00B14521">
        <w:rPr>
          <w:rFonts w:asciiTheme="majorHAnsi" w:hAnsiTheme="majorHAnsi"/>
        </w:rPr>
        <w:t>work with the County</w:t>
      </w:r>
      <w:r w:rsidR="00254446">
        <w:rPr>
          <w:rFonts w:asciiTheme="majorHAnsi" w:hAnsiTheme="majorHAnsi"/>
        </w:rPr>
        <w:t xml:space="preserve"> Government and host community</w:t>
      </w:r>
      <w:r w:rsidRPr="00B14521">
        <w:rPr>
          <w:rFonts w:asciiTheme="majorHAnsi" w:hAnsiTheme="majorHAnsi"/>
        </w:rPr>
        <w:t xml:space="preserve"> to explore ways to address the urgent land congestion problem in the camp;</w:t>
      </w:r>
    </w:p>
    <w:p w14:paraId="162F8F21" w14:textId="77777777" w:rsidR="00E0085B" w:rsidRPr="00B14521" w:rsidRDefault="00254446" w:rsidP="00E0085B">
      <w:pPr>
        <w:pStyle w:val="ListParagraph"/>
        <w:numPr>
          <w:ilvl w:val="1"/>
          <w:numId w:val="31"/>
        </w:numPr>
        <w:jc w:val="both"/>
        <w:rPr>
          <w:rFonts w:asciiTheme="majorHAnsi" w:hAnsiTheme="majorHAnsi"/>
        </w:rPr>
      </w:pPr>
      <w:r>
        <w:rPr>
          <w:rFonts w:asciiTheme="majorHAnsi" w:hAnsiTheme="majorHAnsi"/>
        </w:rPr>
        <w:t>build</w:t>
      </w:r>
      <w:r w:rsidR="00E0085B" w:rsidRPr="00B14521">
        <w:rPr>
          <w:rFonts w:asciiTheme="majorHAnsi" w:hAnsiTheme="majorHAnsi"/>
        </w:rPr>
        <w:t xml:space="preserve"> on the Qatar Foundation-funded integrated education project and the </w:t>
      </w:r>
      <w:r>
        <w:rPr>
          <w:rFonts w:asciiTheme="majorHAnsi" w:hAnsiTheme="majorHAnsi"/>
        </w:rPr>
        <w:t xml:space="preserve">WFP food voucher pilot project, to </w:t>
      </w:r>
      <w:r w:rsidR="00E0085B" w:rsidRPr="00B14521">
        <w:rPr>
          <w:rFonts w:asciiTheme="majorHAnsi" w:hAnsiTheme="majorHAnsi"/>
        </w:rPr>
        <w:t xml:space="preserve">explore opportunities to integrate social services delivered to </w:t>
      </w:r>
      <w:r w:rsidR="008278F0">
        <w:rPr>
          <w:rFonts w:asciiTheme="majorHAnsi" w:hAnsiTheme="majorHAnsi"/>
        </w:rPr>
        <w:t xml:space="preserve">the </w:t>
      </w:r>
      <w:r w:rsidR="00E0085B" w:rsidRPr="00B14521">
        <w:rPr>
          <w:rFonts w:asciiTheme="majorHAnsi" w:hAnsiTheme="majorHAnsi"/>
        </w:rPr>
        <w:t xml:space="preserve">refugees and </w:t>
      </w:r>
      <w:r w:rsidR="008278F0">
        <w:rPr>
          <w:rFonts w:asciiTheme="majorHAnsi" w:hAnsiTheme="majorHAnsi"/>
        </w:rPr>
        <w:t>the host community</w:t>
      </w:r>
      <w:r w:rsidR="00E0085B" w:rsidRPr="00B14521">
        <w:rPr>
          <w:rFonts w:asciiTheme="majorHAnsi" w:hAnsiTheme="majorHAnsi"/>
        </w:rPr>
        <w:t xml:space="preserve">; </w:t>
      </w:r>
    </w:p>
    <w:p w14:paraId="3992AC65" w14:textId="77777777" w:rsidR="00E0085B" w:rsidRPr="00B14521" w:rsidRDefault="00E0085B" w:rsidP="00E0085B">
      <w:pPr>
        <w:pStyle w:val="ListParagraph"/>
        <w:numPr>
          <w:ilvl w:val="1"/>
          <w:numId w:val="31"/>
        </w:numPr>
        <w:jc w:val="both"/>
        <w:rPr>
          <w:rFonts w:asciiTheme="majorHAnsi" w:hAnsiTheme="majorHAnsi"/>
        </w:rPr>
      </w:pPr>
      <w:r w:rsidRPr="00B14521">
        <w:rPr>
          <w:rFonts w:asciiTheme="majorHAnsi" w:hAnsiTheme="majorHAnsi"/>
        </w:rPr>
        <w:t>enhance its focus on livelihoods and income generation activities, including</w:t>
      </w:r>
      <w:r w:rsidR="00254446">
        <w:rPr>
          <w:rFonts w:asciiTheme="majorHAnsi" w:hAnsiTheme="majorHAnsi"/>
        </w:rPr>
        <w:t>,</w:t>
      </w:r>
      <w:r w:rsidRPr="00B14521">
        <w:rPr>
          <w:rFonts w:asciiTheme="majorHAnsi" w:hAnsiTheme="majorHAnsi"/>
        </w:rPr>
        <w:t xml:space="preserve"> but not limited to</w:t>
      </w:r>
      <w:r w:rsidR="00254446">
        <w:rPr>
          <w:rFonts w:asciiTheme="majorHAnsi" w:hAnsiTheme="majorHAnsi"/>
        </w:rPr>
        <w:t>,</w:t>
      </w:r>
      <w:r w:rsidRPr="00B14521">
        <w:rPr>
          <w:rFonts w:asciiTheme="majorHAnsi" w:hAnsiTheme="majorHAnsi"/>
        </w:rPr>
        <w:t xml:space="preserve"> agricultural activities, in the existing and new refugee camps;</w:t>
      </w:r>
    </w:p>
    <w:p w14:paraId="4AEC7C80" w14:textId="77777777" w:rsidR="00E0085B" w:rsidRPr="00B14521" w:rsidRDefault="00E0085B" w:rsidP="00E0085B">
      <w:pPr>
        <w:pStyle w:val="ListParagraph"/>
        <w:numPr>
          <w:ilvl w:val="1"/>
          <w:numId w:val="31"/>
        </w:numPr>
        <w:jc w:val="both"/>
        <w:rPr>
          <w:rFonts w:asciiTheme="majorHAnsi" w:hAnsiTheme="majorHAnsi"/>
        </w:rPr>
      </w:pPr>
      <w:r w:rsidRPr="00B14521">
        <w:rPr>
          <w:rFonts w:asciiTheme="majorHAnsi" w:hAnsiTheme="majorHAnsi"/>
        </w:rPr>
        <w:t xml:space="preserve">explore opportunities to leverage the recently-completed UNICEF household survey; </w:t>
      </w:r>
    </w:p>
    <w:p w14:paraId="6D712439" w14:textId="77777777" w:rsidR="00E0085B" w:rsidRPr="00B14521" w:rsidRDefault="00E0085B" w:rsidP="00E0085B">
      <w:pPr>
        <w:pStyle w:val="ListParagraph"/>
        <w:numPr>
          <w:ilvl w:val="1"/>
          <w:numId w:val="31"/>
        </w:numPr>
        <w:jc w:val="both"/>
        <w:rPr>
          <w:rFonts w:asciiTheme="majorHAnsi" w:hAnsiTheme="majorHAnsi"/>
        </w:rPr>
      </w:pPr>
      <w:r w:rsidRPr="00B14521">
        <w:rPr>
          <w:rFonts w:asciiTheme="majorHAnsi" w:hAnsiTheme="majorHAnsi"/>
        </w:rPr>
        <w:t>initiate, in collaboration with other organizations, discussions on possible irrigation projects using the aquifer; and</w:t>
      </w:r>
    </w:p>
    <w:p w14:paraId="288783DD" w14:textId="77777777" w:rsidR="00E0085B" w:rsidRPr="00B14521" w:rsidRDefault="00E0085B" w:rsidP="00E0085B">
      <w:pPr>
        <w:pStyle w:val="ListParagraph"/>
        <w:numPr>
          <w:ilvl w:val="1"/>
          <w:numId w:val="31"/>
        </w:numPr>
        <w:jc w:val="both"/>
        <w:rPr>
          <w:rFonts w:asciiTheme="majorHAnsi" w:hAnsiTheme="majorHAnsi"/>
        </w:rPr>
      </w:pPr>
      <w:r w:rsidRPr="00B14521">
        <w:rPr>
          <w:rFonts w:asciiTheme="majorHAnsi" w:hAnsiTheme="majorHAnsi"/>
        </w:rPr>
        <w:t xml:space="preserve">partner with other organizations to catalogue the existing funding windows in Turkana. </w:t>
      </w:r>
    </w:p>
    <w:p w14:paraId="71DA7126" w14:textId="77777777" w:rsidR="006D761A" w:rsidRPr="00B14521" w:rsidRDefault="006D761A" w:rsidP="00AF7546">
      <w:pPr>
        <w:jc w:val="both"/>
        <w:rPr>
          <w:rFonts w:asciiTheme="majorHAnsi" w:hAnsiTheme="majorHAnsi"/>
        </w:rPr>
      </w:pPr>
    </w:p>
    <w:p w14:paraId="6433C406" w14:textId="77777777" w:rsidR="00D12ED8" w:rsidRPr="00B14521" w:rsidRDefault="00D12ED8" w:rsidP="00AF7546">
      <w:pPr>
        <w:jc w:val="both"/>
        <w:rPr>
          <w:rFonts w:asciiTheme="majorHAnsi" w:hAnsiTheme="majorHAnsi"/>
        </w:rPr>
      </w:pPr>
    </w:p>
    <w:p w14:paraId="30F418E2" w14:textId="77777777" w:rsidR="00D12ED8" w:rsidRPr="00B14521" w:rsidRDefault="00D12ED8">
      <w:pPr>
        <w:rPr>
          <w:rFonts w:asciiTheme="majorHAnsi" w:hAnsiTheme="majorHAnsi"/>
        </w:rPr>
      </w:pPr>
      <w:r w:rsidRPr="00B14521">
        <w:rPr>
          <w:rFonts w:asciiTheme="majorHAnsi" w:hAnsiTheme="majorHAnsi"/>
        </w:rPr>
        <w:br w:type="page"/>
      </w:r>
    </w:p>
    <w:p w14:paraId="1F6B75DD" w14:textId="77777777" w:rsidR="00D12ED8" w:rsidRPr="003C0BB0" w:rsidRDefault="00D12ED8" w:rsidP="00D12ED8">
      <w:pPr>
        <w:pStyle w:val="Heading1"/>
      </w:pPr>
      <w:r w:rsidRPr="003C0BB0">
        <w:lastRenderedPageBreak/>
        <w:t xml:space="preserve">Annex 1: List of Participants </w:t>
      </w:r>
    </w:p>
    <w:p w14:paraId="78955801" w14:textId="77777777" w:rsidR="0008799D" w:rsidRPr="0008799D" w:rsidRDefault="0008799D" w:rsidP="0008799D"/>
    <w:tbl>
      <w:tblPr>
        <w:tblW w:w="10185" w:type="dxa"/>
        <w:jc w:val="center"/>
        <w:tblInd w:w="-586" w:type="dxa"/>
        <w:tblLook w:val="04A0" w:firstRow="1" w:lastRow="0" w:firstColumn="1" w:lastColumn="0" w:noHBand="0" w:noVBand="1"/>
      </w:tblPr>
      <w:tblGrid>
        <w:gridCol w:w="4965"/>
        <w:gridCol w:w="5220"/>
      </w:tblGrid>
      <w:tr w:rsidR="001267F0" w:rsidRPr="0083160A" w14:paraId="1B571F9B" w14:textId="77777777" w:rsidTr="001267F0">
        <w:trPr>
          <w:trHeight w:val="300"/>
          <w:jc w:val="center"/>
        </w:trPr>
        <w:tc>
          <w:tcPr>
            <w:tcW w:w="496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45E0B76" w14:textId="77777777" w:rsidR="001267F0" w:rsidRPr="0083160A" w:rsidRDefault="001267F0" w:rsidP="00BB06EE">
            <w:pPr>
              <w:jc w:val="center"/>
              <w:rPr>
                <w:rFonts w:ascii="Cambria" w:eastAsia="Times New Roman" w:hAnsi="Cambria" w:cs="Times New Roman"/>
                <w:b/>
                <w:bCs/>
                <w:color w:val="FFFFFF"/>
                <w:sz w:val="20"/>
                <w:szCs w:val="20"/>
              </w:rPr>
            </w:pPr>
            <w:r w:rsidRPr="0083160A">
              <w:rPr>
                <w:rFonts w:ascii="Cambria" w:eastAsia="Times New Roman" w:hAnsi="Cambria" w:cs="Times New Roman"/>
                <w:b/>
                <w:bCs/>
                <w:color w:val="FFFFFF"/>
                <w:sz w:val="20"/>
                <w:szCs w:val="20"/>
              </w:rPr>
              <w:t>Name</w:t>
            </w:r>
          </w:p>
        </w:tc>
        <w:tc>
          <w:tcPr>
            <w:tcW w:w="5220" w:type="dxa"/>
            <w:tcBorders>
              <w:top w:val="single" w:sz="4" w:space="0" w:color="auto"/>
              <w:left w:val="nil"/>
              <w:bottom w:val="single" w:sz="4" w:space="0" w:color="auto"/>
              <w:right w:val="single" w:sz="4" w:space="0" w:color="auto"/>
            </w:tcBorders>
            <w:shd w:val="clear" w:color="auto" w:fill="002060"/>
            <w:vAlign w:val="center"/>
            <w:hideMark/>
          </w:tcPr>
          <w:p w14:paraId="76EA7353" w14:textId="77777777" w:rsidR="001267F0" w:rsidRPr="0083160A" w:rsidRDefault="001267F0" w:rsidP="00BB06EE">
            <w:pPr>
              <w:jc w:val="center"/>
              <w:rPr>
                <w:rFonts w:ascii="Cambria" w:eastAsia="Times New Roman" w:hAnsi="Cambria" w:cs="Times New Roman"/>
                <w:b/>
                <w:bCs/>
                <w:color w:val="FFFFFF"/>
                <w:sz w:val="20"/>
                <w:szCs w:val="20"/>
              </w:rPr>
            </w:pPr>
            <w:r w:rsidRPr="0083160A">
              <w:rPr>
                <w:rFonts w:ascii="Cambria" w:eastAsia="Times New Roman" w:hAnsi="Cambria" w:cs="Times New Roman"/>
                <w:b/>
                <w:bCs/>
                <w:color w:val="FFFFFF"/>
                <w:sz w:val="20"/>
                <w:szCs w:val="20"/>
              </w:rPr>
              <w:t>Organization</w:t>
            </w:r>
          </w:p>
        </w:tc>
      </w:tr>
      <w:tr w:rsidR="001267F0" w:rsidRPr="0083160A" w14:paraId="2D2EEC08"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786438E0"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 xml:space="preserve">H.E. Josphat Nanok </w:t>
            </w:r>
          </w:p>
        </w:tc>
        <w:tc>
          <w:tcPr>
            <w:tcW w:w="5220" w:type="dxa"/>
            <w:tcBorders>
              <w:top w:val="nil"/>
              <w:left w:val="nil"/>
              <w:bottom w:val="single" w:sz="4" w:space="0" w:color="auto"/>
              <w:right w:val="single" w:sz="4" w:space="0" w:color="auto"/>
            </w:tcBorders>
            <w:shd w:val="clear" w:color="auto" w:fill="auto"/>
            <w:vAlign w:val="center"/>
            <w:hideMark/>
          </w:tcPr>
          <w:p w14:paraId="37E6D2BA"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Governor, Turkana County</w:t>
            </w:r>
          </w:p>
        </w:tc>
      </w:tr>
      <w:tr w:rsidR="001267F0" w:rsidRPr="0083160A" w14:paraId="294B9577"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7C21CD2A"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Hon. Daniel Nanok</w:t>
            </w:r>
          </w:p>
        </w:tc>
        <w:tc>
          <w:tcPr>
            <w:tcW w:w="5220" w:type="dxa"/>
            <w:tcBorders>
              <w:top w:val="nil"/>
              <w:left w:val="nil"/>
              <w:bottom w:val="single" w:sz="4" w:space="0" w:color="auto"/>
              <w:right w:val="single" w:sz="4" w:space="0" w:color="auto"/>
            </w:tcBorders>
            <w:shd w:val="clear" w:color="auto" w:fill="auto"/>
            <w:vAlign w:val="center"/>
            <w:hideMark/>
          </w:tcPr>
          <w:p w14:paraId="37C8B16E"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MP Turkana West</w:t>
            </w:r>
          </w:p>
        </w:tc>
      </w:tr>
      <w:tr w:rsidR="001267F0" w:rsidRPr="0083160A" w14:paraId="3BBECD83"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53B1BB2A"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Mr. Edwin K. Ng’etich</w:t>
            </w:r>
          </w:p>
        </w:tc>
        <w:tc>
          <w:tcPr>
            <w:tcW w:w="5220" w:type="dxa"/>
            <w:tcBorders>
              <w:top w:val="nil"/>
              <w:left w:val="nil"/>
              <w:bottom w:val="single" w:sz="4" w:space="0" w:color="auto"/>
              <w:right w:val="single" w:sz="4" w:space="0" w:color="auto"/>
            </w:tcBorders>
            <w:shd w:val="clear" w:color="auto" w:fill="auto"/>
            <w:vAlign w:val="center"/>
            <w:hideMark/>
          </w:tcPr>
          <w:p w14:paraId="6466184A"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Department of Refugee Affairs</w:t>
            </w:r>
          </w:p>
        </w:tc>
      </w:tr>
      <w:tr w:rsidR="001267F0" w:rsidRPr="0083160A" w14:paraId="048FE2C7"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21DEF362"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Hon. Joseph Namwar</w:t>
            </w:r>
          </w:p>
        </w:tc>
        <w:tc>
          <w:tcPr>
            <w:tcW w:w="5220" w:type="dxa"/>
            <w:tcBorders>
              <w:top w:val="nil"/>
              <w:left w:val="nil"/>
              <w:bottom w:val="single" w:sz="4" w:space="0" w:color="auto"/>
              <w:right w:val="single" w:sz="4" w:space="0" w:color="auto"/>
            </w:tcBorders>
            <w:shd w:val="clear" w:color="auto" w:fill="auto"/>
            <w:vAlign w:val="center"/>
            <w:hideMark/>
          </w:tcPr>
          <w:p w14:paraId="012BB373"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Turkana County</w:t>
            </w:r>
          </w:p>
        </w:tc>
      </w:tr>
      <w:tr w:rsidR="001267F0" w:rsidRPr="0083160A" w14:paraId="112A6C4C"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EFB8EEA"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 xml:space="preserve">Hon. Charles Lokioto </w:t>
            </w:r>
          </w:p>
        </w:tc>
        <w:tc>
          <w:tcPr>
            <w:tcW w:w="5220" w:type="dxa"/>
            <w:tcBorders>
              <w:top w:val="nil"/>
              <w:left w:val="nil"/>
              <w:bottom w:val="single" w:sz="4" w:space="0" w:color="auto"/>
              <w:right w:val="single" w:sz="4" w:space="0" w:color="auto"/>
            </w:tcBorders>
            <w:shd w:val="clear" w:color="auto" w:fill="auto"/>
            <w:vAlign w:val="center"/>
            <w:hideMark/>
          </w:tcPr>
          <w:p w14:paraId="33A662D6"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Turkana County</w:t>
            </w:r>
          </w:p>
        </w:tc>
      </w:tr>
      <w:tr w:rsidR="001267F0" w:rsidRPr="0083160A" w14:paraId="61118313"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23895273"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Raouf Mazou</w:t>
            </w:r>
          </w:p>
        </w:tc>
        <w:tc>
          <w:tcPr>
            <w:tcW w:w="5220" w:type="dxa"/>
            <w:tcBorders>
              <w:top w:val="nil"/>
              <w:left w:val="nil"/>
              <w:bottom w:val="single" w:sz="4" w:space="0" w:color="auto"/>
              <w:right w:val="single" w:sz="4" w:space="0" w:color="auto"/>
            </w:tcBorders>
            <w:shd w:val="clear" w:color="auto" w:fill="auto"/>
            <w:vAlign w:val="center"/>
            <w:hideMark/>
          </w:tcPr>
          <w:p w14:paraId="662CD5C3"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UNHCR</w:t>
            </w:r>
          </w:p>
        </w:tc>
      </w:tr>
      <w:tr w:rsidR="001267F0" w:rsidRPr="0083160A" w14:paraId="7B3404AF"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77DE6157"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Apurva Sanghi</w:t>
            </w:r>
          </w:p>
        </w:tc>
        <w:tc>
          <w:tcPr>
            <w:tcW w:w="5220" w:type="dxa"/>
            <w:tcBorders>
              <w:top w:val="nil"/>
              <w:left w:val="nil"/>
              <w:bottom w:val="single" w:sz="4" w:space="0" w:color="auto"/>
              <w:right w:val="single" w:sz="4" w:space="0" w:color="auto"/>
            </w:tcBorders>
            <w:shd w:val="clear" w:color="auto" w:fill="auto"/>
            <w:vAlign w:val="center"/>
            <w:hideMark/>
          </w:tcPr>
          <w:p w14:paraId="294946F6"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World Bank</w:t>
            </w:r>
          </w:p>
        </w:tc>
      </w:tr>
      <w:tr w:rsidR="001267F0" w:rsidRPr="0083160A" w14:paraId="0A9265A3"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5A4AC0E"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 xml:space="preserve">Bernard Ole Kipury </w:t>
            </w:r>
          </w:p>
        </w:tc>
        <w:tc>
          <w:tcPr>
            <w:tcW w:w="5220" w:type="dxa"/>
            <w:tcBorders>
              <w:top w:val="nil"/>
              <w:left w:val="nil"/>
              <w:bottom w:val="single" w:sz="4" w:space="0" w:color="auto"/>
              <w:right w:val="single" w:sz="4" w:space="0" w:color="auto"/>
            </w:tcBorders>
            <w:shd w:val="clear" w:color="auto" w:fill="auto"/>
            <w:vAlign w:val="center"/>
            <w:hideMark/>
          </w:tcPr>
          <w:p w14:paraId="69695FF0"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Department of Refugee Affairs</w:t>
            </w:r>
          </w:p>
        </w:tc>
      </w:tr>
      <w:tr w:rsidR="001267F0" w:rsidRPr="0083160A" w14:paraId="7980F762"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2D51E3D3"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Ernest Achtell</w:t>
            </w:r>
          </w:p>
        </w:tc>
        <w:tc>
          <w:tcPr>
            <w:tcW w:w="5220" w:type="dxa"/>
            <w:tcBorders>
              <w:top w:val="nil"/>
              <w:left w:val="nil"/>
              <w:bottom w:val="single" w:sz="4" w:space="0" w:color="auto"/>
              <w:right w:val="single" w:sz="4" w:space="0" w:color="auto"/>
            </w:tcBorders>
            <w:shd w:val="clear" w:color="auto" w:fill="auto"/>
            <w:vAlign w:val="center"/>
            <w:hideMark/>
          </w:tcPr>
          <w:p w14:paraId="399DE5AD"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DFID</w:t>
            </w:r>
          </w:p>
        </w:tc>
      </w:tr>
      <w:tr w:rsidR="001267F0" w:rsidRPr="0083160A" w14:paraId="501810F8"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639F6D20"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Irene Bosire</w:t>
            </w:r>
          </w:p>
        </w:tc>
        <w:tc>
          <w:tcPr>
            <w:tcW w:w="5220" w:type="dxa"/>
            <w:tcBorders>
              <w:top w:val="nil"/>
              <w:left w:val="nil"/>
              <w:bottom w:val="single" w:sz="4" w:space="0" w:color="auto"/>
              <w:right w:val="single" w:sz="4" w:space="0" w:color="auto"/>
            </w:tcBorders>
            <w:shd w:val="clear" w:color="auto" w:fill="auto"/>
            <w:vAlign w:val="center"/>
            <w:hideMark/>
          </w:tcPr>
          <w:p w14:paraId="762A4EA5"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ECHO</w:t>
            </w:r>
          </w:p>
        </w:tc>
      </w:tr>
      <w:tr w:rsidR="001267F0" w:rsidRPr="0083160A" w14:paraId="3E95BA56"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464FCBD7"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Rob Allport</w:t>
            </w:r>
          </w:p>
        </w:tc>
        <w:tc>
          <w:tcPr>
            <w:tcW w:w="5220" w:type="dxa"/>
            <w:tcBorders>
              <w:top w:val="nil"/>
              <w:left w:val="nil"/>
              <w:bottom w:val="single" w:sz="4" w:space="0" w:color="auto"/>
              <w:right w:val="single" w:sz="4" w:space="0" w:color="auto"/>
            </w:tcBorders>
            <w:shd w:val="clear" w:color="auto" w:fill="auto"/>
            <w:vAlign w:val="center"/>
            <w:hideMark/>
          </w:tcPr>
          <w:p w14:paraId="7E4BD776"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FAO</w:t>
            </w:r>
          </w:p>
        </w:tc>
      </w:tr>
      <w:tr w:rsidR="001267F0" w:rsidRPr="0083160A" w14:paraId="337ADD43"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11A4173"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Alan Marzo</w:t>
            </w:r>
          </w:p>
        </w:tc>
        <w:tc>
          <w:tcPr>
            <w:tcW w:w="5220" w:type="dxa"/>
            <w:tcBorders>
              <w:top w:val="nil"/>
              <w:left w:val="nil"/>
              <w:bottom w:val="single" w:sz="4" w:space="0" w:color="auto"/>
              <w:right w:val="single" w:sz="4" w:space="0" w:color="auto"/>
            </w:tcBorders>
            <w:shd w:val="clear" w:color="auto" w:fill="auto"/>
            <w:vAlign w:val="center"/>
            <w:hideMark/>
          </w:tcPr>
          <w:p w14:paraId="374D81D7"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SDC</w:t>
            </w:r>
          </w:p>
        </w:tc>
      </w:tr>
      <w:tr w:rsidR="001267F0" w:rsidRPr="0083160A" w14:paraId="215D067A"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0B872A1C"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Clever Nyathi</w:t>
            </w:r>
          </w:p>
        </w:tc>
        <w:tc>
          <w:tcPr>
            <w:tcW w:w="5220" w:type="dxa"/>
            <w:tcBorders>
              <w:top w:val="nil"/>
              <w:left w:val="nil"/>
              <w:bottom w:val="single" w:sz="4" w:space="0" w:color="auto"/>
              <w:right w:val="single" w:sz="4" w:space="0" w:color="auto"/>
            </w:tcBorders>
            <w:shd w:val="clear" w:color="auto" w:fill="auto"/>
            <w:vAlign w:val="center"/>
            <w:hideMark/>
          </w:tcPr>
          <w:p w14:paraId="5B6734AF"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UNDP</w:t>
            </w:r>
          </w:p>
        </w:tc>
      </w:tr>
      <w:tr w:rsidR="001267F0" w:rsidRPr="0083160A" w14:paraId="1991D96E"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08CE3530"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Burton Wagacha</w:t>
            </w:r>
          </w:p>
        </w:tc>
        <w:tc>
          <w:tcPr>
            <w:tcW w:w="5220" w:type="dxa"/>
            <w:tcBorders>
              <w:top w:val="nil"/>
              <w:left w:val="nil"/>
              <w:bottom w:val="single" w:sz="4" w:space="0" w:color="auto"/>
              <w:right w:val="single" w:sz="4" w:space="0" w:color="auto"/>
            </w:tcBorders>
            <w:shd w:val="clear" w:color="auto" w:fill="auto"/>
            <w:vAlign w:val="center"/>
            <w:hideMark/>
          </w:tcPr>
          <w:p w14:paraId="69DB351F"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UNHCR</w:t>
            </w:r>
          </w:p>
        </w:tc>
      </w:tr>
      <w:tr w:rsidR="001267F0" w:rsidRPr="0083160A" w14:paraId="1C4A30A5"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0B4F0B69"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Akaran Napakiro</w:t>
            </w:r>
          </w:p>
        </w:tc>
        <w:tc>
          <w:tcPr>
            <w:tcW w:w="5220" w:type="dxa"/>
            <w:tcBorders>
              <w:top w:val="nil"/>
              <w:left w:val="nil"/>
              <w:bottom w:val="single" w:sz="4" w:space="0" w:color="auto"/>
              <w:right w:val="single" w:sz="4" w:space="0" w:color="auto"/>
            </w:tcBorders>
            <w:shd w:val="clear" w:color="auto" w:fill="auto"/>
            <w:vAlign w:val="center"/>
            <w:hideMark/>
          </w:tcPr>
          <w:p w14:paraId="72756254"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UNHCR</w:t>
            </w:r>
          </w:p>
        </w:tc>
      </w:tr>
      <w:tr w:rsidR="001267F0" w:rsidRPr="0083160A" w14:paraId="7A9872C5"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6538F4CB"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Anicet Adjahossou</w:t>
            </w:r>
          </w:p>
        </w:tc>
        <w:tc>
          <w:tcPr>
            <w:tcW w:w="5220" w:type="dxa"/>
            <w:tcBorders>
              <w:top w:val="nil"/>
              <w:left w:val="nil"/>
              <w:bottom w:val="single" w:sz="4" w:space="0" w:color="auto"/>
              <w:right w:val="single" w:sz="4" w:space="0" w:color="auto"/>
            </w:tcBorders>
            <w:shd w:val="clear" w:color="auto" w:fill="auto"/>
            <w:vAlign w:val="center"/>
            <w:hideMark/>
          </w:tcPr>
          <w:p w14:paraId="5513FB31"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UNHCR</w:t>
            </w:r>
          </w:p>
        </w:tc>
      </w:tr>
      <w:tr w:rsidR="001267F0" w:rsidRPr="0083160A" w14:paraId="3BF70FE0"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4577E5F4"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Jeddy William Namfua</w:t>
            </w:r>
          </w:p>
        </w:tc>
        <w:tc>
          <w:tcPr>
            <w:tcW w:w="5220" w:type="dxa"/>
            <w:tcBorders>
              <w:top w:val="nil"/>
              <w:left w:val="nil"/>
              <w:bottom w:val="single" w:sz="4" w:space="0" w:color="auto"/>
              <w:right w:val="single" w:sz="4" w:space="0" w:color="auto"/>
            </w:tcBorders>
            <w:shd w:val="clear" w:color="auto" w:fill="auto"/>
            <w:vAlign w:val="center"/>
            <w:hideMark/>
          </w:tcPr>
          <w:p w14:paraId="23BD9B2F"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UNHCR</w:t>
            </w:r>
          </w:p>
        </w:tc>
      </w:tr>
      <w:tr w:rsidR="001267F0" w:rsidRPr="0083160A" w14:paraId="320B5DA4"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028C7E3"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Mary Flomoh</w:t>
            </w:r>
          </w:p>
        </w:tc>
        <w:tc>
          <w:tcPr>
            <w:tcW w:w="5220" w:type="dxa"/>
            <w:tcBorders>
              <w:top w:val="nil"/>
              <w:left w:val="nil"/>
              <w:bottom w:val="single" w:sz="4" w:space="0" w:color="auto"/>
              <w:right w:val="single" w:sz="4" w:space="0" w:color="auto"/>
            </w:tcBorders>
            <w:shd w:val="clear" w:color="auto" w:fill="auto"/>
            <w:vAlign w:val="center"/>
            <w:hideMark/>
          </w:tcPr>
          <w:p w14:paraId="07891C32"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UNHCR</w:t>
            </w:r>
          </w:p>
        </w:tc>
      </w:tr>
      <w:tr w:rsidR="001267F0" w:rsidRPr="0083160A" w14:paraId="0FBA2FE2"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79142E3F"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Kate Otega</w:t>
            </w:r>
          </w:p>
        </w:tc>
        <w:tc>
          <w:tcPr>
            <w:tcW w:w="5220" w:type="dxa"/>
            <w:tcBorders>
              <w:top w:val="nil"/>
              <w:left w:val="nil"/>
              <w:bottom w:val="single" w:sz="4" w:space="0" w:color="auto"/>
              <w:right w:val="single" w:sz="4" w:space="0" w:color="auto"/>
            </w:tcBorders>
            <w:shd w:val="clear" w:color="auto" w:fill="auto"/>
            <w:vAlign w:val="center"/>
            <w:hideMark/>
          </w:tcPr>
          <w:p w14:paraId="163F26A4"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UNHCR</w:t>
            </w:r>
          </w:p>
        </w:tc>
      </w:tr>
      <w:tr w:rsidR="001267F0" w:rsidRPr="0083160A" w14:paraId="2484BD8A"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74CB9D75"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Grainne Mairead</w:t>
            </w:r>
          </w:p>
        </w:tc>
        <w:tc>
          <w:tcPr>
            <w:tcW w:w="5220" w:type="dxa"/>
            <w:tcBorders>
              <w:top w:val="nil"/>
              <w:left w:val="nil"/>
              <w:bottom w:val="single" w:sz="4" w:space="0" w:color="auto"/>
              <w:right w:val="single" w:sz="4" w:space="0" w:color="auto"/>
            </w:tcBorders>
            <w:shd w:val="clear" w:color="auto" w:fill="auto"/>
            <w:vAlign w:val="center"/>
            <w:hideMark/>
          </w:tcPr>
          <w:p w14:paraId="42647FB9"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UNICEF</w:t>
            </w:r>
          </w:p>
        </w:tc>
      </w:tr>
      <w:tr w:rsidR="001267F0" w:rsidRPr="0083160A" w14:paraId="20B17E1D"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3682F1A"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Rahul Oka</w:t>
            </w:r>
          </w:p>
        </w:tc>
        <w:tc>
          <w:tcPr>
            <w:tcW w:w="5220" w:type="dxa"/>
            <w:tcBorders>
              <w:top w:val="nil"/>
              <w:left w:val="nil"/>
              <w:bottom w:val="single" w:sz="4" w:space="0" w:color="auto"/>
              <w:right w:val="single" w:sz="4" w:space="0" w:color="auto"/>
            </w:tcBorders>
            <w:shd w:val="clear" w:color="auto" w:fill="auto"/>
            <w:vAlign w:val="center"/>
            <w:hideMark/>
          </w:tcPr>
          <w:p w14:paraId="1EE3B55D"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University of Notre Dame</w:t>
            </w:r>
          </w:p>
        </w:tc>
      </w:tr>
      <w:tr w:rsidR="001267F0" w:rsidRPr="0083160A" w14:paraId="49099EDD"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543FE365"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Abdi Farah</w:t>
            </w:r>
          </w:p>
        </w:tc>
        <w:tc>
          <w:tcPr>
            <w:tcW w:w="5220" w:type="dxa"/>
            <w:tcBorders>
              <w:top w:val="nil"/>
              <w:left w:val="nil"/>
              <w:bottom w:val="single" w:sz="4" w:space="0" w:color="auto"/>
              <w:right w:val="single" w:sz="4" w:space="0" w:color="auto"/>
            </w:tcBorders>
            <w:shd w:val="clear" w:color="auto" w:fill="auto"/>
            <w:vAlign w:val="center"/>
            <w:hideMark/>
          </w:tcPr>
          <w:p w14:paraId="320370C2"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WFP</w:t>
            </w:r>
          </w:p>
        </w:tc>
      </w:tr>
      <w:tr w:rsidR="001267F0" w:rsidRPr="0083160A" w14:paraId="58623813"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11205CB4"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Jecinta Abenya</w:t>
            </w:r>
          </w:p>
        </w:tc>
        <w:tc>
          <w:tcPr>
            <w:tcW w:w="5220" w:type="dxa"/>
            <w:tcBorders>
              <w:top w:val="nil"/>
              <w:left w:val="nil"/>
              <w:bottom w:val="single" w:sz="4" w:space="0" w:color="auto"/>
              <w:right w:val="single" w:sz="4" w:space="0" w:color="auto"/>
            </w:tcBorders>
            <w:shd w:val="clear" w:color="auto" w:fill="auto"/>
            <w:vAlign w:val="center"/>
            <w:hideMark/>
          </w:tcPr>
          <w:p w14:paraId="219125C2"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WFP</w:t>
            </w:r>
          </w:p>
        </w:tc>
      </w:tr>
      <w:tr w:rsidR="001267F0" w:rsidRPr="0083160A" w14:paraId="379BA168"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4B0E1E5F"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Josphat Wafuka</w:t>
            </w:r>
          </w:p>
        </w:tc>
        <w:tc>
          <w:tcPr>
            <w:tcW w:w="5220" w:type="dxa"/>
            <w:tcBorders>
              <w:top w:val="nil"/>
              <w:left w:val="nil"/>
              <w:bottom w:val="single" w:sz="4" w:space="0" w:color="auto"/>
              <w:right w:val="single" w:sz="4" w:space="0" w:color="auto"/>
            </w:tcBorders>
            <w:shd w:val="clear" w:color="auto" w:fill="auto"/>
            <w:vAlign w:val="center"/>
            <w:hideMark/>
          </w:tcPr>
          <w:p w14:paraId="77B00ACF"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WFP</w:t>
            </w:r>
          </w:p>
        </w:tc>
      </w:tr>
      <w:tr w:rsidR="001267F0" w:rsidRPr="0083160A" w14:paraId="3B525248"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688BF682"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Varalakshimi Vemuru</w:t>
            </w:r>
          </w:p>
        </w:tc>
        <w:tc>
          <w:tcPr>
            <w:tcW w:w="5220" w:type="dxa"/>
            <w:tcBorders>
              <w:top w:val="nil"/>
              <w:left w:val="nil"/>
              <w:bottom w:val="single" w:sz="4" w:space="0" w:color="auto"/>
              <w:right w:val="single" w:sz="4" w:space="0" w:color="auto"/>
            </w:tcBorders>
            <w:shd w:val="clear" w:color="auto" w:fill="auto"/>
            <w:vAlign w:val="center"/>
            <w:hideMark/>
          </w:tcPr>
          <w:p w14:paraId="5C7CD05C"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World Bank</w:t>
            </w:r>
          </w:p>
        </w:tc>
      </w:tr>
      <w:tr w:rsidR="001267F0" w:rsidRPr="0083160A" w14:paraId="707747DA"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602B6D78"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Harun Onder</w:t>
            </w:r>
          </w:p>
        </w:tc>
        <w:tc>
          <w:tcPr>
            <w:tcW w:w="5220" w:type="dxa"/>
            <w:tcBorders>
              <w:top w:val="nil"/>
              <w:left w:val="nil"/>
              <w:bottom w:val="single" w:sz="4" w:space="0" w:color="auto"/>
              <w:right w:val="single" w:sz="4" w:space="0" w:color="auto"/>
            </w:tcBorders>
            <w:shd w:val="clear" w:color="auto" w:fill="auto"/>
            <w:vAlign w:val="center"/>
            <w:hideMark/>
          </w:tcPr>
          <w:p w14:paraId="7D138236"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World Bank</w:t>
            </w:r>
          </w:p>
        </w:tc>
      </w:tr>
      <w:tr w:rsidR="001267F0" w:rsidRPr="0083160A" w14:paraId="2E6DED63"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2B0C6850"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Yonatan Araya</w:t>
            </w:r>
          </w:p>
        </w:tc>
        <w:tc>
          <w:tcPr>
            <w:tcW w:w="5220" w:type="dxa"/>
            <w:tcBorders>
              <w:top w:val="nil"/>
              <w:left w:val="nil"/>
              <w:bottom w:val="single" w:sz="4" w:space="0" w:color="auto"/>
              <w:right w:val="single" w:sz="4" w:space="0" w:color="auto"/>
            </w:tcBorders>
            <w:shd w:val="clear" w:color="auto" w:fill="auto"/>
            <w:vAlign w:val="center"/>
            <w:hideMark/>
          </w:tcPr>
          <w:p w14:paraId="160A911E"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World Bank</w:t>
            </w:r>
          </w:p>
        </w:tc>
      </w:tr>
      <w:tr w:rsidR="001267F0" w:rsidRPr="0083160A" w14:paraId="19B42E65"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4A38BF5D"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Neelam Verjee</w:t>
            </w:r>
          </w:p>
        </w:tc>
        <w:tc>
          <w:tcPr>
            <w:tcW w:w="5220" w:type="dxa"/>
            <w:tcBorders>
              <w:top w:val="nil"/>
              <w:left w:val="nil"/>
              <w:bottom w:val="single" w:sz="4" w:space="0" w:color="auto"/>
              <w:right w:val="single" w:sz="4" w:space="0" w:color="auto"/>
            </w:tcBorders>
            <w:shd w:val="clear" w:color="auto" w:fill="auto"/>
            <w:vAlign w:val="center"/>
            <w:hideMark/>
          </w:tcPr>
          <w:p w14:paraId="7E1228CD"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World Bank</w:t>
            </w:r>
          </w:p>
        </w:tc>
      </w:tr>
      <w:tr w:rsidR="001267F0" w:rsidRPr="0083160A" w14:paraId="5D5A9F65"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30649E27"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Daniel Tadesse</w:t>
            </w:r>
          </w:p>
        </w:tc>
        <w:tc>
          <w:tcPr>
            <w:tcW w:w="5220" w:type="dxa"/>
            <w:tcBorders>
              <w:top w:val="nil"/>
              <w:left w:val="nil"/>
              <w:bottom w:val="single" w:sz="4" w:space="0" w:color="auto"/>
              <w:right w:val="single" w:sz="4" w:space="0" w:color="auto"/>
            </w:tcBorders>
            <w:shd w:val="clear" w:color="auto" w:fill="auto"/>
            <w:vAlign w:val="center"/>
            <w:hideMark/>
          </w:tcPr>
          <w:p w14:paraId="1F140042"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Refugee, Kakuma</w:t>
            </w:r>
          </w:p>
        </w:tc>
      </w:tr>
      <w:tr w:rsidR="001267F0" w:rsidRPr="0083160A" w14:paraId="117A0670"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hideMark/>
          </w:tcPr>
          <w:p w14:paraId="78A1C11A"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Mohamed Mohamud Farah</w:t>
            </w:r>
          </w:p>
        </w:tc>
        <w:tc>
          <w:tcPr>
            <w:tcW w:w="5220" w:type="dxa"/>
            <w:tcBorders>
              <w:top w:val="nil"/>
              <w:left w:val="nil"/>
              <w:bottom w:val="single" w:sz="4" w:space="0" w:color="auto"/>
              <w:right w:val="single" w:sz="4" w:space="0" w:color="auto"/>
            </w:tcBorders>
            <w:shd w:val="clear" w:color="auto" w:fill="auto"/>
            <w:vAlign w:val="center"/>
            <w:hideMark/>
          </w:tcPr>
          <w:p w14:paraId="7079F35C"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Refugee, Kakuma</w:t>
            </w:r>
          </w:p>
        </w:tc>
      </w:tr>
      <w:tr w:rsidR="001267F0" w:rsidRPr="0083160A" w14:paraId="6C285D0A"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tcPr>
          <w:p w14:paraId="1155AD77"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Kennedy Mabonga</w:t>
            </w:r>
          </w:p>
        </w:tc>
        <w:tc>
          <w:tcPr>
            <w:tcW w:w="5220" w:type="dxa"/>
            <w:tcBorders>
              <w:top w:val="nil"/>
              <w:left w:val="nil"/>
              <w:bottom w:val="single" w:sz="4" w:space="0" w:color="auto"/>
              <w:right w:val="single" w:sz="4" w:space="0" w:color="auto"/>
            </w:tcBorders>
            <w:shd w:val="clear" w:color="auto" w:fill="auto"/>
            <w:vAlign w:val="center"/>
          </w:tcPr>
          <w:p w14:paraId="1EEC593E"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NRC</w:t>
            </w:r>
          </w:p>
        </w:tc>
      </w:tr>
      <w:tr w:rsidR="001267F0" w:rsidRPr="0083160A" w14:paraId="16C0D5C6"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tcPr>
          <w:p w14:paraId="63862757"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 xml:space="preserve">Dr. Stephen Ntoburi </w:t>
            </w:r>
          </w:p>
        </w:tc>
        <w:tc>
          <w:tcPr>
            <w:tcW w:w="5220" w:type="dxa"/>
            <w:tcBorders>
              <w:top w:val="nil"/>
              <w:left w:val="nil"/>
              <w:bottom w:val="single" w:sz="4" w:space="0" w:color="auto"/>
              <w:right w:val="single" w:sz="4" w:space="0" w:color="auto"/>
            </w:tcBorders>
            <w:shd w:val="clear" w:color="auto" w:fill="auto"/>
            <w:vAlign w:val="center"/>
          </w:tcPr>
          <w:p w14:paraId="2CA02539"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WHO</w:t>
            </w:r>
          </w:p>
        </w:tc>
      </w:tr>
      <w:tr w:rsidR="001267F0" w:rsidRPr="0083160A" w14:paraId="0B0FB7F2" w14:textId="77777777" w:rsidTr="001267F0">
        <w:trPr>
          <w:trHeight w:val="300"/>
          <w:jc w:val="center"/>
        </w:trPr>
        <w:tc>
          <w:tcPr>
            <w:tcW w:w="4965" w:type="dxa"/>
            <w:tcBorders>
              <w:top w:val="nil"/>
              <w:left w:val="single" w:sz="4" w:space="0" w:color="auto"/>
              <w:bottom w:val="single" w:sz="4" w:space="0" w:color="auto"/>
              <w:right w:val="single" w:sz="4" w:space="0" w:color="auto"/>
            </w:tcBorders>
            <w:shd w:val="clear" w:color="auto" w:fill="auto"/>
            <w:vAlign w:val="center"/>
          </w:tcPr>
          <w:p w14:paraId="7ED5CD24"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 xml:space="preserve">Justus Ewoi </w:t>
            </w:r>
          </w:p>
        </w:tc>
        <w:tc>
          <w:tcPr>
            <w:tcW w:w="5220" w:type="dxa"/>
            <w:tcBorders>
              <w:top w:val="nil"/>
              <w:left w:val="nil"/>
              <w:bottom w:val="single" w:sz="4" w:space="0" w:color="auto"/>
              <w:right w:val="single" w:sz="4" w:space="0" w:color="auto"/>
            </w:tcBorders>
            <w:shd w:val="clear" w:color="auto" w:fill="auto"/>
            <w:vAlign w:val="center"/>
          </w:tcPr>
          <w:p w14:paraId="6B2BD177" w14:textId="77777777" w:rsidR="001267F0" w:rsidRPr="0083160A" w:rsidRDefault="001267F0" w:rsidP="00BB06EE">
            <w:pPr>
              <w:rPr>
                <w:rFonts w:ascii="Cambria" w:eastAsia="Times New Roman" w:hAnsi="Cambria" w:cs="Times New Roman"/>
                <w:color w:val="000000"/>
                <w:sz w:val="20"/>
                <w:szCs w:val="20"/>
              </w:rPr>
            </w:pPr>
            <w:r w:rsidRPr="0083160A">
              <w:rPr>
                <w:rFonts w:ascii="Cambria" w:eastAsia="Times New Roman" w:hAnsi="Cambria" w:cs="Times New Roman"/>
                <w:color w:val="000000"/>
                <w:sz w:val="20"/>
                <w:szCs w:val="20"/>
              </w:rPr>
              <w:t>Host Community/Businessman</w:t>
            </w:r>
          </w:p>
        </w:tc>
      </w:tr>
    </w:tbl>
    <w:p w14:paraId="7510802C" w14:textId="77777777" w:rsidR="00D12ED8" w:rsidRPr="00B14521" w:rsidRDefault="00E25E2C" w:rsidP="00E25E2C">
      <w:pPr>
        <w:tabs>
          <w:tab w:val="left" w:pos="3460"/>
        </w:tabs>
        <w:jc w:val="both"/>
        <w:rPr>
          <w:rFonts w:asciiTheme="majorHAnsi" w:hAnsiTheme="majorHAnsi"/>
        </w:rPr>
      </w:pPr>
      <w:r>
        <w:rPr>
          <w:rFonts w:asciiTheme="majorHAnsi" w:hAnsiTheme="majorHAnsi"/>
        </w:rPr>
        <w:tab/>
      </w:r>
    </w:p>
    <w:p w14:paraId="15122035" w14:textId="77777777" w:rsidR="00D12ED8" w:rsidRPr="00B14521" w:rsidRDefault="00D12ED8" w:rsidP="00AF7546">
      <w:pPr>
        <w:jc w:val="both"/>
        <w:rPr>
          <w:rFonts w:asciiTheme="majorHAnsi" w:hAnsiTheme="majorHAnsi"/>
        </w:rPr>
      </w:pPr>
    </w:p>
    <w:p w14:paraId="736A4D6B" w14:textId="77777777" w:rsidR="00D12ED8" w:rsidRPr="00B14521" w:rsidRDefault="00D12ED8" w:rsidP="00AF7546">
      <w:pPr>
        <w:jc w:val="both"/>
        <w:rPr>
          <w:rFonts w:asciiTheme="majorHAnsi" w:hAnsiTheme="majorHAnsi"/>
        </w:rPr>
      </w:pPr>
    </w:p>
    <w:p w14:paraId="5028FC9A" w14:textId="77777777" w:rsidR="00D12ED8" w:rsidRPr="00B14521" w:rsidRDefault="00D12ED8">
      <w:pPr>
        <w:rPr>
          <w:rFonts w:asciiTheme="majorHAnsi" w:hAnsiTheme="majorHAnsi"/>
        </w:rPr>
      </w:pPr>
      <w:r w:rsidRPr="00B14521">
        <w:rPr>
          <w:rFonts w:asciiTheme="majorHAnsi" w:hAnsiTheme="majorHAnsi"/>
        </w:rPr>
        <w:br w:type="page"/>
      </w:r>
    </w:p>
    <w:p w14:paraId="4F6F8E2A" w14:textId="77777777" w:rsidR="00D12ED8" w:rsidRPr="003C0BB0" w:rsidRDefault="003C0BB0" w:rsidP="00D12ED8">
      <w:pPr>
        <w:pStyle w:val="Heading1"/>
      </w:pPr>
      <w:r>
        <w:lastRenderedPageBreak/>
        <w:t>Annex</w:t>
      </w:r>
      <w:r w:rsidR="00D12ED8" w:rsidRPr="003C0BB0">
        <w:t xml:space="preserve"> 2: Roundtable Agenda</w:t>
      </w:r>
    </w:p>
    <w:p w14:paraId="05ADC285" w14:textId="77777777" w:rsidR="003C0BB0" w:rsidRPr="003C0BB0" w:rsidRDefault="003C0BB0" w:rsidP="003C0BB0"/>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55"/>
        <w:gridCol w:w="8730"/>
      </w:tblGrid>
      <w:tr w:rsidR="00D12ED8" w:rsidRPr="00B14521" w14:paraId="54DB6F29" w14:textId="77777777" w:rsidTr="006B6F86">
        <w:trPr>
          <w:trHeight w:hRule="exact" w:val="334"/>
        </w:trPr>
        <w:tc>
          <w:tcPr>
            <w:tcW w:w="1555" w:type="dxa"/>
            <w:shd w:val="clear" w:color="auto" w:fill="002060"/>
            <w:tcMar>
              <w:left w:w="115" w:type="dxa"/>
              <w:right w:w="115" w:type="dxa"/>
            </w:tcMar>
            <w:vAlign w:val="center"/>
          </w:tcPr>
          <w:p w14:paraId="760C12F3" w14:textId="77777777" w:rsidR="00D12ED8" w:rsidRPr="00B14521" w:rsidRDefault="00D12ED8" w:rsidP="006B6F86">
            <w:pPr>
              <w:contextualSpacing/>
              <w:jc w:val="center"/>
              <w:rPr>
                <w:rFonts w:asciiTheme="majorHAnsi" w:eastAsia="Calibri" w:hAnsiTheme="majorHAnsi"/>
                <w:b/>
                <w:color w:val="FFFFFF" w:themeColor="background1"/>
                <w:sz w:val="20"/>
                <w:szCs w:val="20"/>
              </w:rPr>
            </w:pPr>
            <w:r w:rsidRPr="00B14521">
              <w:rPr>
                <w:rFonts w:asciiTheme="majorHAnsi" w:eastAsia="Calibri" w:hAnsiTheme="majorHAnsi"/>
                <w:b/>
                <w:color w:val="FFFFFF" w:themeColor="background1"/>
                <w:sz w:val="20"/>
                <w:szCs w:val="20"/>
              </w:rPr>
              <w:t>Date/ Time</w:t>
            </w:r>
          </w:p>
        </w:tc>
        <w:tc>
          <w:tcPr>
            <w:tcW w:w="8730" w:type="dxa"/>
            <w:shd w:val="clear" w:color="auto" w:fill="002060"/>
            <w:tcMar>
              <w:left w:w="115" w:type="dxa"/>
              <w:right w:w="115" w:type="dxa"/>
            </w:tcMar>
            <w:vAlign w:val="center"/>
          </w:tcPr>
          <w:p w14:paraId="483FDBAE" w14:textId="77777777" w:rsidR="00D12ED8" w:rsidRPr="00B14521" w:rsidRDefault="00D12ED8" w:rsidP="00D12ED8">
            <w:pPr>
              <w:contextualSpacing/>
              <w:jc w:val="center"/>
              <w:rPr>
                <w:rFonts w:asciiTheme="majorHAnsi" w:eastAsia="Calibri" w:hAnsiTheme="majorHAnsi"/>
                <w:b/>
                <w:color w:val="FFFFFF" w:themeColor="background1"/>
                <w:sz w:val="20"/>
                <w:szCs w:val="20"/>
              </w:rPr>
            </w:pPr>
            <w:r w:rsidRPr="00B14521">
              <w:rPr>
                <w:rFonts w:asciiTheme="majorHAnsi" w:eastAsia="Calibri" w:hAnsiTheme="majorHAnsi"/>
                <w:b/>
                <w:color w:val="FFFFFF" w:themeColor="background1"/>
                <w:sz w:val="20"/>
                <w:szCs w:val="20"/>
              </w:rPr>
              <w:t>Activity</w:t>
            </w:r>
          </w:p>
        </w:tc>
      </w:tr>
      <w:tr w:rsidR="00D12ED8" w:rsidRPr="00B14521" w14:paraId="382266E3" w14:textId="77777777" w:rsidTr="006B6F86">
        <w:trPr>
          <w:trHeight w:hRule="exact" w:val="370"/>
        </w:trPr>
        <w:tc>
          <w:tcPr>
            <w:tcW w:w="10285" w:type="dxa"/>
            <w:gridSpan w:val="2"/>
            <w:shd w:val="clear" w:color="auto" w:fill="00B0F0"/>
            <w:tcMar>
              <w:left w:w="115" w:type="dxa"/>
              <w:right w:w="115" w:type="dxa"/>
            </w:tcMar>
            <w:vAlign w:val="center"/>
          </w:tcPr>
          <w:p w14:paraId="014466A5" w14:textId="77777777" w:rsidR="00D12ED8" w:rsidRPr="00B14521" w:rsidRDefault="00D12ED8" w:rsidP="00B34959">
            <w:pPr>
              <w:contextualSpacing/>
              <w:rPr>
                <w:rFonts w:asciiTheme="majorHAnsi" w:eastAsia="Calibri" w:hAnsiTheme="majorHAnsi"/>
                <w:b/>
                <w:sz w:val="20"/>
                <w:szCs w:val="20"/>
              </w:rPr>
            </w:pPr>
            <w:r w:rsidRPr="00B14521">
              <w:rPr>
                <w:rFonts w:asciiTheme="majorHAnsi" w:eastAsia="Calibri" w:hAnsiTheme="majorHAnsi"/>
                <w:b/>
                <w:sz w:val="20"/>
                <w:szCs w:val="20"/>
              </w:rPr>
              <w:t>Wednesday, 26</w:t>
            </w:r>
            <w:r w:rsidRPr="00B14521">
              <w:rPr>
                <w:rFonts w:asciiTheme="majorHAnsi" w:eastAsia="Calibri" w:hAnsiTheme="majorHAnsi"/>
                <w:b/>
                <w:sz w:val="20"/>
                <w:szCs w:val="20"/>
                <w:vertAlign w:val="superscript"/>
              </w:rPr>
              <w:t>th</w:t>
            </w:r>
            <w:r w:rsidRPr="00B14521">
              <w:rPr>
                <w:rFonts w:asciiTheme="majorHAnsi" w:eastAsia="Calibri" w:hAnsiTheme="majorHAnsi"/>
                <w:b/>
                <w:sz w:val="20"/>
                <w:szCs w:val="20"/>
              </w:rPr>
              <w:t xml:space="preserve"> November 2014</w:t>
            </w:r>
          </w:p>
        </w:tc>
      </w:tr>
      <w:tr w:rsidR="00D12ED8" w:rsidRPr="00B14521" w14:paraId="16803159" w14:textId="77777777" w:rsidTr="006B6F86">
        <w:trPr>
          <w:trHeight w:hRule="exact" w:val="352"/>
        </w:trPr>
        <w:tc>
          <w:tcPr>
            <w:tcW w:w="1555" w:type="dxa"/>
            <w:shd w:val="clear" w:color="auto" w:fill="FFFFFF"/>
            <w:tcMar>
              <w:left w:w="115" w:type="dxa"/>
              <w:right w:w="115" w:type="dxa"/>
            </w:tcMar>
            <w:vAlign w:val="center"/>
          </w:tcPr>
          <w:p w14:paraId="1AD1ECFB"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15:00-17:00</w:t>
            </w:r>
          </w:p>
        </w:tc>
        <w:tc>
          <w:tcPr>
            <w:tcW w:w="8730" w:type="dxa"/>
            <w:shd w:val="clear" w:color="auto" w:fill="FFFFFF"/>
            <w:tcMar>
              <w:left w:w="115" w:type="dxa"/>
              <w:right w:w="115" w:type="dxa"/>
            </w:tcMar>
            <w:vAlign w:val="center"/>
          </w:tcPr>
          <w:p w14:paraId="027D2850"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Arrival to Lodwar</w:t>
            </w:r>
          </w:p>
        </w:tc>
      </w:tr>
      <w:tr w:rsidR="00D12ED8" w:rsidRPr="00B14521" w14:paraId="4B6C8B20" w14:textId="77777777" w:rsidTr="006B6F86">
        <w:trPr>
          <w:trHeight w:hRule="exact" w:val="271"/>
        </w:trPr>
        <w:tc>
          <w:tcPr>
            <w:tcW w:w="1555" w:type="dxa"/>
            <w:shd w:val="clear" w:color="auto" w:fill="FFFFFF"/>
            <w:tcMar>
              <w:left w:w="115" w:type="dxa"/>
              <w:right w:w="115" w:type="dxa"/>
            </w:tcMar>
            <w:vAlign w:val="center"/>
          </w:tcPr>
          <w:p w14:paraId="4EF1E439"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18:30– 21:00</w:t>
            </w:r>
          </w:p>
        </w:tc>
        <w:tc>
          <w:tcPr>
            <w:tcW w:w="8730" w:type="dxa"/>
            <w:shd w:val="clear" w:color="auto" w:fill="FFFFFF"/>
            <w:tcMar>
              <w:left w:w="115" w:type="dxa"/>
              <w:right w:w="115" w:type="dxa"/>
            </w:tcMar>
            <w:vAlign w:val="center"/>
          </w:tcPr>
          <w:p w14:paraId="30CD34BA" w14:textId="77777777" w:rsidR="00D12ED8" w:rsidRPr="00B14521" w:rsidRDefault="00D12ED8" w:rsidP="00B34959">
            <w:pPr>
              <w:contextualSpacing/>
              <w:rPr>
                <w:rFonts w:asciiTheme="majorHAnsi" w:eastAsia="Calibri" w:hAnsiTheme="majorHAnsi"/>
                <w:sz w:val="20"/>
                <w:szCs w:val="20"/>
              </w:rPr>
            </w:pPr>
            <w:r w:rsidRPr="00B14521">
              <w:rPr>
                <w:rFonts w:asciiTheme="majorHAnsi" w:hAnsiTheme="majorHAnsi"/>
                <w:sz w:val="20"/>
                <w:szCs w:val="20"/>
              </w:rPr>
              <w:t>Welcoming Dinner</w:t>
            </w:r>
          </w:p>
        </w:tc>
      </w:tr>
      <w:tr w:rsidR="00D12ED8" w:rsidRPr="00B14521" w14:paraId="218CBBFF" w14:textId="77777777" w:rsidTr="006B6F86">
        <w:trPr>
          <w:trHeight w:hRule="exact" w:val="334"/>
        </w:trPr>
        <w:tc>
          <w:tcPr>
            <w:tcW w:w="10285" w:type="dxa"/>
            <w:gridSpan w:val="2"/>
            <w:shd w:val="clear" w:color="auto" w:fill="00B0F0"/>
            <w:tcMar>
              <w:left w:w="115" w:type="dxa"/>
              <w:right w:w="115" w:type="dxa"/>
            </w:tcMar>
            <w:vAlign w:val="center"/>
          </w:tcPr>
          <w:p w14:paraId="1E223660" w14:textId="77777777" w:rsidR="00D12ED8" w:rsidRPr="00B14521" w:rsidRDefault="00D12ED8" w:rsidP="00B34959">
            <w:pPr>
              <w:contextualSpacing/>
              <w:rPr>
                <w:rFonts w:asciiTheme="majorHAnsi" w:hAnsiTheme="majorHAnsi"/>
                <w:b/>
                <w:sz w:val="20"/>
                <w:szCs w:val="20"/>
              </w:rPr>
            </w:pPr>
            <w:r w:rsidRPr="00B14521">
              <w:rPr>
                <w:rFonts w:asciiTheme="majorHAnsi" w:hAnsiTheme="majorHAnsi"/>
                <w:b/>
                <w:sz w:val="20"/>
                <w:szCs w:val="20"/>
              </w:rPr>
              <w:t>Thursday, 27</w:t>
            </w:r>
            <w:r w:rsidRPr="00B14521">
              <w:rPr>
                <w:rFonts w:asciiTheme="majorHAnsi" w:hAnsiTheme="majorHAnsi"/>
                <w:b/>
                <w:sz w:val="20"/>
                <w:szCs w:val="20"/>
                <w:vertAlign w:val="superscript"/>
              </w:rPr>
              <w:t>th</w:t>
            </w:r>
            <w:r w:rsidRPr="00B14521">
              <w:rPr>
                <w:rFonts w:asciiTheme="majorHAnsi" w:hAnsiTheme="majorHAnsi"/>
                <w:b/>
                <w:sz w:val="20"/>
                <w:szCs w:val="20"/>
              </w:rPr>
              <w:t xml:space="preserve"> November 2014</w:t>
            </w:r>
          </w:p>
        </w:tc>
      </w:tr>
      <w:tr w:rsidR="00D12ED8" w:rsidRPr="00B14521" w14:paraId="3A2054CA" w14:textId="77777777" w:rsidTr="00D12ED8">
        <w:trPr>
          <w:trHeight w:val="674"/>
        </w:trPr>
        <w:tc>
          <w:tcPr>
            <w:tcW w:w="1555" w:type="dxa"/>
            <w:shd w:val="clear" w:color="auto" w:fill="FFFFFF"/>
            <w:tcMar>
              <w:left w:w="115" w:type="dxa"/>
              <w:right w:w="115" w:type="dxa"/>
            </w:tcMar>
            <w:vAlign w:val="center"/>
          </w:tcPr>
          <w:p w14:paraId="2F14E52D"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 xml:space="preserve">08:30 – 09:00 </w:t>
            </w:r>
          </w:p>
        </w:tc>
        <w:tc>
          <w:tcPr>
            <w:tcW w:w="8730" w:type="dxa"/>
            <w:shd w:val="clear" w:color="auto" w:fill="FFFFFF"/>
            <w:tcMar>
              <w:left w:w="115" w:type="dxa"/>
              <w:right w:w="115" w:type="dxa"/>
            </w:tcMar>
            <w:vAlign w:val="center"/>
          </w:tcPr>
          <w:p w14:paraId="4FA8CA63" w14:textId="77777777" w:rsidR="00D12ED8" w:rsidRPr="00B14521" w:rsidRDefault="00D12ED8" w:rsidP="00B34959">
            <w:pPr>
              <w:contextualSpacing/>
              <w:rPr>
                <w:rFonts w:asciiTheme="majorHAnsi" w:hAnsiTheme="majorHAnsi"/>
                <w:sz w:val="20"/>
                <w:szCs w:val="20"/>
              </w:rPr>
            </w:pPr>
            <w:r w:rsidRPr="00B14521">
              <w:rPr>
                <w:rFonts w:asciiTheme="majorHAnsi" w:hAnsiTheme="majorHAnsi"/>
                <w:sz w:val="20"/>
                <w:szCs w:val="20"/>
              </w:rPr>
              <w:t xml:space="preserve">Opening by </w:t>
            </w:r>
          </w:p>
          <w:p w14:paraId="1969060B" w14:textId="77777777" w:rsidR="00D12ED8" w:rsidRPr="00B14521" w:rsidRDefault="00D12ED8" w:rsidP="00D12ED8">
            <w:pPr>
              <w:numPr>
                <w:ilvl w:val="0"/>
                <w:numId w:val="28"/>
              </w:numPr>
              <w:contextualSpacing/>
              <w:rPr>
                <w:rFonts w:asciiTheme="majorHAnsi" w:hAnsiTheme="majorHAnsi"/>
                <w:sz w:val="20"/>
                <w:szCs w:val="20"/>
              </w:rPr>
            </w:pPr>
            <w:r w:rsidRPr="00B14521">
              <w:rPr>
                <w:rFonts w:asciiTheme="majorHAnsi" w:hAnsiTheme="majorHAnsi"/>
                <w:sz w:val="20"/>
                <w:szCs w:val="20"/>
              </w:rPr>
              <w:t>HE Governor Josphat Nanok</w:t>
            </w:r>
            <w:r w:rsidR="00C76A8B">
              <w:rPr>
                <w:rFonts w:asciiTheme="majorHAnsi" w:hAnsiTheme="majorHAnsi"/>
                <w:sz w:val="20"/>
                <w:szCs w:val="20"/>
              </w:rPr>
              <w:t xml:space="preserve"> (Turkana County) </w:t>
            </w:r>
            <w:r w:rsidRPr="00B14521">
              <w:rPr>
                <w:rFonts w:asciiTheme="majorHAnsi" w:hAnsiTheme="majorHAnsi"/>
                <w:sz w:val="20"/>
                <w:szCs w:val="20"/>
              </w:rPr>
              <w:t xml:space="preserve"> </w:t>
            </w:r>
          </w:p>
          <w:p w14:paraId="6D1991CF" w14:textId="4484D3DD" w:rsidR="00D12ED8" w:rsidRDefault="00C76A8B" w:rsidP="00C76A8B">
            <w:pPr>
              <w:numPr>
                <w:ilvl w:val="0"/>
                <w:numId w:val="28"/>
              </w:numPr>
              <w:contextualSpacing/>
              <w:rPr>
                <w:rFonts w:asciiTheme="majorHAnsi" w:hAnsiTheme="majorHAnsi"/>
                <w:sz w:val="20"/>
                <w:szCs w:val="20"/>
              </w:rPr>
            </w:pPr>
            <w:r w:rsidRPr="00C76A8B">
              <w:rPr>
                <w:rFonts w:asciiTheme="majorHAnsi" w:hAnsiTheme="majorHAnsi"/>
                <w:sz w:val="20"/>
                <w:szCs w:val="20"/>
              </w:rPr>
              <w:t>Hon Daniel Nanok (MP, Turkana West)</w:t>
            </w:r>
          </w:p>
          <w:p w14:paraId="08FBACC9" w14:textId="77777777" w:rsidR="00C76A8B" w:rsidRPr="00B14521" w:rsidRDefault="00C76A8B" w:rsidP="00C76A8B">
            <w:pPr>
              <w:numPr>
                <w:ilvl w:val="0"/>
                <w:numId w:val="28"/>
              </w:numPr>
              <w:contextualSpacing/>
              <w:rPr>
                <w:rFonts w:asciiTheme="majorHAnsi" w:hAnsiTheme="majorHAnsi"/>
                <w:sz w:val="20"/>
                <w:szCs w:val="20"/>
              </w:rPr>
            </w:pPr>
            <w:r w:rsidRPr="00C76A8B">
              <w:rPr>
                <w:rFonts w:asciiTheme="majorHAnsi" w:hAnsiTheme="majorHAnsi"/>
                <w:sz w:val="20"/>
                <w:szCs w:val="20"/>
              </w:rPr>
              <w:t>Mr. Edwin K. Ng’etich</w:t>
            </w:r>
            <w:r>
              <w:rPr>
                <w:rFonts w:asciiTheme="majorHAnsi" w:hAnsiTheme="majorHAnsi"/>
                <w:sz w:val="20"/>
                <w:szCs w:val="20"/>
              </w:rPr>
              <w:t xml:space="preserve"> (DRA)</w:t>
            </w:r>
          </w:p>
        </w:tc>
      </w:tr>
      <w:tr w:rsidR="00D12ED8" w:rsidRPr="00B14521" w14:paraId="38702861" w14:textId="77777777" w:rsidTr="00D12ED8">
        <w:trPr>
          <w:trHeight w:val="674"/>
        </w:trPr>
        <w:tc>
          <w:tcPr>
            <w:tcW w:w="1555" w:type="dxa"/>
            <w:shd w:val="clear" w:color="auto" w:fill="FFFFFF"/>
            <w:tcMar>
              <w:left w:w="115" w:type="dxa"/>
              <w:right w:w="115" w:type="dxa"/>
            </w:tcMar>
            <w:vAlign w:val="center"/>
          </w:tcPr>
          <w:p w14:paraId="0561A4F3"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09:00-10:00</w:t>
            </w:r>
          </w:p>
        </w:tc>
        <w:tc>
          <w:tcPr>
            <w:tcW w:w="8730" w:type="dxa"/>
            <w:shd w:val="clear" w:color="auto" w:fill="FFFFFF"/>
            <w:tcMar>
              <w:left w:w="115" w:type="dxa"/>
              <w:right w:w="115" w:type="dxa"/>
            </w:tcMar>
            <w:vAlign w:val="center"/>
          </w:tcPr>
          <w:p w14:paraId="0E01B068" w14:textId="77777777" w:rsidR="00D12ED8" w:rsidRPr="00B14521" w:rsidRDefault="00D12ED8" w:rsidP="00B34959">
            <w:pPr>
              <w:contextualSpacing/>
              <w:rPr>
                <w:rFonts w:asciiTheme="majorHAnsi" w:hAnsiTheme="majorHAnsi"/>
                <w:sz w:val="20"/>
                <w:szCs w:val="20"/>
              </w:rPr>
            </w:pPr>
            <w:r w:rsidRPr="00B14521">
              <w:rPr>
                <w:rFonts w:asciiTheme="majorHAnsi" w:hAnsiTheme="majorHAnsi"/>
                <w:sz w:val="20"/>
                <w:szCs w:val="20"/>
              </w:rPr>
              <w:t>Opening remarks by:</w:t>
            </w:r>
          </w:p>
          <w:p w14:paraId="71D94D1C" w14:textId="77777777" w:rsidR="00D12ED8" w:rsidRPr="00B14521" w:rsidRDefault="00D12ED8" w:rsidP="00D12ED8">
            <w:pPr>
              <w:numPr>
                <w:ilvl w:val="0"/>
                <w:numId w:val="24"/>
              </w:numPr>
              <w:contextualSpacing/>
              <w:rPr>
                <w:rFonts w:asciiTheme="majorHAnsi" w:hAnsiTheme="majorHAnsi"/>
                <w:sz w:val="20"/>
                <w:szCs w:val="20"/>
              </w:rPr>
            </w:pPr>
            <w:r w:rsidRPr="00B14521">
              <w:rPr>
                <w:rFonts w:asciiTheme="majorHAnsi" w:hAnsiTheme="majorHAnsi"/>
                <w:sz w:val="20"/>
                <w:szCs w:val="20"/>
              </w:rPr>
              <w:t>Representatives of UNHCR, UNDP and World Bank</w:t>
            </w:r>
          </w:p>
        </w:tc>
      </w:tr>
      <w:tr w:rsidR="00D12ED8" w:rsidRPr="00B14521" w14:paraId="0EF7DFDD" w14:textId="77777777" w:rsidTr="00D12ED8">
        <w:trPr>
          <w:trHeight w:val="674"/>
        </w:trPr>
        <w:tc>
          <w:tcPr>
            <w:tcW w:w="1555" w:type="dxa"/>
            <w:shd w:val="clear" w:color="auto" w:fill="FFFFFF"/>
            <w:tcMar>
              <w:left w:w="115" w:type="dxa"/>
              <w:right w:w="115" w:type="dxa"/>
            </w:tcMar>
            <w:vAlign w:val="center"/>
          </w:tcPr>
          <w:p w14:paraId="41C9D8CC"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10:00-10:20</w:t>
            </w:r>
          </w:p>
        </w:tc>
        <w:tc>
          <w:tcPr>
            <w:tcW w:w="8730" w:type="dxa"/>
            <w:shd w:val="clear" w:color="auto" w:fill="FFFFFF"/>
            <w:tcMar>
              <w:left w:w="115" w:type="dxa"/>
              <w:right w:w="115" w:type="dxa"/>
            </w:tcMar>
            <w:vAlign w:val="center"/>
          </w:tcPr>
          <w:p w14:paraId="778ECF7D" w14:textId="77777777" w:rsidR="00D12ED8" w:rsidRPr="00B14521" w:rsidRDefault="00D12ED8" w:rsidP="00B34959">
            <w:pPr>
              <w:contextualSpacing/>
              <w:rPr>
                <w:rFonts w:asciiTheme="majorHAnsi" w:hAnsiTheme="majorHAnsi"/>
                <w:sz w:val="20"/>
                <w:szCs w:val="20"/>
              </w:rPr>
            </w:pPr>
            <w:r w:rsidRPr="00B14521">
              <w:rPr>
                <w:rFonts w:asciiTheme="majorHAnsi" w:hAnsiTheme="majorHAnsi"/>
                <w:sz w:val="20"/>
                <w:szCs w:val="20"/>
              </w:rPr>
              <w:t>Objective of the Round Table</w:t>
            </w:r>
          </w:p>
          <w:p w14:paraId="3CBAF641" w14:textId="77777777" w:rsidR="00D12ED8" w:rsidRPr="00B14521" w:rsidRDefault="00D12ED8" w:rsidP="00D12ED8">
            <w:pPr>
              <w:numPr>
                <w:ilvl w:val="0"/>
                <w:numId w:val="25"/>
              </w:numPr>
              <w:contextualSpacing/>
              <w:rPr>
                <w:rFonts w:asciiTheme="majorHAnsi" w:hAnsiTheme="majorHAnsi"/>
                <w:sz w:val="20"/>
                <w:szCs w:val="20"/>
              </w:rPr>
            </w:pPr>
            <w:r w:rsidRPr="00B14521">
              <w:rPr>
                <w:rFonts w:asciiTheme="majorHAnsi" w:hAnsiTheme="majorHAnsi"/>
                <w:sz w:val="20"/>
                <w:szCs w:val="20"/>
              </w:rPr>
              <w:t>Dr. John W. Burton (UNHCR)</w:t>
            </w:r>
          </w:p>
          <w:p w14:paraId="6B860197" w14:textId="77777777" w:rsidR="00D12ED8" w:rsidRPr="00B14521" w:rsidRDefault="00D12ED8" w:rsidP="00D12ED8">
            <w:pPr>
              <w:numPr>
                <w:ilvl w:val="0"/>
                <w:numId w:val="25"/>
              </w:numPr>
              <w:contextualSpacing/>
              <w:rPr>
                <w:rFonts w:asciiTheme="majorHAnsi" w:hAnsiTheme="majorHAnsi"/>
                <w:sz w:val="20"/>
                <w:szCs w:val="20"/>
              </w:rPr>
            </w:pPr>
            <w:r w:rsidRPr="00B14521">
              <w:rPr>
                <w:rFonts w:asciiTheme="majorHAnsi" w:hAnsiTheme="majorHAnsi"/>
                <w:sz w:val="20"/>
                <w:szCs w:val="20"/>
              </w:rPr>
              <w:t>Yonatan Y. Araya (WB)</w:t>
            </w:r>
          </w:p>
        </w:tc>
      </w:tr>
      <w:tr w:rsidR="00D12ED8" w:rsidRPr="00B14521" w14:paraId="48BBA82E" w14:textId="77777777" w:rsidTr="006B6F86">
        <w:trPr>
          <w:trHeight w:val="332"/>
        </w:trPr>
        <w:tc>
          <w:tcPr>
            <w:tcW w:w="1555" w:type="dxa"/>
            <w:shd w:val="clear" w:color="auto" w:fill="FFFFFF"/>
            <w:tcMar>
              <w:left w:w="115" w:type="dxa"/>
              <w:right w:w="115" w:type="dxa"/>
            </w:tcMar>
            <w:vAlign w:val="center"/>
          </w:tcPr>
          <w:p w14:paraId="5653EB3D"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10:20-10:30</w:t>
            </w:r>
          </w:p>
        </w:tc>
        <w:tc>
          <w:tcPr>
            <w:tcW w:w="8730" w:type="dxa"/>
            <w:shd w:val="clear" w:color="auto" w:fill="FFFFFF"/>
            <w:tcMar>
              <w:left w:w="115" w:type="dxa"/>
              <w:right w:w="115" w:type="dxa"/>
            </w:tcMar>
            <w:vAlign w:val="center"/>
          </w:tcPr>
          <w:p w14:paraId="6C7467B6"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Discussions</w:t>
            </w:r>
          </w:p>
        </w:tc>
      </w:tr>
      <w:tr w:rsidR="00D12ED8" w:rsidRPr="00B14521" w14:paraId="3EDDF35B" w14:textId="77777777" w:rsidTr="006B6F86">
        <w:trPr>
          <w:trHeight w:hRule="exact" w:val="370"/>
        </w:trPr>
        <w:tc>
          <w:tcPr>
            <w:tcW w:w="1555" w:type="dxa"/>
            <w:shd w:val="clear" w:color="auto" w:fill="00B0F0"/>
            <w:tcMar>
              <w:left w:w="115" w:type="dxa"/>
              <w:right w:w="115" w:type="dxa"/>
            </w:tcMar>
            <w:vAlign w:val="center"/>
          </w:tcPr>
          <w:p w14:paraId="622FB850" w14:textId="77777777" w:rsidR="00D12ED8" w:rsidRPr="00B14521" w:rsidRDefault="00D12ED8" w:rsidP="00B34959">
            <w:pPr>
              <w:contextualSpacing/>
              <w:rPr>
                <w:rFonts w:asciiTheme="majorHAnsi" w:eastAsia="Calibri" w:hAnsiTheme="majorHAnsi"/>
                <w:b/>
                <w:sz w:val="20"/>
                <w:szCs w:val="20"/>
              </w:rPr>
            </w:pPr>
            <w:r w:rsidRPr="00B14521">
              <w:rPr>
                <w:rFonts w:asciiTheme="majorHAnsi" w:eastAsia="Calibri" w:hAnsiTheme="majorHAnsi"/>
                <w:b/>
                <w:sz w:val="20"/>
                <w:szCs w:val="20"/>
              </w:rPr>
              <w:t>10:30-11:00</w:t>
            </w:r>
          </w:p>
        </w:tc>
        <w:tc>
          <w:tcPr>
            <w:tcW w:w="8730" w:type="dxa"/>
            <w:shd w:val="clear" w:color="auto" w:fill="00B0F0"/>
            <w:tcMar>
              <w:left w:w="115" w:type="dxa"/>
              <w:right w:w="115" w:type="dxa"/>
            </w:tcMar>
            <w:vAlign w:val="center"/>
          </w:tcPr>
          <w:p w14:paraId="5BBEB977" w14:textId="77777777" w:rsidR="00D12ED8" w:rsidRPr="00B14521" w:rsidRDefault="00D12ED8" w:rsidP="00B34959">
            <w:pPr>
              <w:contextualSpacing/>
              <w:rPr>
                <w:rFonts w:asciiTheme="majorHAnsi" w:hAnsiTheme="majorHAnsi"/>
                <w:b/>
                <w:sz w:val="20"/>
                <w:szCs w:val="20"/>
              </w:rPr>
            </w:pPr>
            <w:r w:rsidRPr="00B14521">
              <w:rPr>
                <w:rFonts w:asciiTheme="majorHAnsi" w:hAnsiTheme="majorHAnsi"/>
                <w:b/>
                <w:sz w:val="20"/>
                <w:szCs w:val="20"/>
              </w:rPr>
              <w:t>Health Break</w:t>
            </w:r>
          </w:p>
        </w:tc>
      </w:tr>
      <w:tr w:rsidR="00D12ED8" w:rsidRPr="00B14521" w14:paraId="4BFEA295" w14:textId="77777777" w:rsidTr="006B6F86">
        <w:trPr>
          <w:trHeight w:val="881"/>
        </w:trPr>
        <w:tc>
          <w:tcPr>
            <w:tcW w:w="1555" w:type="dxa"/>
            <w:shd w:val="clear" w:color="auto" w:fill="FFFFFF"/>
            <w:tcMar>
              <w:left w:w="115" w:type="dxa"/>
              <w:right w:w="115" w:type="dxa"/>
            </w:tcMar>
            <w:vAlign w:val="center"/>
          </w:tcPr>
          <w:p w14:paraId="63CDBDD4"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11:00-11:30</w:t>
            </w:r>
          </w:p>
        </w:tc>
        <w:tc>
          <w:tcPr>
            <w:tcW w:w="8730" w:type="dxa"/>
            <w:shd w:val="clear" w:color="auto" w:fill="FFFFFF"/>
            <w:tcMar>
              <w:left w:w="115" w:type="dxa"/>
              <w:right w:w="115" w:type="dxa"/>
            </w:tcMar>
            <w:vAlign w:val="center"/>
          </w:tcPr>
          <w:p w14:paraId="66F84AB3" w14:textId="77777777" w:rsidR="00D12ED8" w:rsidRPr="00B14521" w:rsidRDefault="00D12ED8" w:rsidP="00B34959">
            <w:pPr>
              <w:contextualSpacing/>
              <w:rPr>
                <w:rFonts w:asciiTheme="majorHAnsi" w:hAnsiTheme="majorHAnsi"/>
                <w:sz w:val="20"/>
                <w:szCs w:val="20"/>
              </w:rPr>
            </w:pPr>
            <w:r w:rsidRPr="00B14521">
              <w:rPr>
                <w:rFonts w:asciiTheme="majorHAnsi" w:hAnsiTheme="majorHAnsi"/>
                <w:sz w:val="20"/>
                <w:szCs w:val="20"/>
              </w:rPr>
              <w:t>Presentation on the refugee situation past, present future</w:t>
            </w:r>
          </w:p>
          <w:p w14:paraId="5E56A951" w14:textId="77777777" w:rsidR="00D12ED8" w:rsidRPr="00B14521" w:rsidRDefault="00D12ED8" w:rsidP="00D12ED8">
            <w:pPr>
              <w:numPr>
                <w:ilvl w:val="0"/>
                <w:numId w:val="26"/>
              </w:numPr>
              <w:contextualSpacing/>
              <w:rPr>
                <w:rFonts w:asciiTheme="majorHAnsi" w:hAnsiTheme="majorHAnsi"/>
                <w:sz w:val="20"/>
                <w:szCs w:val="20"/>
              </w:rPr>
            </w:pPr>
            <w:r w:rsidRPr="00B14521">
              <w:rPr>
                <w:rFonts w:asciiTheme="majorHAnsi" w:hAnsiTheme="majorHAnsi"/>
                <w:sz w:val="20"/>
                <w:szCs w:val="20"/>
              </w:rPr>
              <w:t>Mary Flomoh (UNHCR)</w:t>
            </w:r>
          </w:p>
          <w:p w14:paraId="3DAA5EAB" w14:textId="77777777" w:rsidR="00D12ED8" w:rsidRPr="00B14521" w:rsidRDefault="00D12ED8" w:rsidP="00D12ED8">
            <w:pPr>
              <w:numPr>
                <w:ilvl w:val="0"/>
                <w:numId w:val="26"/>
              </w:numPr>
              <w:contextualSpacing/>
              <w:rPr>
                <w:rFonts w:asciiTheme="majorHAnsi" w:hAnsiTheme="majorHAnsi"/>
                <w:sz w:val="20"/>
                <w:szCs w:val="20"/>
              </w:rPr>
            </w:pPr>
            <w:r w:rsidRPr="00B14521">
              <w:rPr>
                <w:rFonts w:asciiTheme="majorHAnsi" w:hAnsiTheme="majorHAnsi"/>
                <w:sz w:val="20"/>
                <w:szCs w:val="20"/>
              </w:rPr>
              <w:t>Bernard Ole Kipuri (DRA)</w:t>
            </w:r>
          </w:p>
        </w:tc>
      </w:tr>
      <w:tr w:rsidR="00D12ED8" w:rsidRPr="00B14521" w14:paraId="0F4E6974" w14:textId="77777777" w:rsidTr="006B6F86">
        <w:trPr>
          <w:trHeight w:val="620"/>
        </w:trPr>
        <w:tc>
          <w:tcPr>
            <w:tcW w:w="1555" w:type="dxa"/>
            <w:shd w:val="clear" w:color="auto" w:fill="FFFFFF"/>
            <w:tcMar>
              <w:left w:w="115" w:type="dxa"/>
              <w:right w:w="115" w:type="dxa"/>
            </w:tcMar>
            <w:vAlign w:val="center"/>
          </w:tcPr>
          <w:p w14:paraId="02B00D84"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11:30-12:00</w:t>
            </w:r>
          </w:p>
        </w:tc>
        <w:tc>
          <w:tcPr>
            <w:tcW w:w="8730" w:type="dxa"/>
            <w:shd w:val="clear" w:color="auto" w:fill="FFFFFF"/>
            <w:tcMar>
              <w:left w:w="115" w:type="dxa"/>
              <w:right w:w="115" w:type="dxa"/>
            </w:tcMar>
            <w:vAlign w:val="center"/>
          </w:tcPr>
          <w:p w14:paraId="37033D32" w14:textId="77777777" w:rsidR="00D12ED8" w:rsidRPr="00B14521" w:rsidRDefault="00D12ED8" w:rsidP="00B34959">
            <w:pPr>
              <w:contextualSpacing/>
              <w:rPr>
                <w:rFonts w:asciiTheme="majorHAnsi" w:hAnsiTheme="majorHAnsi"/>
                <w:sz w:val="20"/>
                <w:szCs w:val="20"/>
              </w:rPr>
            </w:pPr>
            <w:r w:rsidRPr="00B14521">
              <w:rPr>
                <w:rFonts w:asciiTheme="majorHAnsi" w:hAnsiTheme="majorHAnsi"/>
                <w:sz w:val="20"/>
                <w:szCs w:val="20"/>
              </w:rPr>
              <w:t>Presentation on Study on Kakuma and refugees economies</w:t>
            </w:r>
          </w:p>
          <w:p w14:paraId="124F8282" w14:textId="77777777" w:rsidR="00D12ED8" w:rsidRPr="00B14521" w:rsidRDefault="00D12ED8" w:rsidP="00D12ED8">
            <w:pPr>
              <w:numPr>
                <w:ilvl w:val="0"/>
                <w:numId w:val="27"/>
              </w:numPr>
              <w:contextualSpacing/>
              <w:rPr>
                <w:rFonts w:asciiTheme="majorHAnsi" w:hAnsiTheme="majorHAnsi"/>
                <w:sz w:val="20"/>
                <w:szCs w:val="20"/>
              </w:rPr>
            </w:pPr>
            <w:r w:rsidRPr="00B14521">
              <w:rPr>
                <w:rFonts w:asciiTheme="majorHAnsi" w:hAnsiTheme="majorHAnsi"/>
                <w:sz w:val="20"/>
                <w:szCs w:val="20"/>
              </w:rPr>
              <w:t>Professor Rahul Oka (University of Notre Dame)</w:t>
            </w:r>
          </w:p>
        </w:tc>
      </w:tr>
      <w:tr w:rsidR="00D12ED8" w:rsidRPr="00B14521" w14:paraId="41D90925" w14:textId="77777777" w:rsidTr="006B6F86">
        <w:trPr>
          <w:trHeight w:val="350"/>
        </w:trPr>
        <w:tc>
          <w:tcPr>
            <w:tcW w:w="1555" w:type="dxa"/>
            <w:shd w:val="clear" w:color="auto" w:fill="FFFFFF"/>
            <w:tcMar>
              <w:left w:w="115" w:type="dxa"/>
              <w:right w:w="115" w:type="dxa"/>
            </w:tcMar>
            <w:vAlign w:val="center"/>
          </w:tcPr>
          <w:p w14:paraId="4E3051C5"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12:00-12:30</w:t>
            </w:r>
          </w:p>
        </w:tc>
        <w:tc>
          <w:tcPr>
            <w:tcW w:w="8730" w:type="dxa"/>
            <w:shd w:val="clear" w:color="auto" w:fill="FFFFFF"/>
            <w:tcMar>
              <w:left w:w="115" w:type="dxa"/>
              <w:right w:w="115" w:type="dxa"/>
            </w:tcMar>
            <w:vAlign w:val="center"/>
          </w:tcPr>
          <w:p w14:paraId="2EBDC91C"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Discussions</w:t>
            </w:r>
          </w:p>
        </w:tc>
      </w:tr>
      <w:tr w:rsidR="00D12ED8" w:rsidRPr="00B14521" w14:paraId="03E1035F" w14:textId="77777777" w:rsidTr="006B6F86">
        <w:trPr>
          <w:trHeight w:hRule="exact" w:val="370"/>
        </w:trPr>
        <w:tc>
          <w:tcPr>
            <w:tcW w:w="1555" w:type="dxa"/>
            <w:shd w:val="clear" w:color="auto" w:fill="00B0F0"/>
            <w:tcMar>
              <w:left w:w="115" w:type="dxa"/>
              <w:right w:w="115" w:type="dxa"/>
            </w:tcMar>
            <w:vAlign w:val="center"/>
          </w:tcPr>
          <w:p w14:paraId="3E409F57" w14:textId="77777777" w:rsidR="00D12ED8" w:rsidRPr="00B14521" w:rsidRDefault="00D12ED8" w:rsidP="00B34959">
            <w:pPr>
              <w:contextualSpacing/>
              <w:rPr>
                <w:rFonts w:asciiTheme="majorHAnsi" w:hAnsiTheme="majorHAnsi"/>
                <w:b/>
                <w:sz w:val="20"/>
                <w:szCs w:val="20"/>
              </w:rPr>
            </w:pPr>
            <w:r w:rsidRPr="00B14521">
              <w:rPr>
                <w:rFonts w:asciiTheme="majorHAnsi" w:hAnsiTheme="majorHAnsi"/>
                <w:b/>
                <w:sz w:val="20"/>
                <w:szCs w:val="20"/>
              </w:rPr>
              <w:t>13:00 – 14:00</w:t>
            </w:r>
          </w:p>
        </w:tc>
        <w:tc>
          <w:tcPr>
            <w:tcW w:w="8730" w:type="dxa"/>
            <w:shd w:val="clear" w:color="auto" w:fill="00B0F0"/>
            <w:tcMar>
              <w:left w:w="115" w:type="dxa"/>
              <w:right w:w="115" w:type="dxa"/>
            </w:tcMar>
            <w:vAlign w:val="center"/>
          </w:tcPr>
          <w:p w14:paraId="502DB0B6" w14:textId="77777777" w:rsidR="00D12ED8" w:rsidRPr="00B14521" w:rsidRDefault="00D12ED8" w:rsidP="00B34959">
            <w:pPr>
              <w:contextualSpacing/>
              <w:rPr>
                <w:rFonts w:asciiTheme="majorHAnsi" w:hAnsiTheme="majorHAnsi"/>
                <w:b/>
                <w:sz w:val="20"/>
                <w:szCs w:val="20"/>
              </w:rPr>
            </w:pPr>
            <w:r w:rsidRPr="00B14521">
              <w:rPr>
                <w:rFonts w:asciiTheme="majorHAnsi" w:hAnsiTheme="majorHAnsi"/>
                <w:b/>
                <w:sz w:val="20"/>
                <w:szCs w:val="20"/>
              </w:rPr>
              <w:t>Lunch</w:t>
            </w:r>
          </w:p>
        </w:tc>
      </w:tr>
      <w:tr w:rsidR="00D12ED8" w:rsidRPr="00B14521" w14:paraId="701092B9" w14:textId="77777777" w:rsidTr="006B6F86">
        <w:trPr>
          <w:trHeight w:val="611"/>
        </w:trPr>
        <w:tc>
          <w:tcPr>
            <w:tcW w:w="1555" w:type="dxa"/>
            <w:shd w:val="clear" w:color="auto" w:fill="FFFFFF"/>
            <w:tcMar>
              <w:left w:w="115" w:type="dxa"/>
              <w:right w:w="115" w:type="dxa"/>
            </w:tcMar>
            <w:vAlign w:val="center"/>
          </w:tcPr>
          <w:p w14:paraId="6A4B1166"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14:00-15:00</w:t>
            </w:r>
          </w:p>
        </w:tc>
        <w:tc>
          <w:tcPr>
            <w:tcW w:w="8730" w:type="dxa"/>
            <w:shd w:val="clear" w:color="auto" w:fill="FFFFFF"/>
            <w:tcMar>
              <w:left w:w="115" w:type="dxa"/>
              <w:right w:w="115" w:type="dxa"/>
            </w:tcMar>
            <w:vAlign w:val="center"/>
          </w:tcPr>
          <w:p w14:paraId="5CE7779B" w14:textId="77777777" w:rsidR="00D12ED8" w:rsidRPr="00B14521" w:rsidRDefault="00D12ED8" w:rsidP="00B34959">
            <w:pPr>
              <w:contextualSpacing/>
              <w:rPr>
                <w:rFonts w:asciiTheme="majorHAnsi" w:hAnsiTheme="majorHAnsi"/>
                <w:sz w:val="20"/>
                <w:szCs w:val="20"/>
              </w:rPr>
            </w:pPr>
            <w:r w:rsidRPr="00B14521">
              <w:rPr>
                <w:rFonts w:asciiTheme="majorHAnsi" w:hAnsiTheme="majorHAnsi"/>
                <w:sz w:val="20"/>
                <w:szCs w:val="20"/>
              </w:rPr>
              <w:t>Presentation on the Turkana economy, CIDP and the impact of protracted humanitarian assistance</w:t>
            </w:r>
          </w:p>
          <w:p w14:paraId="36E45152" w14:textId="36C0A0A0" w:rsidR="00D12ED8" w:rsidRPr="00B14521" w:rsidRDefault="00D12ED8" w:rsidP="00C76A8B">
            <w:pPr>
              <w:numPr>
                <w:ilvl w:val="0"/>
                <w:numId w:val="27"/>
              </w:numPr>
              <w:contextualSpacing/>
              <w:rPr>
                <w:rFonts w:asciiTheme="majorHAnsi" w:hAnsiTheme="majorHAnsi"/>
                <w:sz w:val="20"/>
                <w:szCs w:val="20"/>
              </w:rPr>
            </w:pPr>
            <w:r w:rsidRPr="00B14521">
              <w:rPr>
                <w:rFonts w:asciiTheme="majorHAnsi" w:hAnsiTheme="majorHAnsi"/>
                <w:sz w:val="20"/>
                <w:szCs w:val="20"/>
              </w:rPr>
              <w:t>Hon. Joseph Namwar</w:t>
            </w:r>
            <w:r w:rsidR="00C76A8B">
              <w:rPr>
                <w:rFonts w:asciiTheme="majorHAnsi" w:hAnsiTheme="majorHAnsi"/>
                <w:sz w:val="20"/>
                <w:szCs w:val="20"/>
              </w:rPr>
              <w:t xml:space="preserve"> (</w:t>
            </w:r>
            <w:r w:rsidRPr="00B14521">
              <w:rPr>
                <w:rFonts w:asciiTheme="majorHAnsi" w:hAnsiTheme="majorHAnsi"/>
                <w:sz w:val="20"/>
                <w:szCs w:val="20"/>
              </w:rPr>
              <w:t xml:space="preserve"> Turkana County Government</w:t>
            </w:r>
            <w:r w:rsidR="00C76A8B">
              <w:rPr>
                <w:rFonts w:asciiTheme="majorHAnsi" w:hAnsiTheme="majorHAnsi"/>
                <w:sz w:val="20"/>
                <w:szCs w:val="20"/>
              </w:rPr>
              <w:t>)</w:t>
            </w:r>
            <w:r w:rsidRPr="00B14521">
              <w:rPr>
                <w:rFonts w:asciiTheme="majorHAnsi" w:hAnsiTheme="majorHAnsi"/>
                <w:sz w:val="20"/>
                <w:szCs w:val="20"/>
              </w:rPr>
              <w:t xml:space="preserve"> </w:t>
            </w:r>
          </w:p>
        </w:tc>
      </w:tr>
      <w:tr w:rsidR="00D12ED8" w:rsidRPr="00B14521" w14:paraId="148F5C2B" w14:textId="77777777" w:rsidTr="006B6F86">
        <w:trPr>
          <w:trHeight w:val="341"/>
        </w:trPr>
        <w:tc>
          <w:tcPr>
            <w:tcW w:w="1555" w:type="dxa"/>
            <w:shd w:val="clear" w:color="auto" w:fill="FFFFFF"/>
            <w:tcMar>
              <w:left w:w="115" w:type="dxa"/>
              <w:right w:w="115" w:type="dxa"/>
            </w:tcMar>
            <w:vAlign w:val="center"/>
          </w:tcPr>
          <w:p w14:paraId="46D9BE8A"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15:00-15:30</w:t>
            </w:r>
          </w:p>
        </w:tc>
        <w:tc>
          <w:tcPr>
            <w:tcW w:w="8730" w:type="dxa"/>
            <w:shd w:val="clear" w:color="auto" w:fill="FFFFFF"/>
            <w:tcMar>
              <w:left w:w="115" w:type="dxa"/>
              <w:right w:w="115" w:type="dxa"/>
            </w:tcMar>
            <w:vAlign w:val="center"/>
          </w:tcPr>
          <w:p w14:paraId="2A6F8D60" w14:textId="77777777" w:rsidR="00D12ED8" w:rsidRPr="00B14521" w:rsidRDefault="00D12ED8" w:rsidP="00B34959">
            <w:pPr>
              <w:contextualSpacing/>
              <w:rPr>
                <w:rFonts w:asciiTheme="majorHAnsi" w:hAnsiTheme="majorHAnsi"/>
                <w:sz w:val="20"/>
                <w:szCs w:val="20"/>
              </w:rPr>
            </w:pPr>
            <w:r w:rsidRPr="00B14521">
              <w:rPr>
                <w:rFonts w:asciiTheme="majorHAnsi" w:hAnsiTheme="majorHAnsi"/>
                <w:sz w:val="20"/>
                <w:szCs w:val="20"/>
              </w:rPr>
              <w:t>Discussion</w:t>
            </w:r>
          </w:p>
        </w:tc>
      </w:tr>
      <w:tr w:rsidR="00D12ED8" w:rsidRPr="00B14521" w14:paraId="061FAB09" w14:textId="77777777" w:rsidTr="006B6F86">
        <w:trPr>
          <w:trHeight w:hRule="exact" w:val="370"/>
        </w:trPr>
        <w:tc>
          <w:tcPr>
            <w:tcW w:w="1555" w:type="dxa"/>
            <w:shd w:val="clear" w:color="auto" w:fill="00B0F0"/>
            <w:tcMar>
              <w:left w:w="115" w:type="dxa"/>
              <w:right w:w="115" w:type="dxa"/>
            </w:tcMar>
            <w:vAlign w:val="center"/>
          </w:tcPr>
          <w:p w14:paraId="5ACF8B40" w14:textId="77777777" w:rsidR="00D12ED8" w:rsidRPr="00B14521" w:rsidRDefault="00D12ED8" w:rsidP="00B34959">
            <w:pPr>
              <w:contextualSpacing/>
              <w:rPr>
                <w:rFonts w:asciiTheme="majorHAnsi" w:eastAsia="Calibri" w:hAnsiTheme="majorHAnsi"/>
                <w:b/>
                <w:sz w:val="20"/>
                <w:szCs w:val="20"/>
              </w:rPr>
            </w:pPr>
            <w:r w:rsidRPr="00B14521">
              <w:rPr>
                <w:rFonts w:asciiTheme="majorHAnsi" w:eastAsia="Calibri" w:hAnsiTheme="majorHAnsi"/>
                <w:b/>
                <w:sz w:val="20"/>
                <w:szCs w:val="20"/>
              </w:rPr>
              <w:t>15:30-16:00</w:t>
            </w:r>
          </w:p>
        </w:tc>
        <w:tc>
          <w:tcPr>
            <w:tcW w:w="8730" w:type="dxa"/>
            <w:shd w:val="clear" w:color="auto" w:fill="00B0F0"/>
            <w:tcMar>
              <w:left w:w="115" w:type="dxa"/>
              <w:right w:w="115" w:type="dxa"/>
            </w:tcMar>
            <w:vAlign w:val="center"/>
          </w:tcPr>
          <w:p w14:paraId="671E07D7" w14:textId="77777777" w:rsidR="00D12ED8" w:rsidRPr="00B14521" w:rsidRDefault="00D12ED8" w:rsidP="00B34959">
            <w:pPr>
              <w:contextualSpacing/>
              <w:rPr>
                <w:rFonts w:asciiTheme="majorHAnsi" w:eastAsia="Calibri" w:hAnsiTheme="majorHAnsi"/>
                <w:b/>
                <w:sz w:val="20"/>
                <w:szCs w:val="20"/>
              </w:rPr>
            </w:pPr>
            <w:r w:rsidRPr="00B14521">
              <w:rPr>
                <w:rFonts w:asciiTheme="majorHAnsi" w:eastAsia="Calibri" w:hAnsiTheme="majorHAnsi"/>
                <w:b/>
                <w:sz w:val="20"/>
                <w:szCs w:val="20"/>
              </w:rPr>
              <w:t>Health Break</w:t>
            </w:r>
          </w:p>
        </w:tc>
      </w:tr>
      <w:tr w:rsidR="00D12ED8" w:rsidRPr="00B14521" w14:paraId="7DA6F7A3" w14:textId="77777777" w:rsidTr="00D12ED8">
        <w:trPr>
          <w:trHeight w:val="674"/>
        </w:trPr>
        <w:tc>
          <w:tcPr>
            <w:tcW w:w="1555" w:type="dxa"/>
            <w:shd w:val="clear" w:color="auto" w:fill="FFFFFF"/>
            <w:tcMar>
              <w:left w:w="115" w:type="dxa"/>
              <w:right w:w="115" w:type="dxa"/>
            </w:tcMar>
            <w:vAlign w:val="center"/>
          </w:tcPr>
          <w:p w14:paraId="07F12947"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16:00-17:00</w:t>
            </w:r>
          </w:p>
        </w:tc>
        <w:tc>
          <w:tcPr>
            <w:tcW w:w="8730" w:type="dxa"/>
            <w:shd w:val="clear" w:color="auto" w:fill="FFFFFF"/>
            <w:tcMar>
              <w:left w:w="115" w:type="dxa"/>
              <w:right w:w="115" w:type="dxa"/>
            </w:tcMar>
            <w:vAlign w:val="center"/>
          </w:tcPr>
          <w:p w14:paraId="49C93453" w14:textId="77777777" w:rsidR="00D12ED8" w:rsidRPr="00B14521" w:rsidRDefault="006B6F86" w:rsidP="00B34959">
            <w:pPr>
              <w:contextualSpacing/>
              <w:rPr>
                <w:rFonts w:asciiTheme="majorHAnsi" w:eastAsia="Calibri" w:hAnsiTheme="majorHAnsi"/>
                <w:sz w:val="20"/>
                <w:szCs w:val="20"/>
              </w:rPr>
            </w:pPr>
            <w:r w:rsidRPr="00B14521">
              <w:rPr>
                <w:rFonts w:asciiTheme="majorHAnsi" w:eastAsia="Calibri" w:hAnsiTheme="majorHAnsi"/>
                <w:sz w:val="20"/>
                <w:szCs w:val="20"/>
              </w:rPr>
              <w:t xml:space="preserve">Economic and social impact assessment (ESIA) </w:t>
            </w:r>
          </w:p>
          <w:p w14:paraId="46E94272" w14:textId="16DEDDB7" w:rsidR="00D12ED8" w:rsidRPr="00B14521" w:rsidRDefault="006B6F86" w:rsidP="00C76A8B">
            <w:pPr>
              <w:numPr>
                <w:ilvl w:val="0"/>
                <w:numId w:val="30"/>
              </w:numPr>
              <w:contextualSpacing/>
              <w:rPr>
                <w:rFonts w:asciiTheme="majorHAnsi" w:eastAsia="Calibri" w:hAnsiTheme="majorHAnsi"/>
                <w:sz w:val="20"/>
                <w:szCs w:val="20"/>
              </w:rPr>
            </w:pPr>
            <w:r w:rsidRPr="00B14521">
              <w:rPr>
                <w:rFonts w:asciiTheme="majorHAnsi" w:eastAsia="Calibri" w:hAnsiTheme="majorHAnsi"/>
                <w:sz w:val="20"/>
                <w:szCs w:val="20"/>
              </w:rPr>
              <w:t xml:space="preserve"> </w:t>
            </w:r>
            <w:r w:rsidR="00D12ED8" w:rsidRPr="00B14521">
              <w:rPr>
                <w:rFonts w:asciiTheme="majorHAnsi" w:eastAsia="Calibri" w:hAnsiTheme="majorHAnsi"/>
                <w:sz w:val="20"/>
                <w:szCs w:val="20"/>
              </w:rPr>
              <w:t>Harun Onder</w:t>
            </w:r>
            <w:r w:rsidR="00C76A8B">
              <w:rPr>
                <w:rFonts w:asciiTheme="majorHAnsi" w:eastAsia="Calibri" w:hAnsiTheme="majorHAnsi"/>
                <w:sz w:val="20"/>
                <w:szCs w:val="20"/>
              </w:rPr>
              <w:t xml:space="preserve"> (WB)</w:t>
            </w:r>
          </w:p>
        </w:tc>
      </w:tr>
      <w:tr w:rsidR="00D12ED8" w:rsidRPr="00B14521" w14:paraId="767F788A" w14:textId="77777777" w:rsidTr="006B6F86">
        <w:trPr>
          <w:trHeight w:val="314"/>
        </w:trPr>
        <w:tc>
          <w:tcPr>
            <w:tcW w:w="1555" w:type="dxa"/>
            <w:shd w:val="clear" w:color="auto" w:fill="FFFFFF"/>
            <w:tcMar>
              <w:left w:w="115" w:type="dxa"/>
              <w:right w:w="115" w:type="dxa"/>
            </w:tcMar>
            <w:vAlign w:val="center"/>
          </w:tcPr>
          <w:p w14:paraId="09771B75"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17:00-18:00</w:t>
            </w:r>
          </w:p>
        </w:tc>
        <w:tc>
          <w:tcPr>
            <w:tcW w:w="8730" w:type="dxa"/>
            <w:shd w:val="clear" w:color="auto" w:fill="FFFFFF"/>
            <w:tcMar>
              <w:left w:w="115" w:type="dxa"/>
              <w:right w:w="115" w:type="dxa"/>
            </w:tcMar>
            <w:vAlign w:val="center"/>
          </w:tcPr>
          <w:p w14:paraId="39651911" w14:textId="77777777" w:rsidR="00D12ED8" w:rsidRPr="00B14521" w:rsidRDefault="006B6F86" w:rsidP="006B6F86">
            <w:pPr>
              <w:contextualSpacing/>
              <w:rPr>
                <w:rFonts w:asciiTheme="majorHAnsi" w:hAnsiTheme="majorHAnsi"/>
                <w:sz w:val="20"/>
                <w:szCs w:val="20"/>
              </w:rPr>
            </w:pPr>
            <w:r w:rsidRPr="00B14521">
              <w:rPr>
                <w:rFonts w:asciiTheme="majorHAnsi" w:hAnsiTheme="majorHAnsi"/>
                <w:sz w:val="20"/>
                <w:szCs w:val="20"/>
              </w:rPr>
              <w:t>Visioning exercise</w:t>
            </w:r>
          </w:p>
        </w:tc>
      </w:tr>
      <w:tr w:rsidR="00D12ED8" w:rsidRPr="00B14521" w14:paraId="663E4BDB" w14:textId="77777777" w:rsidTr="006B6F86">
        <w:trPr>
          <w:trHeight w:val="296"/>
        </w:trPr>
        <w:tc>
          <w:tcPr>
            <w:tcW w:w="1555" w:type="dxa"/>
            <w:shd w:val="clear" w:color="auto" w:fill="FFFFFF"/>
            <w:tcMar>
              <w:left w:w="115" w:type="dxa"/>
              <w:right w:w="115" w:type="dxa"/>
            </w:tcMar>
            <w:vAlign w:val="center"/>
          </w:tcPr>
          <w:p w14:paraId="13403E65"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18:00</w:t>
            </w:r>
          </w:p>
        </w:tc>
        <w:tc>
          <w:tcPr>
            <w:tcW w:w="8730" w:type="dxa"/>
            <w:shd w:val="clear" w:color="auto" w:fill="FFFFFF"/>
            <w:tcMar>
              <w:left w:w="115" w:type="dxa"/>
              <w:right w:w="115" w:type="dxa"/>
            </w:tcMar>
            <w:vAlign w:val="center"/>
          </w:tcPr>
          <w:p w14:paraId="22A670B3" w14:textId="77777777" w:rsidR="00D12ED8" w:rsidRPr="00B14521" w:rsidRDefault="00D12ED8" w:rsidP="00B34959">
            <w:pPr>
              <w:contextualSpacing/>
              <w:rPr>
                <w:rFonts w:asciiTheme="majorHAnsi" w:hAnsiTheme="majorHAnsi"/>
                <w:sz w:val="20"/>
                <w:szCs w:val="20"/>
              </w:rPr>
            </w:pPr>
            <w:r w:rsidRPr="00B14521">
              <w:rPr>
                <w:rFonts w:asciiTheme="majorHAnsi" w:hAnsiTheme="majorHAnsi"/>
                <w:sz w:val="20"/>
                <w:szCs w:val="20"/>
              </w:rPr>
              <w:t>Closing of Day One</w:t>
            </w:r>
          </w:p>
        </w:tc>
      </w:tr>
      <w:tr w:rsidR="00D12ED8" w:rsidRPr="00B14521" w14:paraId="14415E10" w14:textId="77777777" w:rsidTr="006B6F86">
        <w:trPr>
          <w:trHeight w:val="350"/>
        </w:trPr>
        <w:tc>
          <w:tcPr>
            <w:tcW w:w="1555" w:type="dxa"/>
            <w:shd w:val="clear" w:color="auto" w:fill="FFFFFF"/>
            <w:tcMar>
              <w:left w:w="115" w:type="dxa"/>
              <w:right w:w="115" w:type="dxa"/>
            </w:tcMar>
            <w:vAlign w:val="center"/>
          </w:tcPr>
          <w:p w14:paraId="7EF0FFAC"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18:30– 21:00</w:t>
            </w:r>
          </w:p>
        </w:tc>
        <w:tc>
          <w:tcPr>
            <w:tcW w:w="8730" w:type="dxa"/>
            <w:shd w:val="clear" w:color="auto" w:fill="FFFFFF"/>
            <w:tcMar>
              <w:left w:w="115" w:type="dxa"/>
              <w:right w:w="115" w:type="dxa"/>
            </w:tcMar>
            <w:vAlign w:val="center"/>
          </w:tcPr>
          <w:p w14:paraId="7E8D77FF" w14:textId="77777777" w:rsidR="00D12ED8" w:rsidRPr="00B14521" w:rsidRDefault="00D12ED8" w:rsidP="00B34959">
            <w:pPr>
              <w:contextualSpacing/>
              <w:rPr>
                <w:rFonts w:asciiTheme="majorHAnsi" w:hAnsiTheme="majorHAnsi"/>
                <w:sz w:val="20"/>
                <w:szCs w:val="20"/>
              </w:rPr>
            </w:pPr>
            <w:r w:rsidRPr="00B14521">
              <w:rPr>
                <w:rFonts w:asciiTheme="majorHAnsi" w:hAnsiTheme="majorHAnsi"/>
                <w:sz w:val="20"/>
                <w:szCs w:val="20"/>
              </w:rPr>
              <w:t>Dinner</w:t>
            </w:r>
          </w:p>
        </w:tc>
      </w:tr>
      <w:tr w:rsidR="00D12ED8" w:rsidRPr="00B14521" w14:paraId="7811566A" w14:textId="77777777" w:rsidTr="006B6F86">
        <w:trPr>
          <w:trHeight w:hRule="exact" w:val="370"/>
        </w:trPr>
        <w:tc>
          <w:tcPr>
            <w:tcW w:w="10285" w:type="dxa"/>
            <w:gridSpan w:val="2"/>
            <w:shd w:val="clear" w:color="auto" w:fill="00B0F0"/>
            <w:tcMar>
              <w:left w:w="115" w:type="dxa"/>
              <w:right w:w="115" w:type="dxa"/>
            </w:tcMar>
            <w:vAlign w:val="center"/>
          </w:tcPr>
          <w:p w14:paraId="2AC238FF" w14:textId="77777777" w:rsidR="00D12ED8" w:rsidRPr="00B14521" w:rsidRDefault="00D12ED8" w:rsidP="00B34959">
            <w:pPr>
              <w:contextualSpacing/>
              <w:rPr>
                <w:rFonts w:asciiTheme="majorHAnsi" w:eastAsia="Calibri" w:hAnsiTheme="majorHAnsi"/>
                <w:b/>
                <w:sz w:val="20"/>
                <w:szCs w:val="20"/>
              </w:rPr>
            </w:pPr>
            <w:r w:rsidRPr="00B14521">
              <w:rPr>
                <w:rFonts w:asciiTheme="majorHAnsi" w:eastAsia="Calibri" w:hAnsiTheme="majorHAnsi"/>
                <w:b/>
                <w:sz w:val="20"/>
                <w:szCs w:val="20"/>
              </w:rPr>
              <w:t>Day Two: Friday, 28</w:t>
            </w:r>
            <w:r w:rsidRPr="00B14521">
              <w:rPr>
                <w:rFonts w:asciiTheme="majorHAnsi" w:eastAsia="Calibri" w:hAnsiTheme="majorHAnsi"/>
                <w:b/>
                <w:sz w:val="20"/>
                <w:szCs w:val="20"/>
                <w:vertAlign w:val="superscript"/>
              </w:rPr>
              <w:t>th</w:t>
            </w:r>
            <w:r w:rsidRPr="00B14521">
              <w:rPr>
                <w:rFonts w:asciiTheme="majorHAnsi" w:eastAsia="Calibri" w:hAnsiTheme="majorHAnsi"/>
                <w:b/>
                <w:sz w:val="20"/>
                <w:szCs w:val="20"/>
              </w:rPr>
              <w:t xml:space="preserve"> November 2014</w:t>
            </w:r>
          </w:p>
        </w:tc>
      </w:tr>
      <w:tr w:rsidR="00D12ED8" w:rsidRPr="00B14521" w14:paraId="01DCF4FE" w14:textId="77777777" w:rsidTr="006B6F86">
        <w:trPr>
          <w:trHeight w:val="296"/>
        </w:trPr>
        <w:tc>
          <w:tcPr>
            <w:tcW w:w="1555" w:type="dxa"/>
            <w:shd w:val="clear" w:color="auto" w:fill="auto"/>
            <w:tcMar>
              <w:left w:w="115" w:type="dxa"/>
              <w:right w:w="115" w:type="dxa"/>
            </w:tcMar>
            <w:vAlign w:val="center"/>
          </w:tcPr>
          <w:p w14:paraId="4C2D2129"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08:30 – 10:30</w:t>
            </w:r>
          </w:p>
        </w:tc>
        <w:tc>
          <w:tcPr>
            <w:tcW w:w="8730" w:type="dxa"/>
            <w:shd w:val="clear" w:color="auto" w:fill="auto"/>
            <w:tcMar>
              <w:left w:w="115" w:type="dxa"/>
              <w:right w:w="115" w:type="dxa"/>
            </w:tcMar>
            <w:vAlign w:val="center"/>
          </w:tcPr>
          <w:p w14:paraId="7A5DF716" w14:textId="77777777" w:rsidR="00D12ED8" w:rsidRPr="00B14521" w:rsidRDefault="00D12ED8" w:rsidP="006B6F86">
            <w:pPr>
              <w:contextualSpacing/>
              <w:rPr>
                <w:rFonts w:asciiTheme="majorHAnsi" w:hAnsiTheme="majorHAnsi"/>
                <w:sz w:val="20"/>
                <w:szCs w:val="20"/>
              </w:rPr>
            </w:pPr>
            <w:r w:rsidRPr="00B14521">
              <w:rPr>
                <w:rFonts w:asciiTheme="majorHAnsi" w:hAnsiTheme="majorHAnsi"/>
                <w:sz w:val="20"/>
                <w:szCs w:val="20"/>
              </w:rPr>
              <w:t xml:space="preserve">Visioning exercise (continued) </w:t>
            </w:r>
          </w:p>
        </w:tc>
      </w:tr>
      <w:tr w:rsidR="00D12ED8" w:rsidRPr="00B14521" w14:paraId="31E3654F" w14:textId="77777777" w:rsidTr="006B6F86">
        <w:trPr>
          <w:trHeight w:hRule="exact" w:val="433"/>
        </w:trPr>
        <w:tc>
          <w:tcPr>
            <w:tcW w:w="1555" w:type="dxa"/>
            <w:shd w:val="clear" w:color="auto" w:fill="00B0F0"/>
            <w:tcMar>
              <w:left w:w="115" w:type="dxa"/>
              <w:right w:w="115" w:type="dxa"/>
            </w:tcMar>
            <w:vAlign w:val="center"/>
          </w:tcPr>
          <w:p w14:paraId="14AF5A44" w14:textId="77777777" w:rsidR="00D12ED8" w:rsidRPr="00B14521" w:rsidRDefault="00D12ED8" w:rsidP="00B34959">
            <w:pPr>
              <w:contextualSpacing/>
              <w:rPr>
                <w:rFonts w:asciiTheme="majorHAnsi" w:eastAsia="Calibri" w:hAnsiTheme="majorHAnsi"/>
                <w:b/>
                <w:sz w:val="20"/>
                <w:szCs w:val="20"/>
              </w:rPr>
            </w:pPr>
            <w:r w:rsidRPr="00B14521">
              <w:rPr>
                <w:rFonts w:asciiTheme="majorHAnsi" w:eastAsia="Calibri" w:hAnsiTheme="majorHAnsi"/>
                <w:b/>
                <w:sz w:val="20"/>
                <w:szCs w:val="20"/>
              </w:rPr>
              <w:t>10:30-11:00</w:t>
            </w:r>
          </w:p>
        </w:tc>
        <w:tc>
          <w:tcPr>
            <w:tcW w:w="8730" w:type="dxa"/>
            <w:shd w:val="clear" w:color="auto" w:fill="00B0F0"/>
            <w:tcMar>
              <w:left w:w="115" w:type="dxa"/>
              <w:right w:w="115" w:type="dxa"/>
            </w:tcMar>
            <w:vAlign w:val="center"/>
          </w:tcPr>
          <w:p w14:paraId="262699B4" w14:textId="77777777" w:rsidR="00D12ED8" w:rsidRPr="00B14521" w:rsidRDefault="00D12ED8" w:rsidP="00B34959">
            <w:pPr>
              <w:contextualSpacing/>
              <w:rPr>
                <w:rFonts w:asciiTheme="majorHAnsi" w:eastAsia="Calibri" w:hAnsiTheme="majorHAnsi"/>
                <w:b/>
                <w:sz w:val="20"/>
                <w:szCs w:val="20"/>
              </w:rPr>
            </w:pPr>
            <w:r w:rsidRPr="00B14521">
              <w:rPr>
                <w:rFonts w:asciiTheme="majorHAnsi" w:eastAsia="Calibri" w:hAnsiTheme="majorHAnsi"/>
                <w:b/>
                <w:sz w:val="20"/>
                <w:szCs w:val="20"/>
              </w:rPr>
              <w:t>Health Break</w:t>
            </w:r>
          </w:p>
        </w:tc>
      </w:tr>
      <w:tr w:rsidR="00D12ED8" w:rsidRPr="00B14521" w14:paraId="250D24FF" w14:textId="77777777" w:rsidTr="006B6F86">
        <w:trPr>
          <w:trHeight w:val="278"/>
        </w:trPr>
        <w:tc>
          <w:tcPr>
            <w:tcW w:w="1555" w:type="dxa"/>
            <w:shd w:val="clear" w:color="auto" w:fill="FFFFFF"/>
            <w:tcMar>
              <w:left w:w="115" w:type="dxa"/>
              <w:right w:w="115" w:type="dxa"/>
            </w:tcMar>
            <w:vAlign w:val="center"/>
          </w:tcPr>
          <w:p w14:paraId="7BB25625"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11:00-13:00</w:t>
            </w:r>
          </w:p>
        </w:tc>
        <w:tc>
          <w:tcPr>
            <w:tcW w:w="8730" w:type="dxa"/>
            <w:shd w:val="clear" w:color="auto" w:fill="FFFFFF"/>
            <w:tcMar>
              <w:left w:w="115" w:type="dxa"/>
              <w:right w:w="115" w:type="dxa"/>
            </w:tcMar>
            <w:vAlign w:val="center"/>
          </w:tcPr>
          <w:p w14:paraId="039FD077" w14:textId="77777777" w:rsidR="00D12ED8" w:rsidRPr="00B14521" w:rsidRDefault="00D12ED8" w:rsidP="006B6F86">
            <w:pPr>
              <w:contextualSpacing/>
              <w:rPr>
                <w:rFonts w:asciiTheme="majorHAnsi" w:hAnsiTheme="majorHAnsi"/>
                <w:sz w:val="20"/>
                <w:szCs w:val="20"/>
              </w:rPr>
            </w:pPr>
            <w:r w:rsidRPr="00B14521">
              <w:rPr>
                <w:rFonts w:asciiTheme="majorHAnsi" w:hAnsiTheme="majorHAnsi"/>
                <w:sz w:val="20"/>
                <w:szCs w:val="20"/>
              </w:rPr>
              <w:t>Brainstorming on an action plan to integrate the host and refugee economies</w:t>
            </w:r>
          </w:p>
        </w:tc>
      </w:tr>
      <w:tr w:rsidR="00D12ED8" w:rsidRPr="00B14521" w14:paraId="40CE8064" w14:textId="77777777" w:rsidTr="006B6F86">
        <w:trPr>
          <w:trHeight w:hRule="exact" w:val="343"/>
        </w:trPr>
        <w:tc>
          <w:tcPr>
            <w:tcW w:w="1555" w:type="dxa"/>
            <w:shd w:val="clear" w:color="auto" w:fill="00B0F0"/>
            <w:tcMar>
              <w:left w:w="115" w:type="dxa"/>
              <w:right w:w="115" w:type="dxa"/>
            </w:tcMar>
            <w:vAlign w:val="center"/>
          </w:tcPr>
          <w:p w14:paraId="04511438"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1300-1400</w:t>
            </w:r>
          </w:p>
        </w:tc>
        <w:tc>
          <w:tcPr>
            <w:tcW w:w="8730" w:type="dxa"/>
            <w:shd w:val="clear" w:color="auto" w:fill="00B0F0"/>
            <w:tcMar>
              <w:left w:w="115" w:type="dxa"/>
              <w:right w:w="115" w:type="dxa"/>
            </w:tcMar>
            <w:vAlign w:val="center"/>
          </w:tcPr>
          <w:p w14:paraId="35816A0F"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Lunch</w:t>
            </w:r>
          </w:p>
        </w:tc>
      </w:tr>
      <w:tr w:rsidR="00D12ED8" w:rsidRPr="00B14521" w14:paraId="59819B40" w14:textId="77777777" w:rsidTr="006B6F86">
        <w:trPr>
          <w:trHeight w:hRule="exact" w:val="298"/>
        </w:trPr>
        <w:tc>
          <w:tcPr>
            <w:tcW w:w="1555" w:type="dxa"/>
            <w:shd w:val="clear" w:color="auto" w:fill="FFFFFF"/>
            <w:tcMar>
              <w:left w:w="115" w:type="dxa"/>
              <w:right w:w="115" w:type="dxa"/>
            </w:tcMar>
            <w:vAlign w:val="center"/>
          </w:tcPr>
          <w:p w14:paraId="4D2045FB"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14:00-15:00</w:t>
            </w:r>
          </w:p>
        </w:tc>
        <w:tc>
          <w:tcPr>
            <w:tcW w:w="8730" w:type="dxa"/>
            <w:shd w:val="clear" w:color="auto" w:fill="FFFFFF"/>
            <w:tcMar>
              <w:left w:w="115" w:type="dxa"/>
              <w:right w:w="115" w:type="dxa"/>
            </w:tcMar>
            <w:vAlign w:val="center"/>
          </w:tcPr>
          <w:p w14:paraId="6A299D3A"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Closing remarks</w:t>
            </w:r>
          </w:p>
        </w:tc>
      </w:tr>
      <w:tr w:rsidR="00D12ED8" w:rsidRPr="00B14521" w14:paraId="6984DB05" w14:textId="77777777" w:rsidTr="006B6F86">
        <w:trPr>
          <w:trHeight w:hRule="exact" w:val="361"/>
        </w:trPr>
        <w:tc>
          <w:tcPr>
            <w:tcW w:w="1555" w:type="dxa"/>
            <w:shd w:val="clear" w:color="auto" w:fill="00B0F0"/>
            <w:tcMar>
              <w:left w:w="115" w:type="dxa"/>
              <w:right w:w="115" w:type="dxa"/>
            </w:tcMar>
            <w:vAlign w:val="center"/>
          </w:tcPr>
          <w:p w14:paraId="5C2DD6A4"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15:30-16:15</w:t>
            </w:r>
          </w:p>
        </w:tc>
        <w:tc>
          <w:tcPr>
            <w:tcW w:w="8730" w:type="dxa"/>
            <w:shd w:val="clear" w:color="auto" w:fill="00B0F0"/>
            <w:tcMar>
              <w:left w:w="115" w:type="dxa"/>
              <w:right w:w="115" w:type="dxa"/>
            </w:tcMar>
            <w:vAlign w:val="center"/>
          </w:tcPr>
          <w:p w14:paraId="65903D19" w14:textId="77777777" w:rsidR="00D12ED8" w:rsidRPr="00B14521" w:rsidRDefault="00D12ED8" w:rsidP="00B34959">
            <w:pPr>
              <w:contextualSpacing/>
              <w:rPr>
                <w:rFonts w:asciiTheme="majorHAnsi" w:eastAsia="Calibri" w:hAnsiTheme="majorHAnsi"/>
                <w:sz w:val="20"/>
                <w:szCs w:val="20"/>
              </w:rPr>
            </w:pPr>
            <w:r w:rsidRPr="00B14521">
              <w:rPr>
                <w:rFonts w:asciiTheme="majorHAnsi" w:eastAsia="Calibri" w:hAnsiTheme="majorHAnsi"/>
                <w:sz w:val="20"/>
                <w:szCs w:val="20"/>
              </w:rPr>
              <w:t>To airport and departure to Nairobi</w:t>
            </w:r>
          </w:p>
        </w:tc>
      </w:tr>
    </w:tbl>
    <w:p w14:paraId="28D34115" w14:textId="77777777" w:rsidR="00D12ED8" w:rsidRPr="00B14521" w:rsidRDefault="00D12ED8" w:rsidP="00AF7546">
      <w:pPr>
        <w:jc w:val="both"/>
        <w:rPr>
          <w:rFonts w:asciiTheme="majorHAnsi" w:hAnsiTheme="majorHAnsi"/>
        </w:rPr>
      </w:pPr>
    </w:p>
    <w:p w14:paraId="4B749C8B" w14:textId="77777777" w:rsidR="00D12ED8" w:rsidRPr="00B14521" w:rsidRDefault="00D12ED8" w:rsidP="00AF7546">
      <w:pPr>
        <w:jc w:val="both"/>
        <w:rPr>
          <w:rFonts w:asciiTheme="majorHAnsi" w:hAnsiTheme="majorHAnsi"/>
        </w:rPr>
      </w:pPr>
    </w:p>
    <w:sectPr w:rsidR="00D12ED8" w:rsidRPr="00B14521" w:rsidSect="00E55A53">
      <w:footerReference w:type="default" r:id="rId9"/>
      <w:pgSz w:w="12240" w:h="15840"/>
      <w:pgMar w:top="900" w:right="720" w:bottom="9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12385" w14:textId="77777777" w:rsidR="005731F3" w:rsidRDefault="005731F3" w:rsidP="00E55A53">
      <w:r>
        <w:separator/>
      </w:r>
    </w:p>
  </w:endnote>
  <w:endnote w:type="continuationSeparator" w:id="0">
    <w:p w14:paraId="208E1DAE" w14:textId="77777777" w:rsidR="005731F3" w:rsidRDefault="005731F3" w:rsidP="00E5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985192"/>
      <w:docPartObj>
        <w:docPartGallery w:val="Page Numbers (Bottom of Page)"/>
        <w:docPartUnique/>
      </w:docPartObj>
    </w:sdtPr>
    <w:sdtEndPr/>
    <w:sdtContent>
      <w:sdt>
        <w:sdtPr>
          <w:id w:val="860082579"/>
          <w:docPartObj>
            <w:docPartGallery w:val="Page Numbers (Top of Page)"/>
            <w:docPartUnique/>
          </w:docPartObj>
        </w:sdtPr>
        <w:sdtEndPr/>
        <w:sdtContent>
          <w:p w14:paraId="0E869B88" w14:textId="77777777" w:rsidR="00E864D7" w:rsidRDefault="00E864D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0048D">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048D">
              <w:rPr>
                <w:b/>
                <w:bCs/>
                <w:noProof/>
              </w:rPr>
              <w:t>9</w:t>
            </w:r>
            <w:r>
              <w:rPr>
                <w:b/>
                <w:bCs/>
                <w:sz w:val="24"/>
                <w:szCs w:val="24"/>
              </w:rPr>
              <w:fldChar w:fldCharType="end"/>
            </w:r>
          </w:p>
        </w:sdtContent>
      </w:sdt>
    </w:sdtContent>
  </w:sdt>
  <w:p w14:paraId="5D095977" w14:textId="77777777" w:rsidR="00E864D7" w:rsidRDefault="00E86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5DAAF" w14:textId="77777777" w:rsidR="005731F3" w:rsidRDefault="005731F3" w:rsidP="00E55A53">
      <w:r>
        <w:separator/>
      </w:r>
    </w:p>
  </w:footnote>
  <w:footnote w:type="continuationSeparator" w:id="0">
    <w:p w14:paraId="428C342A" w14:textId="77777777" w:rsidR="005731F3" w:rsidRDefault="005731F3" w:rsidP="00E55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4F7"/>
    <w:multiLevelType w:val="hybridMultilevel"/>
    <w:tmpl w:val="586A59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02F5B"/>
    <w:multiLevelType w:val="hybridMultilevel"/>
    <w:tmpl w:val="066CCB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B51B9"/>
    <w:multiLevelType w:val="hybridMultilevel"/>
    <w:tmpl w:val="D2FA7E2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A5716"/>
    <w:multiLevelType w:val="hybridMultilevel"/>
    <w:tmpl w:val="4D10B89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B54C39"/>
    <w:multiLevelType w:val="hybridMultilevel"/>
    <w:tmpl w:val="E6EEF8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F6ADE"/>
    <w:multiLevelType w:val="hybridMultilevel"/>
    <w:tmpl w:val="3E0A5C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303B6"/>
    <w:multiLevelType w:val="hybridMultilevel"/>
    <w:tmpl w:val="35B85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03354"/>
    <w:multiLevelType w:val="hybridMultilevel"/>
    <w:tmpl w:val="6C4C0D2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47B4A"/>
    <w:multiLevelType w:val="hybridMultilevel"/>
    <w:tmpl w:val="13C4C4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05BB3"/>
    <w:multiLevelType w:val="hybridMultilevel"/>
    <w:tmpl w:val="5C2EA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9F2F38"/>
    <w:multiLevelType w:val="hybridMultilevel"/>
    <w:tmpl w:val="C39A8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52076"/>
    <w:multiLevelType w:val="hybridMultilevel"/>
    <w:tmpl w:val="ECCCF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B2D88"/>
    <w:multiLevelType w:val="hybridMultilevel"/>
    <w:tmpl w:val="0F825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32464"/>
    <w:multiLevelType w:val="hybridMultilevel"/>
    <w:tmpl w:val="9C12C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4010B"/>
    <w:multiLevelType w:val="hybridMultilevel"/>
    <w:tmpl w:val="585E6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9705A"/>
    <w:multiLevelType w:val="hybridMultilevel"/>
    <w:tmpl w:val="0020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A110E9"/>
    <w:multiLevelType w:val="hybridMultilevel"/>
    <w:tmpl w:val="D856F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C7D48"/>
    <w:multiLevelType w:val="hybridMultilevel"/>
    <w:tmpl w:val="EA2641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1F3AE3"/>
    <w:multiLevelType w:val="hybridMultilevel"/>
    <w:tmpl w:val="56F44C78"/>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0066CF"/>
    <w:multiLevelType w:val="hybridMultilevel"/>
    <w:tmpl w:val="E2C07A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A80F0B"/>
    <w:multiLevelType w:val="hybridMultilevel"/>
    <w:tmpl w:val="4D10B89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FB651F"/>
    <w:multiLevelType w:val="hybridMultilevel"/>
    <w:tmpl w:val="3B22E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7171E3"/>
    <w:multiLevelType w:val="hybridMultilevel"/>
    <w:tmpl w:val="D92CE83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EA6B4A"/>
    <w:multiLevelType w:val="hybridMultilevel"/>
    <w:tmpl w:val="6820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38041F"/>
    <w:multiLevelType w:val="hybridMultilevel"/>
    <w:tmpl w:val="819467F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F0872"/>
    <w:multiLevelType w:val="hybridMultilevel"/>
    <w:tmpl w:val="5E9283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E97FBD"/>
    <w:multiLevelType w:val="hybridMultilevel"/>
    <w:tmpl w:val="B94C081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A17EF3"/>
    <w:multiLevelType w:val="hybridMultilevel"/>
    <w:tmpl w:val="1DE65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4F0471"/>
    <w:multiLevelType w:val="hybridMultilevel"/>
    <w:tmpl w:val="19A2D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87466F"/>
    <w:multiLevelType w:val="hybridMultilevel"/>
    <w:tmpl w:val="12B89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9008BC"/>
    <w:multiLevelType w:val="hybridMultilevel"/>
    <w:tmpl w:val="82BE26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7"/>
  </w:num>
  <w:num w:numId="4">
    <w:abstractNumId w:val="30"/>
  </w:num>
  <w:num w:numId="5">
    <w:abstractNumId w:val="17"/>
  </w:num>
  <w:num w:numId="6">
    <w:abstractNumId w:val="25"/>
  </w:num>
  <w:num w:numId="7">
    <w:abstractNumId w:val="14"/>
  </w:num>
  <w:num w:numId="8">
    <w:abstractNumId w:val="24"/>
  </w:num>
  <w:num w:numId="9">
    <w:abstractNumId w:val="0"/>
  </w:num>
  <w:num w:numId="10">
    <w:abstractNumId w:val="20"/>
  </w:num>
  <w:num w:numId="11">
    <w:abstractNumId w:val="6"/>
  </w:num>
  <w:num w:numId="12">
    <w:abstractNumId w:val="11"/>
  </w:num>
  <w:num w:numId="13">
    <w:abstractNumId w:val="4"/>
  </w:num>
  <w:num w:numId="14">
    <w:abstractNumId w:val="2"/>
  </w:num>
  <w:num w:numId="15">
    <w:abstractNumId w:val="26"/>
  </w:num>
  <w:num w:numId="16">
    <w:abstractNumId w:val="5"/>
  </w:num>
  <w:num w:numId="17">
    <w:abstractNumId w:val="22"/>
  </w:num>
  <w:num w:numId="18">
    <w:abstractNumId w:val="13"/>
  </w:num>
  <w:num w:numId="19">
    <w:abstractNumId w:val="15"/>
  </w:num>
  <w:num w:numId="20">
    <w:abstractNumId w:val="19"/>
  </w:num>
  <w:num w:numId="21">
    <w:abstractNumId w:val="3"/>
  </w:num>
  <w:num w:numId="22">
    <w:abstractNumId w:val="18"/>
  </w:num>
  <w:num w:numId="23">
    <w:abstractNumId w:val="1"/>
  </w:num>
  <w:num w:numId="24">
    <w:abstractNumId w:val="23"/>
  </w:num>
  <w:num w:numId="25">
    <w:abstractNumId w:val="16"/>
  </w:num>
  <w:num w:numId="26">
    <w:abstractNumId w:val="28"/>
  </w:num>
  <w:num w:numId="27">
    <w:abstractNumId w:val="10"/>
  </w:num>
  <w:num w:numId="28">
    <w:abstractNumId w:val="9"/>
  </w:num>
  <w:num w:numId="29">
    <w:abstractNumId w:val="29"/>
  </w:num>
  <w:num w:numId="30">
    <w:abstractNumId w:val="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1A"/>
    <w:rsid w:val="00002BA2"/>
    <w:rsid w:val="00004664"/>
    <w:rsid w:val="00004A47"/>
    <w:rsid w:val="00005E78"/>
    <w:rsid w:val="000066C7"/>
    <w:rsid w:val="00011562"/>
    <w:rsid w:val="000129FB"/>
    <w:rsid w:val="00012BCA"/>
    <w:rsid w:val="0001631C"/>
    <w:rsid w:val="00021E80"/>
    <w:rsid w:val="00024F02"/>
    <w:rsid w:val="000438ED"/>
    <w:rsid w:val="00043A5A"/>
    <w:rsid w:val="00044CA0"/>
    <w:rsid w:val="00054038"/>
    <w:rsid w:val="00063D1F"/>
    <w:rsid w:val="0007407A"/>
    <w:rsid w:val="00075276"/>
    <w:rsid w:val="00081763"/>
    <w:rsid w:val="0008211F"/>
    <w:rsid w:val="000833DE"/>
    <w:rsid w:val="00083704"/>
    <w:rsid w:val="0008514A"/>
    <w:rsid w:val="0008799D"/>
    <w:rsid w:val="000913D9"/>
    <w:rsid w:val="000A128E"/>
    <w:rsid w:val="000A205C"/>
    <w:rsid w:val="000A55C4"/>
    <w:rsid w:val="000A7F20"/>
    <w:rsid w:val="000B51FF"/>
    <w:rsid w:val="000C32DB"/>
    <w:rsid w:val="000D0EAC"/>
    <w:rsid w:val="000D1827"/>
    <w:rsid w:val="000D23A0"/>
    <w:rsid w:val="000D31EC"/>
    <w:rsid w:val="000D4650"/>
    <w:rsid w:val="000D5214"/>
    <w:rsid w:val="000D5AEB"/>
    <w:rsid w:val="000D766A"/>
    <w:rsid w:val="000E0CAB"/>
    <w:rsid w:val="000E1753"/>
    <w:rsid w:val="000E2169"/>
    <w:rsid w:val="000E2B10"/>
    <w:rsid w:val="000E2D97"/>
    <w:rsid w:val="000E42EE"/>
    <w:rsid w:val="000E77EE"/>
    <w:rsid w:val="000F1471"/>
    <w:rsid w:val="000F1580"/>
    <w:rsid w:val="000F7049"/>
    <w:rsid w:val="000F78E3"/>
    <w:rsid w:val="00100090"/>
    <w:rsid w:val="00100A79"/>
    <w:rsid w:val="00101A66"/>
    <w:rsid w:val="00102625"/>
    <w:rsid w:val="00105E25"/>
    <w:rsid w:val="00107A54"/>
    <w:rsid w:val="00121586"/>
    <w:rsid w:val="001225A5"/>
    <w:rsid w:val="001267F0"/>
    <w:rsid w:val="00127C24"/>
    <w:rsid w:val="00131507"/>
    <w:rsid w:val="00132C01"/>
    <w:rsid w:val="0014226A"/>
    <w:rsid w:val="00145A08"/>
    <w:rsid w:val="001516E8"/>
    <w:rsid w:val="0015340A"/>
    <w:rsid w:val="001540CD"/>
    <w:rsid w:val="00156A35"/>
    <w:rsid w:val="00157070"/>
    <w:rsid w:val="00165E05"/>
    <w:rsid w:val="00166A7C"/>
    <w:rsid w:val="0017166F"/>
    <w:rsid w:val="00182924"/>
    <w:rsid w:val="00184B26"/>
    <w:rsid w:val="00193190"/>
    <w:rsid w:val="00193B21"/>
    <w:rsid w:val="00196069"/>
    <w:rsid w:val="00196896"/>
    <w:rsid w:val="001A0967"/>
    <w:rsid w:val="001A170F"/>
    <w:rsid w:val="001A212B"/>
    <w:rsid w:val="001A29A6"/>
    <w:rsid w:val="001A3DF2"/>
    <w:rsid w:val="001A3F64"/>
    <w:rsid w:val="001A4FCD"/>
    <w:rsid w:val="001A71EE"/>
    <w:rsid w:val="001B5978"/>
    <w:rsid w:val="001B61E3"/>
    <w:rsid w:val="001B730D"/>
    <w:rsid w:val="001B74E6"/>
    <w:rsid w:val="001C18B1"/>
    <w:rsid w:val="001C320A"/>
    <w:rsid w:val="001C772C"/>
    <w:rsid w:val="001D1EF5"/>
    <w:rsid w:val="001D261E"/>
    <w:rsid w:val="001E0EC4"/>
    <w:rsid w:val="001E0ED7"/>
    <w:rsid w:val="001E1246"/>
    <w:rsid w:val="001E3E2E"/>
    <w:rsid w:val="001E44DF"/>
    <w:rsid w:val="001F0FF7"/>
    <w:rsid w:val="001F1849"/>
    <w:rsid w:val="00204250"/>
    <w:rsid w:val="0020452F"/>
    <w:rsid w:val="00210000"/>
    <w:rsid w:val="00211067"/>
    <w:rsid w:val="002110FF"/>
    <w:rsid w:val="00211A27"/>
    <w:rsid w:val="00212458"/>
    <w:rsid w:val="0021446F"/>
    <w:rsid w:val="00220C42"/>
    <w:rsid w:val="00223037"/>
    <w:rsid w:val="00227F1B"/>
    <w:rsid w:val="00230405"/>
    <w:rsid w:val="00230535"/>
    <w:rsid w:val="00232867"/>
    <w:rsid w:val="00233724"/>
    <w:rsid w:val="002344DC"/>
    <w:rsid w:val="0023470E"/>
    <w:rsid w:val="0023769A"/>
    <w:rsid w:val="00242408"/>
    <w:rsid w:val="002425EF"/>
    <w:rsid w:val="002438B4"/>
    <w:rsid w:val="00243F0C"/>
    <w:rsid w:val="0025195B"/>
    <w:rsid w:val="002534B7"/>
    <w:rsid w:val="00254446"/>
    <w:rsid w:val="0025533E"/>
    <w:rsid w:val="00257401"/>
    <w:rsid w:val="002576ED"/>
    <w:rsid w:val="00263F94"/>
    <w:rsid w:val="0027453A"/>
    <w:rsid w:val="00274BEB"/>
    <w:rsid w:val="00276004"/>
    <w:rsid w:val="00276DDB"/>
    <w:rsid w:val="002842B5"/>
    <w:rsid w:val="00287354"/>
    <w:rsid w:val="00292227"/>
    <w:rsid w:val="0029311E"/>
    <w:rsid w:val="00296048"/>
    <w:rsid w:val="002974D7"/>
    <w:rsid w:val="002A053E"/>
    <w:rsid w:val="002A34C3"/>
    <w:rsid w:val="002A42F2"/>
    <w:rsid w:val="002A5793"/>
    <w:rsid w:val="002A72EC"/>
    <w:rsid w:val="002A7E97"/>
    <w:rsid w:val="002B1F65"/>
    <w:rsid w:val="002B33AB"/>
    <w:rsid w:val="002B52DB"/>
    <w:rsid w:val="002B601D"/>
    <w:rsid w:val="002B7069"/>
    <w:rsid w:val="002C1665"/>
    <w:rsid w:val="002C2EE3"/>
    <w:rsid w:val="002C3982"/>
    <w:rsid w:val="002C7014"/>
    <w:rsid w:val="002C7903"/>
    <w:rsid w:val="002C7F72"/>
    <w:rsid w:val="002D504B"/>
    <w:rsid w:val="002D68AF"/>
    <w:rsid w:val="002D7E46"/>
    <w:rsid w:val="002E3D1E"/>
    <w:rsid w:val="002E42FE"/>
    <w:rsid w:val="002E64E5"/>
    <w:rsid w:val="002F24A1"/>
    <w:rsid w:val="002F2EBC"/>
    <w:rsid w:val="002F5B7A"/>
    <w:rsid w:val="002F614C"/>
    <w:rsid w:val="0030048D"/>
    <w:rsid w:val="003005C5"/>
    <w:rsid w:val="00300DC4"/>
    <w:rsid w:val="00305B55"/>
    <w:rsid w:val="00306498"/>
    <w:rsid w:val="00307B13"/>
    <w:rsid w:val="003107D7"/>
    <w:rsid w:val="003120F3"/>
    <w:rsid w:val="0031354D"/>
    <w:rsid w:val="00315639"/>
    <w:rsid w:val="00317077"/>
    <w:rsid w:val="00321082"/>
    <w:rsid w:val="00327FE6"/>
    <w:rsid w:val="00332E51"/>
    <w:rsid w:val="00333031"/>
    <w:rsid w:val="00333700"/>
    <w:rsid w:val="00335A0D"/>
    <w:rsid w:val="0033629F"/>
    <w:rsid w:val="00337506"/>
    <w:rsid w:val="00337525"/>
    <w:rsid w:val="00337E3D"/>
    <w:rsid w:val="00340914"/>
    <w:rsid w:val="003428BA"/>
    <w:rsid w:val="003528E3"/>
    <w:rsid w:val="00355960"/>
    <w:rsid w:val="003564FE"/>
    <w:rsid w:val="00356AFD"/>
    <w:rsid w:val="00357A98"/>
    <w:rsid w:val="003611CD"/>
    <w:rsid w:val="00363368"/>
    <w:rsid w:val="003640D6"/>
    <w:rsid w:val="00365463"/>
    <w:rsid w:val="0036583D"/>
    <w:rsid w:val="00370AFF"/>
    <w:rsid w:val="00373A40"/>
    <w:rsid w:val="003800B2"/>
    <w:rsid w:val="003853E2"/>
    <w:rsid w:val="00386D4E"/>
    <w:rsid w:val="0039059A"/>
    <w:rsid w:val="00390A71"/>
    <w:rsid w:val="00394B3D"/>
    <w:rsid w:val="003A1423"/>
    <w:rsid w:val="003A7DE5"/>
    <w:rsid w:val="003B3DFF"/>
    <w:rsid w:val="003B468E"/>
    <w:rsid w:val="003B4F21"/>
    <w:rsid w:val="003C0BB0"/>
    <w:rsid w:val="003C0ECE"/>
    <w:rsid w:val="003C339E"/>
    <w:rsid w:val="003C5FE3"/>
    <w:rsid w:val="003C6800"/>
    <w:rsid w:val="003C68C1"/>
    <w:rsid w:val="003D3FF4"/>
    <w:rsid w:val="003D4F8C"/>
    <w:rsid w:val="003D7668"/>
    <w:rsid w:val="003E3A83"/>
    <w:rsid w:val="003F1E6E"/>
    <w:rsid w:val="003F2B24"/>
    <w:rsid w:val="003F3E88"/>
    <w:rsid w:val="003F53C3"/>
    <w:rsid w:val="003F6C01"/>
    <w:rsid w:val="00400026"/>
    <w:rsid w:val="00401345"/>
    <w:rsid w:val="00404964"/>
    <w:rsid w:val="00405A76"/>
    <w:rsid w:val="00406F4D"/>
    <w:rsid w:val="00413356"/>
    <w:rsid w:val="00425D2E"/>
    <w:rsid w:val="004267BB"/>
    <w:rsid w:val="004357BF"/>
    <w:rsid w:val="00437C6E"/>
    <w:rsid w:val="00441C15"/>
    <w:rsid w:val="00442072"/>
    <w:rsid w:val="004422BE"/>
    <w:rsid w:val="00442F4E"/>
    <w:rsid w:val="004465EA"/>
    <w:rsid w:val="004512DE"/>
    <w:rsid w:val="00453F97"/>
    <w:rsid w:val="00462FD7"/>
    <w:rsid w:val="00464EC8"/>
    <w:rsid w:val="00465189"/>
    <w:rsid w:val="00470C43"/>
    <w:rsid w:val="004728FE"/>
    <w:rsid w:val="00482C08"/>
    <w:rsid w:val="00483087"/>
    <w:rsid w:val="00483DCA"/>
    <w:rsid w:val="00492A54"/>
    <w:rsid w:val="00496A9B"/>
    <w:rsid w:val="00497760"/>
    <w:rsid w:val="004A551C"/>
    <w:rsid w:val="004C75ED"/>
    <w:rsid w:val="004D0099"/>
    <w:rsid w:val="004D16C9"/>
    <w:rsid w:val="004D27BF"/>
    <w:rsid w:val="004E4BC3"/>
    <w:rsid w:val="004E5C67"/>
    <w:rsid w:val="004E5DCB"/>
    <w:rsid w:val="004F2102"/>
    <w:rsid w:val="004F2C85"/>
    <w:rsid w:val="004F4F51"/>
    <w:rsid w:val="00501B16"/>
    <w:rsid w:val="00502914"/>
    <w:rsid w:val="00503044"/>
    <w:rsid w:val="005039FF"/>
    <w:rsid w:val="00504D4A"/>
    <w:rsid w:val="00505B21"/>
    <w:rsid w:val="00513164"/>
    <w:rsid w:val="00515597"/>
    <w:rsid w:val="00516F91"/>
    <w:rsid w:val="00520AC1"/>
    <w:rsid w:val="005246D8"/>
    <w:rsid w:val="005306C8"/>
    <w:rsid w:val="00530ECD"/>
    <w:rsid w:val="00532E58"/>
    <w:rsid w:val="00535A7D"/>
    <w:rsid w:val="00536AC9"/>
    <w:rsid w:val="0054029F"/>
    <w:rsid w:val="00540339"/>
    <w:rsid w:val="00540424"/>
    <w:rsid w:val="00543CE3"/>
    <w:rsid w:val="005461AE"/>
    <w:rsid w:val="00547EE2"/>
    <w:rsid w:val="00552496"/>
    <w:rsid w:val="00552BF2"/>
    <w:rsid w:val="005538B3"/>
    <w:rsid w:val="00560B6B"/>
    <w:rsid w:val="00560D62"/>
    <w:rsid w:val="005627CB"/>
    <w:rsid w:val="00563DBB"/>
    <w:rsid w:val="0056526E"/>
    <w:rsid w:val="00566E95"/>
    <w:rsid w:val="005731F3"/>
    <w:rsid w:val="005746E8"/>
    <w:rsid w:val="00580937"/>
    <w:rsid w:val="00582746"/>
    <w:rsid w:val="005A12CB"/>
    <w:rsid w:val="005A154B"/>
    <w:rsid w:val="005A17B7"/>
    <w:rsid w:val="005A1D69"/>
    <w:rsid w:val="005A2956"/>
    <w:rsid w:val="005A2D18"/>
    <w:rsid w:val="005A36A4"/>
    <w:rsid w:val="005A3DDD"/>
    <w:rsid w:val="005A604C"/>
    <w:rsid w:val="005A6426"/>
    <w:rsid w:val="005A7C1C"/>
    <w:rsid w:val="005B5CED"/>
    <w:rsid w:val="005B753D"/>
    <w:rsid w:val="005C0218"/>
    <w:rsid w:val="005C122C"/>
    <w:rsid w:val="005C38C1"/>
    <w:rsid w:val="005C3969"/>
    <w:rsid w:val="005D0D76"/>
    <w:rsid w:val="005D1A46"/>
    <w:rsid w:val="005D3D1E"/>
    <w:rsid w:val="005D437D"/>
    <w:rsid w:val="005D77C6"/>
    <w:rsid w:val="005E23AA"/>
    <w:rsid w:val="005E3D16"/>
    <w:rsid w:val="005E5839"/>
    <w:rsid w:val="005F067E"/>
    <w:rsid w:val="005F29C6"/>
    <w:rsid w:val="00611676"/>
    <w:rsid w:val="0061277B"/>
    <w:rsid w:val="00621D50"/>
    <w:rsid w:val="006227C4"/>
    <w:rsid w:val="0062758A"/>
    <w:rsid w:val="0063037B"/>
    <w:rsid w:val="0063129A"/>
    <w:rsid w:val="00634113"/>
    <w:rsid w:val="0063426B"/>
    <w:rsid w:val="00637455"/>
    <w:rsid w:val="006430C6"/>
    <w:rsid w:val="006464B3"/>
    <w:rsid w:val="006500B6"/>
    <w:rsid w:val="00655CCA"/>
    <w:rsid w:val="00655FD4"/>
    <w:rsid w:val="00657C09"/>
    <w:rsid w:val="006603DF"/>
    <w:rsid w:val="006608CF"/>
    <w:rsid w:val="006626A3"/>
    <w:rsid w:val="0066275D"/>
    <w:rsid w:val="00663184"/>
    <w:rsid w:val="00663A02"/>
    <w:rsid w:val="00664F2F"/>
    <w:rsid w:val="00670048"/>
    <w:rsid w:val="00673E0D"/>
    <w:rsid w:val="00687030"/>
    <w:rsid w:val="00694D52"/>
    <w:rsid w:val="00695C01"/>
    <w:rsid w:val="00696FB7"/>
    <w:rsid w:val="006A036B"/>
    <w:rsid w:val="006B0935"/>
    <w:rsid w:val="006B5BE4"/>
    <w:rsid w:val="006B6AFB"/>
    <w:rsid w:val="006B6F86"/>
    <w:rsid w:val="006B7970"/>
    <w:rsid w:val="006B7CB8"/>
    <w:rsid w:val="006C0CCF"/>
    <w:rsid w:val="006C15B7"/>
    <w:rsid w:val="006C2A9B"/>
    <w:rsid w:val="006C2C23"/>
    <w:rsid w:val="006C4B46"/>
    <w:rsid w:val="006C7522"/>
    <w:rsid w:val="006D2123"/>
    <w:rsid w:val="006D2A2A"/>
    <w:rsid w:val="006D3895"/>
    <w:rsid w:val="006D566E"/>
    <w:rsid w:val="006D761A"/>
    <w:rsid w:val="006E33F2"/>
    <w:rsid w:val="006E3CB8"/>
    <w:rsid w:val="006E60E0"/>
    <w:rsid w:val="006E66A2"/>
    <w:rsid w:val="006F6B33"/>
    <w:rsid w:val="00700787"/>
    <w:rsid w:val="0070098C"/>
    <w:rsid w:val="007043D8"/>
    <w:rsid w:val="00705561"/>
    <w:rsid w:val="00707018"/>
    <w:rsid w:val="007118C8"/>
    <w:rsid w:val="007153A9"/>
    <w:rsid w:val="00715C88"/>
    <w:rsid w:val="00717355"/>
    <w:rsid w:val="007214FC"/>
    <w:rsid w:val="00745422"/>
    <w:rsid w:val="00745C76"/>
    <w:rsid w:val="00745EC9"/>
    <w:rsid w:val="007466EF"/>
    <w:rsid w:val="0075569B"/>
    <w:rsid w:val="00760602"/>
    <w:rsid w:val="00762C12"/>
    <w:rsid w:val="00773C12"/>
    <w:rsid w:val="007768E1"/>
    <w:rsid w:val="007810A0"/>
    <w:rsid w:val="00784B1C"/>
    <w:rsid w:val="007867F7"/>
    <w:rsid w:val="00786A1E"/>
    <w:rsid w:val="00793120"/>
    <w:rsid w:val="00795094"/>
    <w:rsid w:val="007A21EA"/>
    <w:rsid w:val="007A38A3"/>
    <w:rsid w:val="007A4282"/>
    <w:rsid w:val="007B071B"/>
    <w:rsid w:val="007B155E"/>
    <w:rsid w:val="007B205D"/>
    <w:rsid w:val="007B3220"/>
    <w:rsid w:val="007B3FDB"/>
    <w:rsid w:val="007B68A4"/>
    <w:rsid w:val="007B7B5F"/>
    <w:rsid w:val="007C2957"/>
    <w:rsid w:val="007C384B"/>
    <w:rsid w:val="007C5452"/>
    <w:rsid w:val="007D066D"/>
    <w:rsid w:val="007D145D"/>
    <w:rsid w:val="007D1DBB"/>
    <w:rsid w:val="007D29FC"/>
    <w:rsid w:val="007D3957"/>
    <w:rsid w:val="007D5CE1"/>
    <w:rsid w:val="007D7F1D"/>
    <w:rsid w:val="007E1947"/>
    <w:rsid w:val="007F1E7A"/>
    <w:rsid w:val="007F2080"/>
    <w:rsid w:val="007F29BD"/>
    <w:rsid w:val="007F3036"/>
    <w:rsid w:val="007F7F58"/>
    <w:rsid w:val="00801A0A"/>
    <w:rsid w:val="00801BB7"/>
    <w:rsid w:val="008026BE"/>
    <w:rsid w:val="00804602"/>
    <w:rsid w:val="00806079"/>
    <w:rsid w:val="008078FA"/>
    <w:rsid w:val="00810B79"/>
    <w:rsid w:val="00810D24"/>
    <w:rsid w:val="008118AD"/>
    <w:rsid w:val="00811CCE"/>
    <w:rsid w:val="008131AD"/>
    <w:rsid w:val="008161E0"/>
    <w:rsid w:val="008165EA"/>
    <w:rsid w:val="00820205"/>
    <w:rsid w:val="00820C9E"/>
    <w:rsid w:val="008220EF"/>
    <w:rsid w:val="0082422B"/>
    <w:rsid w:val="00825B37"/>
    <w:rsid w:val="00826B7D"/>
    <w:rsid w:val="008278F0"/>
    <w:rsid w:val="00831072"/>
    <w:rsid w:val="0083210A"/>
    <w:rsid w:val="008324F8"/>
    <w:rsid w:val="00834E01"/>
    <w:rsid w:val="00836565"/>
    <w:rsid w:val="00841E0A"/>
    <w:rsid w:val="0084599E"/>
    <w:rsid w:val="0084762D"/>
    <w:rsid w:val="00847BFA"/>
    <w:rsid w:val="0085037D"/>
    <w:rsid w:val="00851CB8"/>
    <w:rsid w:val="00854990"/>
    <w:rsid w:val="00856BA5"/>
    <w:rsid w:val="00857CEB"/>
    <w:rsid w:val="008635F2"/>
    <w:rsid w:val="00865925"/>
    <w:rsid w:val="00872331"/>
    <w:rsid w:val="00873C8C"/>
    <w:rsid w:val="00876121"/>
    <w:rsid w:val="00876655"/>
    <w:rsid w:val="0087754E"/>
    <w:rsid w:val="008824C3"/>
    <w:rsid w:val="008841EB"/>
    <w:rsid w:val="00884FD2"/>
    <w:rsid w:val="00885658"/>
    <w:rsid w:val="0088666A"/>
    <w:rsid w:val="00886C24"/>
    <w:rsid w:val="00890D25"/>
    <w:rsid w:val="00894C92"/>
    <w:rsid w:val="00897EA3"/>
    <w:rsid w:val="008A2E7A"/>
    <w:rsid w:val="008A351A"/>
    <w:rsid w:val="008A35B2"/>
    <w:rsid w:val="008A72A2"/>
    <w:rsid w:val="008B27AC"/>
    <w:rsid w:val="008B56F7"/>
    <w:rsid w:val="008B5E01"/>
    <w:rsid w:val="008B7BA2"/>
    <w:rsid w:val="008C10EE"/>
    <w:rsid w:val="008C3C2E"/>
    <w:rsid w:val="008C4071"/>
    <w:rsid w:val="008C56A8"/>
    <w:rsid w:val="008D2936"/>
    <w:rsid w:val="008D4A81"/>
    <w:rsid w:val="008D5422"/>
    <w:rsid w:val="008E0A60"/>
    <w:rsid w:val="008E258A"/>
    <w:rsid w:val="008E292E"/>
    <w:rsid w:val="008E4EDD"/>
    <w:rsid w:val="008E5E18"/>
    <w:rsid w:val="008E77FA"/>
    <w:rsid w:val="008F0C79"/>
    <w:rsid w:val="008F1A4C"/>
    <w:rsid w:val="008F244F"/>
    <w:rsid w:val="00902BE6"/>
    <w:rsid w:val="00903C74"/>
    <w:rsid w:val="009048F7"/>
    <w:rsid w:val="009123F7"/>
    <w:rsid w:val="00914DB3"/>
    <w:rsid w:val="00917B60"/>
    <w:rsid w:val="009200DB"/>
    <w:rsid w:val="0092082F"/>
    <w:rsid w:val="0092120E"/>
    <w:rsid w:val="00927002"/>
    <w:rsid w:val="00932E93"/>
    <w:rsid w:val="0093507A"/>
    <w:rsid w:val="009363B6"/>
    <w:rsid w:val="00937254"/>
    <w:rsid w:val="00941D2E"/>
    <w:rsid w:val="00943719"/>
    <w:rsid w:val="009455C7"/>
    <w:rsid w:val="00945B59"/>
    <w:rsid w:val="009507BA"/>
    <w:rsid w:val="00951E91"/>
    <w:rsid w:val="00952D79"/>
    <w:rsid w:val="0096436F"/>
    <w:rsid w:val="009718C4"/>
    <w:rsid w:val="0097460D"/>
    <w:rsid w:val="00977599"/>
    <w:rsid w:val="00982393"/>
    <w:rsid w:val="00984328"/>
    <w:rsid w:val="00987B1A"/>
    <w:rsid w:val="0099102B"/>
    <w:rsid w:val="00991568"/>
    <w:rsid w:val="00991F48"/>
    <w:rsid w:val="0099325A"/>
    <w:rsid w:val="00995078"/>
    <w:rsid w:val="009972D0"/>
    <w:rsid w:val="009B0555"/>
    <w:rsid w:val="009B0786"/>
    <w:rsid w:val="009B07C4"/>
    <w:rsid w:val="009B16B2"/>
    <w:rsid w:val="009B4163"/>
    <w:rsid w:val="009B42F2"/>
    <w:rsid w:val="009B5111"/>
    <w:rsid w:val="009B5549"/>
    <w:rsid w:val="009B75E7"/>
    <w:rsid w:val="009C1379"/>
    <w:rsid w:val="009C3A29"/>
    <w:rsid w:val="009C3F2C"/>
    <w:rsid w:val="009D02A8"/>
    <w:rsid w:val="009D49D9"/>
    <w:rsid w:val="009E4211"/>
    <w:rsid w:val="009F3690"/>
    <w:rsid w:val="009F5E14"/>
    <w:rsid w:val="00A00D2F"/>
    <w:rsid w:val="00A0363A"/>
    <w:rsid w:val="00A06C94"/>
    <w:rsid w:val="00A103CB"/>
    <w:rsid w:val="00A10E79"/>
    <w:rsid w:val="00A10F14"/>
    <w:rsid w:val="00A114DF"/>
    <w:rsid w:val="00A1215F"/>
    <w:rsid w:val="00A12751"/>
    <w:rsid w:val="00A170BF"/>
    <w:rsid w:val="00A17A4F"/>
    <w:rsid w:val="00A22EF5"/>
    <w:rsid w:val="00A31A50"/>
    <w:rsid w:val="00A3234C"/>
    <w:rsid w:val="00A349E7"/>
    <w:rsid w:val="00A409BC"/>
    <w:rsid w:val="00A42D4F"/>
    <w:rsid w:val="00A4369C"/>
    <w:rsid w:val="00A43DDE"/>
    <w:rsid w:val="00A44810"/>
    <w:rsid w:val="00A4628D"/>
    <w:rsid w:val="00A46671"/>
    <w:rsid w:val="00A46C92"/>
    <w:rsid w:val="00A551E8"/>
    <w:rsid w:val="00A56CC4"/>
    <w:rsid w:val="00A604E8"/>
    <w:rsid w:val="00A61D95"/>
    <w:rsid w:val="00A65109"/>
    <w:rsid w:val="00A65C46"/>
    <w:rsid w:val="00A65FC0"/>
    <w:rsid w:val="00A71977"/>
    <w:rsid w:val="00A755F0"/>
    <w:rsid w:val="00A770B6"/>
    <w:rsid w:val="00A82EE0"/>
    <w:rsid w:val="00A83BBF"/>
    <w:rsid w:val="00A84E2B"/>
    <w:rsid w:val="00A87EA8"/>
    <w:rsid w:val="00A90232"/>
    <w:rsid w:val="00A91FAD"/>
    <w:rsid w:val="00AA43C3"/>
    <w:rsid w:val="00AA4CAD"/>
    <w:rsid w:val="00AA5100"/>
    <w:rsid w:val="00AB174E"/>
    <w:rsid w:val="00AB1D72"/>
    <w:rsid w:val="00AB2387"/>
    <w:rsid w:val="00AB443A"/>
    <w:rsid w:val="00AB47A3"/>
    <w:rsid w:val="00AC05C2"/>
    <w:rsid w:val="00AC23E1"/>
    <w:rsid w:val="00AC37BF"/>
    <w:rsid w:val="00AC6F90"/>
    <w:rsid w:val="00AC7D35"/>
    <w:rsid w:val="00AD2D82"/>
    <w:rsid w:val="00AE0686"/>
    <w:rsid w:val="00AE270B"/>
    <w:rsid w:val="00AE5945"/>
    <w:rsid w:val="00AE5C37"/>
    <w:rsid w:val="00AE6C21"/>
    <w:rsid w:val="00AF4D46"/>
    <w:rsid w:val="00AF7546"/>
    <w:rsid w:val="00B009DC"/>
    <w:rsid w:val="00B00A7C"/>
    <w:rsid w:val="00B016F0"/>
    <w:rsid w:val="00B01FAA"/>
    <w:rsid w:val="00B05044"/>
    <w:rsid w:val="00B06B8C"/>
    <w:rsid w:val="00B073D0"/>
    <w:rsid w:val="00B1214E"/>
    <w:rsid w:val="00B14521"/>
    <w:rsid w:val="00B1569D"/>
    <w:rsid w:val="00B301C9"/>
    <w:rsid w:val="00B30B5B"/>
    <w:rsid w:val="00B31F6F"/>
    <w:rsid w:val="00B32DAB"/>
    <w:rsid w:val="00B34959"/>
    <w:rsid w:val="00B36002"/>
    <w:rsid w:val="00B40B71"/>
    <w:rsid w:val="00B42767"/>
    <w:rsid w:val="00B427C4"/>
    <w:rsid w:val="00B43A17"/>
    <w:rsid w:val="00B458D9"/>
    <w:rsid w:val="00B464F9"/>
    <w:rsid w:val="00B46AF1"/>
    <w:rsid w:val="00B54654"/>
    <w:rsid w:val="00B55558"/>
    <w:rsid w:val="00B5570F"/>
    <w:rsid w:val="00B6195D"/>
    <w:rsid w:val="00B6228B"/>
    <w:rsid w:val="00B637ED"/>
    <w:rsid w:val="00B63AC2"/>
    <w:rsid w:val="00B63BEC"/>
    <w:rsid w:val="00B6466F"/>
    <w:rsid w:val="00B64AF2"/>
    <w:rsid w:val="00B64C37"/>
    <w:rsid w:val="00B650C4"/>
    <w:rsid w:val="00B6654A"/>
    <w:rsid w:val="00B66695"/>
    <w:rsid w:val="00B70BFB"/>
    <w:rsid w:val="00B72461"/>
    <w:rsid w:val="00B7357C"/>
    <w:rsid w:val="00B743CA"/>
    <w:rsid w:val="00B748C3"/>
    <w:rsid w:val="00B77B9D"/>
    <w:rsid w:val="00B810A6"/>
    <w:rsid w:val="00B8717B"/>
    <w:rsid w:val="00B90B1B"/>
    <w:rsid w:val="00B919AB"/>
    <w:rsid w:val="00B93880"/>
    <w:rsid w:val="00B94350"/>
    <w:rsid w:val="00B952A7"/>
    <w:rsid w:val="00B95880"/>
    <w:rsid w:val="00BA4362"/>
    <w:rsid w:val="00BA5712"/>
    <w:rsid w:val="00BA6F3C"/>
    <w:rsid w:val="00BA7B27"/>
    <w:rsid w:val="00BB08DB"/>
    <w:rsid w:val="00BB10DB"/>
    <w:rsid w:val="00BB1B01"/>
    <w:rsid w:val="00BB5815"/>
    <w:rsid w:val="00BB5CAE"/>
    <w:rsid w:val="00BB6E53"/>
    <w:rsid w:val="00BB72E8"/>
    <w:rsid w:val="00BC07C8"/>
    <w:rsid w:val="00BC1055"/>
    <w:rsid w:val="00BC221E"/>
    <w:rsid w:val="00BC2A0F"/>
    <w:rsid w:val="00BC67E5"/>
    <w:rsid w:val="00BC79DB"/>
    <w:rsid w:val="00BD0198"/>
    <w:rsid w:val="00BD0330"/>
    <w:rsid w:val="00BD0F9D"/>
    <w:rsid w:val="00BD5ECD"/>
    <w:rsid w:val="00BE2905"/>
    <w:rsid w:val="00BE5EF7"/>
    <w:rsid w:val="00BF0F04"/>
    <w:rsid w:val="00BF1918"/>
    <w:rsid w:val="00BF49FE"/>
    <w:rsid w:val="00BF517A"/>
    <w:rsid w:val="00BF5EAA"/>
    <w:rsid w:val="00BF60AE"/>
    <w:rsid w:val="00BF72B1"/>
    <w:rsid w:val="00C04FFF"/>
    <w:rsid w:val="00C06312"/>
    <w:rsid w:val="00C14989"/>
    <w:rsid w:val="00C21B4A"/>
    <w:rsid w:val="00C25285"/>
    <w:rsid w:val="00C261B7"/>
    <w:rsid w:val="00C272EA"/>
    <w:rsid w:val="00C34244"/>
    <w:rsid w:val="00C34CBB"/>
    <w:rsid w:val="00C40803"/>
    <w:rsid w:val="00C409D7"/>
    <w:rsid w:val="00C52E95"/>
    <w:rsid w:val="00C61287"/>
    <w:rsid w:val="00C63233"/>
    <w:rsid w:val="00C67185"/>
    <w:rsid w:val="00C67834"/>
    <w:rsid w:val="00C67C68"/>
    <w:rsid w:val="00C7163B"/>
    <w:rsid w:val="00C71693"/>
    <w:rsid w:val="00C73ACD"/>
    <w:rsid w:val="00C7529A"/>
    <w:rsid w:val="00C76A8B"/>
    <w:rsid w:val="00C82391"/>
    <w:rsid w:val="00C84EC2"/>
    <w:rsid w:val="00C860D5"/>
    <w:rsid w:val="00C90DB2"/>
    <w:rsid w:val="00C918A7"/>
    <w:rsid w:val="00C92388"/>
    <w:rsid w:val="00C92538"/>
    <w:rsid w:val="00C92D0C"/>
    <w:rsid w:val="00C96FDB"/>
    <w:rsid w:val="00C977CF"/>
    <w:rsid w:val="00C97853"/>
    <w:rsid w:val="00CA1398"/>
    <w:rsid w:val="00CA2122"/>
    <w:rsid w:val="00CA2C34"/>
    <w:rsid w:val="00CA4B68"/>
    <w:rsid w:val="00CA6F64"/>
    <w:rsid w:val="00CB0DA0"/>
    <w:rsid w:val="00CB16DE"/>
    <w:rsid w:val="00CB231D"/>
    <w:rsid w:val="00CB5385"/>
    <w:rsid w:val="00CC16E3"/>
    <w:rsid w:val="00CC1AEC"/>
    <w:rsid w:val="00CC4402"/>
    <w:rsid w:val="00CC5272"/>
    <w:rsid w:val="00CC5E40"/>
    <w:rsid w:val="00CD065E"/>
    <w:rsid w:val="00CD0782"/>
    <w:rsid w:val="00CD2522"/>
    <w:rsid w:val="00CD6F30"/>
    <w:rsid w:val="00CE764C"/>
    <w:rsid w:val="00CF0F9F"/>
    <w:rsid w:val="00CF0FC2"/>
    <w:rsid w:val="00CF3367"/>
    <w:rsid w:val="00CF35DF"/>
    <w:rsid w:val="00CF4D82"/>
    <w:rsid w:val="00CF581D"/>
    <w:rsid w:val="00D007D7"/>
    <w:rsid w:val="00D00E32"/>
    <w:rsid w:val="00D06713"/>
    <w:rsid w:val="00D07E09"/>
    <w:rsid w:val="00D112C9"/>
    <w:rsid w:val="00D12ED8"/>
    <w:rsid w:val="00D165BE"/>
    <w:rsid w:val="00D21DDC"/>
    <w:rsid w:val="00D25EF3"/>
    <w:rsid w:val="00D2681B"/>
    <w:rsid w:val="00D27865"/>
    <w:rsid w:val="00D41386"/>
    <w:rsid w:val="00D50DA2"/>
    <w:rsid w:val="00D51BC7"/>
    <w:rsid w:val="00D53F2D"/>
    <w:rsid w:val="00D54A3C"/>
    <w:rsid w:val="00D56A2F"/>
    <w:rsid w:val="00D636A8"/>
    <w:rsid w:val="00D64863"/>
    <w:rsid w:val="00D64C68"/>
    <w:rsid w:val="00D67052"/>
    <w:rsid w:val="00D7081C"/>
    <w:rsid w:val="00D70A30"/>
    <w:rsid w:val="00D7420F"/>
    <w:rsid w:val="00D74610"/>
    <w:rsid w:val="00D751E8"/>
    <w:rsid w:val="00D75E4C"/>
    <w:rsid w:val="00D76475"/>
    <w:rsid w:val="00D85235"/>
    <w:rsid w:val="00D857D2"/>
    <w:rsid w:val="00D916EF"/>
    <w:rsid w:val="00D91DD7"/>
    <w:rsid w:val="00D92214"/>
    <w:rsid w:val="00D9324B"/>
    <w:rsid w:val="00D95B4E"/>
    <w:rsid w:val="00D96612"/>
    <w:rsid w:val="00DA24EC"/>
    <w:rsid w:val="00DA2856"/>
    <w:rsid w:val="00DA75CD"/>
    <w:rsid w:val="00DB17F0"/>
    <w:rsid w:val="00DB4DD0"/>
    <w:rsid w:val="00DB5193"/>
    <w:rsid w:val="00DB5D01"/>
    <w:rsid w:val="00DB6781"/>
    <w:rsid w:val="00DC346D"/>
    <w:rsid w:val="00DD3FC2"/>
    <w:rsid w:val="00DD4663"/>
    <w:rsid w:val="00DD5D4C"/>
    <w:rsid w:val="00DE3614"/>
    <w:rsid w:val="00DE6B90"/>
    <w:rsid w:val="00DF258B"/>
    <w:rsid w:val="00DF471D"/>
    <w:rsid w:val="00DF57CE"/>
    <w:rsid w:val="00DF6051"/>
    <w:rsid w:val="00DF780B"/>
    <w:rsid w:val="00E0085B"/>
    <w:rsid w:val="00E0466B"/>
    <w:rsid w:val="00E05E47"/>
    <w:rsid w:val="00E06F57"/>
    <w:rsid w:val="00E106F4"/>
    <w:rsid w:val="00E10B79"/>
    <w:rsid w:val="00E14005"/>
    <w:rsid w:val="00E1449F"/>
    <w:rsid w:val="00E16280"/>
    <w:rsid w:val="00E166B6"/>
    <w:rsid w:val="00E2494A"/>
    <w:rsid w:val="00E25E2C"/>
    <w:rsid w:val="00E2625C"/>
    <w:rsid w:val="00E26BDB"/>
    <w:rsid w:val="00E33FBF"/>
    <w:rsid w:val="00E36236"/>
    <w:rsid w:val="00E367B7"/>
    <w:rsid w:val="00E402FD"/>
    <w:rsid w:val="00E408C1"/>
    <w:rsid w:val="00E40C77"/>
    <w:rsid w:val="00E41F7C"/>
    <w:rsid w:val="00E4395F"/>
    <w:rsid w:val="00E43B79"/>
    <w:rsid w:val="00E52B08"/>
    <w:rsid w:val="00E53245"/>
    <w:rsid w:val="00E55A53"/>
    <w:rsid w:val="00E565A6"/>
    <w:rsid w:val="00E67EEA"/>
    <w:rsid w:val="00E74873"/>
    <w:rsid w:val="00E76E1A"/>
    <w:rsid w:val="00E80A88"/>
    <w:rsid w:val="00E81136"/>
    <w:rsid w:val="00E83BD7"/>
    <w:rsid w:val="00E864D7"/>
    <w:rsid w:val="00E877F5"/>
    <w:rsid w:val="00E908B2"/>
    <w:rsid w:val="00E90BE5"/>
    <w:rsid w:val="00E92B1F"/>
    <w:rsid w:val="00E92C1A"/>
    <w:rsid w:val="00EA257B"/>
    <w:rsid w:val="00EA2DF7"/>
    <w:rsid w:val="00EA6990"/>
    <w:rsid w:val="00EA772C"/>
    <w:rsid w:val="00EB0BD2"/>
    <w:rsid w:val="00EB2C7A"/>
    <w:rsid w:val="00ED2EB4"/>
    <w:rsid w:val="00ED54C8"/>
    <w:rsid w:val="00ED6437"/>
    <w:rsid w:val="00EE19CF"/>
    <w:rsid w:val="00EE77AC"/>
    <w:rsid w:val="00EE7B3D"/>
    <w:rsid w:val="00EF365C"/>
    <w:rsid w:val="00EF39AA"/>
    <w:rsid w:val="00EF3C36"/>
    <w:rsid w:val="00F07BB2"/>
    <w:rsid w:val="00F1028C"/>
    <w:rsid w:val="00F127DA"/>
    <w:rsid w:val="00F167F3"/>
    <w:rsid w:val="00F17D55"/>
    <w:rsid w:val="00F20A95"/>
    <w:rsid w:val="00F20F25"/>
    <w:rsid w:val="00F27412"/>
    <w:rsid w:val="00F27D3E"/>
    <w:rsid w:val="00F3067D"/>
    <w:rsid w:val="00F30C15"/>
    <w:rsid w:val="00F31F50"/>
    <w:rsid w:val="00F32A26"/>
    <w:rsid w:val="00F41B5B"/>
    <w:rsid w:val="00F421A8"/>
    <w:rsid w:val="00F50331"/>
    <w:rsid w:val="00F57E21"/>
    <w:rsid w:val="00F61CBF"/>
    <w:rsid w:val="00F66245"/>
    <w:rsid w:val="00F72A9B"/>
    <w:rsid w:val="00F73195"/>
    <w:rsid w:val="00F74CC6"/>
    <w:rsid w:val="00F74E4E"/>
    <w:rsid w:val="00F75B20"/>
    <w:rsid w:val="00F76318"/>
    <w:rsid w:val="00F80FF8"/>
    <w:rsid w:val="00F8212F"/>
    <w:rsid w:val="00F84BD8"/>
    <w:rsid w:val="00F84EE9"/>
    <w:rsid w:val="00F90269"/>
    <w:rsid w:val="00F93195"/>
    <w:rsid w:val="00F9415F"/>
    <w:rsid w:val="00FA3CB9"/>
    <w:rsid w:val="00FA53EA"/>
    <w:rsid w:val="00FA5F16"/>
    <w:rsid w:val="00FB1DEB"/>
    <w:rsid w:val="00FB25D8"/>
    <w:rsid w:val="00FB4EEB"/>
    <w:rsid w:val="00FB5B20"/>
    <w:rsid w:val="00FC6FB3"/>
    <w:rsid w:val="00FD1DB8"/>
    <w:rsid w:val="00FE10EF"/>
    <w:rsid w:val="00FE26A1"/>
    <w:rsid w:val="00FE60EF"/>
    <w:rsid w:val="00FF1734"/>
    <w:rsid w:val="00FF2B4E"/>
    <w:rsid w:val="00FF3E6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9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1A"/>
    <w:pPr>
      <w:ind w:left="720"/>
      <w:contextualSpacing/>
    </w:pPr>
  </w:style>
  <w:style w:type="paragraph" w:styleId="Title">
    <w:name w:val="Title"/>
    <w:basedOn w:val="Normal"/>
    <w:next w:val="Normal"/>
    <w:link w:val="TitleChar"/>
    <w:uiPriority w:val="10"/>
    <w:qFormat/>
    <w:rsid w:val="00914D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4DB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4D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4DB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14DB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55A53"/>
    <w:pPr>
      <w:tabs>
        <w:tab w:val="center" w:pos="4680"/>
        <w:tab w:val="right" w:pos="9360"/>
      </w:tabs>
    </w:pPr>
  </w:style>
  <w:style w:type="character" w:customStyle="1" w:styleId="HeaderChar">
    <w:name w:val="Header Char"/>
    <w:basedOn w:val="DefaultParagraphFont"/>
    <w:link w:val="Header"/>
    <w:uiPriority w:val="99"/>
    <w:rsid w:val="00E55A53"/>
  </w:style>
  <w:style w:type="paragraph" w:styleId="Footer">
    <w:name w:val="footer"/>
    <w:basedOn w:val="Normal"/>
    <w:link w:val="FooterChar"/>
    <w:uiPriority w:val="99"/>
    <w:unhideWhenUsed/>
    <w:rsid w:val="00E55A53"/>
    <w:pPr>
      <w:tabs>
        <w:tab w:val="center" w:pos="4680"/>
        <w:tab w:val="right" w:pos="9360"/>
      </w:tabs>
    </w:pPr>
  </w:style>
  <w:style w:type="character" w:customStyle="1" w:styleId="FooterChar">
    <w:name w:val="Footer Char"/>
    <w:basedOn w:val="DefaultParagraphFont"/>
    <w:link w:val="Footer"/>
    <w:uiPriority w:val="99"/>
    <w:rsid w:val="00E55A53"/>
  </w:style>
  <w:style w:type="paragraph" w:styleId="BalloonText">
    <w:name w:val="Balloon Text"/>
    <w:basedOn w:val="Normal"/>
    <w:link w:val="BalloonTextChar"/>
    <w:uiPriority w:val="99"/>
    <w:semiHidden/>
    <w:unhideWhenUsed/>
    <w:rsid w:val="00D85235"/>
    <w:rPr>
      <w:rFonts w:ascii="Tahoma" w:hAnsi="Tahoma" w:cs="Tahoma"/>
      <w:sz w:val="16"/>
      <w:szCs w:val="16"/>
    </w:rPr>
  </w:style>
  <w:style w:type="character" w:customStyle="1" w:styleId="BalloonTextChar">
    <w:name w:val="Balloon Text Char"/>
    <w:basedOn w:val="DefaultParagraphFont"/>
    <w:link w:val="BalloonText"/>
    <w:uiPriority w:val="99"/>
    <w:semiHidden/>
    <w:rsid w:val="00D85235"/>
    <w:rPr>
      <w:rFonts w:ascii="Tahoma" w:hAnsi="Tahoma" w:cs="Tahoma"/>
      <w:sz w:val="16"/>
      <w:szCs w:val="16"/>
    </w:rPr>
  </w:style>
  <w:style w:type="character" w:styleId="CommentReference">
    <w:name w:val="annotation reference"/>
    <w:basedOn w:val="DefaultParagraphFont"/>
    <w:uiPriority w:val="99"/>
    <w:semiHidden/>
    <w:unhideWhenUsed/>
    <w:rsid w:val="00E92C1A"/>
    <w:rPr>
      <w:sz w:val="16"/>
      <w:szCs w:val="16"/>
    </w:rPr>
  </w:style>
  <w:style w:type="paragraph" w:styleId="CommentText">
    <w:name w:val="annotation text"/>
    <w:basedOn w:val="Normal"/>
    <w:link w:val="CommentTextChar"/>
    <w:uiPriority w:val="99"/>
    <w:semiHidden/>
    <w:unhideWhenUsed/>
    <w:rsid w:val="00E92C1A"/>
    <w:rPr>
      <w:sz w:val="20"/>
      <w:szCs w:val="20"/>
    </w:rPr>
  </w:style>
  <w:style w:type="character" w:customStyle="1" w:styleId="CommentTextChar">
    <w:name w:val="Comment Text Char"/>
    <w:basedOn w:val="DefaultParagraphFont"/>
    <w:link w:val="CommentText"/>
    <w:uiPriority w:val="99"/>
    <w:semiHidden/>
    <w:rsid w:val="00E92C1A"/>
    <w:rPr>
      <w:sz w:val="20"/>
      <w:szCs w:val="20"/>
    </w:rPr>
  </w:style>
  <w:style w:type="paragraph" w:styleId="CommentSubject">
    <w:name w:val="annotation subject"/>
    <w:basedOn w:val="CommentText"/>
    <w:next w:val="CommentText"/>
    <w:link w:val="CommentSubjectChar"/>
    <w:uiPriority w:val="99"/>
    <w:semiHidden/>
    <w:unhideWhenUsed/>
    <w:rsid w:val="00E92C1A"/>
    <w:rPr>
      <w:b/>
      <w:bCs/>
    </w:rPr>
  </w:style>
  <w:style w:type="character" w:customStyle="1" w:styleId="CommentSubjectChar">
    <w:name w:val="Comment Subject Char"/>
    <w:basedOn w:val="CommentTextChar"/>
    <w:link w:val="CommentSubject"/>
    <w:uiPriority w:val="99"/>
    <w:semiHidden/>
    <w:rsid w:val="00E92C1A"/>
    <w:rPr>
      <w:b/>
      <w:bCs/>
      <w:sz w:val="20"/>
      <w:szCs w:val="20"/>
    </w:rPr>
  </w:style>
  <w:style w:type="paragraph" w:styleId="Revision">
    <w:name w:val="Revision"/>
    <w:hidden/>
    <w:uiPriority w:val="99"/>
    <w:semiHidden/>
    <w:rsid w:val="00B34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1A"/>
    <w:pPr>
      <w:ind w:left="720"/>
      <w:contextualSpacing/>
    </w:pPr>
  </w:style>
  <w:style w:type="paragraph" w:styleId="Title">
    <w:name w:val="Title"/>
    <w:basedOn w:val="Normal"/>
    <w:next w:val="Normal"/>
    <w:link w:val="TitleChar"/>
    <w:uiPriority w:val="10"/>
    <w:qFormat/>
    <w:rsid w:val="00914D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4DB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4D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4DB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14DB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55A53"/>
    <w:pPr>
      <w:tabs>
        <w:tab w:val="center" w:pos="4680"/>
        <w:tab w:val="right" w:pos="9360"/>
      </w:tabs>
    </w:pPr>
  </w:style>
  <w:style w:type="character" w:customStyle="1" w:styleId="HeaderChar">
    <w:name w:val="Header Char"/>
    <w:basedOn w:val="DefaultParagraphFont"/>
    <w:link w:val="Header"/>
    <w:uiPriority w:val="99"/>
    <w:rsid w:val="00E55A53"/>
  </w:style>
  <w:style w:type="paragraph" w:styleId="Footer">
    <w:name w:val="footer"/>
    <w:basedOn w:val="Normal"/>
    <w:link w:val="FooterChar"/>
    <w:uiPriority w:val="99"/>
    <w:unhideWhenUsed/>
    <w:rsid w:val="00E55A53"/>
    <w:pPr>
      <w:tabs>
        <w:tab w:val="center" w:pos="4680"/>
        <w:tab w:val="right" w:pos="9360"/>
      </w:tabs>
    </w:pPr>
  </w:style>
  <w:style w:type="character" w:customStyle="1" w:styleId="FooterChar">
    <w:name w:val="Footer Char"/>
    <w:basedOn w:val="DefaultParagraphFont"/>
    <w:link w:val="Footer"/>
    <w:uiPriority w:val="99"/>
    <w:rsid w:val="00E55A53"/>
  </w:style>
  <w:style w:type="paragraph" w:styleId="BalloonText">
    <w:name w:val="Balloon Text"/>
    <w:basedOn w:val="Normal"/>
    <w:link w:val="BalloonTextChar"/>
    <w:uiPriority w:val="99"/>
    <w:semiHidden/>
    <w:unhideWhenUsed/>
    <w:rsid w:val="00D85235"/>
    <w:rPr>
      <w:rFonts w:ascii="Tahoma" w:hAnsi="Tahoma" w:cs="Tahoma"/>
      <w:sz w:val="16"/>
      <w:szCs w:val="16"/>
    </w:rPr>
  </w:style>
  <w:style w:type="character" w:customStyle="1" w:styleId="BalloonTextChar">
    <w:name w:val="Balloon Text Char"/>
    <w:basedOn w:val="DefaultParagraphFont"/>
    <w:link w:val="BalloonText"/>
    <w:uiPriority w:val="99"/>
    <w:semiHidden/>
    <w:rsid w:val="00D85235"/>
    <w:rPr>
      <w:rFonts w:ascii="Tahoma" w:hAnsi="Tahoma" w:cs="Tahoma"/>
      <w:sz w:val="16"/>
      <w:szCs w:val="16"/>
    </w:rPr>
  </w:style>
  <w:style w:type="character" w:styleId="CommentReference">
    <w:name w:val="annotation reference"/>
    <w:basedOn w:val="DefaultParagraphFont"/>
    <w:uiPriority w:val="99"/>
    <w:semiHidden/>
    <w:unhideWhenUsed/>
    <w:rsid w:val="00E92C1A"/>
    <w:rPr>
      <w:sz w:val="16"/>
      <w:szCs w:val="16"/>
    </w:rPr>
  </w:style>
  <w:style w:type="paragraph" w:styleId="CommentText">
    <w:name w:val="annotation text"/>
    <w:basedOn w:val="Normal"/>
    <w:link w:val="CommentTextChar"/>
    <w:uiPriority w:val="99"/>
    <w:semiHidden/>
    <w:unhideWhenUsed/>
    <w:rsid w:val="00E92C1A"/>
    <w:rPr>
      <w:sz w:val="20"/>
      <w:szCs w:val="20"/>
    </w:rPr>
  </w:style>
  <w:style w:type="character" w:customStyle="1" w:styleId="CommentTextChar">
    <w:name w:val="Comment Text Char"/>
    <w:basedOn w:val="DefaultParagraphFont"/>
    <w:link w:val="CommentText"/>
    <w:uiPriority w:val="99"/>
    <w:semiHidden/>
    <w:rsid w:val="00E92C1A"/>
    <w:rPr>
      <w:sz w:val="20"/>
      <w:szCs w:val="20"/>
    </w:rPr>
  </w:style>
  <w:style w:type="paragraph" w:styleId="CommentSubject">
    <w:name w:val="annotation subject"/>
    <w:basedOn w:val="CommentText"/>
    <w:next w:val="CommentText"/>
    <w:link w:val="CommentSubjectChar"/>
    <w:uiPriority w:val="99"/>
    <w:semiHidden/>
    <w:unhideWhenUsed/>
    <w:rsid w:val="00E92C1A"/>
    <w:rPr>
      <w:b/>
      <w:bCs/>
    </w:rPr>
  </w:style>
  <w:style w:type="character" w:customStyle="1" w:styleId="CommentSubjectChar">
    <w:name w:val="Comment Subject Char"/>
    <w:basedOn w:val="CommentTextChar"/>
    <w:link w:val="CommentSubject"/>
    <w:uiPriority w:val="99"/>
    <w:semiHidden/>
    <w:rsid w:val="00E92C1A"/>
    <w:rPr>
      <w:b/>
      <w:bCs/>
      <w:sz w:val="20"/>
      <w:szCs w:val="20"/>
    </w:rPr>
  </w:style>
  <w:style w:type="paragraph" w:styleId="Revision">
    <w:name w:val="Revision"/>
    <w:hidden/>
    <w:uiPriority w:val="99"/>
    <w:semiHidden/>
    <w:rsid w:val="00B34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54141">
      <w:bodyDiv w:val="1"/>
      <w:marLeft w:val="0"/>
      <w:marRight w:val="0"/>
      <w:marTop w:val="0"/>
      <w:marBottom w:val="0"/>
      <w:divBdr>
        <w:top w:val="none" w:sz="0" w:space="0" w:color="auto"/>
        <w:left w:val="none" w:sz="0" w:space="0" w:color="auto"/>
        <w:bottom w:val="none" w:sz="0" w:space="0" w:color="auto"/>
        <w:right w:val="none" w:sz="0" w:space="0" w:color="auto"/>
      </w:divBdr>
    </w:div>
    <w:div w:id="143525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4FCF2-89E8-4D2A-A44A-5D44949A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4285</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Yonatan Yehdego Araya</dc:creator>
  <cp:lastModifiedBy>Morten Petersen</cp:lastModifiedBy>
  <cp:revision>2</cp:revision>
  <cp:lastPrinted>2015-01-13T14:40:00Z</cp:lastPrinted>
  <dcterms:created xsi:type="dcterms:W3CDTF">2015-02-01T12:17:00Z</dcterms:created>
  <dcterms:modified xsi:type="dcterms:W3CDTF">2015-02-01T12:17:00Z</dcterms:modified>
</cp:coreProperties>
</file>