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13" w:rsidRPr="00747397" w:rsidRDefault="00F33913" w:rsidP="00F33913">
      <w:pPr>
        <w:spacing w:before="2400"/>
        <w:rPr>
          <w:rFonts w:cs="Arial"/>
          <w:sz w:val="18"/>
          <w:szCs w:val="18"/>
          <w:lang w:val="ru-RU"/>
        </w:rPr>
      </w:pPr>
    </w:p>
    <w:tbl>
      <w:tblPr>
        <w:tblW w:w="9459" w:type="dxa"/>
        <w:tblInd w:w="250" w:type="dxa"/>
        <w:tblLook w:val="01E0" w:firstRow="1" w:lastRow="1" w:firstColumn="1" w:lastColumn="1" w:noHBand="0" w:noVBand="0"/>
      </w:tblPr>
      <w:tblGrid>
        <w:gridCol w:w="9459"/>
      </w:tblGrid>
      <w:tr w:rsidR="00F33913" w:rsidRPr="002C0FD2" w:rsidTr="0056656A">
        <w:trPr>
          <w:trHeight w:val="630"/>
        </w:trPr>
        <w:tc>
          <w:tcPr>
            <w:tcW w:w="9459" w:type="dxa"/>
            <w:vAlign w:val="center"/>
          </w:tcPr>
          <w:p w:rsidR="00F33913" w:rsidRPr="002C0FD2" w:rsidRDefault="00F33913" w:rsidP="0056656A">
            <w:pPr>
              <w:pStyle w:val="CoverFWCreference"/>
              <w:rPr>
                <w:rFonts w:cs="Arial"/>
                <w:sz w:val="18"/>
                <w:szCs w:val="18"/>
                <w:lang w:val="en-US"/>
              </w:rPr>
            </w:pPr>
            <w:r w:rsidRPr="002C0FD2">
              <w:rPr>
                <w:rFonts w:cs="Arial"/>
                <w:sz w:val="18"/>
                <w:szCs w:val="18"/>
                <w:lang w:val="en-US"/>
              </w:rPr>
              <w:t>EuropeAid/129522/C/SER/Multi</w:t>
            </w:r>
          </w:p>
          <w:p w:rsidR="00F33913" w:rsidRPr="002C0FD2" w:rsidRDefault="00F33913" w:rsidP="0056656A">
            <w:pPr>
              <w:pStyle w:val="CovercontractNumber"/>
              <w:rPr>
                <w:rFonts w:cs="Arial"/>
                <w:sz w:val="18"/>
                <w:szCs w:val="18"/>
                <w:lang w:val="en-US"/>
              </w:rPr>
            </w:pPr>
            <w:r w:rsidRPr="00747397">
              <w:rPr>
                <w:rFonts w:cs="Arial"/>
                <w:sz w:val="18"/>
                <w:szCs w:val="18"/>
                <w:lang w:val="ru-RU"/>
              </w:rPr>
              <w:t>Договор</w:t>
            </w:r>
            <w:r w:rsidRPr="002C0FD2">
              <w:rPr>
                <w:rFonts w:cs="Arial"/>
                <w:sz w:val="18"/>
                <w:szCs w:val="18"/>
                <w:lang w:val="en-US"/>
              </w:rPr>
              <w:t xml:space="preserve"> 2010/232-231</w:t>
            </w:r>
          </w:p>
        </w:tc>
      </w:tr>
      <w:tr w:rsidR="00F33913" w:rsidRPr="002C0FD2" w:rsidTr="0056656A">
        <w:trPr>
          <w:trHeight w:val="839"/>
        </w:trPr>
        <w:tc>
          <w:tcPr>
            <w:tcW w:w="9459" w:type="dxa"/>
          </w:tcPr>
          <w:p w:rsidR="00F33913" w:rsidRPr="002C0FD2" w:rsidRDefault="00F33913" w:rsidP="0056656A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F33913" w:rsidRPr="00747397" w:rsidTr="0056656A">
        <w:trPr>
          <w:trHeight w:val="2977"/>
        </w:trPr>
        <w:tc>
          <w:tcPr>
            <w:tcW w:w="9459" w:type="dxa"/>
          </w:tcPr>
          <w:p w:rsidR="00F33913" w:rsidRPr="00747397" w:rsidRDefault="00F33913" w:rsidP="0056656A">
            <w:pPr>
              <w:pStyle w:val="CoverTitle1"/>
              <w:suppressAutoHyphens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ru-RU"/>
              </w:rPr>
            </w:pPr>
            <w:r w:rsidRPr="00747397">
              <w:rPr>
                <w:rFonts w:ascii="Arial" w:hAnsi="Arial" w:cs="Arial"/>
                <w:spacing w:val="4"/>
                <w:sz w:val="18"/>
                <w:szCs w:val="18"/>
                <w:lang w:val="ru-RU"/>
              </w:rPr>
              <w:t xml:space="preserve">Управление качеством воздуха в странах Восточного региона ЕИСП </w:t>
            </w:r>
          </w:p>
        </w:tc>
      </w:tr>
      <w:tr w:rsidR="00F33913" w:rsidRPr="00747397" w:rsidTr="0056656A">
        <w:trPr>
          <w:trHeight w:val="1693"/>
        </w:trPr>
        <w:tc>
          <w:tcPr>
            <w:tcW w:w="9459" w:type="dxa"/>
          </w:tcPr>
          <w:p w:rsidR="00F33913" w:rsidRPr="00747397" w:rsidRDefault="00F33913" w:rsidP="0056656A">
            <w:pPr>
              <w:pStyle w:val="CoverTitle2"/>
              <w:spacing w:before="0" w:after="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Обзор экономических механизмов для стимулирования устойчивого развития городского транспорта</w:t>
            </w:r>
            <w:r w:rsidRPr="00747397">
              <w:rPr>
                <w:rFonts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F33913" w:rsidRPr="00747397" w:rsidTr="0056656A">
        <w:trPr>
          <w:trHeight w:val="513"/>
        </w:trPr>
        <w:tc>
          <w:tcPr>
            <w:tcW w:w="9459" w:type="dxa"/>
          </w:tcPr>
          <w:p w:rsidR="00F33913" w:rsidRPr="00747397" w:rsidRDefault="00F33913" w:rsidP="00F33913">
            <w:pPr>
              <w:pStyle w:val="Coverbrol"/>
              <w:spacing w:before="120"/>
              <w:rPr>
                <w:lang w:val="ru-RU"/>
              </w:rPr>
            </w:pPr>
            <w:r w:rsidRPr="00747397">
              <w:rPr>
                <w:lang w:val="ru-RU"/>
              </w:rPr>
              <w:t xml:space="preserve">Дата: 04 </w:t>
            </w:r>
            <w:r>
              <w:rPr>
                <w:lang w:val="ru-RU"/>
              </w:rPr>
              <w:t>августа</w:t>
            </w:r>
            <w:r>
              <w:rPr>
                <w:lang w:val="ru-RU"/>
              </w:rPr>
              <w:t xml:space="preserve"> </w:t>
            </w:r>
            <w:r w:rsidRPr="00747397">
              <w:rPr>
                <w:lang w:val="ru-RU"/>
              </w:rPr>
              <w:t xml:space="preserve"> 201</w:t>
            </w:r>
            <w:r>
              <w:rPr>
                <w:lang w:val="ru-RU"/>
              </w:rPr>
              <w:t>1</w:t>
            </w:r>
            <w:r w:rsidRPr="00747397">
              <w:rPr>
                <w:lang w:val="ru-RU"/>
              </w:rPr>
              <w:t xml:space="preserve"> г.</w:t>
            </w:r>
          </w:p>
        </w:tc>
      </w:tr>
    </w:tbl>
    <w:p w:rsidR="00F33913" w:rsidRPr="00747397" w:rsidRDefault="00F33913" w:rsidP="00F33913">
      <w:pPr>
        <w:tabs>
          <w:tab w:val="right" w:pos="8789"/>
        </w:tabs>
        <w:rPr>
          <w:rFonts w:cs="Arial"/>
          <w:sz w:val="18"/>
          <w:szCs w:val="18"/>
          <w:lang w:val="ru-RU"/>
        </w:rPr>
        <w:sectPr w:rsidR="00F33913" w:rsidRPr="00747397" w:rsidSect="00F339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0" w:bottom="1134" w:left="1701" w:header="709" w:footer="560" w:gutter="0"/>
          <w:pgNumType w:start="1"/>
          <w:cols w:space="720"/>
          <w:formProt w:val="0"/>
          <w:titlePg/>
          <w:docGrid w:linePitch="286"/>
        </w:sectPr>
      </w:pPr>
      <w:bookmarkStart w:id="1" w:name="regelgeheim"/>
      <w:bookmarkEnd w:id="1"/>
    </w:p>
    <w:tbl>
      <w:tblPr>
        <w:tblW w:w="9801" w:type="dxa"/>
        <w:tblInd w:w="88" w:type="dxa"/>
        <w:tblLook w:val="00BF" w:firstRow="1" w:lastRow="0" w:firstColumn="1" w:lastColumn="0" w:noHBand="0" w:noVBand="0"/>
      </w:tblPr>
      <w:tblGrid>
        <w:gridCol w:w="9801"/>
      </w:tblGrid>
      <w:tr w:rsidR="00F33913" w:rsidRPr="00747397" w:rsidTr="0056656A">
        <w:trPr>
          <w:trHeight w:val="6101"/>
        </w:trPr>
        <w:tc>
          <w:tcPr>
            <w:tcW w:w="9801" w:type="dxa"/>
          </w:tcPr>
          <w:p w:rsidR="00F33913" w:rsidRPr="00747397" w:rsidRDefault="00F33913" w:rsidP="0056656A">
            <w:pPr>
              <w:keepNext/>
              <w:pageBreakBefore/>
              <w:tabs>
                <w:tab w:val="right" w:pos="8789"/>
              </w:tabs>
              <w:rPr>
                <w:rFonts w:cs="Arial"/>
                <w:sz w:val="18"/>
                <w:szCs w:val="18"/>
                <w:lang w:val="ru-RU"/>
              </w:rPr>
            </w:pPr>
            <w:bookmarkStart w:id="2" w:name="legebladzijdevoorinhoud"/>
            <w:bookmarkStart w:id="3" w:name="BijlagenInhoud"/>
            <w:bookmarkEnd w:id="2"/>
            <w:bookmarkEnd w:id="3"/>
            <w:r w:rsidRPr="00747397">
              <w:rPr>
                <w:rFonts w:cs="Arial"/>
                <w:b/>
                <w:sz w:val="18"/>
                <w:szCs w:val="18"/>
                <w:lang w:val="ru-RU"/>
              </w:rPr>
              <w:lastRenderedPageBreak/>
              <w:br w:type="page"/>
            </w:r>
          </w:p>
        </w:tc>
      </w:tr>
    </w:tbl>
    <w:p w:rsidR="00F33913" w:rsidRPr="00747397" w:rsidRDefault="00F33913" w:rsidP="00F33913">
      <w:pPr>
        <w:keepNext/>
        <w:ind w:left="88"/>
        <w:rPr>
          <w:rFonts w:cs="Arial"/>
          <w:sz w:val="18"/>
          <w:szCs w:val="18"/>
          <w:lang w:val="ru-RU"/>
        </w:rPr>
      </w:pPr>
    </w:p>
    <w:p w:rsidR="00F33913" w:rsidRPr="00747397" w:rsidRDefault="00F33913" w:rsidP="00F33913">
      <w:pPr>
        <w:keepNext/>
        <w:ind w:left="88"/>
        <w:rPr>
          <w:rFonts w:cs="Arial"/>
          <w:sz w:val="18"/>
          <w:szCs w:val="18"/>
          <w:lang w:val="ru-RU"/>
        </w:rPr>
      </w:pPr>
    </w:p>
    <w:p w:rsidR="00F33913" w:rsidRPr="00747397" w:rsidRDefault="00F33913" w:rsidP="00F33913">
      <w:pPr>
        <w:keepNext/>
        <w:ind w:left="88"/>
        <w:rPr>
          <w:rFonts w:cs="Arial"/>
          <w:sz w:val="18"/>
          <w:szCs w:val="18"/>
          <w:lang w:val="ru-RU"/>
        </w:rPr>
      </w:pPr>
    </w:p>
    <w:p w:rsidR="00F33913" w:rsidRPr="00747397" w:rsidRDefault="00F33913" w:rsidP="00F33913">
      <w:pPr>
        <w:keepNext/>
        <w:ind w:left="88"/>
        <w:rPr>
          <w:rFonts w:cs="Arial"/>
          <w:sz w:val="18"/>
          <w:szCs w:val="18"/>
          <w:lang w:val="ru-RU"/>
        </w:rPr>
      </w:pPr>
    </w:p>
    <w:p w:rsidR="00F33913" w:rsidRPr="00747397" w:rsidRDefault="00F33913" w:rsidP="00F33913">
      <w:pPr>
        <w:keepNext/>
        <w:ind w:left="88"/>
        <w:rPr>
          <w:rFonts w:cs="Arial"/>
          <w:sz w:val="18"/>
          <w:szCs w:val="18"/>
          <w:lang w:val="ru-RU"/>
        </w:rPr>
      </w:pPr>
    </w:p>
    <w:p w:rsidR="00F33913" w:rsidRPr="00747397" w:rsidRDefault="00F33913" w:rsidP="00F33913">
      <w:pPr>
        <w:keepNext/>
        <w:ind w:left="88"/>
        <w:rPr>
          <w:rFonts w:cs="Arial"/>
          <w:sz w:val="18"/>
          <w:szCs w:val="18"/>
          <w:lang w:val="ru-RU"/>
        </w:rPr>
      </w:pPr>
    </w:p>
    <w:p w:rsidR="00F33913" w:rsidRPr="00747397" w:rsidRDefault="00F33913" w:rsidP="00F33913">
      <w:pPr>
        <w:keepNext/>
        <w:ind w:left="88"/>
        <w:rPr>
          <w:rFonts w:cs="Arial"/>
          <w:sz w:val="18"/>
          <w:szCs w:val="18"/>
          <w:lang w:val="ru-RU"/>
        </w:rPr>
      </w:pPr>
    </w:p>
    <w:p w:rsidR="00F33913" w:rsidRPr="00747397" w:rsidRDefault="00F33913" w:rsidP="00F33913">
      <w:pPr>
        <w:keepNext/>
        <w:ind w:left="88"/>
        <w:rPr>
          <w:rFonts w:cs="Arial"/>
          <w:sz w:val="18"/>
          <w:szCs w:val="18"/>
          <w:lang w:val="ru-RU"/>
        </w:rPr>
      </w:pPr>
    </w:p>
    <w:p w:rsidR="00F33913" w:rsidRPr="00747397" w:rsidRDefault="00F33913" w:rsidP="00F33913">
      <w:pPr>
        <w:keepNext/>
        <w:ind w:left="88"/>
        <w:rPr>
          <w:rFonts w:cs="Arial"/>
          <w:sz w:val="18"/>
          <w:szCs w:val="18"/>
          <w:lang w:val="ru-RU"/>
        </w:rPr>
      </w:pPr>
    </w:p>
    <w:p w:rsidR="00F33913" w:rsidRPr="00747397" w:rsidRDefault="00F33913" w:rsidP="00F33913">
      <w:pPr>
        <w:keepNext/>
        <w:ind w:left="88"/>
        <w:rPr>
          <w:rFonts w:cs="Arial"/>
          <w:sz w:val="18"/>
          <w:szCs w:val="18"/>
          <w:lang w:val="ru-RU"/>
        </w:rPr>
      </w:pPr>
    </w:p>
    <w:tbl>
      <w:tblPr>
        <w:tblW w:w="9145" w:type="dxa"/>
        <w:jc w:val="center"/>
        <w:tblInd w:w="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843"/>
        <w:gridCol w:w="910"/>
        <w:gridCol w:w="2824"/>
        <w:gridCol w:w="2562"/>
        <w:gridCol w:w="2006"/>
      </w:tblGrid>
      <w:tr w:rsidR="00F33913" w:rsidRPr="00747397" w:rsidTr="005665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3" w:type="dxa"/>
            <w:shd w:val="clear" w:color="auto" w:fill="CCFFFF"/>
            <w:vAlign w:val="center"/>
          </w:tcPr>
          <w:p w:rsidR="00F33913" w:rsidRPr="00747397" w:rsidRDefault="00F33913" w:rsidP="0056656A">
            <w:pPr>
              <w:pStyle w:val="TableHeading"/>
              <w:ind w:left="-113" w:right="-1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47397">
              <w:rPr>
                <w:rFonts w:ascii="Arial" w:hAnsi="Arial" w:cs="Arial"/>
                <w:sz w:val="18"/>
                <w:szCs w:val="18"/>
                <w:lang w:val="ru-RU"/>
              </w:rPr>
              <w:t>Редакция</w:t>
            </w:r>
          </w:p>
        </w:tc>
        <w:tc>
          <w:tcPr>
            <w:tcW w:w="910" w:type="dxa"/>
            <w:shd w:val="clear" w:color="auto" w:fill="CCFFFF"/>
            <w:vAlign w:val="center"/>
          </w:tcPr>
          <w:p w:rsidR="00F33913" w:rsidRPr="00747397" w:rsidRDefault="00F33913" w:rsidP="0056656A">
            <w:pPr>
              <w:pStyle w:val="TableHeading"/>
              <w:ind w:left="-113" w:right="-1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47397">
              <w:rPr>
                <w:rFonts w:ascii="Arial" w:hAnsi="Arial" w:cs="Arial"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2824" w:type="dxa"/>
            <w:shd w:val="clear" w:color="auto" w:fill="CCFFFF"/>
            <w:vAlign w:val="center"/>
          </w:tcPr>
          <w:p w:rsidR="00F33913" w:rsidRPr="00747397" w:rsidRDefault="00F33913" w:rsidP="0056656A">
            <w:pPr>
              <w:pStyle w:val="TableHeading"/>
              <w:ind w:left="-113" w:right="-1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47397">
              <w:rPr>
                <w:rFonts w:ascii="Arial" w:hAnsi="Arial" w:cs="Arial"/>
                <w:sz w:val="18"/>
                <w:szCs w:val="18"/>
                <w:lang w:val="ru-RU"/>
              </w:rPr>
              <w:t>Описание</w:t>
            </w:r>
          </w:p>
        </w:tc>
        <w:tc>
          <w:tcPr>
            <w:tcW w:w="2562" w:type="dxa"/>
            <w:shd w:val="clear" w:color="auto" w:fill="CCFFFF"/>
            <w:vAlign w:val="center"/>
          </w:tcPr>
          <w:p w:rsidR="00F33913" w:rsidRPr="00747397" w:rsidRDefault="00F33913" w:rsidP="0056656A">
            <w:pPr>
              <w:pStyle w:val="TableHeading"/>
              <w:ind w:left="-113" w:right="-1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47397">
              <w:rPr>
                <w:rFonts w:ascii="Arial" w:hAnsi="Arial" w:cs="Arial"/>
                <w:sz w:val="18"/>
                <w:szCs w:val="18"/>
                <w:lang w:val="ru-RU"/>
              </w:rPr>
              <w:t>Подготовлено (Составитель)</w:t>
            </w:r>
          </w:p>
        </w:tc>
        <w:tc>
          <w:tcPr>
            <w:tcW w:w="2006" w:type="dxa"/>
            <w:shd w:val="clear" w:color="auto" w:fill="CCFFFF"/>
            <w:vAlign w:val="center"/>
          </w:tcPr>
          <w:p w:rsidR="00F33913" w:rsidRPr="00747397" w:rsidRDefault="00F33913" w:rsidP="0056656A">
            <w:pPr>
              <w:pStyle w:val="TableHeading"/>
              <w:ind w:left="-113" w:right="-1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47397">
              <w:rPr>
                <w:rFonts w:ascii="Arial" w:hAnsi="Arial" w:cs="Arial"/>
                <w:sz w:val="18"/>
                <w:szCs w:val="18"/>
                <w:lang w:val="ru-RU"/>
              </w:rPr>
              <w:t>Рассмотрено</w:t>
            </w:r>
          </w:p>
        </w:tc>
      </w:tr>
      <w:tr w:rsidR="00F33913" w:rsidRPr="00747397" w:rsidTr="005665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747397">
              <w:rPr>
                <w:rFonts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10" w:type="dxa"/>
            <w:vAlign w:val="center"/>
          </w:tcPr>
          <w:p w:rsidR="00F33913" w:rsidRPr="00747397" w:rsidRDefault="00F33913" w:rsidP="00F33913">
            <w:pPr>
              <w:spacing w:before="40" w:after="40" w:line="240" w:lineRule="auto"/>
              <w:ind w:left="-74" w:right="-53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747397">
              <w:rPr>
                <w:rFonts w:cs="Arial"/>
                <w:sz w:val="18"/>
                <w:szCs w:val="18"/>
                <w:lang w:val="ru-RU"/>
              </w:rPr>
              <w:t>04</w:t>
            </w:r>
            <w:r>
              <w:rPr>
                <w:rFonts w:cs="Arial"/>
                <w:sz w:val="18"/>
                <w:szCs w:val="18"/>
                <w:lang w:val="ru-RU"/>
              </w:rPr>
              <w:t>.</w:t>
            </w:r>
            <w:r>
              <w:rPr>
                <w:rFonts w:cs="Arial"/>
                <w:sz w:val="18"/>
                <w:szCs w:val="18"/>
                <w:lang w:val="ru-RU"/>
              </w:rPr>
              <w:t>08</w:t>
            </w:r>
            <w:bookmarkStart w:id="4" w:name="_GoBack"/>
            <w:bookmarkEnd w:id="4"/>
            <w:r w:rsidRPr="00747397">
              <w:rPr>
                <w:rFonts w:cs="Arial"/>
                <w:sz w:val="18"/>
                <w:szCs w:val="18"/>
                <w:lang w:val="ru-RU"/>
              </w:rPr>
              <w:t>.201</w:t>
            </w:r>
            <w:r>
              <w:rPr>
                <w:rFonts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824" w:type="dxa"/>
            <w:vAlign w:val="center"/>
          </w:tcPr>
          <w:p w:rsidR="00F33913" w:rsidRPr="00747397" w:rsidRDefault="00F33913" w:rsidP="00F33913">
            <w:pPr>
              <w:spacing w:before="40" w:after="40" w:line="240" w:lineRule="auto"/>
              <w:ind w:left="-74" w:right="-53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F33913">
              <w:rPr>
                <w:rFonts w:cs="Arial"/>
                <w:sz w:val="18"/>
                <w:szCs w:val="18"/>
                <w:lang w:val="ru-RU"/>
              </w:rPr>
              <w:t>Обзор экономических механизмов для стимулирования устойчивого развития городского транспорта</w:t>
            </w:r>
          </w:p>
        </w:tc>
        <w:tc>
          <w:tcPr>
            <w:tcW w:w="2562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47" w:right="-5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747397">
              <w:rPr>
                <w:rFonts w:cs="Arial"/>
                <w:sz w:val="18"/>
                <w:szCs w:val="18"/>
                <w:lang w:val="ru-RU"/>
              </w:rPr>
              <w:t>Д-р Наталья Иваненко, КЭ4</w:t>
            </w:r>
          </w:p>
        </w:tc>
        <w:tc>
          <w:tcPr>
            <w:tcW w:w="2006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12" w:right="-52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F33913" w:rsidRPr="00747397" w:rsidTr="005665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10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2824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2562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F33913" w:rsidRPr="00747397" w:rsidTr="005665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10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2824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2562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F33913" w:rsidRPr="00747397" w:rsidTr="005665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910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2824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2562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  <w:vAlign w:val="center"/>
          </w:tcPr>
          <w:p w:rsidR="00F33913" w:rsidRPr="00747397" w:rsidRDefault="00F33913" w:rsidP="0056656A">
            <w:pPr>
              <w:spacing w:before="40" w:after="40" w:line="240" w:lineRule="auto"/>
              <w:ind w:left="-52" w:right="-63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</w:tr>
    </w:tbl>
    <w:p w:rsidR="00F33913" w:rsidRPr="00747397" w:rsidRDefault="00F33913" w:rsidP="00F33913">
      <w:pPr>
        <w:pBdr>
          <w:bottom w:val="single" w:sz="4" w:space="1" w:color="0070C0"/>
        </w:pBdr>
        <w:spacing w:after="120" w:line="240" w:lineRule="auto"/>
        <w:rPr>
          <w:rFonts w:cs="Arial"/>
          <w:b/>
          <w:caps/>
          <w:color w:val="0070C0"/>
          <w:sz w:val="18"/>
          <w:szCs w:val="18"/>
          <w:lang w:val="ru-RU"/>
        </w:rPr>
      </w:pPr>
      <w:r w:rsidRPr="00747397">
        <w:rPr>
          <w:rFonts w:cs="Arial"/>
          <w:b/>
          <w:caps/>
          <w:color w:val="0070C0"/>
          <w:sz w:val="18"/>
          <w:szCs w:val="18"/>
          <w:lang w:val="ru-RU"/>
        </w:rPr>
        <w:br w:type="page"/>
      </w:r>
    </w:p>
    <w:p w:rsidR="00F33913" w:rsidRPr="00747397" w:rsidRDefault="00F33913" w:rsidP="00F33913">
      <w:pPr>
        <w:pBdr>
          <w:bottom w:val="single" w:sz="4" w:space="1" w:color="0070C0"/>
        </w:pBdr>
        <w:spacing w:after="120" w:line="240" w:lineRule="auto"/>
        <w:rPr>
          <w:rFonts w:cs="Arial"/>
          <w:b/>
          <w:caps/>
          <w:color w:val="0070C0"/>
          <w:sz w:val="18"/>
          <w:szCs w:val="18"/>
          <w:lang w:val="ru-RU"/>
        </w:rPr>
      </w:pPr>
      <w:r w:rsidRPr="00747397">
        <w:rPr>
          <w:rFonts w:cs="Arial"/>
          <w:b/>
          <w:caps/>
          <w:color w:val="0070C0"/>
          <w:sz w:val="18"/>
          <w:szCs w:val="18"/>
          <w:lang w:val="ru-RU"/>
        </w:rPr>
        <w:lastRenderedPageBreak/>
        <w:t>КРАТКИЕ СВЕДЕНИЯ</w:t>
      </w:r>
    </w:p>
    <w:p w:rsidR="00F33913" w:rsidRPr="00747397" w:rsidRDefault="00F33913" w:rsidP="00F33913">
      <w:pPr>
        <w:tabs>
          <w:tab w:val="left" w:pos="2552"/>
        </w:tabs>
        <w:spacing w:after="120" w:line="240" w:lineRule="auto"/>
        <w:ind w:left="2552" w:hanging="2552"/>
        <w:rPr>
          <w:rFonts w:cs="Arial"/>
          <w:sz w:val="18"/>
          <w:szCs w:val="18"/>
          <w:lang w:val="ru-RU"/>
        </w:rPr>
      </w:pPr>
      <w:r w:rsidRPr="00747397">
        <w:rPr>
          <w:rFonts w:cs="Arial"/>
          <w:smallCaps/>
          <w:color w:val="000080"/>
          <w:sz w:val="18"/>
          <w:szCs w:val="18"/>
          <w:lang w:val="ru-RU"/>
        </w:rPr>
        <w:t>Название Проекта:</w:t>
      </w:r>
      <w:r w:rsidRPr="00747397">
        <w:rPr>
          <w:rFonts w:cs="Arial"/>
          <w:sz w:val="18"/>
          <w:szCs w:val="18"/>
          <w:lang w:val="ru-RU"/>
        </w:rPr>
        <w:tab/>
        <w:t>УПРАВЛЕНИЕ КАЧЕСТВОМ ВОЗДУХА В СТРАНАХ ВОСТОЧНОГО РЕГИОНА ЕИСП</w:t>
      </w:r>
    </w:p>
    <w:p w:rsidR="00F33913" w:rsidRPr="00747397" w:rsidRDefault="00F33913" w:rsidP="00F33913">
      <w:pPr>
        <w:tabs>
          <w:tab w:val="left" w:pos="2552"/>
        </w:tabs>
        <w:spacing w:after="120" w:line="240" w:lineRule="auto"/>
        <w:ind w:left="2552" w:hanging="2552"/>
        <w:rPr>
          <w:rFonts w:cs="Arial"/>
          <w:sz w:val="18"/>
          <w:szCs w:val="18"/>
          <w:lang w:val="ru-RU"/>
        </w:rPr>
      </w:pPr>
      <w:r w:rsidRPr="00747397">
        <w:rPr>
          <w:rFonts w:cs="Arial"/>
          <w:smallCaps/>
          <w:color w:val="000080"/>
          <w:sz w:val="18"/>
          <w:szCs w:val="18"/>
          <w:lang w:val="ru-RU"/>
        </w:rPr>
        <w:t>Страны:</w:t>
      </w:r>
      <w:r w:rsidRPr="00747397">
        <w:rPr>
          <w:rFonts w:cs="Arial"/>
          <w:sz w:val="18"/>
          <w:szCs w:val="18"/>
          <w:lang w:val="ru-RU"/>
        </w:rPr>
        <w:tab/>
        <w:t>Армения, Азербайджан, Беларусь, Грузия, Республика Молдова, Российская Федерация и Украина</w:t>
      </w:r>
    </w:p>
    <w:p w:rsidR="00F33913" w:rsidRPr="00747397" w:rsidRDefault="00F33913" w:rsidP="00F33913">
      <w:pPr>
        <w:pBdr>
          <w:bottom w:val="single" w:sz="4" w:space="1" w:color="0070C0"/>
        </w:pBdr>
        <w:tabs>
          <w:tab w:val="left" w:pos="2552"/>
        </w:tabs>
        <w:spacing w:after="240" w:line="240" w:lineRule="auto"/>
        <w:ind w:left="2552" w:hanging="2552"/>
        <w:rPr>
          <w:rFonts w:cs="Arial"/>
          <w:sz w:val="18"/>
          <w:szCs w:val="18"/>
          <w:lang w:val="ru-RU"/>
        </w:rPr>
      </w:pPr>
      <w:r w:rsidRPr="00747397">
        <w:rPr>
          <w:rFonts w:cs="Arial"/>
          <w:smallCaps/>
          <w:color w:val="000080"/>
          <w:sz w:val="18"/>
          <w:szCs w:val="18"/>
          <w:lang w:val="ru-RU"/>
        </w:rPr>
        <w:t>Рассматриваемая страна:</w:t>
      </w:r>
      <w:r w:rsidRPr="00747397">
        <w:rPr>
          <w:rFonts w:cs="Arial"/>
          <w:sz w:val="18"/>
          <w:szCs w:val="18"/>
          <w:lang w:val="ru-RU"/>
        </w:rPr>
        <w:tab/>
      </w:r>
      <w:r w:rsidRPr="00747397">
        <w:rPr>
          <w:rFonts w:cs="Arial"/>
          <w:bCs/>
          <w:smallCaps/>
          <w:sz w:val="18"/>
          <w:szCs w:val="18"/>
          <w:lang w:val="ru-RU"/>
        </w:rPr>
        <w:t>Все</w:t>
      </w:r>
    </w:p>
    <w:p w:rsidR="00F33913" w:rsidRPr="00747397" w:rsidRDefault="00F33913" w:rsidP="00F33913">
      <w:pPr>
        <w:pBdr>
          <w:bottom w:val="single" w:sz="4" w:space="1" w:color="0070C0"/>
        </w:pBdr>
        <w:tabs>
          <w:tab w:val="left" w:pos="2552"/>
        </w:tabs>
        <w:spacing w:after="120" w:line="240" w:lineRule="auto"/>
        <w:ind w:left="2552" w:hanging="2552"/>
        <w:rPr>
          <w:rFonts w:cs="Arial"/>
          <w:b/>
          <w:caps/>
          <w:color w:val="0070C0"/>
          <w:sz w:val="18"/>
          <w:szCs w:val="18"/>
          <w:lang w:val="ru-RU"/>
        </w:rPr>
      </w:pPr>
    </w:p>
    <w:p w:rsidR="00F33913" w:rsidRPr="00747397" w:rsidRDefault="00F33913" w:rsidP="00F33913">
      <w:pPr>
        <w:pBdr>
          <w:bottom w:val="single" w:sz="4" w:space="1" w:color="0070C0"/>
        </w:pBdr>
        <w:tabs>
          <w:tab w:val="left" w:pos="2552"/>
        </w:tabs>
        <w:spacing w:after="120" w:line="240" w:lineRule="auto"/>
        <w:ind w:left="2552" w:hanging="2552"/>
        <w:rPr>
          <w:rFonts w:cs="Arial"/>
          <w:b/>
          <w:caps/>
          <w:color w:val="0070C0"/>
          <w:sz w:val="18"/>
          <w:szCs w:val="18"/>
          <w:lang w:val="ru-RU"/>
        </w:rPr>
      </w:pPr>
      <w:r w:rsidRPr="00747397">
        <w:rPr>
          <w:rFonts w:cs="Arial"/>
          <w:b/>
          <w:caps/>
          <w:color w:val="0070C0"/>
          <w:sz w:val="18"/>
          <w:szCs w:val="18"/>
          <w:lang w:val="ru-RU"/>
        </w:rPr>
        <w:t>Ведущий исполнитель</w:t>
      </w:r>
    </w:p>
    <w:p w:rsidR="00F33913" w:rsidRPr="00747397" w:rsidRDefault="00F33913" w:rsidP="00F33913">
      <w:pPr>
        <w:tabs>
          <w:tab w:val="left" w:pos="2552"/>
        </w:tabs>
        <w:spacing w:after="120" w:line="240" w:lineRule="auto"/>
        <w:ind w:left="2552" w:hanging="2552"/>
        <w:rPr>
          <w:rFonts w:cs="Arial"/>
          <w:bCs/>
          <w:smallCaps/>
          <w:sz w:val="18"/>
          <w:szCs w:val="18"/>
          <w:lang w:val="ru-RU"/>
        </w:rPr>
      </w:pPr>
      <w:r w:rsidRPr="00747397">
        <w:rPr>
          <w:rFonts w:cs="Arial"/>
          <w:smallCaps/>
          <w:color w:val="000080"/>
          <w:sz w:val="18"/>
          <w:szCs w:val="18"/>
          <w:lang w:val="ru-RU"/>
        </w:rPr>
        <w:t>Название</w:t>
      </w:r>
      <w:r w:rsidRPr="00747397">
        <w:rPr>
          <w:rFonts w:cs="Arial"/>
          <w:sz w:val="18"/>
          <w:szCs w:val="18"/>
          <w:lang w:val="ru-RU"/>
        </w:rPr>
        <w:tab/>
      </w:r>
      <w:r w:rsidRPr="00747397">
        <w:rPr>
          <w:rFonts w:cs="Arial"/>
          <w:bCs/>
          <w:smallCaps/>
          <w:sz w:val="18"/>
          <w:szCs w:val="18"/>
          <w:lang w:val="ru-RU"/>
        </w:rPr>
        <w:t xml:space="preserve">MWH </w:t>
      </w:r>
    </w:p>
    <w:p w:rsidR="00F33913" w:rsidRPr="00747397" w:rsidRDefault="00F33913" w:rsidP="00F33913">
      <w:pPr>
        <w:tabs>
          <w:tab w:val="left" w:pos="2552"/>
        </w:tabs>
        <w:spacing w:after="120" w:line="240" w:lineRule="auto"/>
        <w:ind w:left="2552" w:hanging="2552"/>
        <w:rPr>
          <w:rFonts w:cs="Arial"/>
          <w:sz w:val="18"/>
          <w:szCs w:val="18"/>
          <w:lang w:val="ru-RU"/>
        </w:rPr>
      </w:pPr>
      <w:r w:rsidRPr="00747397">
        <w:rPr>
          <w:rFonts w:cs="Arial"/>
          <w:smallCaps/>
          <w:color w:val="000080"/>
          <w:sz w:val="18"/>
          <w:szCs w:val="18"/>
          <w:lang w:val="ru-RU"/>
        </w:rPr>
        <w:t>Адрес</w:t>
      </w:r>
      <w:r w:rsidRPr="00747397">
        <w:rPr>
          <w:rFonts w:cs="Arial"/>
          <w:smallCaps/>
          <w:color w:val="000080"/>
          <w:sz w:val="18"/>
          <w:szCs w:val="18"/>
          <w:lang w:val="ru-RU"/>
        </w:rPr>
        <w:tab/>
      </w:r>
      <w:r w:rsidRPr="00747397">
        <w:rPr>
          <w:rFonts w:cs="Arial"/>
          <w:sz w:val="18"/>
          <w:szCs w:val="18"/>
          <w:lang w:val="ru-RU"/>
        </w:rPr>
        <w:t>Нисдам Офис Парк</w:t>
      </w:r>
      <w:r w:rsidRPr="00747397">
        <w:rPr>
          <w:rFonts w:cs="Arial"/>
          <w:sz w:val="18"/>
          <w:szCs w:val="18"/>
          <w:lang w:val="ru-RU"/>
        </w:rPr>
        <w:br/>
        <w:t>Авеню Рейн Астрид, 92</w:t>
      </w:r>
      <w:r w:rsidRPr="00747397">
        <w:rPr>
          <w:rFonts w:cs="Arial"/>
          <w:sz w:val="18"/>
          <w:szCs w:val="18"/>
          <w:lang w:val="ru-RU"/>
        </w:rPr>
        <w:br/>
        <w:t>B-1310 Ла Юльпе</w:t>
      </w:r>
      <w:r w:rsidRPr="00747397">
        <w:rPr>
          <w:rFonts w:cs="Arial"/>
          <w:sz w:val="18"/>
          <w:szCs w:val="18"/>
          <w:lang w:val="ru-RU"/>
        </w:rPr>
        <w:br/>
      </w:r>
      <w:r w:rsidRPr="00747397">
        <w:rPr>
          <w:rFonts w:cs="Arial"/>
          <w:smallCaps/>
          <w:sz w:val="18"/>
          <w:szCs w:val="18"/>
          <w:lang w:val="ru-RU"/>
        </w:rPr>
        <w:t>Бельгия</w:t>
      </w:r>
    </w:p>
    <w:p w:rsidR="00F33913" w:rsidRPr="00747397" w:rsidRDefault="00F33913" w:rsidP="00F33913">
      <w:pPr>
        <w:tabs>
          <w:tab w:val="left" w:pos="2552"/>
        </w:tabs>
        <w:spacing w:after="120" w:line="240" w:lineRule="auto"/>
        <w:ind w:left="2552" w:hanging="2552"/>
        <w:rPr>
          <w:rFonts w:cs="Arial"/>
          <w:sz w:val="18"/>
          <w:szCs w:val="18"/>
          <w:lang w:val="ru-RU"/>
        </w:rPr>
      </w:pPr>
      <w:r w:rsidRPr="00747397">
        <w:rPr>
          <w:rFonts w:cs="Arial"/>
          <w:smallCaps/>
          <w:color w:val="000080"/>
          <w:sz w:val="18"/>
          <w:szCs w:val="18"/>
          <w:lang w:val="ru-RU"/>
        </w:rPr>
        <w:t>Телефон</w:t>
      </w:r>
      <w:r w:rsidRPr="00747397">
        <w:rPr>
          <w:rFonts w:cs="Arial"/>
          <w:sz w:val="18"/>
          <w:szCs w:val="18"/>
          <w:lang w:val="ru-RU"/>
        </w:rPr>
        <w:tab/>
      </w:r>
      <w:r w:rsidRPr="00747397">
        <w:rPr>
          <w:rFonts w:cs="Arial"/>
          <w:bCs/>
          <w:smallCaps/>
          <w:sz w:val="18"/>
          <w:szCs w:val="18"/>
          <w:lang w:val="ru-RU"/>
        </w:rPr>
        <w:t>+32 2 6552237</w:t>
      </w:r>
    </w:p>
    <w:p w:rsidR="00F33913" w:rsidRPr="00747397" w:rsidRDefault="00F33913" w:rsidP="00F33913">
      <w:pPr>
        <w:tabs>
          <w:tab w:val="left" w:pos="2552"/>
        </w:tabs>
        <w:spacing w:after="120" w:line="240" w:lineRule="auto"/>
        <w:ind w:left="2552" w:hanging="2552"/>
        <w:rPr>
          <w:rFonts w:cs="Arial"/>
          <w:sz w:val="18"/>
          <w:szCs w:val="18"/>
          <w:lang w:val="ru-RU"/>
        </w:rPr>
      </w:pPr>
      <w:r w:rsidRPr="00747397">
        <w:rPr>
          <w:rFonts w:cs="Arial"/>
          <w:smallCaps/>
          <w:color w:val="000080"/>
          <w:sz w:val="18"/>
          <w:szCs w:val="18"/>
          <w:lang w:val="ru-RU"/>
        </w:rPr>
        <w:t>Факс</w:t>
      </w:r>
      <w:r w:rsidRPr="00747397">
        <w:rPr>
          <w:rFonts w:cs="Arial"/>
          <w:sz w:val="18"/>
          <w:szCs w:val="18"/>
          <w:lang w:val="ru-RU"/>
        </w:rPr>
        <w:tab/>
      </w:r>
      <w:r w:rsidRPr="00747397">
        <w:rPr>
          <w:rFonts w:cs="Arial"/>
          <w:bCs/>
          <w:smallCaps/>
          <w:sz w:val="18"/>
          <w:szCs w:val="18"/>
          <w:lang w:val="ru-RU"/>
        </w:rPr>
        <w:t>+32 2 6552280</w:t>
      </w:r>
    </w:p>
    <w:p w:rsidR="00F33913" w:rsidRPr="00747397" w:rsidRDefault="00F33913" w:rsidP="00F33913">
      <w:pPr>
        <w:tabs>
          <w:tab w:val="left" w:pos="2552"/>
        </w:tabs>
        <w:spacing w:after="360" w:line="240" w:lineRule="auto"/>
        <w:ind w:left="2552" w:hanging="2552"/>
        <w:rPr>
          <w:rFonts w:cs="Arial"/>
          <w:sz w:val="18"/>
          <w:szCs w:val="18"/>
          <w:lang w:val="ru-RU"/>
        </w:rPr>
      </w:pPr>
      <w:r w:rsidRPr="00747397">
        <w:rPr>
          <w:rFonts w:cs="Arial"/>
          <w:smallCaps/>
          <w:color w:val="000080"/>
          <w:sz w:val="18"/>
          <w:szCs w:val="18"/>
          <w:lang w:val="ru-RU"/>
        </w:rPr>
        <w:t>Контактное лицо</w:t>
      </w:r>
      <w:r w:rsidRPr="00747397">
        <w:rPr>
          <w:rFonts w:cs="Arial"/>
          <w:sz w:val="18"/>
          <w:szCs w:val="18"/>
          <w:lang w:val="ru-RU"/>
        </w:rPr>
        <w:tab/>
      </w:r>
      <w:r w:rsidRPr="00747397">
        <w:rPr>
          <w:rFonts w:cs="Arial"/>
          <w:bCs/>
          <w:smallCaps/>
          <w:sz w:val="18"/>
          <w:szCs w:val="18"/>
          <w:lang w:val="ru-RU"/>
        </w:rPr>
        <w:t>А</w:t>
      </w:r>
      <w:r>
        <w:rPr>
          <w:rFonts w:cs="Arial"/>
          <w:bCs/>
          <w:smallCaps/>
          <w:sz w:val="18"/>
          <w:szCs w:val="18"/>
          <w:lang w:val="ru-RU"/>
        </w:rPr>
        <w:t>ида Яссин</w:t>
      </w:r>
    </w:p>
    <w:p w:rsidR="00F33913" w:rsidRDefault="00F33913">
      <w:pPr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</w:pPr>
      <w:r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br w:type="page"/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</w:pP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</w:pP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</w:pPr>
    </w:p>
    <w:p w:rsidR="000965AE" w:rsidRPr="001E08C9" w:rsidRDefault="00C96C7D" w:rsidP="00096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t>Стимулы для транспортных средств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</w:pPr>
    </w:p>
    <w:p w:rsidR="002D7A4A" w:rsidRPr="001E08C9" w:rsidRDefault="002D7A4A" w:rsidP="00C96C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Большая часть </w:t>
      </w:r>
      <w:r w:rsidR="00C96C7D" w:rsidRPr="001E08C9">
        <w:rPr>
          <w:rFonts w:ascii="Arial" w:hAnsi="Arial" w:cs="Arial"/>
          <w:noProof/>
          <w:sz w:val="21"/>
          <w:szCs w:val="21"/>
          <w:lang w:val="ru-RU" w:eastAsia="bg-BG"/>
        </w:rPr>
        <w:t>стимулов для транспортных средств вошла</w:t>
      </w:r>
      <w:r w:rsidR="004B642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</w:t>
      </w:r>
      <w:r w:rsidR="00C96C7D" w:rsidRPr="001E08C9">
        <w:rPr>
          <w:rFonts w:ascii="Arial" w:hAnsi="Arial" w:cs="Arial"/>
          <w:noProof/>
          <w:sz w:val="21"/>
          <w:szCs w:val="21"/>
          <w:lang w:val="ru-RU" w:eastAsia="bg-BG"/>
        </w:rPr>
        <w:t>систему</w:t>
      </w:r>
      <w:r w:rsidR="0068152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закупок с учетом </w:t>
      </w:r>
      <w:r w:rsidR="004B642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экологически благоприятных </w:t>
      </w:r>
      <w:r w:rsidR="0068152F" w:rsidRPr="001E08C9">
        <w:rPr>
          <w:rFonts w:ascii="Arial" w:hAnsi="Arial" w:cs="Arial"/>
          <w:noProof/>
          <w:sz w:val="21"/>
          <w:szCs w:val="21"/>
          <w:lang w:val="ru-RU" w:eastAsia="bg-BG"/>
        </w:rPr>
        <w:t>факторов</w:t>
      </w:r>
      <w:r w:rsidR="008F39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Только в Швеции и  Испании вводились прямые материальные стимулы для </w:t>
      </w:r>
      <w:r w:rsidR="00C77CD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автомобилей с </w:t>
      </w:r>
      <w:r w:rsidR="00C10D51" w:rsidRPr="001E08C9">
        <w:rPr>
          <w:rFonts w:ascii="Arial" w:hAnsi="Arial" w:cs="Arial"/>
          <w:noProof/>
          <w:sz w:val="21"/>
          <w:szCs w:val="21"/>
          <w:lang w:val="ru-RU" w:eastAsia="bg-BG"/>
        </w:rPr>
        <w:t>гибким выбором топлива (далее - АГВТ)</w:t>
      </w:r>
      <w:r w:rsidR="008F39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B93AC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Кроме того, частные компании могут </w:t>
      </w:r>
      <w:r w:rsidR="00260A25" w:rsidRPr="001E08C9">
        <w:rPr>
          <w:rFonts w:ascii="Arial" w:hAnsi="Arial" w:cs="Arial"/>
          <w:noProof/>
          <w:sz w:val="21"/>
          <w:szCs w:val="21"/>
          <w:lang w:val="ru-RU" w:eastAsia="bg-BG"/>
        </w:rPr>
        <w:t>организовывать</w:t>
      </w:r>
      <w:r w:rsidR="00B93AC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весьма эффективные стимулы – как, например, </w:t>
      </w:r>
      <w:r w:rsidR="00C10D51" w:rsidRPr="001E08C9">
        <w:rPr>
          <w:rFonts w:ascii="Arial" w:hAnsi="Arial" w:cs="Arial"/>
          <w:noProof/>
          <w:sz w:val="21"/>
          <w:szCs w:val="21"/>
          <w:lang w:val="ru-RU" w:eastAsia="bg-BG"/>
        </w:rPr>
        <w:t>«</w:t>
      </w:r>
      <w:r w:rsidR="00B93ACC" w:rsidRPr="001E08C9">
        <w:rPr>
          <w:rFonts w:ascii="Arial" w:hAnsi="Arial" w:cs="Arial"/>
          <w:noProof/>
          <w:sz w:val="21"/>
          <w:szCs w:val="21"/>
          <w:lang w:val="ru-RU" w:eastAsia="bg-BG"/>
        </w:rPr>
        <w:t>Форд-Нидерланды</w:t>
      </w:r>
      <w:r w:rsidR="00C10D51" w:rsidRPr="001E08C9">
        <w:rPr>
          <w:rFonts w:ascii="Arial" w:hAnsi="Arial" w:cs="Arial"/>
          <w:noProof/>
          <w:sz w:val="21"/>
          <w:szCs w:val="21"/>
          <w:lang w:val="ru-RU" w:eastAsia="bg-BG"/>
        </w:rPr>
        <w:t>»</w:t>
      </w:r>
      <w:r w:rsidR="00B93AC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</w:t>
      </w:r>
      <w:r w:rsidR="002868C8" w:rsidRPr="001E08C9">
        <w:rPr>
          <w:rFonts w:ascii="Arial" w:hAnsi="Arial" w:cs="Arial"/>
          <w:noProof/>
          <w:sz w:val="21"/>
          <w:szCs w:val="21"/>
          <w:lang w:val="ru-RU" w:eastAsia="bg-BG"/>
        </w:rPr>
        <w:t>предложивший</w:t>
      </w:r>
      <w:r w:rsidR="00B93AC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экологические преимущества покупателям </w:t>
      </w:r>
      <w:r w:rsidR="00C10D51" w:rsidRPr="001E08C9">
        <w:rPr>
          <w:rFonts w:ascii="Arial" w:hAnsi="Arial" w:cs="Arial"/>
          <w:noProof/>
          <w:sz w:val="21"/>
          <w:szCs w:val="21"/>
          <w:lang w:val="ru-RU" w:eastAsia="bg-BG"/>
        </w:rPr>
        <w:t>автомобилей с гибким выбором топлива</w:t>
      </w:r>
      <w:r w:rsidR="00BE490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B93AC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2D7A4A" w:rsidRPr="001E08C9" w:rsidRDefault="002D7A4A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</w:p>
    <w:p w:rsidR="00782161" w:rsidRPr="001E08C9" w:rsidRDefault="00782161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При </w:t>
      </w:r>
      <w:r w:rsidR="005C0E76" w:rsidRPr="001E08C9">
        <w:rPr>
          <w:rFonts w:ascii="Arial" w:hAnsi="Arial" w:cs="Arial"/>
          <w:noProof/>
          <w:sz w:val="21"/>
          <w:szCs w:val="21"/>
          <w:lang w:val="ru-RU" w:eastAsia="bg-BG"/>
        </w:rPr>
        <w:t>разработке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стимулов для транспортных средств важно понимать, что</w:t>
      </w:r>
      <w:r w:rsidR="00655E6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именно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политики подразумевают под экологически чистым транспортным средством.  </w:t>
      </w:r>
      <w:r w:rsidR="004168D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Швеции удалось </w:t>
      </w:r>
      <w:r w:rsidR="00A41006" w:rsidRPr="001E08C9">
        <w:rPr>
          <w:rFonts w:ascii="Arial" w:hAnsi="Arial" w:cs="Arial"/>
          <w:noProof/>
          <w:sz w:val="21"/>
          <w:szCs w:val="21"/>
          <w:lang w:val="ru-RU" w:eastAsia="bg-BG"/>
        </w:rPr>
        <w:t>дать</w:t>
      </w:r>
      <w:r w:rsidR="004168D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определение экологически чисто</w:t>
      </w:r>
      <w:r w:rsidR="00CD1DB2" w:rsidRPr="001E08C9">
        <w:rPr>
          <w:rFonts w:ascii="Arial" w:hAnsi="Arial" w:cs="Arial"/>
          <w:noProof/>
          <w:sz w:val="21"/>
          <w:szCs w:val="21"/>
          <w:lang w:val="ru-RU" w:eastAsia="bg-BG"/>
        </w:rPr>
        <w:t>му</w:t>
      </w:r>
      <w:r w:rsidR="004168D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транспортно</w:t>
      </w:r>
      <w:r w:rsidR="00CD1DB2" w:rsidRPr="001E08C9">
        <w:rPr>
          <w:rFonts w:ascii="Arial" w:hAnsi="Arial" w:cs="Arial"/>
          <w:noProof/>
          <w:sz w:val="21"/>
          <w:szCs w:val="21"/>
          <w:lang w:val="ru-RU" w:eastAsia="bg-BG"/>
        </w:rPr>
        <w:t>му</w:t>
      </w:r>
      <w:r w:rsidR="004168D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средств</w:t>
      </w:r>
      <w:r w:rsidR="00CD1DB2" w:rsidRPr="001E08C9">
        <w:rPr>
          <w:rFonts w:ascii="Arial" w:hAnsi="Arial" w:cs="Arial"/>
          <w:noProof/>
          <w:sz w:val="21"/>
          <w:szCs w:val="21"/>
          <w:lang w:val="ru-RU" w:eastAsia="bg-BG"/>
        </w:rPr>
        <w:t>у</w:t>
      </w:r>
      <w:r w:rsidR="00743B5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 общегосударственном уровне</w:t>
      </w:r>
      <w:r w:rsidR="004168D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FA275E" w:rsidRPr="001E08C9">
        <w:rPr>
          <w:rFonts w:ascii="Arial" w:hAnsi="Arial" w:cs="Arial"/>
          <w:noProof/>
          <w:sz w:val="21"/>
          <w:szCs w:val="21"/>
          <w:lang w:val="ru-RU" w:eastAsia="bg-BG"/>
        </w:rPr>
        <w:t>О</w:t>
      </w:r>
      <w:r w:rsidR="00D5196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рганы </w:t>
      </w:r>
      <w:r w:rsidR="00FA275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местного </w:t>
      </w:r>
      <w:r w:rsidR="00413C83" w:rsidRPr="001E08C9">
        <w:rPr>
          <w:rFonts w:ascii="Arial" w:hAnsi="Arial" w:cs="Arial"/>
          <w:noProof/>
          <w:sz w:val="21"/>
          <w:szCs w:val="21"/>
          <w:lang w:val="ru-RU" w:eastAsia="bg-BG"/>
        </w:rPr>
        <w:t>самоуправления</w:t>
      </w:r>
      <w:r w:rsidR="00D5196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</w:t>
      </w:r>
      <w:r w:rsidR="00FD5598" w:rsidRPr="001E08C9">
        <w:rPr>
          <w:rFonts w:ascii="Arial" w:hAnsi="Arial" w:cs="Arial"/>
          <w:noProof/>
          <w:sz w:val="21"/>
          <w:szCs w:val="21"/>
          <w:lang w:val="ru-RU" w:eastAsia="bg-BG"/>
        </w:rPr>
        <w:t>Ла Спез</w:t>
      </w:r>
      <w:r w:rsidR="005A26A9" w:rsidRPr="001E08C9">
        <w:rPr>
          <w:rFonts w:ascii="Arial" w:hAnsi="Arial" w:cs="Arial"/>
          <w:noProof/>
          <w:sz w:val="21"/>
          <w:szCs w:val="21"/>
          <w:lang w:val="ru-RU" w:eastAsia="bg-BG"/>
        </w:rPr>
        <w:t>и</w:t>
      </w:r>
      <w:r w:rsidR="003A367A" w:rsidRPr="001E08C9">
        <w:rPr>
          <w:rFonts w:ascii="Arial" w:hAnsi="Arial" w:cs="Arial"/>
          <w:noProof/>
          <w:sz w:val="21"/>
          <w:szCs w:val="21"/>
          <w:lang w:val="ru-RU" w:eastAsia="bg-BG"/>
        </w:rPr>
        <w:t>и</w:t>
      </w:r>
      <w:r w:rsidR="00D5196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считают </w:t>
      </w:r>
      <w:r w:rsidR="003A367A" w:rsidRPr="001E08C9">
        <w:rPr>
          <w:rFonts w:ascii="Arial" w:hAnsi="Arial" w:cs="Arial"/>
          <w:noProof/>
          <w:sz w:val="21"/>
          <w:szCs w:val="21"/>
          <w:lang w:val="ru-RU" w:eastAsia="bg-BG"/>
        </w:rPr>
        <w:t>АГВТ</w:t>
      </w:r>
      <w:r w:rsidR="00D5196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экологически чистым транспортным средством. В Роттердаме работа над формулировкой определения продолжается. </w:t>
      </w:r>
    </w:p>
    <w:p w:rsidR="00255F9F" w:rsidRPr="001E08C9" w:rsidRDefault="00255F9F" w:rsidP="000965AE">
      <w:pPr>
        <w:pStyle w:val="a3"/>
        <w:jc w:val="both"/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  <w:t>Бранденбург</w:t>
      </w:r>
    </w:p>
    <w:p w:rsidR="002B23D2" w:rsidRPr="001E08C9" w:rsidRDefault="002B23D2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Стоимость </w:t>
      </w:r>
      <w:r w:rsidR="007F1BFD" w:rsidRPr="001E08C9">
        <w:rPr>
          <w:rFonts w:ascii="Arial" w:hAnsi="Arial" w:cs="Arial"/>
          <w:noProof/>
          <w:sz w:val="21"/>
          <w:szCs w:val="21"/>
          <w:lang w:val="ru-RU" w:eastAsia="bg-BG"/>
        </w:rPr>
        <w:t>АГТВ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не превышает стоимости обычного автомобиля, более того, зачастую новым покупателям предоставляются скидки в размере 10-20%. </w:t>
      </w:r>
      <w:r w:rsidR="00464C1F" w:rsidRPr="001E08C9">
        <w:rPr>
          <w:rFonts w:ascii="Arial" w:hAnsi="Arial" w:cs="Arial"/>
          <w:noProof/>
          <w:sz w:val="21"/>
          <w:szCs w:val="21"/>
          <w:lang w:val="ru-RU" w:eastAsia="bg-BG"/>
        </w:rPr>
        <w:t>При этом р</w:t>
      </w:r>
      <w:r w:rsidR="00396E19" w:rsidRPr="001E08C9">
        <w:rPr>
          <w:rFonts w:ascii="Arial" w:hAnsi="Arial" w:cs="Arial"/>
          <w:noProof/>
          <w:sz w:val="21"/>
          <w:szCs w:val="21"/>
          <w:lang w:val="ru-RU" w:eastAsia="bg-BG"/>
        </w:rPr>
        <w:t>еклама доступного дешевого топлива или экологических преимуществ</w:t>
      </w:r>
      <w:r w:rsidR="0037064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464C1F" w:rsidRPr="001E08C9">
        <w:rPr>
          <w:rFonts w:ascii="Arial" w:hAnsi="Arial" w:cs="Arial"/>
          <w:noProof/>
          <w:sz w:val="21"/>
          <w:szCs w:val="21"/>
          <w:lang w:val="ru-RU" w:eastAsia="bg-BG"/>
        </w:rPr>
        <w:t>могл</w:t>
      </w:r>
      <w:r w:rsidR="00B34D4D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464C1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бы принести больше пользы</w:t>
      </w:r>
      <w:r w:rsidR="0037064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чем просто предоставление скидок в качестве материального стимула. </w:t>
      </w:r>
      <w:r w:rsidR="00396E1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0965AE" w:rsidRPr="001E08C9" w:rsidRDefault="00370647" w:rsidP="000965AE">
      <w:pPr>
        <w:pStyle w:val="a3"/>
        <w:jc w:val="both"/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  <w:t>Испания</w:t>
      </w:r>
    </w:p>
    <w:p w:rsidR="000965AE" w:rsidRPr="001E08C9" w:rsidRDefault="00370647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С июля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2008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р.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EVE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предлагал грант в размере 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>400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евро </w:t>
      </w:r>
      <w:r w:rsidR="00623FD6" w:rsidRPr="001E08C9">
        <w:rPr>
          <w:rFonts w:ascii="Arial" w:hAnsi="Arial" w:cs="Arial"/>
          <w:noProof/>
          <w:sz w:val="21"/>
          <w:szCs w:val="21"/>
          <w:lang w:val="ru-RU" w:eastAsia="bg-BG"/>
        </w:rPr>
        <w:t>на приобретение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транспортных средств энергетического класса А с уровнем выброса СО2 менее  120г/км.</w:t>
      </w:r>
      <w:r w:rsidR="00FE2F3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Под эту категорию подпадают большинство автомобилей </w:t>
      </w:r>
      <w:r w:rsidR="00623FD6" w:rsidRPr="001E08C9">
        <w:rPr>
          <w:rFonts w:ascii="Arial" w:hAnsi="Arial" w:cs="Arial"/>
          <w:noProof/>
          <w:sz w:val="21"/>
          <w:szCs w:val="21"/>
          <w:lang w:val="ru-RU" w:eastAsia="bg-BG"/>
        </w:rPr>
        <w:t>с гибким выбором топлива</w:t>
      </w:r>
      <w:r w:rsidR="00FE2F3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которые </w:t>
      </w:r>
      <w:r w:rsidR="00623FD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настоящее время </w:t>
      </w:r>
      <w:r w:rsidR="00FE2F3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продаются на рынке Испании. </w:t>
      </w:r>
      <w:r w:rsidR="00DC2D4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Автомобилям </w:t>
      </w:r>
      <w:r w:rsidR="00BF6650" w:rsidRPr="001E08C9">
        <w:rPr>
          <w:rFonts w:ascii="Arial" w:hAnsi="Arial" w:cs="Arial"/>
          <w:noProof/>
          <w:sz w:val="21"/>
          <w:szCs w:val="21"/>
          <w:lang w:val="ru-RU" w:eastAsia="bg-BG"/>
        </w:rPr>
        <w:t>с гибким выбором топлива</w:t>
      </w:r>
      <w:r w:rsidR="00DC2D4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отдается предпочтение </w:t>
      </w:r>
      <w:r w:rsidR="005A737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 точки зрения сокращения выбросов СО2 </w:t>
      </w:r>
      <w:r w:rsidR="00DC2D47" w:rsidRPr="001E08C9">
        <w:rPr>
          <w:rFonts w:ascii="Arial" w:hAnsi="Arial" w:cs="Arial"/>
          <w:noProof/>
          <w:sz w:val="21"/>
          <w:szCs w:val="21"/>
          <w:lang w:val="ru-RU" w:eastAsia="bg-BG"/>
        </w:rPr>
        <w:t>в соответствии с процедурой, установленной AENOR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(</w:t>
      </w:r>
      <w:r w:rsidR="00DC2D47" w:rsidRPr="001E08C9">
        <w:rPr>
          <w:rFonts w:ascii="Arial" w:hAnsi="Arial" w:cs="Arial"/>
          <w:noProof/>
          <w:sz w:val="21"/>
          <w:szCs w:val="21"/>
          <w:lang w:val="ru-RU" w:eastAsia="bg-BG"/>
        </w:rPr>
        <w:t>Ассоциаций стандартизации и сертификации Испании)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</w:p>
    <w:p w:rsidR="000965AE" w:rsidRPr="001E08C9" w:rsidRDefault="00375A2B" w:rsidP="000965AE">
      <w:pPr>
        <w:pStyle w:val="a3"/>
        <w:jc w:val="both"/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  <w:t>Стокгольм</w:t>
      </w:r>
    </w:p>
    <w:p w:rsidR="00375A2B" w:rsidRPr="001E08C9" w:rsidRDefault="00444120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Стокгольме существует требование по использованию экологически чистых видов транспорта </w:t>
      </w:r>
      <w:r w:rsidR="00903F03" w:rsidRPr="001E08C9">
        <w:rPr>
          <w:rFonts w:ascii="Arial" w:hAnsi="Arial" w:cs="Arial"/>
          <w:noProof/>
          <w:sz w:val="21"/>
          <w:szCs w:val="21"/>
          <w:lang w:val="ru-RU" w:eastAsia="bg-BG"/>
        </w:rPr>
        <w:t>при обеспечении работы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всех транспортных </w:t>
      </w:r>
      <w:r w:rsidR="00903F03" w:rsidRPr="001E08C9">
        <w:rPr>
          <w:rFonts w:ascii="Arial" w:hAnsi="Arial" w:cs="Arial"/>
          <w:noProof/>
          <w:sz w:val="21"/>
          <w:szCs w:val="21"/>
          <w:lang w:val="ru-RU" w:eastAsia="bg-BG"/>
        </w:rPr>
        <w:t>служб: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такси, общественного транспорта, </w:t>
      </w:r>
      <w:r w:rsidR="009C2955" w:rsidRPr="001E08C9">
        <w:rPr>
          <w:rFonts w:ascii="Arial" w:hAnsi="Arial" w:cs="Arial"/>
          <w:noProof/>
          <w:sz w:val="21"/>
          <w:szCs w:val="21"/>
          <w:lang w:val="ru-RU" w:eastAsia="bg-BG"/>
        </w:rPr>
        <w:t>перевозки</w:t>
      </w:r>
      <w:r w:rsidR="00903F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товаров, сбор</w:t>
      </w:r>
      <w:r w:rsidR="00F05B17" w:rsidRPr="001E08C9">
        <w:rPr>
          <w:rFonts w:ascii="Arial" w:hAnsi="Arial" w:cs="Arial"/>
          <w:noProof/>
          <w:sz w:val="21"/>
          <w:szCs w:val="21"/>
          <w:lang w:val="ru-RU" w:eastAsia="bg-BG"/>
        </w:rPr>
        <w:t>а мусора, внутренних</w:t>
      </w:r>
      <w:r w:rsidR="00903F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почтовы</w:t>
      </w:r>
      <w:r w:rsidR="00F05B17" w:rsidRPr="001E08C9">
        <w:rPr>
          <w:rFonts w:ascii="Arial" w:hAnsi="Arial" w:cs="Arial"/>
          <w:noProof/>
          <w:sz w:val="21"/>
          <w:szCs w:val="21"/>
          <w:lang w:val="ru-RU" w:eastAsia="bg-BG"/>
        </w:rPr>
        <w:t>х</w:t>
      </w:r>
      <w:r w:rsidR="00903F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пересыл</w:t>
      </w:r>
      <w:r w:rsidR="00F05B17" w:rsidRPr="001E08C9">
        <w:rPr>
          <w:rFonts w:ascii="Arial" w:hAnsi="Arial" w:cs="Arial"/>
          <w:noProof/>
          <w:sz w:val="21"/>
          <w:szCs w:val="21"/>
          <w:lang w:val="ru-RU" w:eastAsia="bg-BG"/>
        </w:rPr>
        <w:t>о</w:t>
      </w:r>
      <w:r w:rsidR="00903F03" w:rsidRPr="001E08C9">
        <w:rPr>
          <w:rFonts w:ascii="Arial" w:hAnsi="Arial" w:cs="Arial"/>
          <w:noProof/>
          <w:sz w:val="21"/>
          <w:szCs w:val="21"/>
          <w:lang w:val="ru-RU" w:eastAsia="bg-BG"/>
        </w:rPr>
        <w:t>к и курьерски</w:t>
      </w:r>
      <w:r w:rsidR="00F05B17" w:rsidRPr="001E08C9">
        <w:rPr>
          <w:rFonts w:ascii="Arial" w:hAnsi="Arial" w:cs="Arial"/>
          <w:noProof/>
          <w:sz w:val="21"/>
          <w:szCs w:val="21"/>
          <w:lang w:val="ru-RU" w:eastAsia="bg-BG"/>
        </w:rPr>
        <w:t>х</w:t>
      </w:r>
      <w:r w:rsidR="00903F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служб, а также служб безопасности. Стокгольму удалось принять </w:t>
      </w:r>
      <w:r w:rsidR="00B81F4A" w:rsidRPr="001E08C9">
        <w:rPr>
          <w:rFonts w:ascii="Arial" w:hAnsi="Arial" w:cs="Arial"/>
          <w:noProof/>
          <w:sz w:val="21"/>
          <w:szCs w:val="21"/>
          <w:lang w:val="ru-RU" w:eastAsia="bg-BG"/>
        </w:rPr>
        <w:t>общепризнанную</w:t>
      </w:r>
      <w:r w:rsidR="00DF141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формулировку экологически чистого транспортного средства. </w:t>
      </w:r>
    </w:p>
    <w:p w:rsidR="000965AE" w:rsidRPr="001E08C9" w:rsidRDefault="00EE68CA" w:rsidP="000965AE">
      <w:pPr>
        <w:pStyle w:val="a3"/>
        <w:jc w:val="both"/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  <w:t>Роттердам</w:t>
      </w:r>
    </w:p>
    <w:p w:rsidR="002612DE" w:rsidRPr="001E08C9" w:rsidRDefault="007755F0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В рамках программы BEST н</w:t>
      </w:r>
      <w:r w:rsidR="002F7A65" w:rsidRPr="001E08C9">
        <w:rPr>
          <w:rFonts w:ascii="Arial" w:hAnsi="Arial" w:cs="Arial"/>
          <w:noProof/>
          <w:sz w:val="21"/>
          <w:szCs w:val="21"/>
          <w:lang w:val="ru-RU" w:eastAsia="bg-BG"/>
        </w:rPr>
        <w:t>а д</w:t>
      </w:r>
      <w:r w:rsidR="002612DE" w:rsidRPr="001E08C9">
        <w:rPr>
          <w:rFonts w:ascii="Arial" w:hAnsi="Arial" w:cs="Arial"/>
          <w:noProof/>
          <w:sz w:val="21"/>
          <w:szCs w:val="21"/>
          <w:lang w:val="ru-RU" w:eastAsia="bg-BG"/>
        </w:rPr>
        <w:t>ополнительные расходы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, связанные с АГВТ,</w:t>
      </w:r>
      <w:r w:rsidR="002612D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предоставляли</w:t>
      </w:r>
      <w:r w:rsidR="002F7A6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сь </w:t>
      </w:r>
      <w:r w:rsidR="002612DE" w:rsidRPr="001E08C9">
        <w:rPr>
          <w:rFonts w:ascii="Arial" w:hAnsi="Arial" w:cs="Arial"/>
          <w:noProof/>
          <w:sz w:val="21"/>
          <w:szCs w:val="21"/>
          <w:lang w:val="ru-RU" w:eastAsia="bg-BG"/>
        </w:rPr>
        <w:t>субсиди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и</w:t>
      </w:r>
      <w:r w:rsidR="002612D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20538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Поскольку дополнительных расходов или не возникало вообще, или же они были довольно низкими,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Роттердам прекратил предоставлять такой стимул</w:t>
      </w:r>
      <w:r w:rsidR="0020538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6D32B2" w:rsidRPr="001E08C9">
        <w:rPr>
          <w:rFonts w:ascii="Arial" w:hAnsi="Arial" w:cs="Arial"/>
          <w:noProof/>
          <w:sz w:val="21"/>
          <w:szCs w:val="21"/>
          <w:lang w:val="ru-RU" w:eastAsia="bg-BG"/>
        </w:rPr>
        <w:t>После продолжительного сотрудничества с производителями автомобилей, в частности</w:t>
      </w:r>
      <w:r w:rsidR="003E66C4" w:rsidRPr="001E08C9">
        <w:rPr>
          <w:rFonts w:ascii="Arial" w:hAnsi="Arial" w:cs="Arial"/>
          <w:noProof/>
          <w:sz w:val="21"/>
          <w:szCs w:val="21"/>
          <w:lang w:val="ru-RU" w:eastAsia="bg-BG"/>
        </w:rPr>
        <w:t>,</w:t>
      </w:r>
      <w:r w:rsidR="006D32B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3E66C4" w:rsidRPr="001E08C9">
        <w:rPr>
          <w:rFonts w:ascii="Arial" w:hAnsi="Arial" w:cs="Arial"/>
          <w:noProof/>
          <w:sz w:val="21"/>
          <w:szCs w:val="21"/>
          <w:lang w:val="ru-RU" w:eastAsia="bg-BG"/>
        </w:rPr>
        <w:t>компания «</w:t>
      </w:r>
      <w:r w:rsidR="006D32B2" w:rsidRPr="001E08C9">
        <w:rPr>
          <w:rFonts w:ascii="Arial" w:hAnsi="Arial" w:cs="Arial"/>
          <w:noProof/>
          <w:sz w:val="21"/>
          <w:szCs w:val="21"/>
          <w:lang w:val="ru-RU" w:eastAsia="bg-BG"/>
        </w:rPr>
        <w:t>Форд</w:t>
      </w:r>
      <w:r w:rsidR="003E66C4" w:rsidRPr="001E08C9">
        <w:rPr>
          <w:rFonts w:ascii="Arial" w:hAnsi="Arial" w:cs="Arial"/>
          <w:noProof/>
          <w:sz w:val="21"/>
          <w:szCs w:val="21"/>
          <w:lang w:val="ru-RU" w:eastAsia="bg-BG"/>
        </w:rPr>
        <w:t>» предложила АГВТ</w:t>
      </w:r>
      <w:r w:rsidR="006D32B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 экологическими преимуществами. Эффективность такого стимула доказана реальными показателями продаж. </w:t>
      </w:r>
      <w:r w:rsidR="0020538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314CF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Роттердам возложил на себя лидирующую роль в Нидерландах по разработке определения экологически чистого транспортного средства. </w:t>
      </w:r>
      <w:r w:rsidR="00F82A3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Голландии такого определения не существовало. Роттердам </w:t>
      </w:r>
      <w:r w:rsidR="00B73B22" w:rsidRPr="001E08C9">
        <w:rPr>
          <w:rFonts w:ascii="Arial" w:hAnsi="Arial" w:cs="Arial"/>
          <w:noProof/>
          <w:sz w:val="21"/>
          <w:szCs w:val="21"/>
          <w:lang w:val="ru-RU" w:eastAsia="bg-BG"/>
        </w:rPr>
        <w:t>расширил уже</w:t>
      </w:r>
      <w:r w:rsidR="00F82A3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существующую сеть, дабы поделиться разработанным определением и </w:t>
      </w:r>
      <w:r w:rsidR="00CB6E1D" w:rsidRPr="001E08C9">
        <w:rPr>
          <w:rFonts w:ascii="Arial" w:hAnsi="Arial" w:cs="Arial"/>
          <w:noProof/>
          <w:sz w:val="21"/>
          <w:szCs w:val="21"/>
          <w:lang w:val="ru-RU" w:eastAsia="bg-BG"/>
        </w:rPr>
        <w:t>заложить</w:t>
      </w:r>
      <w:r w:rsidR="00F82A3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хорошую основу. </w:t>
      </w:r>
    </w:p>
    <w:p w:rsidR="000965AE" w:rsidRPr="001E08C9" w:rsidRDefault="00F82A38" w:rsidP="000965AE">
      <w:pPr>
        <w:pStyle w:val="a3"/>
        <w:jc w:val="both"/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  <w:t>Наньян</w:t>
      </w:r>
    </w:p>
    <w:p w:rsidR="00F82A38" w:rsidRPr="001E08C9" w:rsidRDefault="00F82A38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Центральные органы власти Китая </w:t>
      </w:r>
      <w:r w:rsidR="00417E7B" w:rsidRPr="001E08C9">
        <w:rPr>
          <w:rFonts w:ascii="Arial" w:hAnsi="Arial" w:cs="Arial"/>
          <w:noProof/>
          <w:sz w:val="21"/>
          <w:szCs w:val="21"/>
          <w:lang w:val="ru-RU" w:eastAsia="bg-BG"/>
        </w:rPr>
        <w:t>поощряют разработку энергетически</w:t>
      </w:r>
      <w:r w:rsidR="000C5B6C" w:rsidRPr="001E08C9">
        <w:rPr>
          <w:rFonts w:ascii="Arial" w:hAnsi="Arial" w:cs="Arial"/>
          <w:noProof/>
          <w:sz w:val="21"/>
          <w:szCs w:val="21"/>
          <w:lang w:val="ru-RU" w:eastAsia="bg-BG"/>
        </w:rPr>
        <w:t>х</w:t>
      </w:r>
      <w:r w:rsidR="00417E7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транспортных средств </w:t>
      </w:r>
      <w:r w:rsidR="000C5B6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нового поколения </w:t>
      </w:r>
      <w:r w:rsidR="00417E7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Китае.  Существует множество фондов, поддерживающих научно-исследовательскую деятельность в сфере новых </w:t>
      </w:r>
      <w:r w:rsidR="00D2056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энергетических </w:t>
      </w:r>
      <w:r w:rsidR="00417E7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транспортных средств, таких как электрические виды транспорта и автомобили на топливных элементах. </w:t>
      </w:r>
    </w:p>
    <w:p w:rsidR="009C5C84" w:rsidRPr="001E08C9" w:rsidRDefault="009C5C84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При этом, на рынке наблюдается отсутствие </w:t>
      </w:r>
      <w:r w:rsidR="00A6562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четкой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политики и системы стимулов для таких транспортных средств. </w:t>
      </w:r>
    </w:p>
    <w:p w:rsidR="000965AE" w:rsidRPr="001E08C9" w:rsidRDefault="00F6039F" w:rsidP="000965AE">
      <w:pPr>
        <w:pStyle w:val="a3"/>
        <w:jc w:val="both"/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  <w:t>Сомерсет</w:t>
      </w:r>
    </w:p>
    <w:p w:rsidR="007D3C6B" w:rsidRPr="001E08C9" w:rsidRDefault="00F6039F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lastRenderedPageBreak/>
        <w:t xml:space="preserve">Работа </w:t>
      </w:r>
      <w:r w:rsidR="001E22B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над системой стимулов для транспортных средств в рамках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Проект</w:t>
      </w:r>
      <w:r w:rsidR="001E22BC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 био-топливу в Сомерсете 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заключалась в том, чтобы предоставить подтверждающие доказательства и пример передового опыта таким организациям-партнерам, как </w:t>
      </w:r>
      <w:r w:rsidR="00D32049" w:rsidRPr="001E08C9">
        <w:rPr>
          <w:rFonts w:ascii="Arial" w:hAnsi="Arial" w:cs="Arial"/>
          <w:noProof/>
          <w:sz w:val="21"/>
          <w:szCs w:val="21"/>
          <w:lang w:val="ru-RU" w:eastAsia="bg-BG"/>
        </w:rPr>
        <w:t>«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>Imperial College</w:t>
      </w:r>
      <w:r w:rsidR="00D32049" w:rsidRPr="001E08C9">
        <w:rPr>
          <w:rFonts w:ascii="Arial" w:hAnsi="Arial" w:cs="Arial"/>
          <w:noProof/>
          <w:sz w:val="21"/>
          <w:szCs w:val="21"/>
          <w:lang w:val="ru-RU" w:eastAsia="bg-BG"/>
        </w:rPr>
        <w:t>»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</w:t>
      </w:r>
      <w:r w:rsidR="00D32049" w:rsidRPr="001E08C9">
        <w:rPr>
          <w:rFonts w:ascii="Arial" w:hAnsi="Arial" w:cs="Arial"/>
          <w:noProof/>
          <w:sz w:val="21"/>
          <w:szCs w:val="21"/>
          <w:lang w:val="ru-RU" w:eastAsia="bg-BG"/>
        </w:rPr>
        <w:t>«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>Ford Motor Co</w:t>
      </w:r>
      <w:r w:rsidR="00D32049" w:rsidRPr="001E08C9">
        <w:rPr>
          <w:rFonts w:ascii="Arial" w:hAnsi="Arial" w:cs="Arial"/>
          <w:noProof/>
          <w:sz w:val="21"/>
          <w:szCs w:val="21"/>
          <w:lang w:val="ru-RU" w:eastAsia="bg-BG"/>
        </w:rPr>
        <w:t>»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 </w:t>
      </w:r>
      <w:r w:rsidR="00D32049" w:rsidRPr="001E08C9">
        <w:rPr>
          <w:rFonts w:ascii="Arial" w:hAnsi="Arial" w:cs="Arial"/>
          <w:noProof/>
          <w:sz w:val="21"/>
          <w:szCs w:val="21"/>
          <w:lang w:val="ru-RU" w:eastAsia="bg-BG"/>
        </w:rPr>
        <w:t>«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>Green Spirit Fuels</w:t>
      </w:r>
      <w:r w:rsidR="00D32049" w:rsidRPr="001E08C9">
        <w:rPr>
          <w:rFonts w:ascii="Arial" w:hAnsi="Arial" w:cs="Arial"/>
          <w:noProof/>
          <w:sz w:val="21"/>
          <w:szCs w:val="21"/>
          <w:lang w:val="ru-RU" w:eastAsia="bg-BG"/>
        </w:rPr>
        <w:t>2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представители которых входят в состав </w:t>
      </w:r>
      <w:r w:rsidR="00D32049" w:rsidRPr="001E08C9">
        <w:rPr>
          <w:rFonts w:ascii="Arial" w:hAnsi="Arial" w:cs="Arial"/>
          <w:noProof/>
          <w:sz w:val="21"/>
          <w:szCs w:val="21"/>
          <w:lang w:val="ru-RU" w:eastAsia="bg-BG"/>
        </w:rPr>
        <w:t>«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>Low Carbon Vehicle Partnership</w:t>
      </w:r>
      <w:r w:rsidR="00D32049" w:rsidRPr="001E08C9">
        <w:rPr>
          <w:rFonts w:ascii="Arial" w:hAnsi="Arial" w:cs="Arial"/>
          <w:noProof/>
          <w:sz w:val="21"/>
          <w:szCs w:val="21"/>
          <w:lang w:val="ru-RU" w:eastAsia="bg-BG"/>
        </w:rPr>
        <w:t>»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(</w:t>
      </w:r>
      <w:r w:rsidR="007468BC" w:rsidRPr="001E08C9">
        <w:rPr>
          <w:rFonts w:ascii="Arial" w:hAnsi="Arial" w:cs="Arial"/>
          <w:noProof/>
          <w:sz w:val="21"/>
          <w:szCs w:val="21"/>
          <w:lang w:val="ru-RU" w:eastAsia="bg-BG"/>
        </w:rPr>
        <w:t>LCVP</w:t>
      </w:r>
      <w:r w:rsidR="007D3C6B" w:rsidRPr="001E08C9">
        <w:rPr>
          <w:rFonts w:ascii="Arial" w:hAnsi="Arial" w:cs="Arial"/>
          <w:noProof/>
          <w:sz w:val="21"/>
          <w:szCs w:val="21"/>
          <w:lang w:val="ru-RU" w:eastAsia="bg-BG"/>
        </w:rPr>
        <w:t>).</w:t>
      </w:r>
    </w:p>
    <w:p w:rsidR="00F6039F" w:rsidRPr="001E08C9" w:rsidRDefault="007D3C6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LCVP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–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это программа действий и 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>консультационная группа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, в состав которо</w:t>
      </w:r>
      <w:r w:rsidR="001B19E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й входят свыше 280 организаций,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занимающаяся 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>вопросам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и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ускорения перехода на </w:t>
      </w:r>
      <w:hyperlink r:id="rId15" w:history="1">
        <w:r w:rsidR="0036190C" w:rsidRPr="001E08C9">
          <w:rPr>
            <w:rFonts w:ascii="Arial" w:hAnsi="Arial" w:cs="Arial"/>
            <w:noProof/>
            <w:sz w:val="21"/>
            <w:szCs w:val="21"/>
            <w:lang w:val="ru-RU" w:eastAsia="bg-BG"/>
          </w:rPr>
          <w:t>автомобил</w:t>
        </w:r>
        <w:r w:rsidRPr="001E08C9">
          <w:rPr>
            <w:rFonts w:ascii="Arial" w:hAnsi="Arial" w:cs="Arial"/>
            <w:noProof/>
            <w:sz w:val="21"/>
            <w:szCs w:val="21"/>
            <w:lang w:val="ru-RU" w:eastAsia="bg-BG"/>
          </w:rPr>
          <w:t>и</w:t>
        </w:r>
        <w:r w:rsidR="0036190C" w:rsidRPr="001E08C9">
          <w:rPr>
            <w:rFonts w:ascii="Arial" w:hAnsi="Arial" w:cs="Arial"/>
            <w:noProof/>
            <w:sz w:val="21"/>
            <w:szCs w:val="21"/>
            <w:lang w:val="ru-RU" w:eastAsia="bg-BG"/>
          </w:rPr>
          <w:t xml:space="preserve"> с низким уровнем выбросов</w:t>
        </w:r>
      </w:hyperlink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 </w:t>
      </w:r>
      <w:hyperlink r:id="rId16" w:history="1">
        <w:r w:rsidR="004B2BD3" w:rsidRPr="001E08C9">
          <w:rPr>
            <w:rFonts w:ascii="Arial" w:hAnsi="Arial" w:cs="Arial"/>
            <w:noProof/>
            <w:sz w:val="21"/>
            <w:szCs w:val="21"/>
            <w:lang w:val="ru-RU" w:eastAsia="bg-BG"/>
          </w:rPr>
          <w:t xml:space="preserve">низкоуглеродное </w:t>
        </w:r>
      </w:hyperlink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топливо в Великобритании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36190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LCVP</w:t>
      </w:r>
      <w:r w:rsidR="001B19E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FC39B3" w:rsidRPr="001E08C9">
        <w:rPr>
          <w:rFonts w:ascii="Arial" w:hAnsi="Arial" w:cs="Arial"/>
          <w:noProof/>
          <w:sz w:val="21"/>
          <w:szCs w:val="21"/>
          <w:lang w:val="ru-RU" w:eastAsia="bg-BG"/>
        </w:rPr>
        <w:t>–</w:t>
      </w:r>
      <w:r w:rsidR="001B19E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FC39B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это основной орган, консультирующий правительство по вопросам </w:t>
      </w:r>
      <w:r w:rsidR="001B4E2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введения </w:t>
      </w:r>
      <w:hyperlink r:id="rId17" w:history="1">
        <w:r w:rsidR="001B4E2E" w:rsidRPr="001E08C9">
          <w:rPr>
            <w:rFonts w:ascii="Arial" w:hAnsi="Arial" w:cs="Arial"/>
            <w:noProof/>
            <w:sz w:val="21"/>
            <w:szCs w:val="21"/>
            <w:lang w:val="ru-RU" w:eastAsia="bg-BG"/>
          </w:rPr>
          <w:t>автомобилей с низким уровнем выбросов</w:t>
        </w:r>
      </w:hyperlink>
      <w:r w:rsidR="00866A5B"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</w:p>
    <w:p w:rsidR="00866A5B" w:rsidRPr="001E08C9" w:rsidRDefault="00BD4D88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Общегосударственное снижение налога на служебные автомобили на 2% для </w:t>
      </w:r>
      <w:r w:rsidR="00967F7E" w:rsidRPr="001E08C9">
        <w:rPr>
          <w:rFonts w:ascii="Arial" w:hAnsi="Arial" w:cs="Arial"/>
          <w:noProof/>
          <w:sz w:val="21"/>
          <w:szCs w:val="21"/>
          <w:lang w:val="ru-RU" w:eastAsia="bg-BG"/>
        </w:rPr>
        <w:t>АГВД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имело место в марте 2007 г.</w:t>
      </w:r>
    </w:p>
    <w:p w:rsidR="000965AE" w:rsidRPr="001E08C9" w:rsidRDefault="00BD4D88" w:rsidP="00096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t xml:space="preserve">Стимулы </w:t>
      </w:r>
      <w:r w:rsidR="0055679D"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t>для реализации</w:t>
      </w:r>
    </w:p>
    <w:p w:rsidR="00E830B4" w:rsidRPr="001E08C9" w:rsidRDefault="00093AA8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Большая часть стимулов </w:t>
      </w:r>
      <w:r w:rsidR="0037307A" w:rsidRPr="001E08C9">
        <w:rPr>
          <w:rFonts w:ascii="Arial" w:hAnsi="Arial" w:cs="Arial"/>
          <w:noProof/>
          <w:sz w:val="21"/>
          <w:szCs w:val="21"/>
          <w:lang w:val="ru-RU" w:eastAsia="bg-BG"/>
        </w:rPr>
        <w:t>для реализации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A2169D" w:rsidRPr="001E08C9">
        <w:rPr>
          <w:rFonts w:ascii="Arial" w:hAnsi="Arial" w:cs="Arial"/>
          <w:noProof/>
          <w:sz w:val="21"/>
          <w:szCs w:val="21"/>
          <w:lang w:val="ru-RU" w:eastAsia="bg-BG"/>
        </w:rPr>
        <w:t>призвана компенсировать дополнительные расходы на модификацию станций обслуживания</w:t>
      </w:r>
      <w:r w:rsidR="00F428A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 целью реали</w:t>
      </w:r>
      <w:r w:rsidR="00982724" w:rsidRPr="001E08C9">
        <w:rPr>
          <w:rFonts w:ascii="Arial" w:hAnsi="Arial" w:cs="Arial"/>
          <w:noProof/>
          <w:sz w:val="21"/>
          <w:szCs w:val="21"/>
          <w:lang w:val="ru-RU" w:eastAsia="bg-BG"/>
        </w:rPr>
        <w:t>з</w:t>
      </w:r>
      <w:r w:rsidR="00F428A2" w:rsidRPr="001E08C9">
        <w:rPr>
          <w:rFonts w:ascii="Arial" w:hAnsi="Arial" w:cs="Arial"/>
          <w:noProof/>
          <w:sz w:val="21"/>
          <w:szCs w:val="21"/>
          <w:lang w:val="ru-RU" w:eastAsia="bg-BG"/>
        </w:rPr>
        <w:t>ации</w:t>
      </w:r>
      <w:r w:rsidR="00A2169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hyperlink r:id="rId18" w:history="1">
        <w:r w:rsidR="00A2169D" w:rsidRPr="001E08C9">
          <w:rPr>
            <w:rFonts w:ascii="Arial" w:hAnsi="Arial" w:cs="Arial"/>
            <w:noProof/>
            <w:sz w:val="21"/>
            <w:szCs w:val="21"/>
            <w:lang w:val="ru-RU" w:eastAsia="bg-BG"/>
          </w:rPr>
          <w:t>биоэтанол</w:t>
        </w:r>
      </w:hyperlink>
      <w:r w:rsidR="00F428A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а. </w:t>
      </w:r>
      <w:r w:rsidR="00F61D36" w:rsidRPr="001E08C9">
        <w:rPr>
          <w:rFonts w:ascii="Arial" w:hAnsi="Arial" w:cs="Arial"/>
          <w:noProof/>
          <w:sz w:val="21"/>
          <w:szCs w:val="21"/>
          <w:lang w:val="ru-RU" w:eastAsia="bg-BG"/>
        </w:rPr>
        <w:t>В Швеции крупные станции обслуживания обязаны продавать биоэтанол</w:t>
      </w:r>
      <w:r w:rsidR="0037307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при этом </w:t>
      </w:r>
      <w:r w:rsidR="004E5546" w:rsidRPr="001E08C9">
        <w:rPr>
          <w:rFonts w:ascii="Arial" w:hAnsi="Arial" w:cs="Arial"/>
          <w:noProof/>
          <w:sz w:val="21"/>
          <w:szCs w:val="21"/>
          <w:lang w:val="ru-RU" w:eastAsia="bg-BG"/>
        </w:rPr>
        <w:t>«BioFuel Region»</w:t>
      </w:r>
      <w:r w:rsidR="0037307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гарантируе</w:t>
      </w:r>
      <w:r w:rsidR="000C7DE7" w:rsidRPr="001E08C9">
        <w:rPr>
          <w:rFonts w:ascii="Arial" w:hAnsi="Arial" w:cs="Arial"/>
          <w:noProof/>
          <w:sz w:val="21"/>
          <w:szCs w:val="21"/>
          <w:lang w:val="ru-RU" w:eastAsia="bg-BG"/>
        </w:rPr>
        <w:t>т</w:t>
      </w:r>
      <w:r w:rsidR="0037307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17550C" w:rsidRPr="001E08C9">
        <w:rPr>
          <w:rFonts w:ascii="Arial" w:hAnsi="Arial" w:cs="Arial"/>
          <w:noProof/>
          <w:sz w:val="21"/>
          <w:szCs w:val="21"/>
          <w:lang w:val="ru-RU" w:eastAsia="bg-BG"/>
        </w:rPr>
        <w:t>минимальный объем продаж Е85.</w:t>
      </w:r>
      <w:r w:rsidR="0017550C" w:rsidRPr="001E08C9">
        <w:rPr>
          <w:rFonts w:ascii="Arial" w:hAnsi="Arial" w:cs="Arial"/>
          <w:b/>
          <w:noProof/>
          <w:sz w:val="21"/>
          <w:szCs w:val="21"/>
          <w:lang w:val="ru-RU" w:eastAsia="bg-BG"/>
        </w:rPr>
        <w:t xml:space="preserve">  </w:t>
      </w:r>
      <w:r w:rsidR="0015291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Испании удалось снизить цену путем переговоров и координирования </w:t>
      </w:r>
      <w:r w:rsidR="00EE3373" w:rsidRPr="001E08C9">
        <w:rPr>
          <w:rFonts w:ascii="Arial" w:hAnsi="Arial" w:cs="Arial"/>
          <w:noProof/>
          <w:sz w:val="21"/>
          <w:szCs w:val="21"/>
          <w:lang w:val="ru-RU" w:eastAsia="bg-BG"/>
        </w:rPr>
        <w:t>поставок</w:t>
      </w:r>
      <w:r w:rsidR="0015291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этанола. </w:t>
      </w:r>
      <w:r w:rsidR="00152911" w:rsidRPr="001E08C9">
        <w:rPr>
          <w:rFonts w:ascii="Arial" w:hAnsi="Arial" w:cs="Arial"/>
          <w:b/>
          <w:noProof/>
          <w:sz w:val="21"/>
          <w:szCs w:val="21"/>
          <w:lang w:val="ru-RU" w:eastAsia="bg-BG"/>
        </w:rPr>
        <w:t xml:space="preserve"> </w:t>
      </w:r>
    </w:p>
    <w:p w:rsidR="000965AE" w:rsidRPr="001E08C9" w:rsidRDefault="00152911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  <w:t>Бранденбург</w:t>
      </w:r>
    </w:p>
    <w:p w:rsidR="002C7761" w:rsidRPr="001E08C9" w:rsidRDefault="002C7761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Одной из основных задач в Бранденбурге было обсуждение </w:t>
      </w:r>
      <w:r w:rsidR="000F7E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усовершенствования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законодательных норм. Были успешно внедрены несколько лицензионных процедур по различным параметрам. Этим опытом уже готовы делиться с последователями. </w:t>
      </w:r>
    </w:p>
    <w:p w:rsidR="000965AE" w:rsidRPr="001E08C9" w:rsidRDefault="00FE34A4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  <w:t>Испания</w:t>
      </w:r>
    </w:p>
    <w:p w:rsidR="00850754" w:rsidRPr="001E08C9" w:rsidRDefault="00850754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EVE </w:t>
      </w:r>
      <w:r w:rsidR="00F018F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заключила договор на 10 лет с производителем биоэтанола, в рамках которого предоставляются весьма льготные условия закупки этого продукта.  Эти условия распространяются на все станции обслуживания по всей стране, что позволяет удерживать </w:t>
      </w:r>
      <w:r w:rsidR="00A700B2" w:rsidRPr="001E08C9">
        <w:rPr>
          <w:rFonts w:ascii="Arial" w:hAnsi="Arial" w:cs="Arial"/>
          <w:noProof/>
          <w:sz w:val="21"/>
          <w:szCs w:val="21"/>
          <w:lang w:val="ru-RU" w:eastAsia="bg-BG"/>
        </w:rPr>
        <w:t>цены на Е</w:t>
      </w:r>
      <w:r w:rsidR="00F018FF" w:rsidRPr="001E08C9">
        <w:rPr>
          <w:rFonts w:ascii="Arial" w:hAnsi="Arial" w:cs="Arial"/>
          <w:noProof/>
          <w:sz w:val="21"/>
          <w:szCs w:val="21"/>
          <w:lang w:val="ru-RU" w:eastAsia="bg-BG"/>
        </w:rPr>
        <w:t>85</w:t>
      </w:r>
      <w:r w:rsidR="00A700B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 уровне до 28% ниже стоимости бензина, с разницей от 2 до 6 </w:t>
      </w:r>
      <w:r w:rsidR="000F7EE6" w:rsidRPr="001E08C9">
        <w:rPr>
          <w:rFonts w:ascii="Arial" w:hAnsi="Arial" w:cs="Arial"/>
          <w:noProof/>
          <w:sz w:val="21"/>
          <w:szCs w:val="21"/>
          <w:lang w:val="ru-RU" w:eastAsia="bg-BG"/>
        </w:rPr>
        <w:t>евро центов</w:t>
      </w:r>
      <w:r w:rsidR="00A700B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цене Е5 и Е10 в сравнении с бензином с октановым числом 95.     </w:t>
      </w:r>
      <w:r w:rsidR="00F018F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961735" w:rsidRPr="001E08C9" w:rsidRDefault="00B55B54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Станции обслуживания покупают лишь небольшие объемы этанола. </w:t>
      </w:r>
      <w:r w:rsidR="000C6AB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 учетом того, что этанол привозится с расстояния более 1000 км с завода Abengoa в г. </w:t>
      </w:r>
      <w:hyperlink r:id="rId19" w:history="1">
        <w:r w:rsidR="000C6AB5" w:rsidRPr="001E08C9">
          <w:rPr>
            <w:rFonts w:ascii="Arial" w:hAnsi="Arial" w:cs="Arial"/>
            <w:noProof/>
            <w:sz w:val="21"/>
            <w:szCs w:val="21"/>
            <w:lang w:val="ru-RU" w:eastAsia="bg-BG"/>
          </w:rPr>
          <w:t>Картахена</w:t>
        </w:r>
      </w:hyperlink>
      <w:r w:rsidR="00FE1AC5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</w:t>
      </w:r>
      <w:r w:rsidR="00FE1AC5" w:rsidRPr="001E08C9">
        <w:rPr>
          <w:rFonts w:ascii="Arial" w:hAnsi="Arial" w:cs="Arial"/>
          <w:noProof/>
          <w:sz w:val="21"/>
          <w:szCs w:val="21"/>
          <w:lang w:val="ru-RU" w:eastAsia="bg-BG"/>
        </w:rPr>
        <w:t>(</w:t>
      </w:r>
      <w:hyperlink r:id="rId20" w:history="1">
        <w:r w:rsidR="00FE1AC5" w:rsidRPr="001E08C9">
          <w:rPr>
            <w:rFonts w:ascii="Arial" w:hAnsi="Arial" w:cs="Arial"/>
            <w:noProof/>
            <w:sz w:val="21"/>
            <w:szCs w:val="21"/>
            <w:lang w:val="ru-RU" w:eastAsia="bg-BG"/>
          </w:rPr>
          <w:t>Мурсия</w:t>
        </w:r>
      </w:hyperlink>
      <w:r w:rsidR="00FE1AC5" w:rsidRPr="001E08C9">
        <w:rPr>
          <w:rFonts w:ascii="Arial" w:hAnsi="Arial" w:cs="Arial"/>
          <w:noProof/>
          <w:sz w:val="21"/>
          <w:szCs w:val="21"/>
          <w:lang w:val="ru-RU" w:eastAsia="bg-BG"/>
        </w:rPr>
        <w:t>)</w:t>
      </w:r>
      <w:r w:rsidR="00CB459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дабы не увеличивать стоимость продукта, необходимо оптимизировать транспортировку и привозить грузы </w:t>
      </w:r>
      <w:r w:rsidR="00961735" w:rsidRPr="001E08C9">
        <w:rPr>
          <w:rFonts w:ascii="Arial" w:hAnsi="Arial" w:cs="Arial"/>
          <w:noProof/>
          <w:sz w:val="21"/>
          <w:szCs w:val="21"/>
          <w:lang w:val="ru-RU" w:eastAsia="bg-BG"/>
        </w:rPr>
        <w:t>с</w:t>
      </w:r>
      <w:r w:rsidR="00CB459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полны</w:t>
      </w:r>
      <w:r w:rsidR="00961735" w:rsidRPr="001E08C9">
        <w:rPr>
          <w:rFonts w:ascii="Arial" w:hAnsi="Arial" w:cs="Arial"/>
          <w:noProof/>
          <w:sz w:val="21"/>
          <w:szCs w:val="21"/>
          <w:lang w:val="ru-RU" w:eastAsia="bg-BG"/>
        </w:rPr>
        <w:t>ми</w:t>
      </w:r>
      <w:r w:rsidR="00CB459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танкера</w:t>
      </w:r>
      <w:r w:rsidR="00961735" w:rsidRPr="001E08C9">
        <w:rPr>
          <w:rFonts w:ascii="Arial" w:hAnsi="Arial" w:cs="Arial"/>
          <w:noProof/>
          <w:sz w:val="21"/>
          <w:szCs w:val="21"/>
          <w:lang w:val="ru-RU" w:eastAsia="bg-BG"/>
        </w:rPr>
        <w:t>ми</w:t>
      </w:r>
      <w:r w:rsidR="00CB459F"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  <w:r w:rsidR="0096173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Это требует координации на уровне логистического обеспечения транспортировки и осуществляется EVE на бесплатной основе для всех станций обслуживания. </w:t>
      </w:r>
    </w:p>
    <w:p w:rsidR="000965AE" w:rsidRPr="001E08C9" w:rsidRDefault="00961735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EVE предоставляет </w:t>
      </w:r>
      <w:r w:rsidR="00A609B5" w:rsidRPr="001E08C9">
        <w:rPr>
          <w:rFonts w:ascii="Arial" w:hAnsi="Arial" w:cs="Arial"/>
          <w:noProof/>
          <w:sz w:val="21"/>
          <w:szCs w:val="21"/>
          <w:lang w:val="ru-RU" w:eastAsia="bg-BG"/>
        </w:rPr>
        <w:t>финансовую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поддержку для модификации тех станций обслуживания, которые приняли решение продавать три вида биоэтанола</w:t>
      </w:r>
      <w:r w:rsidR="00ED15FB" w:rsidRPr="001E08C9">
        <w:rPr>
          <w:rFonts w:ascii="Arial" w:hAnsi="Arial" w:cs="Arial"/>
          <w:noProof/>
          <w:sz w:val="21"/>
          <w:szCs w:val="21"/>
          <w:lang w:val="ru-RU" w:eastAsia="bg-BG"/>
        </w:rPr>
        <w:t>, предлагаемых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EVE</w:t>
      </w:r>
      <w:r w:rsidR="00ED15F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: E5, E10 и E85. </w:t>
      </w:r>
      <w:r w:rsidR="00B5086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обмен на финансовую поддержку, владелец станции </w:t>
      </w:r>
      <w:r w:rsidR="00A609B5" w:rsidRPr="001E08C9">
        <w:rPr>
          <w:rFonts w:ascii="Arial" w:hAnsi="Arial" w:cs="Arial"/>
          <w:noProof/>
          <w:sz w:val="21"/>
          <w:szCs w:val="21"/>
          <w:lang w:val="ru-RU" w:eastAsia="bg-BG"/>
        </w:rPr>
        <w:t>обслуживания</w:t>
      </w:r>
      <w:r w:rsidR="00B5086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берет на себя следующие обязательства: </w:t>
      </w:r>
    </w:p>
    <w:p w:rsidR="00B50861" w:rsidRPr="001E08C9" w:rsidRDefault="00B50861" w:rsidP="00BC770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Гарантировать наличие E5, E10 и E85 на заправочной станции на протяжении последующих 10 лет; </w:t>
      </w:r>
    </w:p>
    <w:p w:rsidR="000965AE" w:rsidRPr="001E08C9" w:rsidRDefault="00FF7222" w:rsidP="00BC770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Использовать бренды, предлагаемые ЕVE (в т.ч. проекта BEST и логотипы EC) на протяжении последующих 10 лет;</w:t>
      </w:r>
    </w:p>
    <w:p w:rsidR="000965AE" w:rsidRPr="001E08C9" w:rsidRDefault="004757AD" w:rsidP="00BC770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Согласовать с EVE конкурентоспособную цену </w:t>
      </w:r>
      <w:r w:rsidR="00C9780C" w:rsidRPr="001E08C9">
        <w:rPr>
          <w:rFonts w:ascii="Arial" w:hAnsi="Arial" w:cs="Arial"/>
          <w:noProof/>
          <w:sz w:val="21"/>
          <w:szCs w:val="21"/>
          <w:lang w:val="ru-RU" w:eastAsia="bg-BG"/>
        </w:rPr>
        <w:t>для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Е85. </w:t>
      </w:r>
    </w:p>
    <w:p w:rsidR="000965AE" w:rsidRPr="001E08C9" w:rsidRDefault="004757AD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  <w:t>Стокгольм</w:t>
      </w:r>
    </w:p>
    <w:p w:rsidR="004757AD" w:rsidRPr="001E08C9" w:rsidRDefault="004757AD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В соответствии с требованиями национального законодательства, заправочные станции, ежегодный объем продаж которых превышает 1000 м3 дизеля или бензина, должны предлагать к продаже по крайней мере один вид возобновляемого топлива</w:t>
      </w:r>
      <w:r w:rsidR="0012703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ежегодно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</w:p>
    <w:p w:rsidR="000965AE" w:rsidRPr="001E08C9" w:rsidRDefault="004757AD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  <w:t xml:space="preserve">Роттердам </w:t>
      </w:r>
    </w:p>
    <w:p w:rsidR="007F6B02" w:rsidRPr="001E08C9" w:rsidRDefault="007F6B02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Нидерландах цена на Е85 </w:t>
      </w:r>
      <w:r w:rsidR="0055529A" w:rsidRPr="001E08C9">
        <w:rPr>
          <w:rFonts w:ascii="Arial" w:hAnsi="Arial" w:cs="Arial"/>
          <w:noProof/>
          <w:sz w:val="21"/>
          <w:szCs w:val="21"/>
          <w:lang w:val="ru-RU" w:eastAsia="bg-BG"/>
        </w:rPr>
        <w:t>слишком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высока. Нефтяная компания </w:t>
      </w:r>
      <w:r w:rsidR="008A3A0F" w:rsidRPr="001E08C9">
        <w:rPr>
          <w:rFonts w:ascii="Arial" w:hAnsi="Arial" w:cs="Arial"/>
          <w:noProof/>
          <w:sz w:val="21"/>
          <w:szCs w:val="21"/>
          <w:lang w:val="ru-RU" w:eastAsia="bg-BG"/>
        </w:rPr>
        <w:t>«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Tamoil</w:t>
      </w:r>
      <w:r w:rsidR="008A3A0F" w:rsidRPr="001E08C9">
        <w:rPr>
          <w:rFonts w:ascii="Arial" w:hAnsi="Arial" w:cs="Arial"/>
          <w:noProof/>
          <w:sz w:val="21"/>
          <w:szCs w:val="21"/>
          <w:lang w:val="ru-RU" w:eastAsia="bg-BG"/>
        </w:rPr>
        <w:t>»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использует свой бюджет на коммуникационные и PR мероприятия в целях </w:t>
      </w:r>
      <w:r w:rsidR="0055529A" w:rsidRPr="001E08C9">
        <w:rPr>
          <w:rFonts w:ascii="Arial" w:hAnsi="Arial" w:cs="Arial"/>
          <w:noProof/>
          <w:sz w:val="21"/>
          <w:szCs w:val="21"/>
          <w:lang w:val="ru-RU" w:eastAsia="bg-BG"/>
        </w:rPr>
        <w:t>снижения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цен</w:t>
      </w:r>
      <w:r w:rsidR="008A3A0F" w:rsidRPr="001E08C9">
        <w:rPr>
          <w:rFonts w:ascii="Arial" w:hAnsi="Arial" w:cs="Arial"/>
          <w:noProof/>
          <w:sz w:val="21"/>
          <w:szCs w:val="21"/>
          <w:lang w:val="ru-RU" w:eastAsia="bg-BG"/>
        </w:rPr>
        <w:t>ы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 Е85. </w:t>
      </w:r>
      <w:r w:rsidR="00D174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2009 г. </w:t>
      </w:r>
      <w:r w:rsidR="008A3A0F" w:rsidRPr="001E08C9">
        <w:rPr>
          <w:rFonts w:ascii="Arial" w:hAnsi="Arial" w:cs="Arial"/>
          <w:noProof/>
          <w:sz w:val="21"/>
          <w:szCs w:val="21"/>
          <w:lang w:val="ru-RU" w:eastAsia="bg-BG"/>
        </w:rPr>
        <w:t>специальная</w:t>
      </w:r>
      <w:r w:rsidR="0055529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C661D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программа </w:t>
      </w:r>
      <w:r w:rsidR="0055529A" w:rsidRPr="001E08C9">
        <w:rPr>
          <w:rFonts w:ascii="Arial" w:hAnsi="Arial" w:cs="Arial"/>
          <w:noProof/>
          <w:sz w:val="21"/>
          <w:szCs w:val="21"/>
          <w:lang w:val="ru-RU" w:eastAsia="bg-BG"/>
        </w:rPr>
        <w:t>государственн</w:t>
      </w:r>
      <w:r w:rsidR="00C661DE" w:rsidRPr="001E08C9">
        <w:rPr>
          <w:rFonts w:ascii="Arial" w:hAnsi="Arial" w:cs="Arial"/>
          <w:noProof/>
          <w:sz w:val="21"/>
          <w:szCs w:val="21"/>
          <w:lang w:val="ru-RU" w:eastAsia="bg-BG"/>
        </w:rPr>
        <w:t>ого</w:t>
      </w:r>
      <w:r w:rsidR="0055529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субсиди</w:t>
      </w:r>
      <w:r w:rsidR="00C661DE" w:rsidRPr="001E08C9">
        <w:rPr>
          <w:rFonts w:ascii="Arial" w:hAnsi="Arial" w:cs="Arial"/>
          <w:noProof/>
          <w:sz w:val="21"/>
          <w:szCs w:val="21"/>
          <w:lang w:val="ru-RU" w:eastAsia="bg-BG"/>
        </w:rPr>
        <w:t>рования</w:t>
      </w:r>
      <w:r w:rsidR="0055529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при</w:t>
      </w:r>
      <w:r w:rsidR="00D174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вела к </w:t>
      </w:r>
      <w:r w:rsidR="008A3A0F" w:rsidRPr="001E08C9">
        <w:rPr>
          <w:rFonts w:ascii="Arial" w:hAnsi="Arial" w:cs="Arial"/>
          <w:noProof/>
          <w:sz w:val="21"/>
          <w:szCs w:val="21"/>
          <w:lang w:val="ru-RU" w:eastAsia="bg-BG"/>
        </w:rPr>
        <w:t>появлению</w:t>
      </w:r>
      <w:r w:rsidR="00D174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около ста </w:t>
      </w:r>
      <w:r w:rsidR="008A3A0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заправочных станций с биотопливом </w:t>
      </w:r>
      <w:r w:rsidR="00D174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по всей стране. </w:t>
      </w:r>
    </w:p>
    <w:p w:rsidR="000965AE" w:rsidRPr="001E08C9" w:rsidRDefault="00E06722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С</w:t>
      </w:r>
      <w:r w:rsidR="0067098C"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 xml:space="preserve">тимулы </w:t>
      </w:r>
      <w:r w:rsidR="005E2AF3"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в сфере</w:t>
      </w: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 xml:space="preserve"> налогообложения и</w:t>
      </w:r>
      <w:r w:rsidR="00483B90"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 xml:space="preserve"> </w:t>
      </w:r>
      <w:r w:rsidR="0067098C"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регулировани</w:t>
      </w: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я</w:t>
      </w:r>
      <w:r w:rsidR="00483B90"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 xml:space="preserve"> </w:t>
      </w:r>
    </w:p>
    <w:p w:rsidR="00746407" w:rsidRPr="001E08C9" w:rsidRDefault="00EC049A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lastRenderedPageBreak/>
        <w:t>Стимулы в форме снижения н</w:t>
      </w:r>
      <w:r w:rsidR="00746407" w:rsidRPr="001E08C9">
        <w:rPr>
          <w:rFonts w:ascii="Arial" w:hAnsi="Arial" w:cs="Arial"/>
          <w:noProof/>
          <w:sz w:val="21"/>
          <w:szCs w:val="21"/>
          <w:lang w:val="ru-RU" w:eastAsia="bg-BG"/>
        </w:rPr>
        <w:t>алогов и акциз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ного сбора</w:t>
      </w:r>
      <w:r w:rsidR="0074640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107D96" w:rsidRPr="001E08C9">
        <w:rPr>
          <w:rFonts w:ascii="Arial" w:hAnsi="Arial" w:cs="Arial"/>
          <w:noProof/>
          <w:sz w:val="21"/>
          <w:szCs w:val="21"/>
          <w:lang w:val="ru-RU" w:eastAsia="bg-BG"/>
        </w:rPr>
        <w:t>с</w:t>
      </w:r>
      <w:r w:rsidR="0074640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целью выведения цены этанола на конкурентоспособный уровень</w:t>
      </w:r>
      <w:r w:rsidR="00B0083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по сравнению </w:t>
      </w:r>
      <w:r w:rsidR="00B0083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 другими видами топлива являются наиболее мощными стимулами для достижения </w:t>
      </w:r>
      <w:r w:rsidR="00EB6C1D" w:rsidRPr="001E08C9">
        <w:rPr>
          <w:rFonts w:ascii="Arial" w:hAnsi="Arial" w:cs="Arial"/>
          <w:noProof/>
          <w:sz w:val="21"/>
          <w:szCs w:val="21"/>
          <w:lang w:val="ru-RU" w:eastAsia="bg-BG"/>
        </w:rPr>
        <w:t>прорыва</w:t>
      </w:r>
      <w:r w:rsidR="00B0083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 рын</w:t>
      </w:r>
      <w:r w:rsidR="00EB6C1D" w:rsidRPr="001E08C9">
        <w:rPr>
          <w:rFonts w:ascii="Arial" w:hAnsi="Arial" w:cs="Arial"/>
          <w:noProof/>
          <w:sz w:val="21"/>
          <w:szCs w:val="21"/>
          <w:lang w:val="ru-RU" w:eastAsia="bg-BG"/>
        </w:rPr>
        <w:t>о</w:t>
      </w:r>
      <w:r w:rsidR="00B0083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к. </w:t>
      </w:r>
      <w:r w:rsidR="0074640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A0713D" w:rsidRPr="001E08C9">
        <w:rPr>
          <w:rFonts w:ascii="Arial" w:hAnsi="Arial" w:cs="Arial"/>
          <w:noProof/>
          <w:sz w:val="21"/>
          <w:szCs w:val="21"/>
          <w:lang w:val="ru-RU" w:eastAsia="bg-BG"/>
        </w:rPr>
        <w:t>Проблема заключается в том, что эт</w:t>
      </w:r>
      <w:r w:rsidR="00704258" w:rsidRPr="001E08C9">
        <w:rPr>
          <w:rFonts w:ascii="Arial" w:hAnsi="Arial" w:cs="Arial"/>
          <w:noProof/>
          <w:sz w:val="21"/>
          <w:szCs w:val="21"/>
          <w:lang w:val="ru-RU" w:eastAsia="bg-BG"/>
        </w:rPr>
        <w:t>от вопрос</w:t>
      </w:r>
      <w:r w:rsidR="00A0713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носит общегосударственный характер и оказывает непосредственное влияние на государственную сокровищницу. </w:t>
      </w:r>
      <w:r w:rsidR="00D21B7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Для </w:t>
      </w:r>
      <w:r w:rsidR="0037669D" w:rsidRPr="001E08C9">
        <w:rPr>
          <w:rFonts w:ascii="Arial" w:hAnsi="Arial" w:cs="Arial"/>
          <w:noProof/>
          <w:sz w:val="21"/>
          <w:szCs w:val="21"/>
          <w:lang w:val="ru-RU" w:eastAsia="bg-BG"/>
        </w:rPr>
        <w:t>введения такого рода ограничений</w:t>
      </w:r>
      <w:r w:rsidR="00D21B7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потребуется время, влияние, терпение и активные обсуждения. </w:t>
      </w:r>
    </w:p>
    <w:p w:rsidR="00D21B7F" w:rsidRPr="001E08C9" w:rsidRDefault="000D3DAC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Германия, Швеция и Испания ввели до</w:t>
      </w:r>
      <w:r w:rsidR="00803C74" w:rsidRPr="001E08C9">
        <w:rPr>
          <w:rFonts w:ascii="Arial" w:hAnsi="Arial" w:cs="Arial"/>
          <w:noProof/>
          <w:sz w:val="21"/>
          <w:szCs w:val="21"/>
          <w:lang w:val="ru-RU" w:eastAsia="bg-BG"/>
        </w:rPr>
        <w:t>статочные акцизные ограничения н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а государственном уровне, обеспечившие </w:t>
      </w:r>
      <w:r w:rsidR="001E5D7E" w:rsidRPr="001E08C9">
        <w:rPr>
          <w:rFonts w:ascii="Arial" w:hAnsi="Arial" w:cs="Arial"/>
          <w:noProof/>
          <w:sz w:val="21"/>
          <w:szCs w:val="21"/>
          <w:lang w:val="ru-RU" w:eastAsia="bg-BG"/>
        </w:rPr>
        <w:t>конкурентоспособность</w:t>
      </w:r>
      <w:r w:rsidR="00C6043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этанола на заправках. </w:t>
      </w:r>
      <w:r w:rsidR="001E5D7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Великобритании, Италии и Нидерландах этого не произошло. </w:t>
      </w:r>
      <w:r w:rsidR="00A04550" w:rsidRPr="001E08C9">
        <w:rPr>
          <w:rFonts w:ascii="Arial" w:hAnsi="Arial" w:cs="Arial"/>
          <w:noProof/>
          <w:sz w:val="21"/>
          <w:szCs w:val="21"/>
          <w:lang w:val="ru-RU" w:eastAsia="bg-BG"/>
        </w:rPr>
        <w:t>В этих трех странах основное внимание сосредоточено на дискуссиях с правительств</w:t>
      </w:r>
      <w:r w:rsidR="00803C74" w:rsidRPr="001E08C9">
        <w:rPr>
          <w:rFonts w:ascii="Arial" w:hAnsi="Arial" w:cs="Arial"/>
          <w:noProof/>
          <w:sz w:val="21"/>
          <w:szCs w:val="21"/>
          <w:lang w:val="ru-RU" w:eastAsia="bg-BG"/>
        </w:rPr>
        <w:t>о</w:t>
      </w:r>
      <w:r w:rsidR="00A0455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м. </w:t>
      </w:r>
    </w:p>
    <w:p w:rsidR="000965AE" w:rsidRPr="001E08C9" w:rsidRDefault="00A04550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lang w:val="ru-RU" w:eastAsia="bg-BG"/>
        </w:rPr>
        <w:t xml:space="preserve">Бранденбург </w:t>
      </w:r>
    </w:p>
    <w:p w:rsidR="00A04550" w:rsidRPr="001E08C9" w:rsidRDefault="00A04550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2002 г. Парламент Германии принял решение освободить биотопливо от налога на </w:t>
      </w:r>
      <w:r w:rsidR="001A43D2" w:rsidRPr="001E08C9">
        <w:rPr>
          <w:rFonts w:ascii="Arial" w:hAnsi="Arial" w:cs="Arial"/>
          <w:noProof/>
          <w:sz w:val="21"/>
          <w:szCs w:val="21"/>
          <w:lang w:val="ru-RU" w:eastAsia="bg-BG"/>
        </w:rPr>
        <w:t>топливо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55529A" w:rsidRPr="001E08C9">
        <w:rPr>
          <w:rFonts w:ascii="Arial" w:hAnsi="Arial" w:cs="Arial"/>
          <w:noProof/>
          <w:sz w:val="21"/>
          <w:szCs w:val="21"/>
          <w:lang w:val="ru-RU" w:eastAsia="bg-BG"/>
        </w:rPr>
        <w:t>с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целью </w:t>
      </w:r>
      <w:r w:rsidR="00CA3697" w:rsidRPr="001E08C9">
        <w:rPr>
          <w:rFonts w:ascii="Arial" w:hAnsi="Arial" w:cs="Arial"/>
          <w:noProof/>
          <w:sz w:val="21"/>
          <w:szCs w:val="21"/>
          <w:lang w:val="ru-RU" w:eastAsia="bg-BG"/>
        </w:rPr>
        <w:t>повышения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конкурентоспособности этих видов топлива сравнительно с обычным бензином. </w:t>
      </w:r>
      <w:r w:rsidR="009B229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Политика продвижения биотоплива обусловлена предположительно положительным влиянием биотоплива на цели политики в  сфере климата, энергетики и сельского хозяйства. </w:t>
      </w:r>
      <w:r w:rsidR="00C70F3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Активное использование биотоплива призвано способствовать </w:t>
      </w:r>
      <w:r w:rsidR="00F328C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устойчивому </w:t>
      </w:r>
      <w:r w:rsidR="00C70F3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развитию посредством сокращения выбросов парниковых газов и </w:t>
      </w:r>
      <w:r w:rsidR="00A2773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снижения </w:t>
      </w:r>
      <w:r w:rsidR="001E7C7C" w:rsidRPr="001E08C9">
        <w:rPr>
          <w:rFonts w:ascii="Arial" w:hAnsi="Arial" w:cs="Arial"/>
          <w:noProof/>
          <w:sz w:val="21"/>
          <w:szCs w:val="21"/>
          <w:lang w:val="ru-RU" w:eastAsia="bg-BG"/>
        </w:rPr>
        <w:t>уровня</w:t>
      </w:r>
      <w:r w:rsidR="00C70F3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использования невозобновляемых ресурсов. </w:t>
      </w:r>
      <w:r w:rsidR="0050136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Постепенное повышение ставок налогообложения на биотопливо сведет на нет стимулирование рынка. </w:t>
      </w:r>
      <w:r w:rsidR="00E52AA4" w:rsidRPr="001E08C9">
        <w:rPr>
          <w:rFonts w:ascii="Arial" w:hAnsi="Arial" w:cs="Arial"/>
          <w:noProof/>
          <w:sz w:val="21"/>
          <w:szCs w:val="21"/>
          <w:lang w:val="ru-RU" w:eastAsia="bg-BG"/>
        </w:rPr>
        <w:t>Биотоплива в</w:t>
      </w:r>
      <w:r w:rsidR="00501362" w:rsidRPr="001E08C9">
        <w:rPr>
          <w:rFonts w:ascii="Arial" w:hAnsi="Arial" w:cs="Arial"/>
          <w:noProof/>
          <w:sz w:val="21"/>
          <w:szCs w:val="21"/>
          <w:lang w:val="ru-RU" w:eastAsia="bg-BG"/>
        </w:rPr>
        <w:t>торо</w:t>
      </w:r>
      <w:r w:rsidR="00E52AA4" w:rsidRPr="001E08C9">
        <w:rPr>
          <w:rFonts w:ascii="Arial" w:hAnsi="Arial" w:cs="Arial"/>
          <w:noProof/>
          <w:sz w:val="21"/>
          <w:szCs w:val="21"/>
          <w:lang w:val="ru-RU" w:eastAsia="bg-BG"/>
        </w:rPr>
        <w:t>го</w:t>
      </w:r>
      <w:r w:rsidR="0050136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поколени</w:t>
      </w:r>
      <w:r w:rsidR="00E52AA4" w:rsidRPr="001E08C9">
        <w:rPr>
          <w:rFonts w:ascii="Arial" w:hAnsi="Arial" w:cs="Arial"/>
          <w:noProof/>
          <w:sz w:val="21"/>
          <w:szCs w:val="21"/>
          <w:lang w:val="ru-RU" w:eastAsia="bg-BG"/>
        </w:rPr>
        <w:t>я</w:t>
      </w:r>
      <w:r w:rsidR="0050136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 Е85 освобождены от налогов до 2015 г. </w:t>
      </w:r>
      <w:r w:rsidR="00C70F3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  </w:t>
      </w:r>
      <w:r w:rsidR="009B229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 </w:t>
      </w:r>
    </w:p>
    <w:p w:rsidR="000965AE" w:rsidRPr="001E08C9" w:rsidRDefault="00501362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lang w:val="ru-RU" w:eastAsia="bg-BG"/>
        </w:rPr>
        <w:t>Испания</w:t>
      </w:r>
    </w:p>
    <w:p w:rsidR="005502A7" w:rsidRPr="001E08C9" w:rsidRDefault="005502A7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Наиболее мощный из используемых в настоящее время стимулов – это введение нулевой ставки акцизного сбора на углеводород в биотопливе. Эта мера помогает биотопливу конкурировать в цене с обычными видами топлива. </w:t>
      </w:r>
    </w:p>
    <w:p w:rsidR="000965AE" w:rsidRPr="001E08C9" w:rsidRDefault="0038522F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lang w:val="ru-RU" w:eastAsia="bg-BG"/>
        </w:rPr>
        <w:t>Стокгольм</w:t>
      </w:r>
    </w:p>
    <w:p w:rsidR="0038522F" w:rsidRPr="001E08C9" w:rsidRDefault="0038522F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Правительство Швеции приняло решение не взимать налоги с возобновляемых видов топлива до 2013 г. Кроме того, </w:t>
      </w:r>
      <w:r w:rsidR="00992D0A" w:rsidRPr="001E08C9">
        <w:rPr>
          <w:rFonts w:ascii="Arial" w:hAnsi="Arial" w:cs="Arial"/>
          <w:noProof/>
          <w:sz w:val="21"/>
          <w:szCs w:val="21"/>
          <w:lang w:val="ru-RU" w:eastAsia="bg-BG"/>
        </w:rPr>
        <w:t>налог на транспортные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средств</w:t>
      </w:r>
      <w:r w:rsidR="00992D0A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 налоги с доходов компаний ниже для тех компаний, которые </w:t>
      </w:r>
      <w:r w:rsidR="00CC20A4" w:rsidRPr="001E08C9">
        <w:rPr>
          <w:rFonts w:ascii="Arial" w:hAnsi="Arial" w:cs="Arial"/>
          <w:noProof/>
          <w:sz w:val="21"/>
          <w:szCs w:val="21"/>
          <w:lang w:val="ru-RU" w:eastAsia="bg-BG"/>
        </w:rPr>
        <w:t>используют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экологически чистые виды </w:t>
      </w:r>
      <w:r w:rsidR="00F7595C" w:rsidRPr="001E08C9">
        <w:rPr>
          <w:rFonts w:ascii="Arial" w:hAnsi="Arial" w:cs="Arial"/>
          <w:noProof/>
          <w:sz w:val="21"/>
          <w:szCs w:val="21"/>
          <w:lang w:val="ru-RU" w:eastAsia="bg-BG"/>
        </w:rPr>
        <w:t>транспорта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</w:p>
    <w:p w:rsidR="000965AE" w:rsidRPr="001E08C9" w:rsidRDefault="00992D0A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lang w:val="ru-RU" w:eastAsia="bg-BG"/>
        </w:rPr>
        <w:t>Роттердам</w:t>
      </w:r>
    </w:p>
    <w:p w:rsidR="00E70FBE" w:rsidRPr="001E08C9" w:rsidRDefault="00E70FB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 началом проекта BEST </w:t>
      </w:r>
      <w:r w:rsidR="0066482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предусматривалось, что в 2007 г. </w:t>
      </w:r>
      <w:r w:rsidR="006228C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правительство </w:t>
      </w:r>
      <w:r w:rsidR="0066482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начнет поддерживать </w:t>
      </w:r>
      <w:r w:rsidR="004515C7" w:rsidRPr="001E08C9">
        <w:rPr>
          <w:rFonts w:ascii="Arial" w:hAnsi="Arial" w:cs="Arial"/>
          <w:noProof/>
          <w:sz w:val="21"/>
          <w:szCs w:val="21"/>
          <w:lang w:val="ru-RU" w:eastAsia="bg-BG"/>
        </w:rPr>
        <w:t>увеличение</w:t>
      </w:r>
      <w:r w:rsidR="0066482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AF7B8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количества транспортных средств </w:t>
      </w:r>
      <w:r w:rsidR="00E3590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 </w:t>
      </w:r>
      <w:r w:rsidR="0034655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гибким </w:t>
      </w:r>
      <w:r w:rsidR="00941D56" w:rsidRPr="001E08C9">
        <w:rPr>
          <w:rFonts w:ascii="Arial" w:hAnsi="Arial" w:cs="Arial"/>
          <w:noProof/>
          <w:sz w:val="21"/>
          <w:szCs w:val="21"/>
          <w:lang w:val="ru-RU" w:eastAsia="bg-BG"/>
        </w:rPr>
        <w:t>выбором</w:t>
      </w:r>
      <w:r w:rsidR="0034655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топлива</w:t>
      </w:r>
      <w:r w:rsidR="004515C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 объемов потребления Е85 в 2008 г. </w:t>
      </w:r>
      <w:r w:rsidR="00692AA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Однако, в плане налогообложения на 2008 г. </w:t>
      </w:r>
      <w:r w:rsidR="006228C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не </w:t>
      </w:r>
      <w:r w:rsidR="00692AA6" w:rsidRPr="001E08C9">
        <w:rPr>
          <w:rFonts w:ascii="Arial" w:hAnsi="Arial" w:cs="Arial"/>
          <w:noProof/>
          <w:sz w:val="21"/>
          <w:szCs w:val="21"/>
          <w:lang w:val="ru-RU" w:eastAsia="bg-BG"/>
        </w:rPr>
        <w:t>было предусмотрено никаких</w:t>
      </w:r>
      <w:r w:rsidR="005677C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6228C3" w:rsidRPr="001E08C9">
        <w:rPr>
          <w:rFonts w:ascii="Arial" w:hAnsi="Arial" w:cs="Arial"/>
          <w:noProof/>
          <w:sz w:val="21"/>
          <w:szCs w:val="21"/>
          <w:lang w:val="ru-RU" w:eastAsia="bg-BG"/>
        </w:rPr>
        <w:t>мер</w:t>
      </w:r>
      <w:r w:rsidR="005677C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этом направлении. </w:t>
      </w:r>
      <w:r w:rsidR="00692AA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5677C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Дискуссия по этому поводу возобновилась в тесном сотрудничестве с поставщиками топлива, импортерами транспортных средств и другими заинтересованными сторонами, которые хотели заинтересовать политиков </w:t>
      </w:r>
      <w:r w:rsidR="002F3386" w:rsidRPr="001E08C9">
        <w:rPr>
          <w:rFonts w:ascii="Arial" w:hAnsi="Arial" w:cs="Arial"/>
          <w:noProof/>
          <w:sz w:val="21"/>
          <w:szCs w:val="21"/>
          <w:lang w:val="ru-RU" w:eastAsia="bg-BG"/>
        </w:rPr>
        <w:t>внести изменения в</w:t>
      </w:r>
      <w:r w:rsidR="005677C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план налогообложения на 2008 г. в пользу биоэтанола. </w:t>
      </w:r>
      <w:r w:rsidR="00305A2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Предпринятая попытка возымела действие, поскольку Роттердам и другие национальные партнеры, работающие над введением </w:t>
      </w:r>
      <w:r w:rsidR="009F7AF9" w:rsidRPr="001E08C9">
        <w:rPr>
          <w:rFonts w:ascii="Arial" w:hAnsi="Arial" w:cs="Arial"/>
          <w:noProof/>
          <w:sz w:val="21"/>
          <w:szCs w:val="21"/>
          <w:lang w:val="ru-RU" w:eastAsia="bg-BG"/>
        </w:rPr>
        <w:t>АГВТ</w:t>
      </w:r>
      <w:r w:rsidR="00305A2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 Е85</w:t>
      </w:r>
      <w:r w:rsidR="009F7AF9" w:rsidRPr="001E08C9">
        <w:rPr>
          <w:rFonts w:ascii="Arial" w:hAnsi="Arial" w:cs="Arial"/>
          <w:noProof/>
          <w:sz w:val="21"/>
          <w:szCs w:val="21"/>
          <w:lang w:val="ru-RU" w:eastAsia="bg-BG"/>
        </w:rPr>
        <w:t>,</w:t>
      </w:r>
      <w:r w:rsidR="00305A2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были проинформированы о том, что в план налогообложения на 2009 г. были включены </w:t>
      </w:r>
      <w:r w:rsidR="001A53D9" w:rsidRPr="001E08C9">
        <w:rPr>
          <w:rFonts w:ascii="Arial" w:hAnsi="Arial" w:cs="Arial"/>
          <w:noProof/>
          <w:sz w:val="21"/>
          <w:szCs w:val="21"/>
          <w:lang w:val="ru-RU" w:eastAsia="bg-BG"/>
        </w:rPr>
        <w:t>меры</w:t>
      </w:r>
      <w:r w:rsidR="00305A2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 поддержке </w:t>
      </w:r>
      <w:r w:rsidR="00FC3198" w:rsidRPr="001E08C9">
        <w:rPr>
          <w:rFonts w:ascii="Arial" w:hAnsi="Arial" w:cs="Arial"/>
          <w:noProof/>
          <w:sz w:val="21"/>
          <w:szCs w:val="21"/>
          <w:lang w:val="ru-RU" w:eastAsia="bg-BG"/>
        </w:rPr>
        <w:t>АГВТ</w:t>
      </w:r>
      <w:r w:rsidR="00305A2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 Е85. </w:t>
      </w:r>
    </w:p>
    <w:p w:rsidR="00114555" w:rsidRPr="001E08C9" w:rsidRDefault="00114555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На техническом уровне, ответственные министерства поддержали изменение </w:t>
      </w:r>
      <w:r w:rsidR="00BD38C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ставки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акциза на биотопливо в зависимости от </w:t>
      </w:r>
      <w:r w:rsidR="00BD38C7" w:rsidRPr="001E08C9">
        <w:rPr>
          <w:rFonts w:ascii="Arial" w:hAnsi="Arial" w:cs="Arial"/>
          <w:noProof/>
          <w:sz w:val="21"/>
          <w:szCs w:val="21"/>
          <w:lang w:val="ru-RU" w:eastAsia="bg-BG"/>
        </w:rPr>
        <w:t>его энергетической ценности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Однако на политическом уровне </w:t>
      </w:r>
      <w:r w:rsidR="00F8189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это </w:t>
      </w:r>
      <w:r w:rsidR="00EB6BFF" w:rsidRPr="001E08C9">
        <w:rPr>
          <w:rFonts w:ascii="Arial" w:hAnsi="Arial" w:cs="Arial"/>
          <w:noProof/>
          <w:sz w:val="21"/>
          <w:szCs w:val="21"/>
          <w:lang w:val="ru-RU" w:eastAsia="bg-BG"/>
        </w:rPr>
        <w:t>предложение</w:t>
      </w:r>
      <w:r w:rsidR="00F8189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оказалось заблокированным Министром финансов. </w:t>
      </w:r>
      <w:r w:rsidR="00EB6BF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качестве основного аргумента приводился тот факт, что </w:t>
      </w:r>
      <w:r w:rsidR="00E0037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на данный момент </w:t>
      </w:r>
      <w:r w:rsidR="0050549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подводить </w:t>
      </w:r>
      <w:r w:rsidR="00E0037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обоснование для использования биотоплива </w:t>
      </w:r>
      <w:r w:rsidR="00BC733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слишком </w:t>
      </w:r>
      <w:r w:rsidR="00E0037C" w:rsidRPr="001E08C9">
        <w:rPr>
          <w:rFonts w:ascii="Arial" w:hAnsi="Arial" w:cs="Arial"/>
          <w:noProof/>
          <w:sz w:val="21"/>
          <w:szCs w:val="21"/>
          <w:lang w:val="ru-RU" w:eastAsia="bg-BG"/>
        </w:rPr>
        <w:t>небезопасн</w:t>
      </w:r>
      <w:r w:rsidR="00505498" w:rsidRPr="001E08C9">
        <w:rPr>
          <w:rFonts w:ascii="Arial" w:hAnsi="Arial" w:cs="Arial"/>
          <w:noProof/>
          <w:sz w:val="21"/>
          <w:szCs w:val="21"/>
          <w:lang w:val="ru-RU" w:eastAsia="bg-BG"/>
        </w:rPr>
        <w:t>о</w:t>
      </w:r>
      <w:r w:rsidR="00E0037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4D718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то же время, Роттердам и все заинтересованные в Е85 стороны </w:t>
      </w:r>
      <w:r w:rsidR="00EB6BF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4D7181" w:rsidRPr="001E08C9">
        <w:rPr>
          <w:rFonts w:ascii="Arial" w:hAnsi="Arial" w:cs="Arial"/>
          <w:noProof/>
          <w:sz w:val="21"/>
          <w:szCs w:val="21"/>
          <w:lang w:val="ru-RU" w:eastAsia="bg-BG"/>
        </w:rPr>
        <w:t>уверены, что основн</w:t>
      </w:r>
      <w:r w:rsidR="00A95FFB" w:rsidRPr="001E08C9">
        <w:rPr>
          <w:rFonts w:ascii="Arial" w:hAnsi="Arial" w:cs="Arial"/>
          <w:noProof/>
          <w:sz w:val="21"/>
          <w:szCs w:val="21"/>
          <w:lang w:val="ru-RU" w:eastAsia="bg-BG"/>
        </w:rPr>
        <w:t>ая причина</w:t>
      </w:r>
      <w:r w:rsidR="004D718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нежелания правительства кроется в страхе </w:t>
      </w:r>
      <w:r w:rsidR="000864A0" w:rsidRPr="001E08C9">
        <w:rPr>
          <w:rFonts w:ascii="Arial" w:hAnsi="Arial" w:cs="Arial"/>
          <w:noProof/>
          <w:sz w:val="21"/>
          <w:szCs w:val="21"/>
          <w:lang w:val="ru-RU" w:eastAsia="bg-BG"/>
        </w:rPr>
        <w:t>нед</w:t>
      </w:r>
      <w:r w:rsidR="004D7181" w:rsidRPr="001E08C9">
        <w:rPr>
          <w:rFonts w:ascii="Arial" w:hAnsi="Arial" w:cs="Arial"/>
          <w:noProof/>
          <w:sz w:val="21"/>
          <w:szCs w:val="21"/>
          <w:lang w:val="ru-RU" w:eastAsia="bg-BG"/>
        </w:rPr>
        <w:t>о</w:t>
      </w:r>
      <w:r w:rsidR="000864A0" w:rsidRPr="001E08C9">
        <w:rPr>
          <w:rFonts w:ascii="Arial" w:hAnsi="Arial" w:cs="Arial"/>
          <w:noProof/>
          <w:sz w:val="21"/>
          <w:szCs w:val="21"/>
          <w:lang w:val="ru-RU" w:eastAsia="bg-BG"/>
        </w:rPr>
        <w:t>по</w:t>
      </w:r>
      <w:r w:rsidR="004D718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лучения доходов от акцизного сбора.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0864A0" w:rsidRPr="001E08C9" w:rsidRDefault="000864A0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По примеру Италии и Сомерсета Роттердам даже вынес эти проблемы на рассмотрение Европейского Парламента. </w:t>
      </w:r>
    </w:p>
    <w:p w:rsidR="000864A0" w:rsidRPr="001E08C9" w:rsidRDefault="00BA5734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ожидании </w:t>
      </w:r>
      <w:r w:rsidR="00875F5E" w:rsidRPr="001E08C9">
        <w:rPr>
          <w:rFonts w:ascii="Arial" w:hAnsi="Arial" w:cs="Arial"/>
          <w:noProof/>
          <w:sz w:val="21"/>
          <w:szCs w:val="21"/>
          <w:lang w:val="ru-RU" w:eastAsia="bg-BG"/>
        </w:rPr>
        <w:t>оцен</w:t>
      </w:r>
      <w:r w:rsidR="008428E6" w:rsidRPr="001E08C9">
        <w:rPr>
          <w:rFonts w:ascii="Arial" w:hAnsi="Arial" w:cs="Arial"/>
          <w:noProof/>
          <w:sz w:val="21"/>
          <w:szCs w:val="21"/>
          <w:lang w:val="ru-RU" w:eastAsia="bg-BG"/>
        </w:rPr>
        <w:t>о</w:t>
      </w:r>
      <w:r w:rsidR="00875F5E" w:rsidRPr="001E08C9">
        <w:rPr>
          <w:rFonts w:ascii="Arial" w:hAnsi="Arial" w:cs="Arial"/>
          <w:noProof/>
          <w:sz w:val="21"/>
          <w:szCs w:val="21"/>
          <w:lang w:val="ru-RU" w:eastAsia="bg-BG"/>
        </w:rPr>
        <w:t>к</w:t>
      </w:r>
      <w:r w:rsidR="00CC526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поступлений от акцизных сборов, регион Роттердама попытался ввести временные местные субсидии, призванные компенсировать завышенную стоимость Е85.</w:t>
      </w:r>
      <w:r w:rsidR="00DF2F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Однако эта инициатива не получила политической поддержки из-за риска быть обвиненными во вмешательстве в рынок и предоставлении незаконной государственной поддержк</w:t>
      </w:r>
      <w:r w:rsidR="008428E6" w:rsidRPr="001E08C9">
        <w:rPr>
          <w:rFonts w:ascii="Arial" w:hAnsi="Arial" w:cs="Arial"/>
          <w:noProof/>
          <w:sz w:val="21"/>
          <w:szCs w:val="21"/>
          <w:lang w:val="ru-RU" w:eastAsia="bg-BG"/>
        </w:rPr>
        <w:t>и</w:t>
      </w:r>
      <w:r w:rsidR="00DF2F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2A199F" w:rsidRPr="001E08C9" w:rsidRDefault="002A199F" w:rsidP="002A199F">
      <w:pPr>
        <w:pStyle w:val="a3"/>
        <w:jc w:val="both"/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lang w:val="ru-RU" w:eastAsia="bg-BG"/>
        </w:rPr>
        <w:t>Наньян</w:t>
      </w:r>
    </w:p>
    <w:p w:rsidR="00761B3A" w:rsidRPr="001E08C9" w:rsidRDefault="00227BF8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lastRenderedPageBreak/>
        <w:t>Акцизный</w:t>
      </w:r>
      <w:r w:rsidR="007B195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сбор не взимается с </w:t>
      </w:r>
      <w:r w:rsidR="00B06931" w:rsidRPr="001E08C9">
        <w:rPr>
          <w:rFonts w:ascii="Arial" w:hAnsi="Arial" w:cs="Arial"/>
          <w:noProof/>
          <w:sz w:val="21"/>
          <w:szCs w:val="21"/>
          <w:lang w:val="ru-RU" w:eastAsia="bg-BG"/>
        </w:rPr>
        <w:t>денатурированного топливного этанола</w:t>
      </w:r>
      <w:r w:rsidR="007B195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(5%). </w:t>
      </w:r>
      <w:r w:rsidR="00897F98" w:rsidRPr="001E08C9">
        <w:rPr>
          <w:rFonts w:ascii="Arial" w:hAnsi="Arial" w:cs="Arial"/>
          <w:noProof/>
          <w:sz w:val="21"/>
          <w:szCs w:val="21"/>
          <w:lang w:val="ru-RU" w:eastAsia="bg-BG"/>
        </w:rPr>
        <w:t>Это служит стимулом для Е10 и также эффективной мерой в рамках BEST.</w:t>
      </w:r>
      <w:r w:rsidR="00A133C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761B3A" w:rsidRPr="001E08C9">
        <w:rPr>
          <w:rFonts w:ascii="Arial" w:hAnsi="Arial" w:cs="Arial"/>
          <w:noProof/>
          <w:sz w:val="21"/>
          <w:szCs w:val="21"/>
          <w:lang w:val="ru-RU" w:eastAsia="bg-BG"/>
        </w:rPr>
        <w:t>Введение н</w:t>
      </w:r>
      <w:r w:rsidR="00A133C2" w:rsidRPr="001E08C9">
        <w:rPr>
          <w:rFonts w:ascii="Arial" w:hAnsi="Arial" w:cs="Arial"/>
          <w:noProof/>
          <w:sz w:val="21"/>
          <w:szCs w:val="21"/>
          <w:lang w:val="ru-RU" w:eastAsia="bg-BG"/>
        </w:rPr>
        <w:t>алог</w:t>
      </w:r>
      <w:r w:rsidR="00761B3A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A133C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 горюче-смазочные материалы в Китае обсуждается уже много лет. Вскоре ожидается</w:t>
      </w:r>
      <w:r w:rsidR="00761B3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решение по поводу акцизного сбора в размере 30-50% от стоимости топлива. </w:t>
      </w:r>
      <w:r w:rsidR="00536FB1" w:rsidRPr="001E08C9">
        <w:rPr>
          <w:rFonts w:ascii="Arial" w:hAnsi="Arial" w:cs="Arial"/>
          <w:noProof/>
          <w:sz w:val="21"/>
          <w:szCs w:val="21"/>
          <w:lang w:val="ru-RU" w:eastAsia="bg-BG"/>
        </w:rPr>
        <w:t>Ожидается, что в случае введения налога на горюче-смазочные материалы и освобождения этанола от этого налога</w:t>
      </w:r>
      <w:r w:rsidR="007D2CFB" w:rsidRPr="001E08C9">
        <w:rPr>
          <w:rFonts w:ascii="Arial" w:hAnsi="Arial" w:cs="Arial"/>
          <w:noProof/>
          <w:sz w:val="21"/>
          <w:szCs w:val="21"/>
          <w:lang w:val="ru-RU" w:eastAsia="bg-BG"/>
        </w:rPr>
        <w:t>,</w:t>
      </w:r>
      <w:r w:rsidR="00536FB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Китае произойдет резкий всплеск развития топлива на основе этанола.  </w:t>
      </w:r>
    </w:p>
    <w:p w:rsidR="00536FB1" w:rsidRPr="001E08C9" w:rsidRDefault="001E1B87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С каждого транспортного средства в Китае взимается плата за содержание дорог. В</w:t>
      </w:r>
      <w:r w:rsidR="00533C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настоящее время в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Наньяне </w:t>
      </w:r>
      <w:r w:rsidR="00533C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рамках программы BEST местные власти освободили от уплаты сбора на содержание дорог </w:t>
      </w:r>
      <w:r w:rsidR="00DF20F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10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автомобил</w:t>
      </w:r>
      <w:r w:rsidR="00DF20FF" w:rsidRPr="001E08C9">
        <w:rPr>
          <w:rFonts w:ascii="Arial" w:hAnsi="Arial" w:cs="Arial"/>
          <w:noProof/>
          <w:sz w:val="21"/>
          <w:szCs w:val="21"/>
          <w:lang w:val="ru-RU" w:eastAsia="bg-BG"/>
        </w:rPr>
        <w:t>ей с гибким выбором топлива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 </w:t>
      </w:r>
      <w:r w:rsidR="00DF20F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2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автобус</w:t>
      </w:r>
      <w:r w:rsidR="00DF20FF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533C03" w:rsidRPr="001E08C9">
        <w:rPr>
          <w:rFonts w:ascii="Arial" w:hAnsi="Arial" w:cs="Arial"/>
          <w:noProof/>
          <w:sz w:val="21"/>
          <w:szCs w:val="21"/>
          <w:lang w:val="ru-RU" w:eastAsia="bg-BG"/>
        </w:rPr>
        <w:t>, работающи</w:t>
      </w:r>
      <w:r w:rsidR="00DF20FF" w:rsidRPr="001E08C9">
        <w:rPr>
          <w:rFonts w:ascii="Arial" w:hAnsi="Arial" w:cs="Arial"/>
          <w:noProof/>
          <w:sz w:val="21"/>
          <w:szCs w:val="21"/>
          <w:lang w:val="ru-RU" w:eastAsia="bg-BG"/>
        </w:rPr>
        <w:t>х</w:t>
      </w:r>
      <w:r w:rsidR="00533C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на этаноле</w:t>
      </w:r>
      <w:r w:rsidR="00533C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0965AE" w:rsidRPr="001E08C9" w:rsidRDefault="00533C03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lang w:val="ru-RU" w:eastAsia="bg-BG"/>
        </w:rPr>
        <w:t>Сомерсет</w:t>
      </w:r>
    </w:p>
    <w:p w:rsidR="005C7FC2" w:rsidRPr="001E08C9" w:rsidRDefault="00601A10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Снижение налога на топливо на 20 пенсов на литр (прибл. 0.20 евро) </w:t>
      </w:r>
      <w:r w:rsidR="00876888" w:rsidRPr="001E08C9">
        <w:rPr>
          <w:rFonts w:ascii="Arial" w:hAnsi="Arial" w:cs="Arial"/>
          <w:noProof/>
          <w:sz w:val="21"/>
          <w:szCs w:val="21"/>
          <w:lang w:val="ru-RU" w:eastAsia="bg-BG"/>
        </w:rPr>
        <w:t>для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биоэтанол</w:t>
      </w:r>
      <w:r w:rsidR="00876888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имеет место в Великобритании.</w:t>
      </w:r>
      <w:r w:rsidR="00686F3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К сожалению, этой меры оказалось недостаточно для обеспечения конкурентоспособности Е85</w:t>
      </w:r>
      <w:r w:rsidR="00095EE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относительно бензина, поскольку такое снижение основывается на показателях объема, а не энергосодержания. </w:t>
      </w:r>
      <w:r w:rsidR="009E376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У Е85 более низкий показатель энергосодержания, и, как результат, </w:t>
      </w:r>
      <w:r w:rsidR="00E21878" w:rsidRPr="001E08C9">
        <w:rPr>
          <w:rFonts w:ascii="Arial" w:hAnsi="Arial" w:cs="Arial"/>
          <w:noProof/>
          <w:sz w:val="21"/>
          <w:szCs w:val="21"/>
          <w:lang w:val="ru-RU" w:eastAsia="bg-BG"/>
        </w:rPr>
        <w:t>АГВТ</w:t>
      </w:r>
      <w:r w:rsidR="009E376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B71262" w:rsidRPr="001E08C9">
        <w:rPr>
          <w:rFonts w:ascii="Arial" w:hAnsi="Arial" w:cs="Arial"/>
          <w:noProof/>
          <w:sz w:val="21"/>
          <w:szCs w:val="21"/>
          <w:lang w:val="ru-RU" w:eastAsia="bg-BG"/>
        </w:rPr>
        <w:t>расходует</w:t>
      </w:r>
      <w:r w:rsidR="009E376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больше литров Е85 </w:t>
      </w:r>
      <w:r w:rsidR="00E2187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для </w:t>
      </w:r>
      <w:r w:rsidR="00D06204" w:rsidRPr="001E08C9">
        <w:rPr>
          <w:rFonts w:ascii="Arial" w:hAnsi="Arial" w:cs="Arial"/>
          <w:noProof/>
          <w:sz w:val="21"/>
          <w:szCs w:val="21"/>
          <w:lang w:val="ru-RU" w:eastAsia="bg-BG"/>
        </w:rPr>
        <w:t>передвижения</w:t>
      </w:r>
      <w:r w:rsidR="00E2187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</w:t>
      </w:r>
      <w:r w:rsidR="009E376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аналогичное расстояние</w:t>
      </w:r>
      <w:r w:rsidR="00B7126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Без </w:t>
      </w:r>
      <w:r w:rsidR="00303A6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такой </w:t>
      </w:r>
      <w:r w:rsidR="00B71262" w:rsidRPr="001E08C9">
        <w:rPr>
          <w:rFonts w:ascii="Arial" w:hAnsi="Arial" w:cs="Arial"/>
          <w:noProof/>
          <w:sz w:val="21"/>
          <w:szCs w:val="21"/>
          <w:lang w:val="ru-RU" w:eastAsia="bg-BG"/>
        </w:rPr>
        <w:t>корректировки на</w:t>
      </w:r>
      <w:r w:rsidR="006C0EE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B7126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энергосодержание, </w:t>
      </w:r>
      <w:r w:rsidR="006C0EEF" w:rsidRPr="001E08C9">
        <w:rPr>
          <w:rFonts w:ascii="Arial" w:hAnsi="Arial" w:cs="Arial"/>
          <w:noProof/>
          <w:sz w:val="21"/>
          <w:szCs w:val="21"/>
          <w:lang w:val="ru-RU" w:eastAsia="bg-BG"/>
        </w:rPr>
        <w:t>топливо с высоким содержанием этанола</w:t>
      </w:r>
      <w:r w:rsidR="00B7126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по-прежнему остается на 10% </w:t>
      </w:r>
      <w:r w:rsidR="00D4703C" w:rsidRPr="001E08C9">
        <w:rPr>
          <w:rFonts w:ascii="Arial" w:hAnsi="Arial" w:cs="Arial"/>
          <w:noProof/>
          <w:sz w:val="21"/>
          <w:szCs w:val="21"/>
          <w:lang w:val="ru-RU" w:eastAsia="bg-BG"/>
        </w:rPr>
        <w:t>дороже.</w:t>
      </w:r>
      <w:r w:rsidR="00E967A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51456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Большая часть работы </w:t>
      </w:r>
      <w:r w:rsidR="00E967AD" w:rsidRPr="001E08C9">
        <w:rPr>
          <w:rFonts w:ascii="Arial" w:hAnsi="Arial" w:cs="Arial"/>
          <w:noProof/>
          <w:sz w:val="21"/>
          <w:szCs w:val="21"/>
          <w:lang w:val="ru-RU" w:eastAsia="bg-BG"/>
        </w:rPr>
        <w:t>Совет</w:t>
      </w:r>
      <w:r w:rsidR="00EB36A7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E967A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Округа </w:t>
      </w:r>
      <w:r w:rsidR="00B47AB0" w:rsidRPr="001E08C9">
        <w:rPr>
          <w:rFonts w:ascii="Arial" w:hAnsi="Arial" w:cs="Arial"/>
          <w:noProof/>
          <w:sz w:val="21"/>
          <w:szCs w:val="21"/>
          <w:lang w:val="ru-RU" w:eastAsia="bg-BG"/>
        </w:rPr>
        <w:t>Сомерсет</w:t>
      </w:r>
      <w:r w:rsidR="00E967A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EB36A7" w:rsidRPr="001E08C9">
        <w:rPr>
          <w:rFonts w:ascii="Arial" w:hAnsi="Arial" w:cs="Arial"/>
          <w:noProof/>
          <w:sz w:val="21"/>
          <w:szCs w:val="21"/>
          <w:lang w:val="ru-RU" w:eastAsia="bg-BG"/>
        </w:rPr>
        <w:t>по системе стимулов</w:t>
      </w:r>
      <w:r w:rsidR="0051456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была сосредоточена вокруг налогов и нормативно-правового регулирования, направленного на </w:t>
      </w:r>
      <w:r w:rsidR="00EB36A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достижение ценового паритета между </w:t>
      </w:r>
      <w:r w:rsidR="0051456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Е85 </w:t>
      </w:r>
      <w:r w:rsidR="00EB36A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и </w:t>
      </w:r>
      <w:r w:rsidR="0051456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органически</w:t>
      </w:r>
      <w:r w:rsidR="00EB36A7" w:rsidRPr="001E08C9">
        <w:rPr>
          <w:rFonts w:ascii="Arial" w:hAnsi="Arial" w:cs="Arial"/>
          <w:noProof/>
          <w:sz w:val="21"/>
          <w:szCs w:val="21"/>
          <w:lang w:val="ru-RU" w:eastAsia="bg-BG"/>
        </w:rPr>
        <w:t>ми</w:t>
      </w:r>
      <w:r w:rsidR="0051456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вид</w:t>
      </w:r>
      <w:r w:rsidR="00EB36A7" w:rsidRPr="001E08C9">
        <w:rPr>
          <w:rFonts w:ascii="Arial" w:hAnsi="Arial" w:cs="Arial"/>
          <w:noProof/>
          <w:sz w:val="21"/>
          <w:szCs w:val="21"/>
          <w:lang w:val="ru-RU" w:eastAsia="bg-BG"/>
        </w:rPr>
        <w:t>ами</w:t>
      </w:r>
      <w:r w:rsidR="0051456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топлива. </w:t>
      </w:r>
      <w:r w:rsidR="007A2875" w:rsidRPr="001E08C9">
        <w:rPr>
          <w:rFonts w:ascii="Arial" w:hAnsi="Arial" w:cs="Arial"/>
          <w:noProof/>
          <w:sz w:val="21"/>
          <w:szCs w:val="21"/>
          <w:lang w:val="ru-RU" w:eastAsia="bg-BG"/>
        </w:rPr>
        <w:t>В середине проекта BEST пришли к выводу, что дискуссий на государственном уровне недостаточно для достижения</w:t>
      </w:r>
      <w:r w:rsidR="00E00A5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результата в период реализации проекта. </w:t>
      </w:r>
      <w:r w:rsidR="007A287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5C7FC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Тем не менее, Сомерсет продолжает участвовать – наряду с другими сторонниками – в Группе по вопросам топлива </w:t>
      </w:r>
      <w:r w:rsidR="002910A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 высоким содержанием этанола </w:t>
      </w:r>
      <w:r w:rsidR="005C7FC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при </w:t>
      </w:r>
      <w:r w:rsidR="0081369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Отделе </w:t>
      </w:r>
      <w:r w:rsidR="005C7FC2" w:rsidRPr="001E08C9">
        <w:rPr>
          <w:rFonts w:ascii="Arial" w:hAnsi="Arial" w:cs="Arial"/>
          <w:noProof/>
          <w:sz w:val="21"/>
          <w:szCs w:val="21"/>
          <w:lang w:val="ru-RU" w:eastAsia="bg-BG"/>
        </w:rPr>
        <w:t>биотоплива Ассоциации по возобновляемой энергетике</w:t>
      </w:r>
      <w:r w:rsidR="00C37DA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которая занимает лидирующие позиции в продвижении стимулов </w:t>
      </w:r>
      <w:r w:rsidR="002910A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для </w:t>
      </w:r>
      <w:r w:rsidR="00C37DA1" w:rsidRPr="001E08C9">
        <w:rPr>
          <w:rFonts w:ascii="Arial" w:hAnsi="Arial" w:cs="Arial"/>
          <w:noProof/>
          <w:sz w:val="21"/>
          <w:szCs w:val="21"/>
          <w:lang w:val="ru-RU" w:eastAsia="bg-BG"/>
        </w:rPr>
        <w:t>налогообло</w:t>
      </w:r>
      <w:r w:rsidR="00313F2A" w:rsidRPr="001E08C9">
        <w:rPr>
          <w:rFonts w:ascii="Arial" w:hAnsi="Arial" w:cs="Arial"/>
          <w:noProof/>
          <w:sz w:val="21"/>
          <w:szCs w:val="21"/>
          <w:lang w:val="ru-RU" w:eastAsia="bg-BG"/>
        </w:rPr>
        <w:t>ж</w:t>
      </w:r>
      <w:r w:rsidR="00C37DA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ения и регулирования. </w:t>
      </w:r>
      <w:r w:rsidR="00A80D9A" w:rsidRPr="001E08C9">
        <w:rPr>
          <w:rFonts w:ascii="Arial" w:hAnsi="Arial" w:cs="Arial"/>
          <w:noProof/>
          <w:sz w:val="21"/>
          <w:szCs w:val="21"/>
          <w:lang w:val="ru-RU" w:eastAsia="bg-BG"/>
        </w:rPr>
        <w:t>Кроме того, Сомерсет занимает лидирующее положение в Ассоциации органо</w:t>
      </w:r>
      <w:r w:rsidR="00CD4168" w:rsidRPr="001E08C9">
        <w:rPr>
          <w:rFonts w:ascii="Arial" w:hAnsi="Arial" w:cs="Arial"/>
          <w:noProof/>
          <w:sz w:val="21"/>
          <w:szCs w:val="21"/>
          <w:lang w:val="ru-RU" w:eastAsia="bg-BG"/>
        </w:rPr>
        <w:t>в</w:t>
      </w:r>
      <w:r w:rsidR="00A80D9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местного самоуправления благодаря своей работе </w:t>
      </w:r>
      <w:r w:rsidR="00AA3AFD" w:rsidRPr="001E08C9">
        <w:rPr>
          <w:rFonts w:ascii="Arial" w:hAnsi="Arial" w:cs="Arial"/>
          <w:noProof/>
          <w:sz w:val="21"/>
          <w:szCs w:val="21"/>
          <w:lang w:val="ru-RU" w:eastAsia="bg-BG"/>
        </w:rPr>
        <w:t>п</w:t>
      </w:r>
      <w:r w:rsidR="00A80D9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 продвижению биотоплива </w:t>
      </w:r>
      <w:r w:rsidR="00CD416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 высоким содержанием этанола </w:t>
      </w:r>
      <w:r w:rsidR="00A80D9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Великобритании.  </w:t>
      </w:r>
      <w:r w:rsidR="005C7FC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0965AE" w:rsidRPr="001E08C9" w:rsidRDefault="002A3252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lang w:val="ru-RU" w:eastAsia="bg-BG"/>
        </w:rPr>
        <w:t>Ла Спезия</w:t>
      </w:r>
    </w:p>
    <w:p w:rsidR="00C90E3B" w:rsidRPr="001E08C9" w:rsidRDefault="00C90E3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Ежегодно Италия </w:t>
      </w:r>
      <w:r w:rsidR="00413D7A" w:rsidRPr="001E08C9">
        <w:rPr>
          <w:rFonts w:ascii="Arial" w:hAnsi="Arial" w:cs="Arial"/>
          <w:noProof/>
          <w:sz w:val="21"/>
          <w:szCs w:val="21"/>
          <w:lang w:val="ru-RU" w:eastAsia="bg-BG"/>
        </w:rPr>
        <w:t>вводит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пониженную ставку акцизного топливного сбора </w:t>
      </w:r>
      <w:r w:rsidR="00413D7A" w:rsidRPr="001E08C9">
        <w:rPr>
          <w:rFonts w:ascii="Arial" w:hAnsi="Arial" w:cs="Arial"/>
          <w:noProof/>
          <w:sz w:val="21"/>
          <w:szCs w:val="21"/>
          <w:lang w:val="ru-RU" w:eastAsia="bg-BG"/>
        </w:rPr>
        <w:t>для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определенн</w:t>
      </w:r>
      <w:r w:rsidR="00413D7A" w:rsidRPr="001E08C9">
        <w:rPr>
          <w:rFonts w:ascii="Arial" w:hAnsi="Arial" w:cs="Arial"/>
          <w:noProof/>
          <w:sz w:val="21"/>
          <w:szCs w:val="21"/>
          <w:lang w:val="ru-RU" w:eastAsia="bg-BG"/>
        </w:rPr>
        <w:t>ого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объем</w:t>
      </w:r>
      <w:r w:rsidR="00413D7A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биоэтанола, произведенного в Италии из сельскохозяйственного сырья. </w:t>
      </w:r>
      <w:r w:rsidR="00051F99" w:rsidRPr="001E08C9">
        <w:rPr>
          <w:rFonts w:ascii="Arial" w:hAnsi="Arial" w:cs="Arial"/>
          <w:noProof/>
          <w:sz w:val="21"/>
          <w:szCs w:val="21"/>
          <w:lang w:val="ru-RU" w:eastAsia="bg-BG"/>
        </w:rPr>
        <w:t>При этом</w:t>
      </w:r>
      <w:r w:rsidR="004361F3" w:rsidRPr="001E08C9">
        <w:rPr>
          <w:rFonts w:ascii="Arial" w:hAnsi="Arial" w:cs="Arial"/>
          <w:noProof/>
          <w:sz w:val="21"/>
          <w:szCs w:val="21"/>
          <w:lang w:val="ru-RU" w:eastAsia="bg-BG"/>
        </w:rPr>
        <w:t>,</w:t>
      </w:r>
      <w:r w:rsidR="00051F9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не прибегают ни к каким стимулам </w:t>
      </w:r>
      <w:r w:rsidR="00B80702" w:rsidRPr="001E08C9">
        <w:rPr>
          <w:rFonts w:ascii="Arial" w:hAnsi="Arial" w:cs="Arial"/>
          <w:noProof/>
          <w:sz w:val="21"/>
          <w:szCs w:val="21"/>
          <w:lang w:val="ru-RU" w:eastAsia="bg-BG"/>
        </w:rPr>
        <w:t>для налогообложения и</w:t>
      </w:r>
      <w:r w:rsidR="00051F9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регулировани</w:t>
      </w:r>
      <w:r w:rsidR="00B80702" w:rsidRPr="001E08C9">
        <w:rPr>
          <w:rFonts w:ascii="Arial" w:hAnsi="Arial" w:cs="Arial"/>
          <w:noProof/>
          <w:sz w:val="21"/>
          <w:szCs w:val="21"/>
          <w:lang w:val="ru-RU" w:eastAsia="bg-BG"/>
        </w:rPr>
        <w:t>я</w:t>
      </w:r>
      <w:r w:rsidR="00051F9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Стимулы в сфере производства,  автомобилей с </w:t>
      </w:r>
      <w:r w:rsidR="0006594C" w:rsidRPr="001E08C9">
        <w:rPr>
          <w:rFonts w:ascii="Arial" w:hAnsi="Arial" w:cs="Arial"/>
          <w:noProof/>
          <w:sz w:val="21"/>
          <w:szCs w:val="21"/>
          <w:lang w:val="ru-RU" w:eastAsia="bg-BG"/>
        </w:rPr>
        <w:t>гибким выбором топлива и</w:t>
      </w:r>
      <w:r w:rsidR="00051F9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реализации топлива также отсутствуют. Итальянские партнеры проекта BEST</w:t>
      </w:r>
      <w:r w:rsidR="00526C2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находятся в процессе осознания того, как можно добиться освобождения биоэтанола от налогов. </w:t>
      </w:r>
    </w:p>
    <w:p w:rsidR="000965AE" w:rsidRPr="001E08C9" w:rsidRDefault="002A3252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Выводы</w:t>
      </w:r>
    </w:p>
    <w:p w:rsidR="00F06782" w:rsidRPr="001E08C9" w:rsidRDefault="00F06782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отчеты приводятся следующие доводы, доказывающие важность стимулов: </w:t>
      </w:r>
    </w:p>
    <w:p w:rsidR="000965AE" w:rsidRPr="001E08C9" w:rsidRDefault="00981D47" w:rsidP="00BC770E">
      <w:pPr>
        <w:pStyle w:val="a3"/>
        <w:numPr>
          <w:ilvl w:val="0"/>
          <w:numId w:val="4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Стимулы играют важную роль в с</w:t>
      </w:r>
      <w:r w:rsidR="005F6AAE" w:rsidRPr="001E08C9">
        <w:rPr>
          <w:rFonts w:ascii="Arial" w:hAnsi="Arial" w:cs="Arial"/>
          <w:noProof/>
          <w:sz w:val="21"/>
          <w:szCs w:val="21"/>
          <w:lang w:val="ru-RU" w:eastAsia="bg-BG"/>
        </w:rPr>
        <w:t>о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вершении биоэтанолом </w:t>
      </w:r>
      <w:r w:rsidR="007F2515" w:rsidRPr="001E08C9">
        <w:rPr>
          <w:rFonts w:ascii="Arial" w:hAnsi="Arial" w:cs="Arial"/>
          <w:noProof/>
          <w:sz w:val="21"/>
          <w:szCs w:val="21"/>
          <w:lang w:val="ru-RU" w:eastAsia="bg-BG"/>
        </w:rPr>
        <w:t>прорыва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 рын</w:t>
      </w:r>
      <w:r w:rsidR="007F2515" w:rsidRPr="001E08C9">
        <w:rPr>
          <w:rFonts w:ascii="Arial" w:hAnsi="Arial" w:cs="Arial"/>
          <w:noProof/>
          <w:sz w:val="21"/>
          <w:szCs w:val="21"/>
          <w:lang w:val="ru-RU" w:eastAsia="bg-BG"/>
        </w:rPr>
        <w:t>о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к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</w:p>
    <w:p w:rsidR="004179F5" w:rsidRPr="001E08C9" w:rsidRDefault="00FC70F5" w:rsidP="00BC770E">
      <w:pPr>
        <w:pStyle w:val="a3"/>
        <w:numPr>
          <w:ilvl w:val="0"/>
          <w:numId w:val="4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Для достижения функционирования рынка на основе </w:t>
      </w:r>
      <w:r w:rsidR="004C6D5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самоокупаемости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придется </w:t>
      </w:r>
      <w:r w:rsidR="0071479D" w:rsidRPr="001E08C9">
        <w:rPr>
          <w:rFonts w:ascii="Arial" w:hAnsi="Arial" w:cs="Arial"/>
          <w:noProof/>
          <w:sz w:val="21"/>
          <w:szCs w:val="21"/>
          <w:lang w:val="ru-RU" w:eastAsia="bg-BG"/>
        </w:rPr>
        <w:t>задействовать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инструмент </w:t>
      </w:r>
      <w:r w:rsidR="0071479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стимулирования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течение долгого времени;  </w:t>
      </w:r>
    </w:p>
    <w:p w:rsidR="00712EC2" w:rsidRPr="001E08C9" w:rsidRDefault="00712EC2" w:rsidP="00BC770E">
      <w:pPr>
        <w:pStyle w:val="a3"/>
        <w:numPr>
          <w:ilvl w:val="0"/>
          <w:numId w:val="4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Перспектива долгосрочных стимулов имеет особое значение для инвесторов; </w:t>
      </w:r>
    </w:p>
    <w:p w:rsidR="000965AE" w:rsidRPr="001E08C9" w:rsidRDefault="00712EC2" w:rsidP="00BC770E">
      <w:pPr>
        <w:pStyle w:val="a3"/>
        <w:numPr>
          <w:ilvl w:val="0"/>
          <w:numId w:val="4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Стимулы потеряют свою актуальность, когда производство биоэтанола полностью окрепнет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</w:p>
    <w:p w:rsidR="000965AE" w:rsidRPr="001E08C9" w:rsidRDefault="00A56EA6" w:rsidP="00BC770E">
      <w:pPr>
        <w:pStyle w:val="a3"/>
        <w:numPr>
          <w:ilvl w:val="0"/>
          <w:numId w:val="4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Стимулы могут играть </w:t>
      </w:r>
      <w:r w:rsidR="00D73CA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особо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важную роль на этапе внедрения. </w:t>
      </w:r>
    </w:p>
    <w:p w:rsidR="000965AE" w:rsidRPr="001E08C9" w:rsidRDefault="00D73CA7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Эффективные стимулы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>:</w:t>
      </w:r>
    </w:p>
    <w:p w:rsidR="00BC0F97" w:rsidRPr="001E08C9" w:rsidRDefault="00BC0F97" w:rsidP="00BC770E">
      <w:pPr>
        <w:pStyle w:val="a3"/>
        <w:numPr>
          <w:ilvl w:val="0"/>
          <w:numId w:val="4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Один из наиболее важных стимулов заключается в том, чтобы сделать цену этанола равной или более низкой по сравнению с ценой на бензин</w:t>
      </w:r>
      <w:r w:rsidR="00D92E36"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0965AE" w:rsidRPr="001E08C9" w:rsidRDefault="00854D1E" w:rsidP="00BC770E">
      <w:pPr>
        <w:pStyle w:val="a3"/>
        <w:numPr>
          <w:ilvl w:val="0"/>
          <w:numId w:val="4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Штрафы за перегрузки</w:t>
      </w:r>
      <w:r w:rsidR="00D92E3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– второй по значимости инструмент</w:t>
      </w:r>
      <w:r w:rsidR="00C0077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</w:t>
      </w:r>
      <w:r w:rsidR="00D92E36" w:rsidRPr="001E08C9">
        <w:rPr>
          <w:rFonts w:ascii="Arial" w:hAnsi="Arial" w:cs="Arial"/>
          <w:noProof/>
          <w:sz w:val="21"/>
          <w:szCs w:val="21"/>
          <w:lang w:val="ru-RU" w:eastAsia="bg-BG"/>
        </w:rPr>
        <w:t>стимулир</w:t>
      </w:r>
      <w:r w:rsidR="00C0077F" w:rsidRPr="001E08C9">
        <w:rPr>
          <w:rFonts w:ascii="Arial" w:hAnsi="Arial" w:cs="Arial"/>
          <w:noProof/>
          <w:sz w:val="21"/>
          <w:szCs w:val="21"/>
          <w:lang w:val="ru-RU" w:eastAsia="bg-BG"/>
        </w:rPr>
        <w:t>ующий</w:t>
      </w:r>
      <w:r w:rsidR="00D92E3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использовани</w:t>
      </w:r>
      <w:r w:rsidR="00C0077F" w:rsidRPr="001E08C9">
        <w:rPr>
          <w:rFonts w:ascii="Arial" w:hAnsi="Arial" w:cs="Arial"/>
          <w:noProof/>
          <w:sz w:val="21"/>
          <w:szCs w:val="21"/>
          <w:lang w:val="ru-RU" w:eastAsia="bg-BG"/>
        </w:rPr>
        <w:t>е</w:t>
      </w:r>
      <w:r w:rsidR="00D92E3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экологически чистых транспортных средств и биоэтанола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</w:p>
    <w:p w:rsidR="00D92E36" w:rsidRPr="001E08C9" w:rsidRDefault="002E3AB7" w:rsidP="00BC770E">
      <w:pPr>
        <w:pStyle w:val="a3"/>
        <w:numPr>
          <w:ilvl w:val="0"/>
          <w:numId w:val="4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Стимулы, связанные с текущими расходами, являются более эффективными, чем стимулы, относящиеся к первоначальной стоимости; </w:t>
      </w:r>
    </w:p>
    <w:p w:rsidR="000965AE" w:rsidRPr="001E08C9" w:rsidRDefault="004637C3" w:rsidP="004637C3">
      <w:pPr>
        <w:pStyle w:val="a3"/>
        <w:numPr>
          <w:ilvl w:val="0"/>
          <w:numId w:val="4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lastRenderedPageBreak/>
        <w:t>Экологические преимущества, предоставляемые производителями автомобилей, доказали свою эффективность в Нидерландах.</w:t>
      </w:r>
    </w:p>
    <w:p w:rsidR="000965AE" w:rsidRPr="001E08C9" w:rsidRDefault="004637C3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Менее эффективные стимулы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>:</w:t>
      </w:r>
    </w:p>
    <w:p w:rsidR="000965AE" w:rsidRPr="001E08C9" w:rsidRDefault="007B6D8F" w:rsidP="00BC770E">
      <w:pPr>
        <w:pStyle w:val="a3"/>
        <w:numPr>
          <w:ilvl w:val="0"/>
          <w:numId w:val="5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Конкурентоспособная стоимость топлива позитивно влияет на объем продаж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</w:p>
    <w:p w:rsidR="00FD5519" w:rsidRPr="001E08C9" w:rsidRDefault="00FD5519" w:rsidP="00BC770E">
      <w:pPr>
        <w:pStyle w:val="a3"/>
        <w:numPr>
          <w:ilvl w:val="0"/>
          <w:numId w:val="5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Одноразовая государственная субсидия на закупку топлива значительно меньше влияет на объем продаж; </w:t>
      </w:r>
    </w:p>
    <w:p w:rsidR="000965AE" w:rsidRPr="001E08C9" w:rsidRDefault="00E700B4" w:rsidP="00BC770E">
      <w:pPr>
        <w:pStyle w:val="a3"/>
        <w:numPr>
          <w:ilvl w:val="0"/>
          <w:numId w:val="5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Бесплатная парковка является не очень эффективным стимулом. </w:t>
      </w:r>
    </w:p>
    <w:p w:rsidR="000965AE" w:rsidRPr="001E08C9" w:rsidRDefault="002A3252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Другие факторы</w:t>
      </w:r>
    </w:p>
    <w:p w:rsidR="00A837DA" w:rsidRPr="001E08C9" w:rsidRDefault="00A837DA" w:rsidP="00BC770E">
      <w:pPr>
        <w:pStyle w:val="a3"/>
        <w:numPr>
          <w:ilvl w:val="0"/>
          <w:numId w:val="6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Местное производство биоэтанола является определяющим фактором для прорыва на рын</w:t>
      </w:r>
      <w:r w:rsidR="002E16E3" w:rsidRPr="001E08C9">
        <w:rPr>
          <w:rFonts w:ascii="Arial" w:hAnsi="Arial" w:cs="Arial"/>
          <w:noProof/>
          <w:sz w:val="21"/>
          <w:szCs w:val="21"/>
          <w:lang w:val="ru-RU" w:eastAsia="bg-BG"/>
        </w:rPr>
        <w:t>о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к; </w:t>
      </w:r>
    </w:p>
    <w:p w:rsidR="000965AE" w:rsidRPr="001E08C9" w:rsidRDefault="00DF7318" w:rsidP="00BC770E">
      <w:pPr>
        <w:pStyle w:val="a3"/>
        <w:numPr>
          <w:ilvl w:val="0"/>
          <w:numId w:val="6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Важное значение имеет сотрудничество с нужными заинтересованными сторонами. </w:t>
      </w:r>
    </w:p>
    <w:p w:rsidR="000965AE" w:rsidRPr="001E08C9" w:rsidRDefault="002A3252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Цели</w:t>
      </w:r>
    </w:p>
    <w:p w:rsidR="00F2115D" w:rsidRPr="001E08C9" w:rsidRDefault="00267E60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П</w:t>
      </w:r>
      <w:r w:rsidR="00F2115D" w:rsidRPr="001E08C9">
        <w:rPr>
          <w:rFonts w:ascii="Arial" w:hAnsi="Arial" w:cs="Arial"/>
          <w:noProof/>
          <w:sz w:val="21"/>
          <w:szCs w:val="21"/>
          <w:lang w:val="ru-RU" w:eastAsia="bg-BG"/>
        </w:rPr>
        <w:t>редоставлени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е</w:t>
      </w:r>
      <w:r w:rsidR="00F2115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предметных стимулов в рамках проекта BEST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преследовало следующие цели: </w:t>
      </w:r>
    </w:p>
    <w:p w:rsidR="00330F00" w:rsidRPr="001E08C9" w:rsidRDefault="00813A1A" w:rsidP="00BC770E">
      <w:pPr>
        <w:pStyle w:val="a3"/>
        <w:numPr>
          <w:ilvl w:val="0"/>
          <w:numId w:val="7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налаживание </w:t>
      </w:r>
      <w:r w:rsidR="00330F0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прямых контактов с основными </w:t>
      </w:r>
      <w:r w:rsidR="00D32FB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лицами, принимающими решения, и - </w:t>
      </w:r>
      <w:r w:rsidR="00330F0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 некоторых объектах</w:t>
      </w:r>
      <w:r w:rsidR="00D32FB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-</w:t>
      </w:r>
      <w:r w:rsidR="00330F0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тесном сотрудничестве с</w:t>
      </w:r>
    </w:p>
    <w:p w:rsidR="00D112B6" w:rsidRPr="001E08C9" w:rsidRDefault="00813A1A" w:rsidP="00D112B6">
      <w:pPr>
        <w:pStyle w:val="a3"/>
        <w:numPr>
          <w:ilvl w:val="0"/>
          <w:numId w:val="7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компаниями</w:t>
      </w:r>
      <w:r w:rsidR="00330F0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организациями и органами местного самоуправления </w:t>
      </w:r>
      <w:r w:rsidR="00D112B6" w:rsidRPr="001E08C9">
        <w:rPr>
          <w:rFonts w:ascii="Arial" w:hAnsi="Arial" w:cs="Arial"/>
          <w:noProof/>
          <w:sz w:val="21"/>
          <w:szCs w:val="21"/>
          <w:lang w:val="ru-RU" w:eastAsia="bg-BG"/>
        </w:rPr>
        <w:t>с целью разработки эффективных стимулирующих инструментов и систем стимулов;</w:t>
      </w:r>
    </w:p>
    <w:p w:rsidR="00D9343B" w:rsidRPr="001E08C9" w:rsidRDefault="005E0814" w:rsidP="00BC770E">
      <w:pPr>
        <w:pStyle w:val="a3"/>
        <w:numPr>
          <w:ilvl w:val="0"/>
          <w:numId w:val="7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установление </w:t>
      </w:r>
      <w:r w:rsidR="00D9343B" w:rsidRPr="001E08C9">
        <w:rPr>
          <w:rFonts w:ascii="Arial" w:hAnsi="Arial" w:cs="Arial"/>
          <w:noProof/>
          <w:sz w:val="21"/>
          <w:szCs w:val="21"/>
          <w:lang w:val="ru-RU" w:eastAsia="bg-BG"/>
        </w:rPr>
        <w:t>прямых контактов со студ</w:t>
      </w:r>
      <w:r w:rsidR="0052357E" w:rsidRPr="001E08C9">
        <w:rPr>
          <w:rFonts w:ascii="Arial" w:hAnsi="Arial" w:cs="Arial"/>
          <w:noProof/>
          <w:sz w:val="21"/>
          <w:szCs w:val="21"/>
          <w:lang w:val="ru-RU" w:eastAsia="bg-BG"/>
        </w:rPr>
        <w:t>ентами высших учебных заведений</w:t>
      </w:r>
      <w:r w:rsidR="00C36A71" w:rsidRPr="001E08C9">
        <w:rPr>
          <w:rFonts w:ascii="Arial" w:hAnsi="Arial" w:cs="Arial"/>
          <w:noProof/>
          <w:sz w:val="21"/>
          <w:szCs w:val="21"/>
          <w:lang w:val="ru-RU" w:eastAsia="bg-BG"/>
        </w:rPr>
        <w:t>, студентами старших курсов</w:t>
      </w:r>
      <w:r w:rsidR="0052357E"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</w:p>
    <w:p w:rsidR="000965AE" w:rsidRPr="001E08C9" w:rsidRDefault="005E0814" w:rsidP="00BC770E">
      <w:pPr>
        <w:pStyle w:val="a3"/>
        <w:numPr>
          <w:ilvl w:val="0"/>
          <w:numId w:val="7"/>
        </w:numPr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изучение, внедрение и оценивание стимулов в том виде, в каком они есть, а также в том, в каком они могли  бы быть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</w:p>
    <w:p w:rsidR="00B03B74" w:rsidRPr="001E08C9" w:rsidRDefault="00B03B74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Можно сделать заключение, что цели проекта </w:t>
      </w:r>
      <w:r w:rsidR="000D4BF9" w:rsidRPr="001E08C9">
        <w:rPr>
          <w:rFonts w:ascii="Arial" w:hAnsi="Arial" w:cs="Arial"/>
          <w:noProof/>
          <w:sz w:val="21"/>
          <w:szCs w:val="21"/>
          <w:lang w:val="ru-RU" w:eastAsia="bg-BG"/>
        </w:rPr>
        <w:t>достигнуты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Все </w:t>
      </w:r>
      <w:r w:rsidR="00A237B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задействованные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объекты  укрепили свою сеть и обсудили стимулы на нескольких уровнях с разными заинтересованными сторонами. </w:t>
      </w:r>
      <w:r w:rsidR="000A47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частности, </w:t>
      </w:r>
      <w:r w:rsidR="00B45597" w:rsidRPr="001E08C9">
        <w:rPr>
          <w:rFonts w:ascii="Arial" w:hAnsi="Arial" w:cs="Arial"/>
          <w:noProof/>
          <w:sz w:val="21"/>
          <w:szCs w:val="21"/>
          <w:lang w:val="ru-RU" w:eastAsia="bg-BG"/>
        </w:rPr>
        <w:t>«</w:t>
      </w:r>
      <w:r w:rsidR="000A4703" w:rsidRPr="001E08C9">
        <w:rPr>
          <w:rFonts w:ascii="Arial" w:hAnsi="Arial" w:cs="Arial"/>
          <w:noProof/>
          <w:sz w:val="21"/>
          <w:szCs w:val="21"/>
          <w:lang w:val="ru-RU" w:eastAsia="bg-BG"/>
        </w:rPr>
        <w:t>BioFuel Region</w:t>
      </w:r>
      <w:r w:rsidR="00B45597" w:rsidRPr="001E08C9">
        <w:rPr>
          <w:rFonts w:ascii="Arial" w:hAnsi="Arial" w:cs="Arial"/>
          <w:noProof/>
          <w:sz w:val="21"/>
          <w:szCs w:val="21"/>
          <w:lang w:val="ru-RU" w:eastAsia="bg-BG"/>
        </w:rPr>
        <w:t>»</w:t>
      </w:r>
      <w:r w:rsidR="000A47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провел активную работу со студентами и пришел к выводу, что потребность в информации, знаниях и образовании никогда не будет удовлетворена, и что есть необходимость в координировании коммуникационной деятельности. </w:t>
      </w:r>
    </w:p>
    <w:p w:rsidR="000965AE" w:rsidRPr="001E08C9" w:rsidRDefault="009110D2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Кроме того, стимулы были изучены, практически внедрены и оценены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Стимулы играют весьма важную роль</w:t>
      </w:r>
      <w:r w:rsidR="00DD45B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а стимулы на общегосударственном уровне и на местном/региональном уровне могут дополнять друг друга. </w:t>
      </w:r>
      <w:r w:rsidR="0038528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Опыт партнеров из Швеции и Бразилии предоставил </w:t>
      </w:r>
      <w:r w:rsidR="003B468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проекту BEST </w:t>
      </w:r>
      <w:r w:rsidR="0038528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уникальный шанс сделать определенные выводы касательно эффективности тех или иных стимулов. </w:t>
      </w:r>
      <w:r w:rsidR="00A6539C" w:rsidRPr="001E08C9">
        <w:rPr>
          <w:rFonts w:ascii="Arial" w:hAnsi="Arial" w:cs="Arial"/>
          <w:noProof/>
          <w:sz w:val="21"/>
          <w:szCs w:val="21"/>
          <w:lang w:val="ru-RU" w:eastAsia="bg-BG"/>
        </w:rPr>
        <w:t>Благодаря использованию биотопливных сетей и системного подхода становится понятной необходимость объединения стимулов</w:t>
      </w:r>
      <w:r w:rsidR="009B76C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или действий. </w:t>
      </w:r>
    </w:p>
    <w:p w:rsidR="001641CC" w:rsidRPr="001E08C9" w:rsidRDefault="00F53692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На некоторых объектах было невозможно организовать те или иные</w:t>
      </w:r>
      <w:r w:rsidR="00341DC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стимулы, основной причиной чему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послужило </w:t>
      </w:r>
      <w:r w:rsidR="00341DC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отсутствие достаточной политической поддержки в сфере </w:t>
      </w:r>
      <w:r w:rsidR="008B1548" w:rsidRPr="001E08C9">
        <w:rPr>
          <w:rFonts w:ascii="Arial" w:hAnsi="Arial" w:cs="Arial"/>
          <w:noProof/>
          <w:sz w:val="21"/>
          <w:szCs w:val="21"/>
          <w:lang w:val="ru-RU" w:eastAsia="bg-BG"/>
        </w:rPr>
        <w:t>ограничения акцизов</w:t>
      </w:r>
      <w:r w:rsidR="00341DC6"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  <w:r w:rsidR="00DA136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Кроме того, дискуссии по вопросам устойчивого развития осложняли выход продукта на рынок.</w:t>
      </w:r>
      <w:r w:rsidR="00513D3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232A2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Сотрудничество с заинтересованными сторонами доказало </w:t>
      </w:r>
      <w:r w:rsidR="00513D3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свою значимость. </w:t>
      </w:r>
      <w:r w:rsidR="00F87C7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Путем проведения анализа заинтересованных сторон BEST показал, где искать заинтересованные стороны, а также </w:t>
      </w:r>
      <w:r w:rsidR="008A1A5B" w:rsidRPr="001E08C9">
        <w:rPr>
          <w:rFonts w:ascii="Arial" w:hAnsi="Arial" w:cs="Arial"/>
          <w:noProof/>
          <w:sz w:val="21"/>
          <w:szCs w:val="21"/>
          <w:lang w:val="ru-RU" w:eastAsia="bg-BG"/>
        </w:rPr>
        <w:t>с кем из них</w:t>
      </w:r>
      <w:r w:rsidR="00F87C7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сотрудничать.  </w:t>
      </w:r>
    </w:p>
    <w:p w:rsidR="00F50E6D" w:rsidRPr="001E08C9" w:rsidRDefault="00C216D0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Большинство объектов проявили настойчивость, взяли на себя инициативу и организовали систему стимулов для конечных потребителей на местах.  </w:t>
      </w:r>
    </w:p>
    <w:p w:rsidR="000965AE" w:rsidRPr="001E08C9" w:rsidRDefault="00F50E6D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Эти объекты не ждали, чтобы правительство </w:t>
      </w:r>
      <w:r w:rsidR="00965B4B" w:rsidRPr="001E08C9">
        <w:rPr>
          <w:rFonts w:ascii="Arial" w:hAnsi="Arial" w:cs="Arial"/>
          <w:noProof/>
          <w:sz w:val="21"/>
          <w:szCs w:val="21"/>
          <w:lang w:val="ru-RU" w:eastAsia="bg-BG"/>
        </w:rPr>
        <w:t>подало им пример – они просто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взяли бразды правления в свои руки. </w:t>
      </w:r>
      <w:r w:rsidR="00E3642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Стимулы на местном уровне отличаются от </w:t>
      </w:r>
      <w:r w:rsidR="004A5FD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возврата транспортных налоговых платежей, </w:t>
      </w:r>
      <w:r w:rsidR="00917522" w:rsidRPr="001E08C9">
        <w:rPr>
          <w:rFonts w:ascii="Arial" w:hAnsi="Arial" w:cs="Arial"/>
          <w:noProof/>
          <w:sz w:val="21"/>
          <w:szCs w:val="21"/>
          <w:lang w:val="ru-RU" w:eastAsia="bg-BG"/>
        </w:rPr>
        <w:t>местных грантов на закупку</w:t>
      </w:r>
      <w:r w:rsidR="00BC6F43" w:rsidRPr="001E08C9">
        <w:rPr>
          <w:rFonts w:ascii="Arial" w:hAnsi="Arial" w:cs="Arial"/>
          <w:noProof/>
          <w:sz w:val="21"/>
          <w:szCs w:val="21"/>
          <w:lang w:val="ru-RU" w:eastAsia="bg-BG"/>
        </w:rPr>
        <w:t>, организации доступа в зоны с ограниченным доступом и бесплатной парковки.</w:t>
      </w:r>
      <w:r w:rsidR="00472ED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Кроме того, была проведена информационная </w:t>
      </w:r>
      <w:r w:rsidR="00CE6293" w:rsidRPr="001E08C9">
        <w:rPr>
          <w:rFonts w:ascii="Arial" w:hAnsi="Arial" w:cs="Arial"/>
          <w:noProof/>
          <w:sz w:val="21"/>
          <w:szCs w:val="21"/>
          <w:lang w:val="ru-RU" w:eastAsia="bg-BG"/>
        </w:rPr>
        <w:t>работа</w:t>
      </w:r>
      <w:r w:rsidR="00472ED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</w:t>
      </w:r>
      <w:r w:rsidR="000D4E2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организовано демонстрационное и тестовое оборудование. </w:t>
      </w:r>
      <w:r w:rsidR="008255B7" w:rsidRPr="001E08C9">
        <w:rPr>
          <w:rFonts w:ascii="Arial" w:hAnsi="Arial" w:cs="Arial"/>
          <w:noProof/>
          <w:sz w:val="21"/>
          <w:szCs w:val="21"/>
          <w:lang w:val="ru-RU" w:eastAsia="bg-BG"/>
        </w:rPr>
        <w:t>Автомобили с гибким выбором топлива</w:t>
      </w:r>
      <w:r w:rsidR="00FB2D7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являются неотъемлемой частью </w:t>
      </w:r>
      <w:r w:rsidR="008255B7" w:rsidRPr="001E08C9">
        <w:rPr>
          <w:rFonts w:ascii="Arial" w:hAnsi="Arial" w:cs="Arial"/>
          <w:noProof/>
          <w:sz w:val="21"/>
          <w:szCs w:val="21"/>
          <w:lang w:val="ru-RU" w:eastAsia="bg-BG"/>
        </w:rPr>
        <w:t>ограничительной политики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</w:p>
    <w:p w:rsidR="000965AE" w:rsidRPr="001E08C9" w:rsidRDefault="001614B2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Какие стимулы работают на практике</w:t>
      </w:r>
    </w:p>
    <w:p w:rsidR="005E17E8" w:rsidRPr="001E08C9" w:rsidRDefault="00A84301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Один из наиболее важных стимулов заключается в том, чтобы обеспечить цену этанола</w:t>
      </w:r>
      <w:r w:rsidR="00F56D5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 уровне, ниже или равном цене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 бензин</w:t>
      </w:r>
      <w:r w:rsidR="00F56D50" w:rsidRPr="001E08C9">
        <w:rPr>
          <w:rFonts w:ascii="Arial" w:hAnsi="Arial" w:cs="Arial"/>
          <w:noProof/>
          <w:sz w:val="21"/>
          <w:szCs w:val="21"/>
          <w:lang w:val="ru-RU" w:eastAsia="bg-BG"/>
        </w:rPr>
        <w:t>,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долгосрочной перспективе.</w:t>
      </w:r>
      <w:r w:rsidR="00425B6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Этого можно достичь путем освобождения этанолового топлива от налогообложения.</w:t>
      </w:r>
      <w:r w:rsidR="00B9746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Решающей окажется цена на заправочной станции, при этом основное внимание должно быть сосредоточено на механизме ценообразования </w:t>
      </w:r>
      <w:r w:rsidR="008F58B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для </w:t>
      </w:r>
      <w:r w:rsidR="006502DB" w:rsidRPr="001E08C9">
        <w:rPr>
          <w:rFonts w:ascii="Arial" w:hAnsi="Arial" w:cs="Arial"/>
          <w:noProof/>
          <w:sz w:val="21"/>
          <w:szCs w:val="21"/>
          <w:lang w:val="ru-RU" w:eastAsia="bg-BG"/>
        </w:rPr>
        <w:t>различных видов моторного топлива.</w:t>
      </w:r>
      <w:r w:rsidR="005A4B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Наряду с этим, </w:t>
      </w:r>
      <w:r w:rsidR="00E36E49" w:rsidRPr="001E08C9">
        <w:rPr>
          <w:rFonts w:ascii="Arial" w:hAnsi="Arial" w:cs="Arial"/>
          <w:noProof/>
          <w:sz w:val="21"/>
          <w:szCs w:val="21"/>
          <w:lang w:val="ru-RU" w:eastAsia="bg-BG"/>
        </w:rPr>
        <w:t>штрафы за перегрузку</w:t>
      </w:r>
      <w:r w:rsidR="005A4B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5A4BE6" w:rsidRPr="001E08C9">
        <w:rPr>
          <w:rFonts w:ascii="Arial" w:hAnsi="Arial" w:cs="Arial"/>
          <w:noProof/>
          <w:sz w:val="21"/>
          <w:szCs w:val="21"/>
          <w:lang w:val="ru-RU" w:eastAsia="bg-BG"/>
        </w:rPr>
        <w:lastRenderedPageBreak/>
        <w:t>явля</w:t>
      </w:r>
      <w:r w:rsidR="00E36E49" w:rsidRPr="001E08C9">
        <w:rPr>
          <w:rFonts w:ascii="Arial" w:hAnsi="Arial" w:cs="Arial"/>
          <w:noProof/>
          <w:sz w:val="21"/>
          <w:szCs w:val="21"/>
          <w:lang w:val="ru-RU" w:eastAsia="bg-BG"/>
        </w:rPr>
        <w:t>ю</w:t>
      </w:r>
      <w:r w:rsidR="005A4B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тся вторым по значимости инструментом, </w:t>
      </w:r>
      <w:r w:rsidR="00B5343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призванным стимулировать использование экологически чистых видов транспорта и биоэтанола. </w:t>
      </w:r>
      <w:r w:rsidR="005A4B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5D687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Одноразовая государственная субсидия на закупку значительно меньше влияет на повышение уровня продаж, что также в </w:t>
      </w:r>
      <w:r w:rsidR="008A5AF7" w:rsidRPr="001E08C9">
        <w:rPr>
          <w:rFonts w:ascii="Arial" w:hAnsi="Arial" w:cs="Arial"/>
          <w:noProof/>
          <w:sz w:val="21"/>
          <w:szCs w:val="21"/>
          <w:lang w:val="ru-RU" w:eastAsia="bg-BG"/>
        </w:rPr>
        <w:t>равной степени</w:t>
      </w:r>
      <w:r w:rsidR="005D687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относится </w:t>
      </w:r>
      <w:r w:rsidR="008A5AF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и </w:t>
      </w:r>
      <w:r w:rsidR="005D687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к бесплатной парковке.  </w:t>
      </w:r>
    </w:p>
    <w:p w:rsidR="000965AE" w:rsidRPr="001E08C9" w:rsidRDefault="007A0C3E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lang w:val="ru-RU" w:eastAsia="bg-BG"/>
        </w:rPr>
        <w:t>Значимость</w:t>
      </w:r>
      <w:r w:rsidR="00395B49" w:rsidRPr="001E08C9">
        <w:rPr>
          <w:rFonts w:ascii="Arial" w:hAnsi="Arial" w:cs="Arial"/>
          <w:b/>
          <w:i/>
          <w:noProof/>
          <w:sz w:val="21"/>
          <w:szCs w:val="21"/>
          <w:lang w:val="ru-RU" w:eastAsia="bg-BG"/>
        </w:rPr>
        <w:t xml:space="preserve"> стимулов</w:t>
      </w:r>
    </w:p>
    <w:p w:rsidR="00C42359" w:rsidRPr="001E08C9" w:rsidRDefault="00C42359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Для перехода на самоокупаемость рынка</w:t>
      </w:r>
      <w:r w:rsidR="00F948C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потребуется использование стимулов в долгосрочной перспективе. </w:t>
      </w:r>
      <w:r w:rsidR="0000253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Только лишь по прошествии </w:t>
      </w:r>
      <w:r w:rsidR="00197AD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почти </w:t>
      </w:r>
      <w:r w:rsidR="0000253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30 лет Бразилии удалось уйти от использования большинства стимулов, и этанол стал выдерживать конкуренцию с бензином. </w:t>
      </w:r>
      <w:r w:rsidR="0070328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Стимулы приобретают особое значение в случае необходимости обеспечить прорыв на рынок для автомобилей, работающих на этаноле. </w:t>
      </w:r>
      <w:r w:rsidR="00D61A5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Перспектива для долгосрочных стимулов очень важна. </w:t>
      </w:r>
      <w:r w:rsidR="00197AD9" w:rsidRPr="001E08C9">
        <w:rPr>
          <w:rFonts w:ascii="Arial" w:hAnsi="Arial" w:cs="Arial"/>
          <w:noProof/>
          <w:sz w:val="21"/>
          <w:szCs w:val="21"/>
          <w:lang w:val="ru-RU" w:eastAsia="bg-BG"/>
        </w:rPr>
        <w:t>Материальные</w:t>
      </w:r>
      <w:r w:rsidR="00D61A5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стимулы могут носить переходный характер и утра</w:t>
      </w:r>
      <w:r w:rsidR="00197AD9" w:rsidRPr="001E08C9">
        <w:rPr>
          <w:rFonts w:ascii="Arial" w:hAnsi="Arial" w:cs="Arial"/>
          <w:noProof/>
          <w:sz w:val="21"/>
          <w:szCs w:val="21"/>
          <w:lang w:val="ru-RU" w:eastAsia="bg-BG"/>
        </w:rPr>
        <w:t>чивают</w:t>
      </w:r>
      <w:r w:rsidR="00D61A5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свою актуальность при полностью развитом рынке. </w:t>
      </w:r>
    </w:p>
    <w:p w:rsidR="000965AE" w:rsidRPr="001E08C9" w:rsidRDefault="006C2F58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Внедренные стимулы</w:t>
      </w:r>
    </w:p>
    <w:p w:rsidR="000965AE" w:rsidRPr="001E08C9" w:rsidRDefault="00426459" w:rsidP="000965AE">
      <w:pPr>
        <w:pStyle w:val="a3"/>
        <w:jc w:val="both"/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  <w:t>Стимулы для производства</w:t>
      </w:r>
    </w:p>
    <w:p w:rsidR="00E74028" w:rsidRPr="001E08C9" w:rsidRDefault="00F66EA9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Наличие местного производства биоэтанола является ключевым фактором для внедрения необходимых общегосударственных стимулов для прорыва на рынок. </w:t>
      </w:r>
      <w:r w:rsidR="006A10C4" w:rsidRPr="001E08C9">
        <w:rPr>
          <w:rFonts w:ascii="Arial" w:hAnsi="Arial" w:cs="Arial"/>
          <w:noProof/>
          <w:sz w:val="21"/>
          <w:szCs w:val="21"/>
          <w:lang w:val="ru-RU" w:eastAsia="bg-BG"/>
        </w:rPr>
        <w:t>Деятельность по введению стимулов для производства на местах осуществлялась на объектах, имеющих собственные местные экономические преимущества для производства биотоплива.</w:t>
      </w:r>
      <w:r w:rsidR="002B15F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D71F7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Эта деятельность осуществлялась в тесном сотрудничестве с производителями и топливными компаниями. </w:t>
      </w:r>
      <w:r w:rsidR="00971CF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Наньян стимулирует производство этанола финансовыми методами. </w:t>
      </w:r>
      <w:r w:rsidR="006A10C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0965AE" w:rsidRPr="001E08C9" w:rsidRDefault="00971CFB" w:rsidP="000965AE">
      <w:pPr>
        <w:pStyle w:val="a3"/>
        <w:jc w:val="both"/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  <w:t xml:space="preserve">Стимулы </w:t>
      </w:r>
      <w:r w:rsidR="00E00246" w:rsidRPr="001E08C9"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  <w:t>для</w:t>
      </w:r>
      <w:r w:rsidRPr="001E08C9"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  <w:t xml:space="preserve"> транспортных средств</w:t>
      </w:r>
    </w:p>
    <w:p w:rsidR="00857574" w:rsidRPr="001E08C9" w:rsidRDefault="00A217C1" w:rsidP="000965AE">
      <w:pPr>
        <w:pStyle w:val="a3"/>
        <w:jc w:val="both"/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Большая часть </w:t>
      </w:r>
      <w:r w:rsidR="00087D6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стимулов для транспортных средств вошла в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систем</w:t>
      </w:r>
      <w:r w:rsidR="00087D6D" w:rsidRPr="001E08C9">
        <w:rPr>
          <w:rFonts w:ascii="Arial" w:hAnsi="Arial" w:cs="Arial"/>
          <w:noProof/>
          <w:sz w:val="21"/>
          <w:szCs w:val="21"/>
          <w:lang w:val="ru-RU" w:eastAsia="bg-BG"/>
        </w:rPr>
        <w:t>у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закупок с учетом экологически благоприятных факторов. Только в Швеции и  Испании были введены прямые материальные стимулы для автомобилей с </w:t>
      </w:r>
      <w:r w:rsidR="00EF0897" w:rsidRPr="001E08C9">
        <w:rPr>
          <w:rFonts w:ascii="Arial" w:hAnsi="Arial" w:cs="Arial"/>
          <w:noProof/>
          <w:sz w:val="21"/>
          <w:szCs w:val="21"/>
          <w:lang w:val="ru-RU" w:eastAsia="bg-BG"/>
        </w:rPr>
        <w:t>гибким выбором топлива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  <w:r w:rsidR="00D551A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Кроме того, частные компании могут </w:t>
      </w:r>
      <w:r w:rsidR="003C391A" w:rsidRPr="001E08C9">
        <w:rPr>
          <w:rFonts w:ascii="Arial" w:hAnsi="Arial" w:cs="Arial"/>
          <w:noProof/>
          <w:sz w:val="21"/>
          <w:szCs w:val="21"/>
          <w:lang w:val="ru-RU" w:eastAsia="bg-BG"/>
        </w:rPr>
        <w:t>вводить</w:t>
      </w:r>
      <w:r w:rsidR="00D551A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весьма эффективные стимулы – как, например, </w:t>
      </w:r>
      <w:r w:rsidR="001A11A2" w:rsidRPr="001E08C9">
        <w:rPr>
          <w:rFonts w:ascii="Arial" w:hAnsi="Arial" w:cs="Arial"/>
          <w:noProof/>
          <w:sz w:val="21"/>
          <w:szCs w:val="21"/>
          <w:lang w:val="ru-RU" w:eastAsia="bg-BG"/>
        </w:rPr>
        <w:t>«</w:t>
      </w:r>
      <w:r w:rsidR="00D551AA" w:rsidRPr="001E08C9">
        <w:rPr>
          <w:rFonts w:ascii="Arial" w:hAnsi="Arial" w:cs="Arial"/>
          <w:noProof/>
          <w:sz w:val="21"/>
          <w:szCs w:val="21"/>
          <w:lang w:val="ru-RU" w:eastAsia="bg-BG"/>
        </w:rPr>
        <w:t>Форд-Нидерланды</w:t>
      </w:r>
      <w:r w:rsidR="001A11A2" w:rsidRPr="001E08C9">
        <w:rPr>
          <w:rFonts w:ascii="Arial" w:hAnsi="Arial" w:cs="Arial"/>
          <w:noProof/>
          <w:sz w:val="21"/>
          <w:szCs w:val="21"/>
          <w:lang w:val="ru-RU" w:eastAsia="bg-BG"/>
        </w:rPr>
        <w:t>»</w:t>
      </w:r>
      <w:r w:rsidR="00D551A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предложивший экологические преимущества покупателям </w:t>
      </w:r>
      <w:r w:rsidR="003C391A" w:rsidRPr="001E08C9">
        <w:rPr>
          <w:rFonts w:ascii="Arial" w:hAnsi="Arial" w:cs="Arial"/>
          <w:noProof/>
          <w:sz w:val="21"/>
          <w:szCs w:val="21"/>
          <w:lang w:val="ru-RU" w:eastAsia="bg-BG"/>
        </w:rPr>
        <w:t>автомобилей с гибким выбором топлива</w:t>
      </w:r>
      <w:r w:rsidR="00D551A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и </w:t>
      </w:r>
      <w:r w:rsidR="001A11A2" w:rsidRPr="001E08C9">
        <w:rPr>
          <w:rFonts w:ascii="Arial" w:hAnsi="Arial" w:cs="Arial"/>
          <w:noProof/>
          <w:sz w:val="21"/>
          <w:szCs w:val="21"/>
          <w:lang w:val="ru-RU" w:eastAsia="bg-BG"/>
        </w:rPr>
        <w:t>«</w:t>
      </w:r>
      <w:r w:rsidR="00D551AA" w:rsidRPr="001E08C9">
        <w:rPr>
          <w:rFonts w:ascii="Arial" w:hAnsi="Arial" w:cs="Arial"/>
          <w:noProof/>
          <w:sz w:val="21"/>
          <w:szCs w:val="21"/>
          <w:lang w:val="ru-RU" w:eastAsia="bg-BG"/>
        </w:rPr>
        <w:t>Вольво</w:t>
      </w:r>
      <w:r w:rsidR="001A11A2" w:rsidRPr="001E08C9">
        <w:rPr>
          <w:rFonts w:ascii="Arial" w:hAnsi="Arial" w:cs="Arial"/>
          <w:noProof/>
          <w:sz w:val="21"/>
          <w:szCs w:val="21"/>
          <w:lang w:val="ru-RU" w:eastAsia="bg-BG"/>
        </w:rPr>
        <w:t>»</w:t>
      </w:r>
      <w:r w:rsidR="00D551A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предложившее курсы эко-вождения для покупателей </w:t>
      </w:r>
      <w:r w:rsidR="00CB53FB" w:rsidRPr="001E08C9">
        <w:rPr>
          <w:rFonts w:ascii="Arial" w:hAnsi="Arial" w:cs="Arial"/>
          <w:noProof/>
          <w:sz w:val="21"/>
          <w:szCs w:val="21"/>
          <w:lang w:val="ru-RU" w:eastAsia="bg-BG"/>
        </w:rPr>
        <w:t>АГВТ</w:t>
      </w:r>
      <w:r w:rsidR="00D551AA"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  <w:r w:rsidR="00291CF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При </w:t>
      </w:r>
      <w:r w:rsidR="00CB53FB" w:rsidRPr="001E08C9">
        <w:rPr>
          <w:rFonts w:ascii="Arial" w:hAnsi="Arial" w:cs="Arial"/>
          <w:noProof/>
          <w:sz w:val="21"/>
          <w:szCs w:val="21"/>
          <w:lang w:val="ru-RU" w:eastAsia="bg-BG"/>
        </w:rPr>
        <w:t>выборе</w:t>
      </w:r>
      <w:r w:rsidR="00291CF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ст</w:t>
      </w:r>
      <w:r w:rsidR="00CB53FB" w:rsidRPr="001E08C9">
        <w:rPr>
          <w:rFonts w:ascii="Arial" w:hAnsi="Arial" w:cs="Arial"/>
          <w:noProof/>
          <w:sz w:val="21"/>
          <w:szCs w:val="21"/>
          <w:lang w:val="ru-RU" w:eastAsia="bg-BG"/>
        </w:rPr>
        <w:t>имулов для транспортных средств</w:t>
      </w:r>
      <w:r w:rsidR="00291CF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важно понимать, что </w:t>
      </w:r>
      <w:r w:rsidR="00CB53F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именно </w:t>
      </w:r>
      <w:r w:rsidR="00291CFC" w:rsidRPr="001E08C9">
        <w:rPr>
          <w:rFonts w:ascii="Arial" w:hAnsi="Arial" w:cs="Arial"/>
          <w:noProof/>
          <w:sz w:val="21"/>
          <w:szCs w:val="21"/>
          <w:lang w:val="ru-RU" w:eastAsia="bg-BG"/>
        </w:rPr>
        <w:t>политики подразумевают под экологически чистым транспортным средством.</w:t>
      </w:r>
      <w:r w:rsidR="00A4100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Швеции удалось дать определение экологически чисто</w:t>
      </w:r>
      <w:r w:rsidR="00CD1DB2" w:rsidRPr="001E08C9">
        <w:rPr>
          <w:rFonts w:ascii="Arial" w:hAnsi="Arial" w:cs="Arial"/>
          <w:noProof/>
          <w:sz w:val="21"/>
          <w:szCs w:val="21"/>
          <w:lang w:val="ru-RU" w:eastAsia="bg-BG"/>
        </w:rPr>
        <w:t>му</w:t>
      </w:r>
      <w:r w:rsidR="00A4100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транспортно</w:t>
      </w:r>
      <w:r w:rsidR="00CD1DB2" w:rsidRPr="001E08C9">
        <w:rPr>
          <w:rFonts w:ascii="Arial" w:hAnsi="Arial" w:cs="Arial"/>
          <w:noProof/>
          <w:sz w:val="21"/>
          <w:szCs w:val="21"/>
          <w:lang w:val="ru-RU" w:eastAsia="bg-BG"/>
        </w:rPr>
        <w:t>му</w:t>
      </w:r>
      <w:r w:rsidR="00A4100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средств</w:t>
      </w:r>
      <w:r w:rsidR="00CD1DB2" w:rsidRPr="001E08C9">
        <w:rPr>
          <w:rFonts w:ascii="Arial" w:hAnsi="Arial" w:cs="Arial"/>
          <w:noProof/>
          <w:sz w:val="21"/>
          <w:szCs w:val="21"/>
          <w:lang w:val="ru-RU" w:eastAsia="bg-BG"/>
        </w:rPr>
        <w:t>у</w:t>
      </w:r>
      <w:r w:rsidR="00A4100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 общегосударственном уровне.</w:t>
      </w:r>
      <w:r w:rsidR="00413C8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Органы местного </w:t>
      </w:r>
      <w:r w:rsidR="006A3501" w:rsidRPr="001E08C9">
        <w:rPr>
          <w:rFonts w:ascii="Arial" w:hAnsi="Arial" w:cs="Arial"/>
          <w:noProof/>
          <w:sz w:val="21"/>
          <w:szCs w:val="21"/>
          <w:lang w:val="ru-RU" w:eastAsia="bg-BG"/>
        </w:rPr>
        <w:t>самоуправления в Ла Спезии</w:t>
      </w:r>
      <w:r w:rsidR="00413C8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считают </w:t>
      </w:r>
      <w:r w:rsidR="006A3501" w:rsidRPr="001E08C9">
        <w:rPr>
          <w:rFonts w:ascii="Arial" w:hAnsi="Arial" w:cs="Arial"/>
          <w:noProof/>
          <w:sz w:val="21"/>
          <w:szCs w:val="21"/>
          <w:lang w:val="ru-RU" w:eastAsia="bg-BG"/>
        </w:rPr>
        <w:t>АГВТ</w:t>
      </w:r>
      <w:r w:rsidR="00413C8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экологически чистым транспортным средством. В Роттердаме работа над формулировкой определения продолжается.</w:t>
      </w:r>
    </w:p>
    <w:p w:rsidR="000965AE" w:rsidRPr="001E08C9" w:rsidRDefault="00155B62" w:rsidP="000965AE">
      <w:pPr>
        <w:pStyle w:val="a3"/>
        <w:jc w:val="both"/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  <w:t xml:space="preserve">Стимулы </w:t>
      </w:r>
      <w:r w:rsidR="006A3501" w:rsidRPr="001E08C9"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  <w:t>для реализации</w:t>
      </w:r>
    </w:p>
    <w:p w:rsidR="00AA653C" w:rsidRPr="001E08C9" w:rsidRDefault="007D1352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Большая часть стимулов для реализации призвана компенсировать дополнительные расходы на модификацию станций обслуживания с целью реализации </w:t>
      </w:r>
      <w:hyperlink r:id="rId21" w:history="1">
        <w:r w:rsidRPr="001E08C9">
          <w:rPr>
            <w:rFonts w:ascii="Arial" w:hAnsi="Arial" w:cs="Arial"/>
            <w:noProof/>
            <w:sz w:val="21"/>
            <w:szCs w:val="21"/>
            <w:lang w:val="ru-RU" w:eastAsia="bg-BG"/>
          </w:rPr>
          <w:t>биоэтанол</w:t>
        </w:r>
      </w:hyperlink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а. В Швеции крупные станции обслуживания обязаны продавать биоэтанол, при этом «BioFuel Region» гарантирует минимальный объем продаж Е85.</w:t>
      </w:r>
      <w:r w:rsidRPr="001E08C9">
        <w:rPr>
          <w:rFonts w:ascii="Arial" w:hAnsi="Arial" w:cs="Arial"/>
          <w:b/>
          <w:noProof/>
          <w:sz w:val="21"/>
          <w:szCs w:val="21"/>
          <w:lang w:val="ru-RU" w:eastAsia="bg-BG"/>
        </w:rPr>
        <w:t xml:space="preserve"> 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Испании удалось снизить цену путем переговоров и координирования поставок этанола</w:t>
      </w:r>
      <w:r w:rsidR="00EE337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EE3373" w:rsidRPr="001E08C9">
        <w:rPr>
          <w:rFonts w:ascii="Arial" w:hAnsi="Arial" w:cs="Arial"/>
          <w:b/>
          <w:noProof/>
          <w:sz w:val="21"/>
          <w:szCs w:val="21"/>
          <w:lang w:val="ru-RU" w:eastAsia="bg-BG"/>
        </w:rPr>
        <w:t xml:space="preserve"> </w:t>
      </w:r>
    </w:p>
    <w:p w:rsidR="000965AE" w:rsidRPr="001E08C9" w:rsidRDefault="007C64DC" w:rsidP="000965AE">
      <w:pPr>
        <w:pStyle w:val="a3"/>
        <w:jc w:val="both"/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  <w:t>Стимулы в сфере акцизного сбора и налогообложения</w:t>
      </w:r>
    </w:p>
    <w:p w:rsidR="000965AE" w:rsidRPr="001E08C9" w:rsidRDefault="00D1756C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Стимулы в сфере снижения налогов и </w:t>
      </w:r>
      <w:r w:rsidR="0029159C" w:rsidRPr="001E08C9">
        <w:rPr>
          <w:rFonts w:ascii="Arial" w:hAnsi="Arial" w:cs="Arial"/>
          <w:noProof/>
          <w:sz w:val="21"/>
          <w:szCs w:val="21"/>
          <w:lang w:val="ru-RU" w:eastAsia="bg-BG"/>
        </w:rPr>
        <w:t>акциз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ного сбора</w:t>
      </w:r>
      <w:r w:rsidR="0029159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 целью выведения цены этанола на конкурентоспособный уровень с другими видами топлива являются наиболее мощными стимулами для достижения прорыва на рынок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B64927" w:rsidRPr="001E08C9">
        <w:rPr>
          <w:rFonts w:ascii="Arial" w:hAnsi="Arial" w:cs="Arial"/>
          <w:noProof/>
          <w:sz w:val="21"/>
          <w:szCs w:val="21"/>
          <w:lang w:val="ru-RU" w:eastAsia="bg-BG"/>
        </w:rPr>
        <w:t>Проблема</w:t>
      </w:r>
      <w:r w:rsidR="00F027F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 сложность</w:t>
      </w:r>
      <w:r w:rsidR="00B6492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заключается в том, что эта проблема носит общегосударственный характер и оказывает непосредственное влияние на государственную сокровищницу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8858E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Для достижения таких показателей потребуется время, влияние, терпение и усиленные </w:t>
      </w:r>
      <w:r w:rsidR="007E2F2F" w:rsidRPr="001E08C9">
        <w:rPr>
          <w:rFonts w:ascii="Arial" w:hAnsi="Arial" w:cs="Arial"/>
          <w:noProof/>
          <w:sz w:val="21"/>
          <w:szCs w:val="21"/>
          <w:lang w:val="ru-RU" w:eastAsia="bg-BG"/>
        </w:rPr>
        <w:t>переговоры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803C74" w:rsidRPr="001E08C9">
        <w:rPr>
          <w:rFonts w:ascii="Arial" w:hAnsi="Arial" w:cs="Arial"/>
          <w:noProof/>
          <w:sz w:val="21"/>
          <w:szCs w:val="21"/>
          <w:lang w:val="ru-RU" w:eastAsia="bg-BG"/>
        </w:rPr>
        <w:t>Германия, Швеция и Испания ввели достаточные акцизные ограничения на государственном уровне, обеспечившие конкурентоспособность этанола на заправках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803C74" w:rsidRPr="001E08C9">
        <w:rPr>
          <w:rFonts w:ascii="Arial" w:hAnsi="Arial" w:cs="Arial"/>
          <w:noProof/>
          <w:sz w:val="21"/>
          <w:szCs w:val="21"/>
          <w:lang w:val="ru-RU" w:eastAsia="bg-BG"/>
        </w:rPr>
        <w:t>В Великобритании, Италии и Нидерландах этого не произошло. В этих трех странах основное внимание сосредоточено на дискуссиях с правительством.</w:t>
      </w:r>
    </w:p>
    <w:p w:rsidR="000965AE" w:rsidRPr="001E08C9" w:rsidRDefault="002A3252" w:rsidP="000965AE">
      <w:pPr>
        <w:pStyle w:val="a3"/>
        <w:jc w:val="both"/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  <w:t xml:space="preserve">Стимулы для конечных потребителей </w:t>
      </w:r>
    </w:p>
    <w:p w:rsidR="006A60A4" w:rsidRPr="001E08C9" w:rsidRDefault="006A60A4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Объекты смогли организовать стимулы для конечных потребителей на местах разными способами.  Помимо этого еще предстоит разработать множество хороших идей. </w:t>
      </w:r>
      <w:r w:rsidR="0099648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Стимулы на местном уровне отличаются от возврата транспортных налоговых платежей, местных грантов на закупку, организации доступа в зоны с ограниченным доступом и бесплатной парковки. Кроме </w:t>
      </w:r>
      <w:r w:rsidR="00996482" w:rsidRPr="001E08C9">
        <w:rPr>
          <w:rFonts w:ascii="Arial" w:hAnsi="Arial" w:cs="Arial"/>
          <w:noProof/>
          <w:sz w:val="21"/>
          <w:szCs w:val="21"/>
          <w:lang w:val="ru-RU" w:eastAsia="bg-BG"/>
        </w:rPr>
        <w:lastRenderedPageBreak/>
        <w:t xml:space="preserve">того, была проведена информационная </w:t>
      </w:r>
      <w:r w:rsidR="00CE6293" w:rsidRPr="001E08C9">
        <w:rPr>
          <w:rFonts w:ascii="Arial" w:hAnsi="Arial" w:cs="Arial"/>
          <w:noProof/>
          <w:sz w:val="21"/>
          <w:szCs w:val="21"/>
          <w:lang w:val="ru-RU" w:eastAsia="bg-BG"/>
        </w:rPr>
        <w:t>работа</w:t>
      </w:r>
      <w:r w:rsidR="00996482" w:rsidRPr="001E08C9">
        <w:rPr>
          <w:rFonts w:ascii="Arial" w:hAnsi="Arial" w:cs="Arial"/>
          <w:noProof/>
          <w:sz w:val="21"/>
          <w:szCs w:val="21"/>
          <w:lang w:val="ru-RU" w:eastAsia="bg-BG"/>
        </w:rPr>
        <w:t>, организовано демонстрационное и тестовое оборудование.</w:t>
      </w:r>
      <w:r w:rsidR="00314C1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F864C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Автомобили с гибким выбором топлива </w:t>
      </w:r>
      <w:r w:rsidR="00314C1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являются неотъемлемой частью </w:t>
      </w:r>
      <w:r w:rsidR="00E71732" w:rsidRPr="001E08C9">
        <w:rPr>
          <w:rFonts w:ascii="Arial" w:hAnsi="Arial" w:cs="Arial"/>
          <w:noProof/>
          <w:sz w:val="21"/>
          <w:szCs w:val="21"/>
          <w:lang w:val="ru-RU" w:eastAsia="bg-BG"/>
        </w:rPr>
        <w:t>ограничительной политики</w:t>
      </w:r>
      <w:r w:rsidR="00314C1F"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  <w:r w:rsidR="00701EB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Наряду с показателями безопасности, комфорта и сцепления с дорожным покрытием, стоимость обслуживания, технической эксп</w:t>
      </w:r>
      <w:r w:rsidR="002718EE" w:rsidRPr="001E08C9">
        <w:rPr>
          <w:rFonts w:ascii="Arial" w:hAnsi="Arial" w:cs="Arial"/>
          <w:noProof/>
          <w:sz w:val="21"/>
          <w:szCs w:val="21"/>
          <w:lang w:val="ru-RU" w:eastAsia="bg-BG"/>
        </w:rPr>
        <w:t>луатации и расхода топлива являе</w:t>
      </w:r>
      <w:r w:rsidR="00701EB6" w:rsidRPr="001E08C9">
        <w:rPr>
          <w:rFonts w:ascii="Arial" w:hAnsi="Arial" w:cs="Arial"/>
          <w:noProof/>
          <w:sz w:val="21"/>
          <w:szCs w:val="21"/>
          <w:lang w:val="ru-RU" w:eastAsia="bg-BG"/>
        </w:rPr>
        <w:t>тся наиболее важным фактор</w:t>
      </w:r>
      <w:r w:rsidR="002718EE" w:rsidRPr="001E08C9">
        <w:rPr>
          <w:rFonts w:ascii="Arial" w:hAnsi="Arial" w:cs="Arial"/>
          <w:noProof/>
          <w:sz w:val="21"/>
          <w:szCs w:val="21"/>
          <w:lang w:val="ru-RU" w:eastAsia="bg-BG"/>
        </w:rPr>
        <w:t>ом</w:t>
      </w:r>
      <w:r w:rsidR="00701EB6" w:rsidRPr="001E08C9">
        <w:rPr>
          <w:rFonts w:ascii="Arial" w:hAnsi="Arial" w:cs="Arial"/>
          <w:noProof/>
          <w:sz w:val="21"/>
          <w:szCs w:val="21"/>
          <w:lang w:val="ru-RU" w:eastAsia="bg-BG"/>
        </w:rPr>
        <w:t>, на которы</w:t>
      </w:r>
      <w:r w:rsidR="002718EE" w:rsidRPr="001E08C9">
        <w:rPr>
          <w:rFonts w:ascii="Arial" w:hAnsi="Arial" w:cs="Arial"/>
          <w:noProof/>
          <w:sz w:val="21"/>
          <w:szCs w:val="21"/>
          <w:lang w:val="ru-RU" w:eastAsia="bg-BG"/>
        </w:rPr>
        <w:t>й</w:t>
      </w:r>
      <w:r w:rsidR="00701EB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обращают внимание потребители при покупке нового автомобиля.  </w:t>
      </w:r>
    </w:p>
    <w:p w:rsidR="000965AE" w:rsidRPr="001E08C9" w:rsidRDefault="000965A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</w:p>
    <w:p w:rsidR="000965AE" w:rsidRPr="001E08C9" w:rsidRDefault="000965AE" w:rsidP="000965AE">
      <w:pPr>
        <w:pStyle w:val="1"/>
        <w:rPr>
          <w:rFonts w:ascii="Arial" w:hAnsi="Arial" w:cs="Arial"/>
          <w:noProof/>
          <w:sz w:val="21"/>
          <w:szCs w:val="21"/>
          <w:lang w:val="ru-RU"/>
        </w:rPr>
      </w:pPr>
      <w:bookmarkStart w:id="5" w:name="_Toc298793900"/>
      <w:r w:rsidRPr="001E08C9">
        <w:rPr>
          <w:rFonts w:ascii="Arial" w:hAnsi="Arial" w:cs="Arial"/>
          <w:noProof/>
          <w:sz w:val="21"/>
          <w:szCs w:val="21"/>
          <w:lang w:val="ru-RU"/>
        </w:rPr>
        <w:br w:type="page"/>
      </w:r>
      <w:bookmarkStart w:id="6" w:name="_Toc299337978"/>
      <w:bookmarkStart w:id="7" w:name="_Toc299361154"/>
      <w:bookmarkStart w:id="8" w:name="_Toc303771607"/>
      <w:r w:rsidR="00161FF6" w:rsidRPr="001E08C9">
        <w:rPr>
          <w:rFonts w:ascii="Arial" w:hAnsi="Arial" w:cs="Arial"/>
          <w:noProof/>
          <w:sz w:val="21"/>
          <w:szCs w:val="21"/>
          <w:lang w:val="ru-RU"/>
        </w:rPr>
        <w:lastRenderedPageBreak/>
        <w:t>Передовой опыт оптимизации городского транспорта</w:t>
      </w:r>
      <w:bookmarkEnd w:id="5"/>
      <w:bookmarkEnd w:id="6"/>
      <w:bookmarkEnd w:id="7"/>
      <w:bookmarkEnd w:id="8"/>
    </w:p>
    <w:p w:rsidR="000965AE" w:rsidRPr="001E08C9" w:rsidRDefault="00595088" w:rsidP="000965AE">
      <w:pPr>
        <w:pStyle w:val="2"/>
        <w:rPr>
          <w:rFonts w:ascii="Arial" w:hAnsi="Arial" w:cs="Arial"/>
          <w:noProof/>
          <w:color w:val="FF0000"/>
          <w:sz w:val="21"/>
          <w:szCs w:val="21"/>
          <w:lang w:val="ru-RU"/>
        </w:rPr>
      </w:pPr>
      <w:bookmarkStart w:id="9" w:name="_Toc298793901"/>
      <w:bookmarkStart w:id="10" w:name="_Toc299337979"/>
      <w:bookmarkStart w:id="11" w:name="_Toc299361155"/>
      <w:bookmarkStart w:id="12" w:name="_Toc303771608"/>
      <w:r w:rsidRPr="001E08C9">
        <w:rPr>
          <w:rFonts w:ascii="Arial" w:hAnsi="Arial" w:cs="Arial"/>
          <w:noProof/>
          <w:sz w:val="21"/>
          <w:szCs w:val="21"/>
          <w:lang w:val="ru-RU"/>
        </w:rPr>
        <w:t>Информационные</w:t>
      </w:r>
      <w:r w:rsidR="00C83843" w:rsidRPr="001E08C9">
        <w:rPr>
          <w:rFonts w:ascii="Arial" w:hAnsi="Arial" w:cs="Arial"/>
          <w:noProof/>
          <w:sz w:val="21"/>
          <w:szCs w:val="21"/>
          <w:lang w:val="ru-RU"/>
        </w:rPr>
        <w:t xml:space="preserve"> и технологические методы и инструменты </w:t>
      </w:r>
      <w:bookmarkEnd w:id="9"/>
      <w:bookmarkEnd w:id="10"/>
      <w:bookmarkEnd w:id="11"/>
      <w:bookmarkEnd w:id="12"/>
    </w:p>
    <w:p w:rsidR="003E6F50" w:rsidRPr="001E08C9" w:rsidRDefault="003E6F50" w:rsidP="000965AE">
      <w:pPr>
        <w:pStyle w:val="a5"/>
        <w:autoSpaceDE w:val="0"/>
        <w:autoSpaceDN w:val="0"/>
        <w:ind w:left="0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Был разработан ряд высоко- и низкотехнологичных инструментов, призванных усовершенствовать решения, принимаемые разработчиками, планировщиками и политиками, в сфере </w:t>
      </w:r>
      <w:r w:rsidR="00773954" w:rsidRPr="001E08C9">
        <w:rPr>
          <w:rFonts w:cs="Arial"/>
          <w:noProof/>
          <w:color w:val="000000"/>
          <w:sz w:val="21"/>
          <w:szCs w:val="21"/>
          <w:lang w:val="ru-RU"/>
        </w:rPr>
        <w:t>управления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595088" w:rsidRPr="001E08C9">
        <w:rPr>
          <w:rFonts w:cs="Arial"/>
          <w:noProof/>
          <w:color w:val="000000"/>
          <w:sz w:val="21"/>
          <w:szCs w:val="21"/>
          <w:lang w:val="ru-RU"/>
        </w:rPr>
        <w:t>планированием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595088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и проектированием 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населенного пункта. Сюда относятся инструменты, предназначенные для: </w:t>
      </w:r>
    </w:p>
    <w:p w:rsidR="000965AE" w:rsidRPr="001E08C9" w:rsidRDefault="00F87C7B" w:rsidP="00BC770E">
      <w:pPr>
        <w:pStyle w:val="a5"/>
        <w:numPr>
          <w:ilvl w:val="0"/>
          <w:numId w:val="8"/>
        </w:numPr>
        <w:autoSpaceDE w:val="0"/>
        <w:autoSpaceDN w:val="0"/>
        <w:ind w:left="709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территориального </w:t>
      </w:r>
      <w:r w:rsidR="003E6F50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описания и анализа </w:t>
      </w:r>
      <w:r w:rsidR="000965AE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3E6F50" w:rsidRPr="001E08C9">
        <w:rPr>
          <w:rFonts w:cs="Arial"/>
          <w:noProof/>
          <w:color w:val="000000"/>
          <w:sz w:val="21"/>
          <w:szCs w:val="21"/>
          <w:lang w:val="ru-RU"/>
        </w:rPr>
        <w:t xml:space="preserve">среды </w:t>
      </w:r>
      <w:r w:rsidR="00ED276F" w:rsidRPr="001E08C9">
        <w:rPr>
          <w:rFonts w:cs="Arial"/>
          <w:noProof/>
          <w:color w:val="000000"/>
          <w:sz w:val="21"/>
          <w:szCs w:val="21"/>
          <w:lang w:val="ru-RU"/>
        </w:rPr>
        <w:t>посредством</w:t>
      </w:r>
      <w:r w:rsidR="003E6F50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>картирования</w:t>
      </w:r>
      <w:r w:rsidR="003E6F50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</w:p>
    <w:p w:rsidR="00037038" w:rsidRPr="001E08C9" w:rsidRDefault="00037038" w:rsidP="00BC770E">
      <w:pPr>
        <w:pStyle w:val="a5"/>
        <w:numPr>
          <w:ilvl w:val="0"/>
          <w:numId w:val="8"/>
        </w:numPr>
        <w:autoSpaceDE w:val="0"/>
        <w:autoSpaceDN w:val="0"/>
        <w:ind w:left="709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оценки потенциального влияния проектов индивидуального развития на экологические, социальные (в т.ч. </w:t>
      </w:r>
      <w:r w:rsidR="00E10FAB" w:rsidRPr="001E08C9">
        <w:rPr>
          <w:rFonts w:cs="Arial"/>
          <w:noProof/>
          <w:color w:val="000000"/>
          <w:sz w:val="21"/>
          <w:szCs w:val="21"/>
          <w:lang w:val="ru-RU"/>
        </w:rPr>
        <w:t>связанные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со здоровьем населения), экономические и культурные ценности.  </w:t>
      </w:r>
    </w:p>
    <w:p w:rsidR="00681F1B" w:rsidRPr="001E08C9" w:rsidRDefault="00AB08C4" w:rsidP="00BC770E">
      <w:pPr>
        <w:pStyle w:val="a5"/>
        <w:numPr>
          <w:ilvl w:val="0"/>
          <w:numId w:val="8"/>
        </w:numPr>
        <w:autoSpaceDE w:val="0"/>
        <w:autoSpaceDN w:val="0"/>
        <w:ind w:left="709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прогнозирования </w:t>
      </w:r>
      <w:r w:rsidR="00681F1B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и моделирования будущих тенденций и разработки сценариев и их возможного влияния на основе различных вариантов политики </w:t>
      </w:r>
    </w:p>
    <w:p w:rsidR="000965AE" w:rsidRPr="001E08C9" w:rsidRDefault="00AB08C4" w:rsidP="00BC770E">
      <w:pPr>
        <w:pStyle w:val="a5"/>
        <w:numPr>
          <w:ilvl w:val="0"/>
          <w:numId w:val="8"/>
        </w:numPr>
        <w:autoSpaceDE w:val="0"/>
        <w:autoSpaceDN w:val="0"/>
        <w:ind w:left="709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мониторинга </w:t>
      </w:r>
      <w:r w:rsidR="00681F1B" w:rsidRPr="001E08C9">
        <w:rPr>
          <w:rFonts w:cs="Arial"/>
          <w:noProof/>
          <w:color w:val="000000"/>
          <w:sz w:val="21"/>
          <w:szCs w:val="21"/>
          <w:lang w:val="ru-RU"/>
        </w:rPr>
        <w:t>сущес</w:t>
      </w:r>
      <w:r w:rsidR="00CA2871" w:rsidRPr="001E08C9">
        <w:rPr>
          <w:rFonts w:cs="Arial"/>
          <w:noProof/>
          <w:color w:val="000000"/>
          <w:sz w:val="21"/>
          <w:szCs w:val="21"/>
          <w:lang w:val="ru-RU"/>
        </w:rPr>
        <w:t>твующих тенденций и отслеживания</w:t>
      </w:r>
      <w:r w:rsidR="00681F1B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производительности </w:t>
      </w:r>
      <w:r w:rsidR="00CA2871" w:rsidRPr="001E08C9">
        <w:rPr>
          <w:rFonts w:cs="Arial"/>
          <w:noProof/>
          <w:color w:val="000000"/>
          <w:sz w:val="21"/>
          <w:szCs w:val="21"/>
          <w:lang w:val="ru-RU"/>
        </w:rPr>
        <w:t>по показателям</w:t>
      </w:r>
      <w:r w:rsidR="00681F1B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CA2871" w:rsidRPr="001E08C9">
        <w:rPr>
          <w:rFonts w:cs="Arial"/>
          <w:noProof/>
          <w:color w:val="000000"/>
          <w:sz w:val="21"/>
          <w:szCs w:val="21"/>
          <w:lang w:val="ru-RU"/>
        </w:rPr>
        <w:t>устойчивого развития</w:t>
      </w:r>
      <w:r w:rsidR="00681F1B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</w:p>
    <w:p w:rsidR="000965AE" w:rsidRPr="001E08C9" w:rsidRDefault="00214C11" w:rsidP="00BC770E">
      <w:pPr>
        <w:pStyle w:val="a5"/>
        <w:numPr>
          <w:ilvl w:val="0"/>
          <w:numId w:val="8"/>
        </w:numPr>
        <w:autoSpaceDE w:val="0"/>
        <w:autoSpaceDN w:val="0"/>
        <w:ind w:left="709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>аудита экологических показателей</w:t>
      </w:r>
      <w:r w:rsidR="00CA2871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производственной деятельности</w:t>
      </w:r>
    </w:p>
    <w:p w:rsidR="00D447AA" w:rsidRPr="001E08C9" w:rsidRDefault="007D7130" w:rsidP="00BC770E">
      <w:pPr>
        <w:pStyle w:val="a5"/>
        <w:numPr>
          <w:ilvl w:val="0"/>
          <w:numId w:val="8"/>
        </w:numPr>
        <w:autoSpaceDE w:val="0"/>
        <w:autoSpaceDN w:val="0"/>
        <w:ind w:left="709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>расширени</w:t>
      </w:r>
      <w:r w:rsidR="006D3652" w:rsidRPr="001E08C9">
        <w:rPr>
          <w:rFonts w:cs="Arial"/>
          <w:noProof/>
          <w:color w:val="000000"/>
          <w:sz w:val="21"/>
          <w:szCs w:val="21"/>
          <w:lang w:val="ru-RU"/>
        </w:rPr>
        <w:t>я</w:t>
      </w:r>
      <w:r w:rsidR="00D447AA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базы знаний, находящейся в распоряжении </w:t>
      </w:r>
      <w:r w:rsidR="00C347D9" w:rsidRPr="001E08C9">
        <w:rPr>
          <w:rFonts w:cs="Arial"/>
          <w:noProof/>
          <w:color w:val="000000"/>
          <w:sz w:val="21"/>
          <w:szCs w:val="21"/>
          <w:lang w:val="ru-RU"/>
        </w:rPr>
        <w:t>лиц</w:t>
      </w:r>
      <w:r w:rsidR="00D447AA" w:rsidRPr="001E08C9">
        <w:rPr>
          <w:rFonts w:cs="Arial"/>
          <w:noProof/>
          <w:color w:val="000000"/>
          <w:sz w:val="21"/>
          <w:szCs w:val="21"/>
          <w:lang w:val="ru-RU"/>
        </w:rPr>
        <w:t>, принимающих решения, путем проведения исследований</w:t>
      </w:r>
    </w:p>
    <w:p w:rsidR="000965AE" w:rsidRPr="001E08C9" w:rsidRDefault="00BA32BD" w:rsidP="00BA32BD">
      <w:pPr>
        <w:pStyle w:val="a5"/>
        <w:numPr>
          <w:ilvl w:val="0"/>
          <w:numId w:val="8"/>
        </w:numPr>
        <w:autoSpaceDE w:val="0"/>
        <w:autoSpaceDN w:val="0"/>
        <w:ind w:left="709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>улучшение экологических, социальных и экономических показателей деятельности посредством информационн</w:t>
      </w:r>
      <w:r w:rsidR="002B341A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о-коммуникационных 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>систем (</w:t>
      </w:r>
      <w:r w:rsidR="002B341A" w:rsidRPr="001E08C9">
        <w:rPr>
          <w:rFonts w:cs="Arial"/>
          <w:noProof/>
          <w:color w:val="000000"/>
          <w:sz w:val="21"/>
          <w:szCs w:val="21"/>
          <w:lang w:val="ru-RU"/>
        </w:rPr>
        <w:t>далее - I</w:t>
      </w:r>
      <w:r w:rsidR="00B77085" w:rsidRPr="001E08C9">
        <w:rPr>
          <w:rFonts w:cs="Arial"/>
          <w:noProof/>
          <w:color w:val="000000"/>
          <w:sz w:val="21"/>
          <w:szCs w:val="21"/>
          <w:lang w:val="ru-RU"/>
        </w:rPr>
        <w:t>С</w:t>
      </w:r>
      <w:r w:rsidR="002B341A" w:rsidRPr="001E08C9">
        <w:rPr>
          <w:rFonts w:cs="Arial"/>
          <w:noProof/>
          <w:color w:val="000000"/>
          <w:sz w:val="21"/>
          <w:szCs w:val="21"/>
          <w:lang w:val="ru-RU"/>
        </w:rPr>
        <w:t>T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). </w:t>
      </w:r>
    </w:p>
    <w:p w:rsidR="000965AE" w:rsidRPr="001E08C9" w:rsidRDefault="000965AE" w:rsidP="000965AE">
      <w:pPr>
        <w:pStyle w:val="a5"/>
        <w:autoSpaceDE w:val="0"/>
        <w:autoSpaceDN w:val="0"/>
        <w:ind w:left="717"/>
        <w:rPr>
          <w:rFonts w:cs="Arial"/>
          <w:noProof/>
          <w:color w:val="000000"/>
          <w:sz w:val="21"/>
          <w:szCs w:val="21"/>
          <w:lang w:val="ru-RU"/>
        </w:rPr>
      </w:pPr>
    </w:p>
    <w:p w:rsidR="00D24A2E" w:rsidRPr="001E08C9" w:rsidRDefault="00607612" w:rsidP="000965AE">
      <w:pPr>
        <w:pStyle w:val="a5"/>
        <w:autoSpaceDE w:val="0"/>
        <w:autoSpaceDN w:val="0"/>
        <w:ind w:left="0"/>
        <w:rPr>
          <w:rFonts w:cs="Arial"/>
          <w:noProof/>
          <w:sz w:val="21"/>
          <w:szCs w:val="21"/>
          <w:lang w:val="ru-RU"/>
        </w:rPr>
      </w:pPr>
      <w:r w:rsidRPr="001E08C9">
        <w:rPr>
          <w:rFonts w:cs="Arial"/>
          <w:noProof/>
          <w:sz w:val="21"/>
          <w:szCs w:val="21"/>
          <w:lang w:val="ru-RU"/>
        </w:rPr>
        <w:t>Ниже приводя</w:t>
      </w:r>
      <w:r w:rsidR="00D24A2E" w:rsidRPr="001E08C9">
        <w:rPr>
          <w:rFonts w:cs="Arial"/>
          <w:noProof/>
          <w:sz w:val="21"/>
          <w:szCs w:val="21"/>
          <w:lang w:val="ru-RU"/>
        </w:rPr>
        <w:t>тся несколько примеров описания информационных и технологических  инструментов. С ссылками на более детальную информацию касательно инструментов можно ознакомиться а Разделе 9.</w:t>
      </w:r>
    </w:p>
    <w:p w:rsidR="000965AE" w:rsidRPr="001E08C9" w:rsidRDefault="00607612" w:rsidP="000965AE">
      <w:pPr>
        <w:pStyle w:val="2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Карт</w:t>
      </w:r>
      <w:r w:rsidR="0019162A" w:rsidRPr="001E08C9">
        <w:rPr>
          <w:rFonts w:ascii="Arial" w:hAnsi="Arial" w:cs="Arial"/>
          <w:noProof/>
          <w:sz w:val="21"/>
          <w:szCs w:val="21"/>
          <w:lang w:val="ru-RU"/>
        </w:rPr>
        <w:t>ирование</w:t>
      </w:r>
    </w:p>
    <w:p w:rsidR="002563CF" w:rsidRPr="001E08C9" w:rsidRDefault="002563CF" w:rsidP="000965AE">
      <w:pPr>
        <w:pStyle w:val="a5"/>
        <w:autoSpaceDE w:val="0"/>
        <w:autoSpaceDN w:val="0"/>
        <w:ind w:left="0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С ранних дней возникновения профессии городского планирования </w:t>
      </w:r>
      <w:r w:rsidR="00CE2A3E" w:rsidRPr="001E08C9">
        <w:rPr>
          <w:rFonts w:cs="Arial"/>
          <w:noProof/>
          <w:color w:val="000000"/>
          <w:sz w:val="21"/>
          <w:szCs w:val="21"/>
          <w:lang w:val="ru-RU"/>
        </w:rPr>
        <w:t>картирование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стало важным инструментом управления </w:t>
      </w:r>
      <w:r w:rsidR="00CE2A3E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планированием и 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структурой населенного пункта. Традиционно для </w:t>
      </w:r>
      <w:r w:rsidR="007D7130" w:rsidRPr="001E08C9">
        <w:rPr>
          <w:rFonts w:cs="Arial"/>
          <w:noProof/>
          <w:color w:val="000000"/>
          <w:sz w:val="21"/>
          <w:szCs w:val="21"/>
          <w:lang w:val="ru-RU"/>
        </w:rPr>
        <w:t>фиксирования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387066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правовых 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>границ собственности, границ населенного пункта</w:t>
      </w:r>
      <w:r w:rsidR="002E4743" w:rsidRPr="001E08C9">
        <w:rPr>
          <w:rFonts w:cs="Arial"/>
          <w:noProof/>
          <w:color w:val="000000"/>
          <w:sz w:val="21"/>
          <w:szCs w:val="21"/>
          <w:lang w:val="ru-RU"/>
        </w:rPr>
        <w:t>, землепользования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и целого ряда географических характеристик, в т.ч. важных природных ресурсов, использовались </w:t>
      </w:r>
      <w:r w:rsidR="00BE099B" w:rsidRPr="001E08C9">
        <w:rPr>
          <w:rFonts w:cs="Arial"/>
          <w:noProof/>
          <w:color w:val="000000"/>
          <w:sz w:val="21"/>
          <w:szCs w:val="21"/>
          <w:lang w:val="ru-RU"/>
        </w:rPr>
        <w:t>ручки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и бумажн</w:t>
      </w:r>
      <w:r w:rsidR="00BE099B" w:rsidRPr="001E08C9">
        <w:rPr>
          <w:rFonts w:cs="Arial"/>
          <w:noProof/>
          <w:color w:val="000000"/>
          <w:sz w:val="21"/>
          <w:szCs w:val="21"/>
          <w:lang w:val="ru-RU"/>
        </w:rPr>
        <w:t>ые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карт</w:t>
      </w:r>
      <w:r w:rsidR="00BE099B" w:rsidRPr="001E08C9">
        <w:rPr>
          <w:rFonts w:cs="Arial"/>
          <w:noProof/>
          <w:color w:val="000000"/>
          <w:sz w:val="21"/>
          <w:szCs w:val="21"/>
          <w:lang w:val="ru-RU"/>
        </w:rPr>
        <w:t>ы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. </w:t>
      </w:r>
      <w:r w:rsidR="002325B6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Аэросъемка также применялась для </w:t>
      </w:r>
      <w:r w:rsidR="00F322A5" w:rsidRPr="001E08C9">
        <w:rPr>
          <w:rFonts w:cs="Arial"/>
          <w:noProof/>
          <w:color w:val="000000"/>
          <w:sz w:val="21"/>
          <w:szCs w:val="21"/>
          <w:lang w:val="ru-RU"/>
        </w:rPr>
        <w:t>картирования</w:t>
      </w:r>
      <w:r w:rsidR="002325B6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землепользования и фиксирования экологической информации. 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</w:p>
    <w:p w:rsidR="00835610" w:rsidRPr="001E08C9" w:rsidRDefault="00BE099B" w:rsidP="000965AE">
      <w:pPr>
        <w:pStyle w:val="a5"/>
        <w:autoSpaceDE w:val="0"/>
        <w:autoSpaceDN w:val="0"/>
        <w:ind w:left="0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С 1990-х гг. </w:t>
      </w:r>
      <w:r w:rsidR="005F0E5E" w:rsidRPr="001E08C9">
        <w:rPr>
          <w:rFonts w:cs="Arial"/>
          <w:noProof/>
          <w:color w:val="000000"/>
          <w:sz w:val="21"/>
          <w:szCs w:val="21"/>
          <w:lang w:val="ru-RU"/>
        </w:rPr>
        <w:t xml:space="preserve">ручки </w:t>
      </w:r>
      <w:r w:rsidR="00CE2FFC" w:rsidRPr="001E08C9">
        <w:rPr>
          <w:rFonts w:cs="Arial"/>
          <w:noProof/>
          <w:color w:val="000000"/>
          <w:sz w:val="21"/>
          <w:szCs w:val="21"/>
          <w:lang w:val="ru-RU"/>
        </w:rPr>
        <w:t>и бумажные карты в значительной мере уступили место компьютерным системам географической информации (</w:t>
      </w:r>
      <w:r w:rsidR="00CE2FFC" w:rsidRPr="001E08C9">
        <w:rPr>
          <w:rFonts w:cs="Arial"/>
          <w:noProof/>
          <w:sz w:val="21"/>
          <w:szCs w:val="21"/>
          <w:lang w:val="ru-RU"/>
        </w:rPr>
        <w:t>GIS)</w:t>
      </w:r>
      <w:r w:rsidR="00224D4D" w:rsidRPr="001E08C9">
        <w:rPr>
          <w:rFonts w:cs="Arial"/>
          <w:noProof/>
          <w:sz w:val="21"/>
          <w:szCs w:val="21"/>
          <w:lang w:val="ru-RU"/>
        </w:rPr>
        <w:t xml:space="preserve">, позволяющим более эффективно хранить и анализировать данные в электронной форме. </w:t>
      </w:r>
      <w:r w:rsidR="006B16A2" w:rsidRPr="001E08C9">
        <w:rPr>
          <w:rFonts w:cs="Arial"/>
          <w:noProof/>
          <w:sz w:val="21"/>
          <w:szCs w:val="21"/>
          <w:lang w:val="ru-RU"/>
        </w:rPr>
        <w:t>Кроме того, т</w:t>
      </w:r>
      <w:r w:rsidR="00052FE0" w:rsidRPr="001E08C9">
        <w:rPr>
          <w:rFonts w:cs="Arial"/>
          <w:noProof/>
          <w:sz w:val="21"/>
          <w:szCs w:val="21"/>
          <w:lang w:val="ru-RU"/>
        </w:rPr>
        <w:t>ак</w:t>
      </w:r>
      <w:r w:rsidR="00EB7413" w:rsidRPr="001E08C9">
        <w:rPr>
          <w:rFonts w:cs="Arial"/>
          <w:noProof/>
          <w:sz w:val="21"/>
          <w:szCs w:val="21"/>
          <w:lang w:val="ru-RU"/>
        </w:rPr>
        <w:t>ие</w:t>
      </w:r>
      <w:r w:rsidR="00052FE0" w:rsidRPr="001E08C9">
        <w:rPr>
          <w:rFonts w:cs="Arial"/>
          <w:noProof/>
          <w:sz w:val="21"/>
          <w:szCs w:val="21"/>
          <w:lang w:val="ru-RU"/>
        </w:rPr>
        <w:t xml:space="preserve"> электрон</w:t>
      </w:r>
      <w:r w:rsidR="006B16A2" w:rsidRPr="001E08C9">
        <w:rPr>
          <w:rFonts w:cs="Arial"/>
          <w:noProof/>
          <w:sz w:val="21"/>
          <w:szCs w:val="21"/>
          <w:lang w:val="ru-RU"/>
        </w:rPr>
        <w:t>н</w:t>
      </w:r>
      <w:r w:rsidR="00EB7413" w:rsidRPr="001E08C9">
        <w:rPr>
          <w:rFonts w:cs="Arial"/>
          <w:noProof/>
          <w:sz w:val="21"/>
          <w:szCs w:val="21"/>
          <w:lang w:val="ru-RU"/>
        </w:rPr>
        <w:t>ые данные</w:t>
      </w:r>
      <w:r w:rsidR="00052FE0" w:rsidRPr="001E08C9">
        <w:rPr>
          <w:rFonts w:cs="Arial"/>
          <w:noProof/>
          <w:sz w:val="21"/>
          <w:szCs w:val="21"/>
          <w:lang w:val="ru-RU"/>
        </w:rPr>
        <w:t xml:space="preserve"> мо</w:t>
      </w:r>
      <w:r w:rsidR="00EB7413" w:rsidRPr="001E08C9">
        <w:rPr>
          <w:rFonts w:cs="Arial"/>
          <w:noProof/>
          <w:sz w:val="21"/>
          <w:szCs w:val="21"/>
          <w:lang w:val="ru-RU"/>
        </w:rPr>
        <w:t>гу</w:t>
      </w:r>
      <w:r w:rsidR="00052FE0" w:rsidRPr="001E08C9">
        <w:rPr>
          <w:rFonts w:cs="Arial"/>
          <w:noProof/>
          <w:sz w:val="21"/>
          <w:szCs w:val="21"/>
          <w:lang w:val="ru-RU"/>
        </w:rPr>
        <w:t xml:space="preserve">т использоваться для </w:t>
      </w:r>
      <w:r w:rsidR="006B6164" w:rsidRPr="001E08C9">
        <w:rPr>
          <w:rFonts w:cs="Arial"/>
          <w:noProof/>
          <w:sz w:val="21"/>
          <w:szCs w:val="21"/>
          <w:lang w:val="ru-RU"/>
        </w:rPr>
        <w:t>моделирования</w:t>
      </w:r>
      <w:r w:rsidR="00052FE0" w:rsidRPr="001E08C9">
        <w:rPr>
          <w:rFonts w:cs="Arial"/>
          <w:noProof/>
          <w:sz w:val="21"/>
          <w:szCs w:val="21"/>
          <w:lang w:val="ru-RU"/>
        </w:rPr>
        <w:t xml:space="preserve">  и</w:t>
      </w:r>
      <w:r w:rsidR="006B16A2" w:rsidRPr="001E08C9">
        <w:rPr>
          <w:rFonts w:cs="Arial"/>
          <w:noProof/>
          <w:sz w:val="21"/>
          <w:szCs w:val="21"/>
          <w:lang w:val="ru-RU"/>
        </w:rPr>
        <w:t xml:space="preserve"> </w:t>
      </w:r>
      <w:r w:rsidR="00052FE0" w:rsidRPr="001E08C9">
        <w:rPr>
          <w:rFonts w:cs="Arial"/>
          <w:noProof/>
          <w:sz w:val="21"/>
          <w:szCs w:val="21"/>
          <w:lang w:val="ru-RU"/>
        </w:rPr>
        <w:t>пр</w:t>
      </w:r>
      <w:r w:rsidR="006B16A2" w:rsidRPr="001E08C9">
        <w:rPr>
          <w:rFonts w:cs="Arial"/>
          <w:noProof/>
          <w:sz w:val="21"/>
          <w:szCs w:val="21"/>
          <w:lang w:val="ru-RU"/>
        </w:rPr>
        <w:t>огно</w:t>
      </w:r>
      <w:r w:rsidR="00052FE0" w:rsidRPr="001E08C9">
        <w:rPr>
          <w:rFonts w:cs="Arial"/>
          <w:noProof/>
          <w:sz w:val="21"/>
          <w:szCs w:val="21"/>
          <w:lang w:val="ru-RU"/>
        </w:rPr>
        <w:t>з</w:t>
      </w:r>
      <w:r w:rsidR="006B16A2" w:rsidRPr="001E08C9">
        <w:rPr>
          <w:rFonts w:cs="Arial"/>
          <w:noProof/>
          <w:sz w:val="21"/>
          <w:szCs w:val="21"/>
          <w:lang w:val="ru-RU"/>
        </w:rPr>
        <w:t>иро</w:t>
      </w:r>
      <w:r w:rsidR="00052FE0" w:rsidRPr="001E08C9">
        <w:rPr>
          <w:rFonts w:cs="Arial"/>
          <w:noProof/>
          <w:sz w:val="21"/>
          <w:szCs w:val="21"/>
          <w:lang w:val="ru-RU"/>
        </w:rPr>
        <w:t>ван</w:t>
      </w:r>
      <w:r w:rsidR="006B16A2" w:rsidRPr="001E08C9">
        <w:rPr>
          <w:rFonts w:cs="Arial"/>
          <w:noProof/>
          <w:sz w:val="21"/>
          <w:szCs w:val="21"/>
          <w:lang w:val="ru-RU"/>
        </w:rPr>
        <w:t>и</w:t>
      </w:r>
      <w:r w:rsidR="00052FE0" w:rsidRPr="001E08C9">
        <w:rPr>
          <w:rFonts w:cs="Arial"/>
          <w:noProof/>
          <w:sz w:val="21"/>
          <w:szCs w:val="21"/>
          <w:lang w:val="ru-RU"/>
        </w:rPr>
        <w:t>я будущ</w:t>
      </w:r>
      <w:r w:rsidR="006B16A2" w:rsidRPr="001E08C9">
        <w:rPr>
          <w:rFonts w:cs="Arial"/>
          <w:noProof/>
          <w:sz w:val="21"/>
          <w:szCs w:val="21"/>
          <w:lang w:val="ru-RU"/>
        </w:rPr>
        <w:t>и</w:t>
      </w:r>
      <w:r w:rsidR="00052FE0" w:rsidRPr="001E08C9">
        <w:rPr>
          <w:rFonts w:cs="Arial"/>
          <w:noProof/>
          <w:sz w:val="21"/>
          <w:szCs w:val="21"/>
          <w:lang w:val="ru-RU"/>
        </w:rPr>
        <w:t>х те</w:t>
      </w:r>
      <w:r w:rsidR="006B16A2" w:rsidRPr="001E08C9">
        <w:rPr>
          <w:rFonts w:cs="Arial"/>
          <w:noProof/>
          <w:sz w:val="21"/>
          <w:szCs w:val="21"/>
          <w:lang w:val="ru-RU"/>
        </w:rPr>
        <w:t>н</w:t>
      </w:r>
      <w:r w:rsidR="00052FE0" w:rsidRPr="001E08C9">
        <w:rPr>
          <w:rFonts w:cs="Arial"/>
          <w:noProof/>
          <w:sz w:val="21"/>
          <w:szCs w:val="21"/>
          <w:lang w:val="ru-RU"/>
        </w:rPr>
        <w:t>де</w:t>
      </w:r>
      <w:r w:rsidR="006B16A2" w:rsidRPr="001E08C9">
        <w:rPr>
          <w:rFonts w:cs="Arial"/>
          <w:noProof/>
          <w:sz w:val="21"/>
          <w:szCs w:val="21"/>
          <w:lang w:val="ru-RU"/>
        </w:rPr>
        <w:t>н</w:t>
      </w:r>
      <w:r w:rsidR="00052FE0" w:rsidRPr="001E08C9">
        <w:rPr>
          <w:rFonts w:cs="Arial"/>
          <w:noProof/>
          <w:sz w:val="21"/>
          <w:szCs w:val="21"/>
          <w:lang w:val="ru-RU"/>
        </w:rPr>
        <w:t>ций</w:t>
      </w:r>
      <w:r w:rsidR="006B16A2" w:rsidRPr="001E08C9">
        <w:rPr>
          <w:rFonts w:cs="Arial"/>
          <w:noProof/>
          <w:sz w:val="21"/>
          <w:szCs w:val="21"/>
          <w:lang w:val="ru-RU"/>
        </w:rPr>
        <w:t xml:space="preserve">, как описано ниже. </w:t>
      </w:r>
      <w:r w:rsidR="00CB12B7" w:rsidRPr="001E08C9">
        <w:rPr>
          <w:rFonts w:cs="Arial"/>
          <w:noProof/>
          <w:sz w:val="21"/>
          <w:szCs w:val="21"/>
          <w:lang w:val="ru-RU"/>
        </w:rPr>
        <w:t xml:space="preserve">Наиболее широко </w:t>
      </w:r>
      <w:r w:rsidR="006B6164" w:rsidRPr="001E08C9">
        <w:rPr>
          <w:rFonts w:cs="Arial"/>
          <w:noProof/>
          <w:sz w:val="21"/>
          <w:szCs w:val="21"/>
          <w:lang w:val="ru-RU"/>
        </w:rPr>
        <w:t>распространенный</w:t>
      </w:r>
      <w:r w:rsidR="00A55F19" w:rsidRPr="001E08C9">
        <w:rPr>
          <w:rFonts w:cs="Arial"/>
          <w:noProof/>
          <w:sz w:val="21"/>
          <w:szCs w:val="21"/>
          <w:lang w:val="ru-RU"/>
        </w:rPr>
        <w:t xml:space="preserve"> и </w:t>
      </w:r>
      <w:r w:rsidR="00CB12B7" w:rsidRPr="001E08C9">
        <w:rPr>
          <w:rFonts w:cs="Arial"/>
          <w:noProof/>
          <w:sz w:val="21"/>
          <w:szCs w:val="21"/>
          <w:lang w:val="ru-RU"/>
        </w:rPr>
        <w:t xml:space="preserve">используемый картографический инструмент </w:t>
      </w:r>
      <w:r w:rsidR="00CB12B7" w:rsidRPr="001E08C9">
        <w:rPr>
          <w:rFonts w:cs="Arial"/>
          <w:noProof/>
          <w:color w:val="000000"/>
          <w:sz w:val="21"/>
          <w:szCs w:val="21"/>
          <w:lang w:val="ru-RU"/>
        </w:rPr>
        <w:t>GIS – это ArcView / ArcGIS.</w:t>
      </w:r>
      <w:r w:rsidR="00A55F19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Эта система позволяет выполнять любое задание GIS, включая: </w:t>
      </w:r>
      <w:r w:rsidR="00835610" w:rsidRPr="001E08C9">
        <w:rPr>
          <w:rFonts w:cs="Arial"/>
          <w:noProof/>
          <w:color w:val="000000"/>
          <w:sz w:val="21"/>
          <w:szCs w:val="21"/>
          <w:lang w:val="ru-RU"/>
        </w:rPr>
        <w:t>картирование</w:t>
      </w:r>
      <w:r w:rsidR="00A55F19" w:rsidRPr="001E08C9">
        <w:rPr>
          <w:rFonts w:cs="Arial"/>
          <w:noProof/>
          <w:color w:val="000000"/>
          <w:sz w:val="21"/>
          <w:szCs w:val="21"/>
          <w:lang w:val="ru-RU"/>
        </w:rPr>
        <w:t xml:space="preserve">, управление данными, </w:t>
      </w:r>
      <w:r w:rsidR="006B6164" w:rsidRPr="001E08C9">
        <w:rPr>
          <w:rFonts w:cs="Arial"/>
          <w:noProof/>
          <w:color w:val="000000"/>
          <w:sz w:val="21"/>
          <w:szCs w:val="21"/>
          <w:lang w:val="ru-RU"/>
        </w:rPr>
        <w:t>географический</w:t>
      </w:r>
      <w:r w:rsidR="00A55F19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анализ, редактирование данных и обработк</w:t>
      </w:r>
      <w:r w:rsidR="00835610" w:rsidRPr="001E08C9">
        <w:rPr>
          <w:rFonts w:cs="Arial"/>
          <w:noProof/>
          <w:color w:val="000000"/>
          <w:sz w:val="21"/>
          <w:szCs w:val="21"/>
          <w:lang w:val="ru-RU"/>
        </w:rPr>
        <w:t>у</w:t>
      </w:r>
      <w:r w:rsidR="00A55F19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географической информации </w:t>
      </w:r>
    </w:p>
    <w:p w:rsidR="000965AE" w:rsidRPr="001E08C9" w:rsidRDefault="000965AE" w:rsidP="000965AE">
      <w:pPr>
        <w:pStyle w:val="a5"/>
        <w:autoSpaceDE w:val="0"/>
        <w:autoSpaceDN w:val="0"/>
        <w:ind w:left="0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>(</w:t>
      </w:r>
      <w:hyperlink r:id="rId22" w:history="1">
        <w:r w:rsidRPr="001E08C9">
          <w:rPr>
            <w:rStyle w:val="a6"/>
            <w:rFonts w:cs="Arial"/>
            <w:noProof/>
            <w:sz w:val="21"/>
            <w:szCs w:val="21"/>
            <w:lang w:val="ru-RU"/>
          </w:rPr>
          <w:t>http://www.citilabs.com/arcgis/arcview.html</w:t>
        </w:r>
      </w:hyperlink>
      <w:r w:rsidRPr="001E08C9">
        <w:rPr>
          <w:rFonts w:cs="Arial"/>
          <w:noProof/>
          <w:color w:val="000000"/>
          <w:sz w:val="21"/>
          <w:szCs w:val="21"/>
          <w:lang w:val="ru-RU"/>
        </w:rPr>
        <w:t>).</w:t>
      </w:r>
    </w:p>
    <w:p w:rsidR="000965AE" w:rsidRPr="001E08C9" w:rsidRDefault="000965AE" w:rsidP="000965AE">
      <w:pPr>
        <w:pStyle w:val="a5"/>
        <w:autoSpaceDE w:val="0"/>
        <w:autoSpaceDN w:val="0"/>
        <w:ind w:left="717"/>
        <w:rPr>
          <w:rFonts w:cs="Arial"/>
          <w:noProof/>
          <w:color w:val="000000"/>
          <w:sz w:val="21"/>
          <w:szCs w:val="21"/>
          <w:lang w:val="ru-RU"/>
        </w:rPr>
      </w:pPr>
    </w:p>
    <w:p w:rsidR="000965AE" w:rsidRPr="001E08C9" w:rsidRDefault="00DA24C5" w:rsidP="000965AE">
      <w:pPr>
        <w:pStyle w:val="2"/>
        <w:rPr>
          <w:rFonts w:ascii="Arial" w:hAnsi="Arial" w:cs="Arial"/>
          <w:noProof/>
          <w:sz w:val="21"/>
          <w:szCs w:val="21"/>
          <w:lang w:val="ru-RU"/>
        </w:rPr>
      </w:pPr>
      <w:bookmarkStart w:id="13" w:name="_Toc298793903"/>
      <w:bookmarkStart w:id="14" w:name="_Toc299337981"/>
      <w:bookmarkStart w:id="15" w:name="_Toc299361157"/>
      <w:bookmarkStart w:id="16" w:name="_Toc303771610"/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Использование GIS для региональных перевозок </w:t>
      </w:r>
      <w:bookmarkEnd w:id="13"/>
      <w:bookmarkEnd w:id="14"/>
      <w:bookmarkEnd w:id="15"/>
      <w:bookmarkEnd w:id="16"/>
    </w:p>
    <w:p w:rsidR="009805AD" w:rsidRPr="001E08C9" w:rsidRDefault="00CA4F69" w:rsidP="000965AE">
      <w:pPr>
        <w:pStyle w:val="a5"/>
        <w:autoSpaceDE w:val="0"/>
        <w:autoSpaceDN w:val="0"/>
        <w:ind w:left="0"/>
        <w:rPr>
          <w:rFonts w:cs="Arial"/>
          <w:noProof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Введение </w:t>
      </w:r>
      <w:r w:rsidR="00174E7A" w:rsidRPr="001E08C9">
        <w:rPr>
          <w:rFonts w:cs="Arial"/>
          <w:noProof/>
          <w:color w:val="000000"/>
          <w:sz w:val="21"/>
          <w:szCs w:val="21"/>
          <w:lang w:val="ru-RU"/>
        </w:rPr>
        <w:t>картирования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174E7A" w:rsidRPr="001E08C9">
        <w:rPr>
          <w:rFonts w:cs="Arial"/>
          <w:noProof/>
          <w:color w:val="000000"/>
          <w:sz w:val="21"/>
          <w:szCs w:val="21"/>
          <w:lang w:val="ru-RU"/>
        </w:rPr>
        <w:t>на основе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GIS стало еще одним шагом на пути к </w:t>
      </w:r>
      <w:r w:rsidR="006B6164" w:rsidRPr="001E08C9">
        <w:rPr>
          <w:rFonts w:cs="Arial"/>
          <w:noProof/>
          <w:color w:val="000000"/>
          <w:sz w:val="21"/>
          <w:szCs w:val="21"/>
          <w:lang w:val="ru-RU"/>
        </w:rPr>
        <w:t>планированию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174E7A" w:rsidRPr="001E08C9">
        <w:rPr>
          <w:rFonts w:cs="Arial"/>
          <w:noProof/>
          <w:color w:val="000000"/>
          <w:sz w:val="21"/>
          <w:szCs w:val="21"/>
          <w:lang w:val="ru-RU"/>
        </w:rPr>
        <w:t xml:space="preserve">транспорта 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и получило широкое применение  в процессе планирования. GIS </w:t>
      </w:r>
      <w:r w:rsidR="006B6164" w:rsidRPr="001E08C9">
        <w:rPr>
          <w:rFonts w:cs="Arial"/>
          <w:noProof/>
          <w:color w:val="000000"/>
          <w:sz w:val="21"/>
          <w:szCs w:val="21"/>
          <w:lang w:val="ru-RU"/>
        </w:rPr>
        <w:t>используется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для достижения целого ряда целей: от планирования системы общественного транспорта до анализа безопасности дорожного движения. В частности, разработка программного обеспечения  GIS </w:t>
      </w:r>
      <w:r w:rsidR="00C20EF5" w:rsidRPr="001E08C9">
        <w:rPr>
          <w:rFonts w:cs="Arial"/>
          <w:noProof/>
          <w:color w:val="000000"/>
          <w:sz w:val="21"/>
          <w:szCs w:val="21"/>
          <w:lang w:val="ru-RU"/>
        </w:rPr>
        <w:t>сыграла значительную роль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F6554A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для лучшего понимания динамики </w:t>
      </w:r>
      <w:r w:rsidR="00C813B0" w:rsidRPr="001E08C9">
        <w:rPr>
          <w:rFonts w:cs="Arial"/>
          <w:noProof/>
          <w:color w:val="000000"/>
          <w:sz w:val="21"/>
          <w:szCs w:val="21"/>
          <w:lang w:val="ru-RU"/>
        </w:rPr>
        <w:t>доступности</w:t>
      </w:r>
      <w:r w:rsidR="00F6554A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общественного </w:t>
      </w:r>
      <w:r w:rsidR="00F6554A" w:rsidRPr="001E08C9">
        <w:rPr>
          <w:rFonts w:cs="Arial"/>
          <w:noProof/>
          <w:color w:val="000000"/>
          <w:sz w:val="21"/>
          <w:szCs w:val="21"/>
          <w:lang w:val="ru-RU"/>
        </w:rPr>
        <w:lastRenderedPageBreak/>
        <w:t xml:space="preserve">транспорта </w:t>
      </w:r>
      <w:r w:rsidR="0093753E" w:rsidRPr="001E08C9">
        <w:rPr>
          <w:rFonts w:cs="Arial"/>
          <w:noProof/>
          <w:color w:val="000000"/>
          <w:sz w:val="21"/>
          <w:szCs w:val="21"/>
          <w:lang w:val="ru-RU"/>
        </w:rPr>
        <w:t>и позволил</w:t>
      </w:r>
      <w:r w:rsidR="003C597C" w:rsidRPr="001E08C9">
        <w:rPr>
          <w:rFonts w:cs="Arial"/>
          <w:noProof/>
          <w:color w:val="000000"/>
          <w:sz w:val="21"/>
          <w:szCs w:val="21"/>
          <w:lang w:val="ru-RU"/>
        </w:rPr>
        <w:t>а</w:t>
      </w:r>
      <w:r w:rsidR="0093753E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3C597C" w:rsidRPr="001E08C9">
        <w:rPr>
          <w:rFonts w:cs="Arial"/>
          <w:noProof/>
          <w:color w:val="000000"/>
          <w:sz w:val="21"/>
          <w:szCs w:val="21"/>
          <w:lang w:val="ru-RU"/>
        </w:rPr>
        <w:t>разработать картирование</w:t>
      </w:r>
      <w:r w:rsidR="007F7168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3C597C" w:rsidRPr="001E08C9">
        <w:rPr>
          <w:rFonts w:cs="Arial"/>
          <w:noProof/>
          <w:color w:val="000000"/>
          <w:sz w:val="21"/>
          <w:szCs w:val="21"/>
          <w:lang w:val="ru-RU"/>
        </w:rPr>
        <w:t>покрытия</w:t>
      </w:r>
      <w:r w:rsidR="007F7168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транспортными сетями</w:t>
      </w:r>
      <w:r w:rsidR="0093753E" w:rsidRPr="001E08C9">
        <w:rPr>
          <w:rFonts w:cs="Arial"/>
          <w:noProof/>
          <w:sz w:val="21"/>
          <w:szCs w:val="21"/>
          <w:lang w:val="ru-RU"/>
        </w:rPr>
        <w:t xml:space="preserve">. </w:t>
      </w:r>
      <w:r w:rsidR="00A5587A" w:rsidRPr="001E08C9">
        <w:rPr>
          <w:rFonts w:cs="Arial"/>
          <w:noProof/>
          <w:sz w:val="21"/>
          <w:szCs w:val="21"/>
          <w:lang w:val="ru-RU"/>
        </w:rPr>
        <w:t xml:space="preserve">Под </w:t>
      </w:r>
      <w:r w:rsidR="00A753D2" w:rsidRPr="001E08C9">
        <w:rPr>
          <w:rFonts w:cs="Arial"/>
          <w:noProof/>
          <w:sz w:val="21"/>
          <w:szCs w:val="21"/>
          <w:lang w:val="ru-RU"/>
        </w:rPr>
        <w:t>«</w:t>
      </w:r>
      <w:r w:rsidR="004C44FB" w:rsidRPr="001E08C9">
        <w:rPr>
          <w:rFonts w:cs="Arial"/>
          <w:noProof/>
          <w:color w:val="000000"/>
          <w:sz w:val="21"/>
          <w:szCs w:val="21"/>
          <w:lang w:val="ru-RU"/>
        </w:rPr>
        <w:t>покрытием транспортными сетями</w:t>
      </w:r>
      <w:r w:rsidR="00A753D2" w:rsidRPr="001E08C9">
        <w:rPr>
          <w:rFonts w:cs="Arial"/>
          <w:noProof/>
          <w:color w:val="000000"/>
          <w:sz w:val="21"/>
          <w:szCs w:val="21"/>
          <w:lang w:val="ru-RU"/>
        </w:rPr>
        <w:t>»</w:t>
      </w:r>
      <w:r w:rsidR="004C44FB" w:rsidRPr="001E08C9">
        <w:rPr>
          <w:rFonts w:cs="Arial"/>
          <w:noProof/>
          <w:sz w:val="21"/>
          <w:szCs w:val="21"/>
          <w:lang w:val="ru-RU"/>
        </w:rPr>
        <w:t xml:space="preserve"> </w:t>
      </w:r>
      <w:r w:rsidR="00A5587A" w:rsidRPr="001E08C9">
        <w:rPr>
          <w:rFonts w:cs="Arial"/>
          <w:noProof/>
          <w:sz w:val="21"/>
          <w:szCs w:val="21"/>
          <w:lang w:val="ru-RU"/>
        </w:rPr>
        <w:t xml:space="preserve">в данном контексте преимущественно </w:t>
      </w:r>
      <w:r w:rsidR="004C44FB" w:rsidRPr="001E08C9">
        <w:rPr>
          <w:rFonts w:cs="Arial"/>
          <w:noProof/>
          <w:sz w:val="21"/>
          <w:szCs w:val="21"/>
          <w:lang w:val="ru-RU"/>
        </w:rPr>
        <w:t>подразумевается</w:t>
      </w:r>
      <w:r w:rsidR="00A5587A" w:rsidRPr="001E08C9">
        <w:rPr>
          <w:rFonts w:cs="Arial"/>
          <w:noProof/>
          <w:sz w:val="21"/>
          <w:szCs w:val="21"/>
          <w:lang w:val="ru-RU"/>
        </w:rPr>
        <w:t xml:space="preserve"> доступ к основ</w:t>
      </w:r>
      <w:r w:rsidR="00A753D2" w:rsidRPr="001E08C9">
        <w:rPr>
          <w:rFonts w:cs="Arial"/>
          <w:noProof/>
          <w:sz w:val="21"/>
          <w:szCs w:val="21"/>
          <w:lang w:val="ru-RU"/>
        </w:rPr>
        <w:t>ным объектам (таким как объекты</w:t>
      </w:r>
      <w:r w:rsidR="00A5587A" w:rsidRPr="001E08C9">
        <w:rPr>
          <w:rFonts w:cs="Arial"/>
          <w:noProof/>
          <w:sz w:val="21"/>
          <w:szCs w:val="21"/>
          <w:lang w:val="ru-RU"/>
        </w:rPr>
        <w:t xml:space="preserve"> системы здравоохранения, образования, занятости, </w:t>
      </w:r>
      <w:r w:rsidR="00A753D2" w:rsidRPr="001E08C9">
        <w:rPr>
          <w:rFonts w:cs="Arial"/>
          <w:noProof/>
          <w:sz w:val="21"/>
          <w:szCs w:val="21"/>
          <w:lang w:val="ru-RU"/>
        </w:rPr>
        <w:t>торговли</w:t>
      </w:r>
      <w:r w:rsidR="00A5587A" w:rsidRPr="001E08C9">
        <w:rPr>
          <w:rFonts w:cs="Arial"/>
          <w:noProof/>
          <w:sz w:val="21"/>
          <w:szCs w:val="21"/>
          <w:lang w:val="ru-RU"/>
        </w:rPr>
        <w:t xml:space="preserve">, досуга и другим услугам) </w:t>
      </w:r>
      <w:r w:rsidR="009A4DF4" w:rsidRPr="001E08C9">
        <w:rPr>
          <w:rFonts w:cs="Arial"/>
          <w:noProof/>
          <w:sz w:val="21"/>
          <w:szCs w:val="21"/>
          <w:lang w:val="ru-RU"/>
        </w:rPr>
        <w:t>способами передвижения,</w:t>
      </w:r>
      <w:r w:rsidR="000305E6" w:rsidRPr="001E08C9">
        <w:rPr>
          <w:rFonts w:cs="Arial"/>
          <w:noProof/>
          <w:sz w:val="21"/>
          <w:szCs w:val="21"/>
          <w:lang w:val="ru-RU"/>
        </w:rPr>
        <w:t xml:space="preserve"> отличными от использования частных автомобилей</w:t>
      </w:r>
      <w:r w:rsidR="003E7CFC" w:rsidRPr="001E08C9">
        <w:rPr>
          <w:rFonts w:cs="Arial"/>
          <w:noProof/>
          <w:sz w:val="21"/>
          <w:szCs w:val="21"/>
          <w:lang w:val="ru-RU"/>
        </w:rPr>
        <w:t>,</w:t>
      </w:r>
      <w:r w:rsidR="000305E6" w:rsidRPr="001E08C9">
        <w:rPr>
          <w:rFonts w:cs="Arial"/>
          <w:noProof/>
          <w:sz w:val="21"/>
          <w:szCs w:val="21"/>
          <w:lang w:val="ru-RU"/>
        </w:rPr>
        <w:t xml:space="preserve"> – например, с помощью общественного транспорта, пешком или на велосипеде. </w:t>
      </w:r>
      <w:r w:rsidR="00955FF3" w:rsidRPr="001E08C9">
        <w:rPr>
          <w:rFonts w:cs="Arial"/>
          <w:noProof/>
          <w:sz w:val="21"/>
          <w:szCs w:val="21"/>
          <w:lang w:val="ru-RU"/>
        </w:rPr>
        <w:t>Семьи</w:t>
      </w:r>
      <w:r w:rsidR="00905EBB" w:rsidRPr="001E08C9">
        <w:rPr>
          <w:rFonts w:cs="Arial"/>
          <w:noProof/>
          <w:sz w:val="21"/>
          <w:szCs w:val="21"/>
          <w:lang w:val="ru-RU"/>
        </w:rPr>
        <w:t xml:space="preserve">, не имеющие доступа к автомобилю, часто оказываются в </w:t>
      </w:r>
      <w:r w:rsidR="00955FF3" w:rsidRPr="001E08C9">
        <w:rPr>
          <w:rFonts w:cs="Arial"/>
          <w:noProof/>
          <w:sz w:val="21"/>
          <w:szCs w:val="21"/>
          <w:lang w:val="ru-RU"/>
        </w:rPr>
        <w:t>проигрышном</w:t>
      </w:r>
      <w:r w:rsidR="00905EBB" w:rsidRPr="001E08C9">
        <w:rPr>
          <w:rFonts w:cs="Arial"/>
          <w:noProof/>
          <w:sz w:val="21"/>
          <w:szCs w:val="21"/>
          <w:lang w:val="ru-RU"/>
        </w:rPr>
        <w:t xml:space="preserve"> положении в вопроса</w:t>
      </w:r>
      <w:r w:rsidR="00955FF3" w:rsidRPr="001E08C9">
        <w:rPr>
          <w:rFonts w:cs="Arial"/>
          <w:noProof/>
          <w:sz w:val="21"/>
          <w:szCs w:val="21"/>
          <w:lang w:val="ru-RU"/>
        </w:rPr>
        <w:t>х</w:t>
      </w:r>
      <w:r w:rsidR="00905EBB" w:rsidRPr="001E08C9">
        <w:rPr>
          <w:rFonts w:cs="Arial"/>
          <w:noProof/>
          <w:sz w:val="21"/>
          <w:szCs w:val="21"/>
          <w:lang w:val="ru-RU"/>
        </w:rPr>
        <w:t xml:space="preserve"> доступа к такого рода услугам. И это уже </w:t>
      </w:r>
      <w:r w:rsidR="00955FF3" w:rsidRPr="001E08C9">
        <w:rPr>
          <w:rFonts w:cs="Arial"/>
          <w:noProof/>
          <w:sz w:val="21"/>
          <w:szCs w:val="21"/>
          <w:lang w:val="ru-RU"/>
        </w:rPr>
        <w:t>переходит</w:t>
      </w:r>
      <w:r w:rsidR="00905EBB" w:rsidRPr="001E08C9">
        <w:rPr>
          <w:rFonts w:cs="Arial"/>
          <w:noProof/>
          <w:sz w:val="21"/>
          <w:szCs w:val="21"/>
          <w:lang w:val="ru-RU"/>
        </w:rPr>
        <w:t xml:space="preserve"> в разряд вопросов социального равенства. </w:t>
      </w:r>
      <w:r w:rsidR="00467A63" w:rsidRPr="001E08C9">
        <w:rPr>
          <w:rFonts w:cs="Arial"/>
          <w:noProof/>
          <w:sz w:val="21"/>
          <w:szCs w:val="21"/>
          <w:lang w:val="ru-RU"/>
        </w:rPr>
        <w:t xml:space="preserve">Таким образом, анализ и планирование </w:t>
      </w:r>
      <w:r w:rsidR="00C12914" w:rsidRPr="001E08C9">
        <w:rPr>
          <w:rFonts w:cs="Arial"/>
          <w:noProof/>
          <w:color w:val="000000"/>
          <w:sz w:val="21"/>
          <w:szCs w:val="21"/>
          <w:lang w:val="ru-RU"/>
        </w:rPr>
        <w:t>покрытия транспортными сетями</w:t>
      </w:r>
      <w:r w:rsidR="00C12914" w:rsidRPr="001E08C9">
        <w:rPr>
          <w:rFonts w:cs="Arial"/>
          <w:noProof/>
          <w:sz w:val="21"/>
          <w:szCs w:val="21"/>
          <w:lang w:val="ru-RU"/>
        </w:rPr>
        <w:t xml:space="preserve"> </w:t>
      </w:r>
      <w:r w:rsidR="00467A63" w:rsidRPr="001E08C9">
        <w:rPr>
          <w:rFonts w:cs="Arial"/>
          <w:noProof/>
          <w:sz w:val="21"/>
          <w:szCs w:val="21"/>
          <w:lang w:val="ru-RU"/>
        </w:rPr>
        <w:t xml:space="preserve">являются ключевыми инструментами </w:t>
      </w:r>
      <w:r w:rsidR="00C12914" w:rsidRPr="001E08C9">
        <w:rPr>
          <w:rFonts w:cs="Arial"/>
          <w:noProof/>
          <w:sz w:val="21"/>
          <w:szCs w:val="21"/>
          <w:lang w:val="ru-RU"/>
        </w:rPr>
        <w:t>устойчивого планирования</w:t>
      </w:r>
      <w:r w:rsidR="00467A63" w:rsidRPr="001E08C9">
        <w:rPr>
          <w:rFonts w:cs="Arial"/>
          <w:noProof/>
          <w:sz w:val="21"/>
          <w:szCs w:val="21"/>
          <w:lang w:val="ru-RU"/>
        </w:rPr>
        <w:t xml:space="preserve"> населенного пункта. </w:t>
      </w:r>
    </w:p>
    <w:p w:rsidR="00063366" w:rsidRPr="001E08C9" w:rsidRDefault="00063366" w:rsidP="000965AE">
      <w:pPr>
        <w:pStyle w:val="a5"/>
        <w:autoSpaceDE w:val="0"/>
        <w:autoSpaceDN w:val="0"/>
        <w:ind w:left="0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sz w:val="21"/>
          <w:szCs w:val="21"/>
          <w:lang w:val="ru-RU"/>
        </w:rPr>
        <w:t xml:space="preserve">С целью создания карты </w:t>
      </w:r>
      <w:r w:rsidR="00030AE4" w:rsidRPr="001E08C9">
        <w:rPr>
          <w:rFonts w:cs="Arial"/>
          <w:noProof/>
          <w:sz w:val="21"/>
          <w:szCs w:val="21"/>
          <w:lang w:val="ru-RU"/>
        </w:rPr>
        <w:t>доступности транспортных сетей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C813B0" w:rsidRPr="001E08C9">
        <w:rPr>
          <w:rFonts w:cs="Arial"/>
          <w:noProof/>
          <w:color w:val="000000"/>
          <w:sz w:val="21"/>
          <w:szCs w:val="21"/>
          <w:lang w:val="ru-RU"/>
        </w:rPr>
        <w:t>рассчитываются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воссоздаваемые компьютером „</w:t>
      </w:r>
      <w:r w:rsidR="00F031DA" w:rsidRPr="001E08C9">
        <w:rPr>
          <w:rFonts w:cs="Arial"/>
          <w:noProof/>
          <w:color w:val="000000"/>
          <w:sz w:val="21"/>
          <w:szCs w:val="21"/>
          <w:lang w:val="ru-RU"/>
        </w:rPr>
        <w:t>кривые времени”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, на основе которых разрабатывается карта, показывающая, сколько времени потребуется для покрытия определенного расстояния </w:t>
      </w:r>
      <w:r w:rsidR="00AC6458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до пункта назначения 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на общественном транспорте, пешком или на велосипеде. </w:t>
      </w:r>
      <w:r w:rsidR="00114EDF" w:rsidRPr="001E08C9">
        <w:rPr>
          <w:rFonts w:cs="Arial"/>
          <w:noProof/>
          <w:color w:val="000000"/>
          <w:sz w:val="21"/>
          <w:szCs w:val="21"/>
          <w:lang w:val="ru-RU"/>
        </w:rPr>
        <w:t>Подобного рода анализ позволя</w:t>
      </w:r>
      <w:r w:rsidR="00012586" w:rsidRPr="001E08C9">
        <w:rPr>
          <w:rFonts w:cs="Arial"/>
          <w:noProof/>
          <w:color w:val="000000"/>
          <w:sz w:val="21"/>
          <w:szCs w:val="21"/>
          <w:lang w:val="ru-RU"/>
        </w:rPr>
        <w:t>е</w:t>
      </w:r>
      <w:r w:rsidR="00114EDF" w:rsidRPr="001E08C9">
        <w:rPr>
          <w:rFonts w:cs="Arial"/>
          <w:noProof/>
          <w:color w:val="000000"/>
          <w:sz w:val="21"/>
          <w:szCs w:val="21"/>
          <w:lang w:val="ru-RU"/>
        </w:rPr>
        <w:t>т выявить проблемные участки</w:t>
      </w:r>
      <w:r w:rsidR="00B23FC0" w:rsidRPr="001E08C9">
        <w:rPr>
          <w:rFonts w:cs="Arial"/>
          <w:noProof/>
          <w:color w:val="000000"/>
          <w:sz w:val="21"/>
          <w:szCs w:val="21"/>
          <w:lang w:val="ru-RU"/>
        </w:rPr>
        <w:t>,</w:t>
      </w:r>
      <w:r w:rsidR="00114EDF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B23FC0" w:rsidRPr="001E08C9">
        <w:rPr>
          <w:rFonts w:cs="Arial"/>
          <w:noProof/>
          <w:color w:val="000000"/>
          <w:sz w:val="21"/>
          <w:szCs w:val="21"/>
          <w:lang w:val="ru-RU"/>
        </w:rPr>
        <w:t>труднодоступные для</w:t>
      </w:r>
      <w:r w:rsidR="00114EDF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общественно</w:t>
      </w:r>
      <w:r w:rsidR="00B23FC0" w:rsidRPr="001E08C9">
        <w:rPr>
          <w:rFonts w:cs="Arial"/>
          <w:noProof/>
          <w:color w:val="000000"/>
          <w:sz w:val="21"/>
          <w:szCs w:val="21"/>
          <w:lang w:val="ru-RU"/>
        </w:rPr>
        <w:t>го</w:t>
      </w:r>
      <w:r w:rsidR="00114EDF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транспорт</w:t>
      </w:r>
      <w:r w:rsidR="00B23FC0" w:rsidRPr="001E08C9">
        <w:rPr>
          <w:rFonts w:cs="Arial"/>
          <w:noProof/>
          <w:color w:val="000000"/>
          <w:sz w:val="21"/>
          <w:szCs w:val="21"/>
          <w:lang w:val="ru-RU"/>
        </w:rPr>
        <w:t>а</w:t>
      </w:r>
      <w:r w:rsidR="00114EDF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или режим</w:t>
      </w:r>
      <w:r w:rsidR="00B23FC0" w:rsidRPr="001E08C9">
        <w:rPr>
          <w:rFonts w:cs="Arial"/>
          <w:noProof/>
          <w:color w:val="000000"/>
          <w:sz w:val="21"/>
          <w:szCs w:val="21"/>
          <w:lang w:val="ru-RU"/>
        </w:rPr>
        <w:t>ов активного передвижения</w:t>
      </w:r>
      <w:r w:rsidR="006525E2" w:rsidRPr="001E08C9">
        <w:rPr>
          <w:rFonts w:cs="Arial"/>
          <w:noProof/>
          <w:color w:val="000000"/>
          <w:sz w:val="21"/>
          <w:szCs w:val="21"/>
          <w:lang w:val="ru-RU"/>
        </w:rPr>
        <w:t>, что может помоч</w:t>
      </w:r>
      <w:r w:rsidR="00114EDF" w:rsidRPr="001E08C9">
        <w:rPr>
          <w:rFonts w:cs="Arial"/>
          <w:noProof/>
          <w:color w:val="000000"/>
          <w:sz w:val="21"/>
          <w:szCs w:val="21"/>
          <w:lang w:val="ru-RU"/>
        </w:rPr>
        <w:t>ь объективно определить жилые районы, требу</w:t>
      </w:r>
      <w:r w:rsidR="006525E2" w:rsidRPr="001E08C9">
        <w:rPr>
          <w:rFonts w:cs="Arial"/>
          <w:noProof/>
          <w:color w:val="000000"/>
          <w:sz w:val="21"/>
          <w:szCs w:val="21"/>
          <w:lang w:val="ru-RU"/>
        </w:rPr>
        <w:t>ющие</w:t>
      </w:r>
      <w:r w:rsidR="00114EDF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модернизаци</w:t>
      </w:r>
      <w:r w:rsidR="006525E2" w:rsidRPr="001E08C9">
        <w:rPr>
          <w:rFonts w:cs="Arial"/>
          <w:noProof/>
          <w:color w:val="000000"/>
          <w:sz w:val="21"/>
          <w:szCs w:val="21"/>
          <w:lang w:val="ru-RU"/>
        </w:rPr>
        <w:t>и</w:t>
      </w:r>
      <w:r w:rsidR="00114EDF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системы общественного транспорта. </w:t>
      </w:r>
      <w:r w:rsidR="001E27AC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В Великобритании разработан </w:t>
      </w:r>
      <w:r w:rsidR="00FB4D09" w:rsidRPr="001E08C9">
        <w:rPr>
          <w:rFonts w:cs="Arial"/>
          <w:noProof/>
          <w:color w:val="000000"/>
          <w:sz w:val="21"/>
          <w:szCs w:val="21"/>
          <w:lang w:val="ru-RU"/>
        </w:rPr>
        <w:t>инструмент</w:t>
      </w:r>
      <w:r w:rsidR="001E27AC" w:rsidRPr="001E08C9">
        <w:rPr>
          <w:rFonts w:cs="Arial"/>
          <w:noProof/>
          <w:color w:val="000000"/>
          <w:sz w:val="21"/>
          <w:szCs w:val="21"/>
          <w:lang w:val="ru-RU"/>
        </w:rPr>
        <w:t xml:space="preserve">, известный под названием „Accession” (русск. „Доступность”), который применяется для анализа </w:t>
      </w:r>
      <w:r w:rsidR="002D5252" w:rsidRPr="001E08C9">
        <w:rPr>
          <w:rFonts w:cs="Arial"/>
          <w:noProof/>
          <w:color w:val="000000"/>
          <w:sz w:val="21"/>
          <w:szCs w:val="21"/>
          <w:lang w:val="ru-RU"/>
        </w:rPr>
        <w:t>и планирования покрытия транспортными сетями</w:t>
      </w:r>
      <w:r w:rsidR="001E27AC" w:rsidRPr="001E08C9">
        <w:rPr>
          <w:rFonts w:cs="Arial"/>
          <w:noProof/>
          <w:color w:val="000000"/>
          <w:sz w:val="21"/>
          <w:szCs w:val="21"/>
          <w:lang w:val="ru-RU"/>
        </w:rPr>
        <w:t xml:space="preserve">. </w:t>
      </w:r>
      <w:r w:rsidR="00BB70C4" w:rsidRPr="001E08C9">
        <w:rPr>
          <w:rFonts w:cs="Arial"/>
          <w:noProof/>
          <w:color w:val="000000"/>
          <w:sz w:val="21"/>
          <w:szCs w:val="21"/>
          <w:lang w:val="ru-RU"/>
        </w:rPr>
        <w:t>«</w:t>
      </w:r>
      <w:r w:rsidR="001E27AC" w:rsidRPr="001E08C9">
        <w:rPr>
          <w:rFonts w:cs="Arial"/>
          <w:noProof/>
          <w:color w:val="000000"/>
          <w:sz w:val="21"/>
          <w:szCs w:val="21"/>
          <w:lang w:val="ru-RU"/>
        </w:rPr>
        <w:t>Accession</w:t>
      </w:r>
      <w:r w:rsidR="00BB70C4" w:rsidRPr="001E08C9">
        <w:rPr>
          <w:rFonts w:cs="Arial"/>
          <w:noProof/>
          <w:color w:val="000000"/>
          <w:sz w:val="21"/>
          <w:szCs w:val="21"/>
          <w:lang w:val="ru-RU"/>
        </w:rPr>
        <w:t>»</w:t>
      </w:r>
      <w:r w:rsidR="00485F6C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– это картографический инструмент на основе GIS, позволяющий пользователям определять меры </w:t>
      </w:r>
      <w:r w:rsidR="00BB70C4" w:rsidRPr="001E08C9">
        <w:rPr>
          <w:rFonts w:cs="Arial"/>
          <w:noProof/>
          <w:color w:val="000000"/>
          <w:sz w:val="21"/>
          <w:szCs w:val="21"/>
          <w:lang w:val="ru-RU"/>
        </w:rPr>
        <w:t>покрытия транспортными сетями</w:t>
      </w:r>
      <w:r w:rsidR="00485F6C" w:rsidRPr="001E08C9">
        <w:rPr>
          <w:rFonts w:cs="Arial"/>
          <w:noProof/>
          <w:color w:val="000000"/>
          <w:sz w:val="21"/>
          <w:szCs w:val="21"/>
          <w:lang w:val="ru-RU"/>
        </w:rPr>
        <w:t xml:space="preserve">, предпринимать анализ </w:t>
      </w:r>
      <w:r w:rsidR="00FB4D09" w:rsidRPr="001E08C9">
        <w:rPr>
          <w:rFonts w:cs="Arial"/>
          <w:noProof/>
          <w:color w:val="000000"/>
          <w:sz w:val="21"/>
          <w:szCs w:val="21"/>
          <w:lang w:val="ru-RU"/>
        </w:rPr>
        <w:t>доступности</w:t>
      </w:r>
      <w:r w:rsidR="00485F6C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местных объектов и просчитывать комплексные фун</w:t>
      </w:r>
      <w:r w:rsidR="00B60F44" w:rsidRPr="001E08C9">
        <w:rPr>
          <w:rFonts w:cs="Arial"/>
          <w:noProof/>
          <w:color w:val="000000"/>
          <w:sz w:val="21"/>
          <w:szCs w:val="21"/>
          <w:lang w:val="ru-RU"/>
        </w:rPr>
        <w:t>к</w:t>
      </w:r>
      <w:r w:rsidR="00485F6C" w:rsidRPr="001E08C9">
        <w:rPr>
          <w:rFonts w:cs="Arial"/>
          <w:noProof/>
          <w:color w:val="000000"/>
          <w:sz w:val="21"/>
          <w:szCs w:val="21"/>
          <w:lang w:val="ru-RU"/>
        </w:rPr>
        <w:t xml:space="preserve">ции доступа.  </w:t>
      </w:r>
    </w:p>
    <w:p w:rsidR="000965AE" w:rsidRPr="001E08C9" w:rsidRDefault="00B60F44" w:rsidP="000965AE">
      <w:pPr>
        <w:pStyle w:val="a5"/>
        <w:autoSpaceDE w:val="0"/>
        <w:autoSpaceDN w:val="0"/>
        <w:ind w:left="0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GIS широко применяется органами местного самоуправления в Новой Зеландии при выполнении ими функций городского планирования. </w:t>
      </w:r>
      <w:r w:rsidR="00E729E1" w:rsidRPr="001E08C9">
        <w:rPr>
          <w:rFonts w:cs="Arial"/>
          <w:noProof/>
          <w:color w:val="000000"/>
          <w:sz w:val="21"/>
          <w:szCs w:val="21"/>
          <w:lang w:val="ru-RU"/>
        </w:rPr>
        <w:t>В настоящее время большинство советов получают доступ к информации о собственности через системы  GIS. Примером может послужить общедос</w:t>
      </w:r>
      <w:r w:rsidR="001609CF" w:rsidRPr="001E08C9">
        <w:rPr>
          <w:rFonts w:cs="Arial"/>
          <w:noProof/>
          <w:color w:val="000000"/>
          <w:sz w:val="21"/>
          <w:szCs w:val="21"/>
          <w:lang w:val="ru-RU"/>
        </w:rPr>
        <w:t>т</w:t>
      </w:r>
      <w:r w:rsidR="00E729E1" w:rsidRPr="001E08C9">
        <w:rPr>
          <w:rFonts w:cs="Arial"/>
          <w:noProof/>
          <w:color w:val="000000"/>
          <w:sz w:val="21"/>
          <w:szCs w:val="21"/>
          <w:lang w:val="ru-RU"/>
        </w:rPr>
        <w:t>упная программа WebMap, ра</w:t>
      </w:r>
      <w:r w:rsidR="00345F52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зработанная Городским советом </w:t>
      </w:r>
      <w:r w:rsidR="001609CF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г. </w:t>
      </w:r>
      <w:r w:rsidR="00345F52" w:rsidRPr="001E08C9">
        <w:rPr>
          <w:rFonts w:cs="Arial"/>
          <w:noProof/>
          <w:color w:val="000000"/>
          <w:sz w:val="21"/>
          <w:szCs w:val="21"/>
          <w:lang w:val="ru-RU"/>
        </w:rPr>
        <w:t>Да</w:t>
      </w:r>
      <w:r w:rsidR="00E729E1" w:rsidRPr="001E08C9">
        <w:rPr>
          <w:rFonts w:cs="Arial"/>
          <w:noProof/>
          <w:color w:val="000000"/>
          <w:sz w:val="21"/>
          <w:szCs w:val="21"/>
          <w:lang w:val="ru-RU"/>
        </w:rPr>
        <w:t>н</w:t>
      </w:r>
      <w:r w:rsidR="00345F52" w:rsidRPr="001E08C9">
        <w:rPr>
          <w:rFonts w:cs="Arial"/>
          <w:noProof/>
          <w:color w:val="000000"/>
          <w:sz w:val="21"/>
          <w:szCs w:val="21"/>
          <w:lang w:val="ru-RU"/>
        </w:rPr>
        <w:t>и</w:t>
      </w:r>
      <w:r w:rsidR="00E729E1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дин, позволяющая </w:t>
      </w:r>
      <w:r w:rsidR="00465185" w:rsidRPr="001E08C9">
        <w:rPr>
          <w:rFonts w:cs="Arial"/>
          <w:noProof/>
          <w:color w:val="000000"/>
          <w:sz w:val="21"/>
          <w:szCs w:val="21"/>
          <w:lang w:val="ru-RU"/>
        </w:rPr>
        <w:t>соотносить</w:t>
      </w:r>
      <w:r w:rsidR="00E729E1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информацию о землевладениях, ставках и </w:t>
      </w:r>
      <w:r w:rsidR="000A43A2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используемых </w:t>
      </w:r>
      <w:r w:rsidR="00E729E1" w:rsidRPr="001E08C9">
        <w:rPr>
          <w:rFonts w:cs="Arial"/>
          <w:noProof/>
          <w:color w:val="000000"/>
          <w:sz w:val="21"/>
          <w:szCs w:val="21"/>
          <w:lang w:val="ru-RU"/>
        </w:rPr>
        <w:t xml:space="preserve">ресурсах </w:t>
      </w:r>
      <w:r w:rsidR="00465185" w:rsidRPr="001E08C9">
        <w:rPr>
          <w:rFonts w:cs="Arial"/>
          <w:noProof/>
          <w:color w:val="000000"/>
          <w:sz w:val="21"/>
          <w:szCs w:val="21"/>
          <w:lang w:val="ru-RU"/>
        </w:rPr>
        <w:t>с</w:t>
      </w:r>
      <w:r w:rsidR="00396262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картам</w:t>
      </w:r>
      <w:r w:rsidR="00465185" w:rsidRPr="001E08C9">
        <w:rPr>
          <w:rFonts w:cs="Arial"/>
          <w:noProof/>
          <w:color w:val="000000"/>
          <w:sz w:val="21"/>
          <w:szCs w:val="21"/>
          <w:lang w:val="ru-RU"/>
        </w:rPr>
        <w:t>и</w:t>
      </w:r>
      <w:r w:rsidR="00396262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и аэро</w:t>
      </w:r>
      <w:r w:rsidR="0002691F" w:rsidRPr="001E08C9">
        <w:rPr>
          <w:rFonts w:cs="Arial"/>
          <w:noProof/>
          <w:color w:val="000000"/>
          <w:sz w:val="21"/>
          <w:szCs w:val="21"/>
          <w:lang w:val="ru-RU"/>
        </w:rPr>
        <w:t>-</w:t>
      </w:r>
      <w:r w:rsidR="00396262" w:rsidRPr="001E08C9">
        <w:rPr>
          <w:rFonts w:cs="Arial"/>
          <w:noProof/>
          <w:color w:val="000000"/>
          <w:sz w:val="21"/>
          <w:szCs w:val="21"/>
          <w:lang w:val="ru-RU"/>
        </w:rPr>
        <w:t>фото</w:t>
      </w:r>
      <w:r w:rsidR="005337C0" w:rsidRPr="001E08C9">
        <w:rPr>
          <w:rFonts w:cs="Arial"/>
          <w:noProof/>
          <w:color w:val="000000"/>
          <w:sz w:val="21"/>
          <w:szCs w:val="21"/>
          <w:lang w:val="ru-RU"/>
        </w:rPr>
        <w:t>снимкам</w:t>
      </w:r>
      <w:r w:rsidR="00465185" w:rsidRPr="001E08C9">
        <w:rPr>
          <w:rFonts w:cs="Arial"/>
          <w:noProof/>
          <w:color w:val="000000"/>
          <w:sz w:val="21"/>
          <w:szCs w:val="21"/>
          <w:lang w:val="ru-RU"/>
        </w:rPr>
        <w:t>и</w:t>
      </w:r>
      <w:r w:rsidR="000965AE" w:rsidRPr="001E08C9">
        <w:rPr>
          <w:rFonts w:cs="Arial"/>
          <w:noProof/>
          <w:color w:val="000000"/>
          <w:sz w:val="21"/>
          <w:szCs w:val="21"/>
          <w:lang w:val="ru-RU"/>
        </w:rPr>
        <w:t>/</w:t>
      </w:r>
      <w:r w:rsidR="000A43A2" w:rsidRPr="001E08C9">
        <w:rPr>
          <w:rFonts w:cs="Arial"/>
          <w:noProof/>
          <w:color w:val="000000"/>
          <w:sz w:val="21"/>
          <w:szCs w:val="21"/>
          <w:lang w:val="ru-RU"/>
        </w:rPr>
        <w:t>наложени</w:t>
      </w:r>
      <w:r w:rsidR="00465185" w:rsidRPr="001E08C9">
        <w:rPr>
          <w:rFonts w:cs="Arial"/>
          <w:noProof/>
          <w:color w:val="000000"/>
          <w:sz w:val="21"/>
          <w:szCs w:val="21"/>
          <w:lang w:val="ru-RU"/>
        </w:rPr>
        <w:t>ем</w:t>
      </w:r>
      <w:r w:rsidR="00CB1898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границ </w:t>
      </w:r>
      <w:r w:rsidR="000965AE" w:rsidRPr="001E08C9">
        <w:rPr>
          <w:rFonts w:cs="Arial"/>
          <w:noProof/>
          <w:color w:val="000000"/>
          <w:sz w:val="21"/>
          <w:szCs w:val="21"/>
          <w:lang w:val="ru-RU"/>
        </w:rPr>
        <w:t>(</w:t>
      </w:r>
      <w:r w:rsidR="000965AE" w:rsidRPr="001E08C9">
        <w:rPr>
          <w:rFonts w:cs="Arial"/>
          <w:noProof/>
          <w:color w:val="0000FF"/>
          <w:sz w:val="21"/>
          <w:szCs w:val="21"/>
          <w:lang w:val="ru-RU"/>
        </w:rPr>
        <w:t>www.cityofdunedin.com</w:t>
      </w:r>
      <w:r w:rsidR="000965AE" w:rsidRPr="001E08C9">
        <w:rPr>
          <w:rFonts w:cs="Arial"/>
          <w:noProof/>
          <w:color w:val="000000"/>
          <w:sz w:val="21"/>
          <w:szCs w:val="21"/>
          <w:lang w:val="ru-RU"/>
        </w:rPr>
        <w:t>).</w:t>
      </w:r>
    </w:p>
    <w:p w:rsidR="00E5399C" w:rsidRPr="001E08C9" w:rsidRDefault="00E5399C" w:rsidP="000965AE">
      <w:pPr>
        <w:pStyle w:val="a5"/>
        <w:autoSpaceDE w:val="0"/>
        <w:autoSpaceDN w:val="0"/>
        <w:ind w:left="0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>Аналогично в области планирования транспорта</w:t>
      </w:r>
      <w:r w:rsidR="00C113DE" w:rsidRPr="001E08C9">
        <w:rPr>
          <w:rFonts w:cs="Arial"/>
          <w:noProof/>
          <w:color w:val="000000"/>
          <w:sz w:val="21"/>
          <w:szCs w:val="21"/>
          <w:lang w:val="ru-RU"/>
        </w:rPr>
        <w:t>, по утверждению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C113DE" w:rsidRPr="001E08C9">
        <w:rPr>
          <w:rFonts w:cs="Arial"/>
          <w:noProof/>
          <w:color w:val="000000"/>
          <w:sz w:val="21"/>
          <w:szCs w:val="21"/>
          <w:lang w:val="ru-RU"/>
        </w:rPr>
        <w:t>«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>LTMA</w:t>
      </w:r>
      <w:r w:rsidR="00C113DE" w:rsidRPr="001E08C9">
        <w:rPr>
          <w:rFonts w:cs="Arial"/>
          <w:noProof/>
          <w:color w:val="000000"/>
          <w:sz w:val="21"/>
          <w:szCs w:val="21"/>
          <w:lang w:val="ru-RU"/>
        </w:rPr>
        <w:t>»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 (2003), при разработке </w:t>
      </w:r>
      <w:r w:rsidR="00797F50" w:rsidRPr="001E08C9">
        <w:rPr>
          <w:rFonts w:cs="Arial"/>
          <w:noProof/>
          <w:color w:val="000000"/>
          <w:sz w:val="21"/>
          <w:szCs w:val="21"/>
          <w:lang w:val="ru-RU"/>
        </w:rPr>
        <w:t>земельно</w:t>
      </w:r>
      <w:r w:rsidRPr="001E08C9">
        <w:rPr>
          <w:rFonts w:cs="Arial"/>
          <w:noProof/>
          <w:color w:val="000000"/>
          <w:sz w:val="21"/>
          <w:szCs w:val="21"/>
          <w:lang w:val="ru-RU"/>
        </w:rPr>
        <w:t xml:space="preserve">-транспортных программ областные советы и </w:t>
      </w:r>
      <w:r w:rsidR="00D61614" w:rsidRPr="001E08C9">
        <w:rPr>
          <w:rFonts w:cs="Arial"/>
          <w:noProof/>
          <w:color w:val="000000"/>
          <w:sz w:val="21"/>
          <w:szCs w:val="21"/>
          <w:lang w:val="ru-RU"/>
        </w:rPr>
        <w:t xml:space="preserve">Региональное транспортное управление Окленда </w:t>
      </w:r>
      <w:r w:rsidR="00DD2431" w:rsidRPr="001E08C9">
        <w:rPr>
          <w:rFonts w:cs="Arial"/>
          <w:noProof/>
          <w:color w:val="000000"/>
          <w:sz w:val="21"/>
          <w:szCs w:val="21"/>
          <w:lang w:val="ru-RU"/>
        </w:rPr>
        <w:t>должн</w:t>
      </w:r>
      <w:r w:rsidR="009F76CD" w:rsidRPr="001E08C9">
        <w:rPr>
          <w:rFonts w:cs="Arial"/>
          <w:noProof/>
          <w:color w:val="000000"/>
          <w:sz w:val="21"/>
          <w:szCs w:val="21"/>
          <w:lang w:val="ru-RU"/>
        </w:rPr>
        <w:t>ы</w:t>
      </w:r>
      <w:r w:rsidR="00DD2431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учитывать, каким образом каждый вид деятель</w:t>
      </w:r>
      <w:r w:rsidR="009F5880" w:rsidRPr="001E08C9">
        <w:rPr>
          <w:rFonts w:cs="Arial"/>
          <w:noProof/>
          <w:color w:val="000000"/>
          <w:sz w:val="21"/>
          <w:szCs w:val="21"/>
          <w:lang w:val="ru-RU"/>
        </w:rPr>
        <w:t>но</w:t>
      </w:r>
      <w:r w:rsidR="00DD2431" w:rsidRPr="001E08C9">
        <w:rPr>
          <w:rFonts w:cs="Arial"/>
          <w:noProof/>
          <w:color w:val="000000"/>
          <w:sz w:val="21"/>
          <w:szCs w:val="21"/>
          <w:lang w:val="ru-RU"/>
        </w:rPr>
        <w:t xml:space="preserve">сти </w:t>
      </w:r>
      <w:r w:rsidR="001B2DA0" w:rsidRPr="001E08C9">
        <w:rPr>
          <w:rFonts w:cs="Arial"/>
          <w:noProof/>
          <w:color w:val="000000"/>
          <w:sz w:val="21"/>
          <w:szCs w:val="21"/>
          <w:lang w:val="ru-RU"/>
        </w:rPr>
        <w:t>„</w:t>
      </w:r>
      <w:r w:rsidR="00DD2431" w:rsidRPr="001E08C9">
        <w:rPr>
          <w:rFonts w:cs="Arial"/>
          <w:noProof/>
          <w:color w:val="000000"/>
          <w:sz w:val="21"/>
          <w:szCs w:val="21"/>
          <w:lang w:val="ru-RU"/>
        </w:rPr>
        <w:t xml:space="preserve">улучшает доступность и </w:t>
      </w:r>
      <w:r w:rsidR="009F76CD" w:rsidRPr="001E08C9">
        <w:rPr>
          <w:rFonts w:cs="Arial"/>
          <w:noProof/>
          <w:color w:val="000000"/>
          <w:sz w:val="21"/>
          <w:szCs w:val="21"/>
          <w:lang w:val="ru-RU"/>
        </w:rPr>
        <w:t>мобильность</w:t>
      </w:r>
      <w:r w:rsidR="001B2DA0" w:rsidRPr="001E08C9">
        <w:rPr>
          <w:rFonts w:cs="Arial"/>
          <w:noProof/>
          <w:color w:val="000000"/>
          <w:sz w:val="21"/>
          <w:szCs w:val="21"/>
          <w:lang w:val="ru-RU"/>
        </w:rPr>
        <w:t>”</w:t>
      </w:r>
      <w:r w:rsidR="009F76CD" w:rsidRPr="001E08C9">
        <w:rPr>
          <w:rFonts w:cs="Arial"/>
          <w:noProof/>
          <w:color w:val="000000"/>
          <w:sz w:val="21"/>
          <w:szCs w:val="21"/>
          <w:lang w:val="ru-RU"/>
        </w:rPr>
        <w:t>.</w:t>
      </w:r>
      <w:r w:rsidR="001B2DA0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797F50" w:rsidRPr="001E08C9">
        <w:rPr>
          <w:rFonts w:cs="Arial"/>
          <w:noProof/>
          <w:color w:val="000000"/>
          <w:sz w:val="21"/>
          <w:szCs w:val="21"/>
          <w:lang w:val="ru-RU"/>
        </w:rPr>
        <w:t>Хотя</w:t>
      </w:r>
      <w:r w:rsidR="001B2DA0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от </w:t>
      </w:r>
      <w:r w:rsidR="00797F50" w:rsidRPr="001E08C9">
        <w:rPr>
          <w:rFonts w:cs="Arial"/>
          <w:noProof/>
          <w:color w:val="000000"/>
          <w:sz w:val="21"/>
          <w:szCs w:val="21"/>
          <w:lang w:val="ru-RU"/>
        </w:rPr>
        <w:t xml:space="preserve">региональных </w:t>
      </w:r>
      <w:r w:rsidR="001B2DA0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советов официально </w:t>
      </w:r>
      <w:r w:rsidR="009F5880" w:rsidRPr="001E08C9">
        <w:rPr>
          <w:rFonts w:cs="Arial"/>
          <w:noProof/>
          <w:color w:val="000000"/>
          <w:sz w:val="21"/>
          <w:szCs w:val="21"/>
          <w:lang w:val="ru-RU"/>
        </w:rPr>
        <w:t>не</w:t>
      </w:r>
      <w:r w:rsidR="001B2DA0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требуется проводить анализ </w:t>
      </w:r>
      <w:r w:rsidR="00797F50" w:rsidRPr="001E08C9">
        <w:rPr>
          <w:rFonts w:cs="Arial"/>
          <w:noProof/>
          <w:color w:val="000000"/>
          <w:sz w:val="21"/>
          <w:szCs w:val="21"/>
          <w:lang w:val="ru-RU"/>
        </w:rPr>
        <w:t>охвата транспортными сетями</w:t>
      </w:r>
      <w:r w:rsidR="001B2DA0" w:rsidRPr="001E08C9">
        <w:rPr>
          <w:rFonts w:cs="Arial"/>
          <w:noProof/>
          <w:color w:val="000000"/>
          <w:sz w:val="21"/>
          <w:szCs w:val="21"/>
          <w:lang w:val="ru-RU"/>
        </w:rPr>
        <w:t xml:space="preserve">, некоторые советы провели такой анализ неофициально или в настоящее </w:t>
      </w:r>
      <w:r w:rsidR="000F0D83" w:rsidRPr="001E08C9">
        <w:rPr>
          <w:rFonts w:cs="Arial"/>
          <w:noProof/>
          <w:color w:val="000000"/>
          <w:sz w:val="21"/>
          <w:szCs w:val="21"/>
          <w:lang w:val="ru-RU"/>
        </w:rPr>
        <w:t>время</w:t>
      </w:r>
      <w:r w:rsidR="001B2DA0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исследуют возможность его проведения.  </w:t>
      </w:r>
    </w:p>
    <w:p w:rsidR="000965AE" w:rsidRPr="001E08C9" w:rsidRDefault="00921D2C" w:rsidP="000965AE">
      <w:pPr>
        <w:pStyle w:val="2"/>
        <w:rPr>
          <w:rFonts w:ascii="Arial" w:hAnsi="Arial" w:cs="Arial"/>
          <w:noProof/>
          <w:sz w:val="21"/>
          <w:szCs w:val="21"/>
          <w:lang w:val="ru-RU"/>
        </w:rPr>
      </w:pPr>
      <w:bookmarkStart w:id="17" w:name="_Toc298793904"/>
      <w:bookmarkStart w:id="18" w:name="_Toc299337982"/>
      <w:bookmarkStart w:id="19" w:name="_Toc299361158"/>
      <w:bookmarkStart w:id="20" w:name="_Toc303771611"/>
      <w:r w:rsidRPr="001E08C9">
        <w:rPr>
          <w:rFonts w:ascii="Arial" w:hAnsi="Arial" w:cs="Arial"/>
          <w:noProof/>
          <w:sz w:val="21"/>
          <w:szCs w:val="21"/>
          <w:lang w:val="ru-RU"/>
        </w:rPr>
        <w:t>Ин</w:t>
      </w:r>
      <w:r w:rsidR="00D401F5" w:rsidRPr="001E08C9">
        <w:rPr>
          <w:rFonts w:ascii="Arial" w:hAnsi="Arial" w:cs="Arial"/>
          <w:noProof/>
          <w:sz w:val="21"/>
          <w:szCs w:val="21"/>
          <w:lang w:val="ru-RU"/>
        </w:rPr>
        <w:t>с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трументы </w:t>
      </w:r>
      <w:r w:rsidR="00C9645F" w:rsidRPr="001E08C9">
        <w:rPr>
          <w:rFonts w:ascii="Arial" w:hAnsi="Arial" w:cs="Arial"/>
          <w:noProof/>
          <w:sz w:val="21"/>
          <w:szCs w:val="21"/>
          <w:lang w:val="ru-RU"/>
        </w:rPr>
        <w:t>прогнозирования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и моделирования</w:t>
      </w:r>
      <w:bookmarkEnd w:id="17"/>
      <w:bookmarkEnd w:id="18"/>
      <w:bookmarkEnd w:id="19"/>
      <w:bookmarkEnd w:id="20"/>
    </w:p>
    <w:p w:rsidR="008B2D28" w:rsidRPr="001E08C9" w:rsidRDefault="00C9645F" w:rsidP="000965AE">
      <w:pPr>
        <w:pStyle w:val="a5"/>
        <w:autoSpaceDE w:val="0"/>
        <w:autoSpaceDN w:val="0"/>
        <w:ind w:left="0"/>
        <w:rPr>
          <w:rFonts w:cs="Arial"/>
          <w:noProof/>
          <w:color w:val="000000"/>
          <w:sz w:val="21"/>
          <w:szCs w:val="21"/>
          <w:lang w:val="ru-RU"/>
        </w:rPr>
      </w:pPr>
      <w:r w:rsidRPr="001E08C9">
        <w:rPr>
          <w:rFonts w:cs="Arial"/>
          <w:noProof/>
          <w:color w:val="000000"/>
          <w:sz w:val="21"/>
          <w:szCs w:val="21"/>
          <w:lang w:val="ru-RU"/>
        </w:rPr>
        <w:t>Дополнением</w:t>
      </w:r>
      <w:r w:rsidR="008B2D28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к большинству современных инструментов </w:t>
      </w:r>
      <w:r w:rsidR="00413542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картирования </w:t>
      </w:r>
      <w:r w:rsidR="008B2D28" w:rsidRPr="001E08C9">
        <w:rPr>
          <w:rFonts w:cs="Arial"/>
          <w:noProof/>
          <w:color w:val="000000"/>
          <w:sz w:val="21"/>
          <w:szCs w:val="21"/>
          <w:lang w:val="ru-RU"/>
        </w:rPr>
        <w:t xml:space="preserve">на основе GIS является ряд </w:t>
      </w:r>
      <w:r w:rsidR="00D07649" w:rsidRPr="001E08C9">
        <w:rPr>
          <w:rFonts w:cs="Arial"/>
          <w:noProof/>
          <w:color w:val="000000"/>
          <w:sz w:val="21"/>
          <w:szCs w:val="21"/>
          <w:lang w:val="ru-RU"/>
        </w:rPr>
        <w:t>моделей</w:t>
      </w:r>
      <w:r w:rsidR="008B2D28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413542" w:rsidRPr="001E08C9">
        <w:rPr>
          <w:rFonts w:cs="Arial"/>
          <w:noProof/>
          <w:color w:val="000000"/>
          <w:sz w:val="21"/>
          <w:szCs w:val="21"/>
          <w:lang w:val="ru-RU"/>
        </w:rPr>
        <w:t>пространственного</w:t>
      </w:r>
      <w:r w:rsidR="009C53CD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</w:t>
      </w:r>
      <w:r w:rsidR="008B2D28" w:rsidRPr="001E08C9">
        <w:rPr>
          <w:rFonts w:cs="Arial"/>
          <w:noProof/>
          <w:color w:val="000000"/>
          <w:sz w:val="21"/>
          <w:szCs w:val="21"/>
          <w:lang w:val="ru-RU"/>
        </w:rPr>
        <w:t>анализа, разработанны</w:t>
      </w:r>
      <w:r w:rsidR="0073798F" w:rsidRPr="001E08C9">
        <w:rPr>
          <w:rFonts w:cs="Arial"/>
          <w:noProof/>
          <w:color w:val="000000"/>
          <w:sz w:val="21"/>
          <w:szCs w:val="21"/>
          <w:lang w:val="ru-RU"/>
        </w:rPr>
        <w:t>х</w:t>
      </w:r>
      <w:r w:rsidR="008B2D28" w:rsidRPr="001E08C9">
        <w:rPr>
          <w:rFonts w:cs="Arial"/>
          <w:noProof/>
          <w:color w:val="000000"/>
          <w:sz w:val="21"/>
          <w:szCs w:val="21"/>
          <w:lang w:val="ru-RU"/>
        </w:rPr>
        <w:t xml:space="preserve"> для: </w:t>
      </w:r>
    </w:p>
    <w:p w:rsidR="000965AE" w:rsidRPr="001E08C9" w:rsidRDefault="00884EF1" w:rsidP="00BC770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анализа</w:t>
      </w:r>
      <w:r w:rsidR="009C53CD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прошлых и 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существующих</w:t>
      </w:r>
      <w:r w:rsidR="009C53CD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пространственных шаблонов </w:t>
      </w:r>
      <w:r w:rsidR="00E13982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и оценки „прогресса” по ключевым показателям и мерам </w:t>
      </w:r>
    </w:p>
    <w:p w:rsidR="000965AE" w:rsidRPr="001E08C9" w:rsidRDefault="008D260A" w:rsidP="00BC770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прогнозирования будущих пространственных шаблонов и изменений в показателях на основе тенденций</w:t>
      </w:r>
    </w:p>
    <w:p w:rsidR="000965AE" w:rsidRPr="001E08C9" w:rsidRDefault="000730F7" w:rsidP="00BC770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основания</w:t>
      </w:r>
      <w:r w:rsidR="000965AE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будущей</w:t>
      </w:r>
      <w:r w:rsidR="00283068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политик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и</w:t>
      </w:r>
      <w:r w:rsidR="000965AE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/ </w:t>
      </w:r>
      <w:r w:rsidR="00283068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сценари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ев</w:t>
      </w:r>
      <w:r w:rsidR="00283068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в разрезе будущих шаблонов</w:t>
      </w:r>
    </w:p>
    <w:p w:rsidR="000965AE" w:rsidRPr="001E08C9" w:rsidRDefault="00283068" w:rsidP="00BC770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разработки </w:t>
      </w:r>
      <w:r w:rsidR="00693961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более </w:t>
      </w:r>
      <w:r w:rsidR="002A6078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усовершенствованной</w:t>
      </w:r>
      <w:r w:rsidR="00693961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и </w:t>
      </w:r>
      <w:r w:rsidR="002A6078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оперативной системы реагирования </w:t>
      </w:r>
      <w:r w:rsidR="00693961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в области городского планирования и планирования транспорта.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noProof/>
          <w:color w:val="000000"/>
          <w:sz w:val="21"/>
          <w:szCs w:val="21"/>
          <w:lang w:val="ru-RU"/>
        </w:rPr>
      </w:pPr>
    </w:p>
    <w:p w:rsidR="00E950C3" w:rsidRPr="001E08C9" w:rsidRDefault="00E950C3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Вышеуказанные инструменты особенно полезны для анализа комплексных и многоразмерных данных, необходимых для лучшего понимания экономи</w:t>
      </w:r>
      <w:r w:rsidR="006F75B0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ческих, социальных и экологических аспектов </w:t>
      </w:r>
      <w:r w:rsidR="00B4580B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урбанистических </w:t>
      </w:r>
      <w:r w:rsidR="00500250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преобразований</w:t>
      </w:r>
      <w:r w:rsidR="00B4580B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. (Lahti, 1999).</w:t>
      </w:r>
    </w:p>
    <w:p w:rsidR="000965AE" w:rsidRPr="001E08C9" w:rsidRDefault="00B12063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В сфере планирования землепользования разработано несколько „моделей роста”, призванных изучить такое явление, как взаимосвяз</w:t>
      </w:r>
      <w:r w:rsidR="00863623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ь между: численностью населения, </w:t>
      </w:r>
      <w:r w:rsidR="00BA44C4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городским </w:t>
      </w:r>
      <w:r w:rsidR="00BA44C4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lastRenderedPageBreak/>
        <w:t xml:space="preserve">планированием </w:t>
      </w:r>
      <w:r w:rsidR="00863623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(потреблением земли), занятостью</w:t>
      </w:r>
      <w:r w:rsidR="008B0FB2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населения</w:t>
      </w:r>
      <w:r w:rsidR="00863623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, транспортной системой и также сценарием </w:t>
      </w:r>
      <w:r w:rsidR="00A8228B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деятельно</w:t>
      </w:r>
      <w:r w:rsidR="00A3733B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с</w:t>
      </w:r>
      <w:r w:rsidR="00A8228B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ти </w:t>
      </w:r>
      <w:r w:rsidR="002F0CB2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и</w:t>
      </w:r>
      <w:r w:rsidR="00A8228B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социальн</w:t>
      </w:r>
      <w:r w:rsidR="002F0CB2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о-</w:t>
      </w:r>
      <w:r w:rsidR="00A8228B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экологическим</w:t>
      </w:r>
      <w:r w:rsidR="002F0CB2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и</w:t>
      </w:r>
      <w:r w:rsidR="00A8228B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показателям. </w:t>
      </w:r>
    </w:p>
    <w:p w:rsidR="00F52E8E" w:rsidRPr="001E08C9" w:rsidRDefault="00C81ACB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Модели также используются для информационного обеспечения процесса планирования транспорта</w:t>
      </w:r>
      <w:r w:rsidR="000E1D73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посредством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тестирова</w:t>
      </w:r>
      <w:r w:rsidR="000E1D73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ния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и анализ</w:t>
      </w:r>
      <w:r w:rsidR="000E1D73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а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различны</w:t>
      </w:r>
      <w:r w:rsidR="000E1D73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х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сценари</w:t>
      </w:r>
      <w:r w:rsidR="000E1D73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ев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.</w:t>
      </w:r>
      <w:r w:rsidR="006D459D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Модели предоставляют объективную информацию, позволяющую лицам, котор</w:t>
      </w:r>
      <w:r w:rsidR="000976B3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ы</w:t>
      </w:r>
      <w:r w:rsidR="006D459D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е принимают решения, оценить эффективность разных вариантов. В планировании транспорта модели зачастую применяются для: 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</w:t>
      </w:r>
    </w:p>
    <w:p w:rsidR="000965AE" w:rsidRPr="001E08C9" w:rsidRDefault="006D459D" w:rsidP="00BC770E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определения пропускной способности сети</w:t>
      </w:r>
    </w:p>
    <w:p w:rsidR="00346712" w:rsidRPr="001E08C9" w:rsidRDefault="00346712" w:rsidP="00BC770E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прогнозирования будущих </w:t>
      </w:r>
      <w:r w:rsidR="000976B3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участков, на которых</w:t>
      </w:r>
      <w:r w:rsidR="00921E75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может</w:t>
      </w:r>
      <w:r w:rsidR="000976B3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возник</w:t>
      </w:r>
      <w:r w:rsidR="00921E75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нуть</w:t>
      </w:r>
      <w:r w:rsidR="000976B3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перегрузка</w:t>
      </w:r>
      <w:r w:rsidR="00921E75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транспортной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сети</w:t>
      </w:r>
      <w:r w:rsidR="00921E75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,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н</w:t>
      </w:r>
      <w:r w:rsidR="00D81B28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а основе по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казателей роста численности населения и </w:t>
      </w:r>
      <w:r w:rsidR="00D81B28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владения автомобилями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. </w:t>
      </w:r>
    </w:p>
    <w:p w:rsidR="00346712" w:rsidRPr="001E08C9" w:rsidRDefault="004A5274" w:rsidP="00BC770E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оценки </w:t>
      </w:r>
      <w:r w:rsidR="00CD511C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влияния различных видов вмешательства на транспортные потоки (например, </w:t>
      </w:r>
      <w:r w:rsidR="006A78F5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модернизация</w:t>
      </w:r>
      <w:r w:rsidR="00CD511C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общественного транспорта, </w:t>
      </w:r>
      <w:r w:rsidR="006B41DD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дорожных полос для движения автобусов</w:t>
      </w:r>
      <w:r w:rsidR="006A78F5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</w:t>
      </w:r>
      <w:r w:rsidR="00CD511C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или</w:t>
      </w:r>
      <w:r w:rsidR="006B41DD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</w:t>
      </w:r>
      <w:r w:rsidR="00CD511C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узлов сообщения). 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</w:p>
    <w:p w:rsidR="00CA08AF" w:rsidRPr="001E08C9" w:rsidRDefault="00CA08AF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Некоторые тра</w:t>
      </w:r>
      <w:r w:rsidR="00F07B81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н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спортные модели также включают элемент, относящи</w:t>
      </w:r>
      <w:r w:rsidR="00046D3F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й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ся к загрязнению атмосферы и качеству воздуха, что позволяет прогнозировать влияние различных транспортных потоков на качество воздуха. </w:t>
      </w:r>
    </w:p>
    <w:p w:rsidR="006F2443" w:rsidRPr="001E08C9" w:rsidRDefault="006F2443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В нижеприведенной Таблице находится ряд примеров инструментов прогнозирования и моделирования: 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111"/>
        <w:gridCol w:w="3084"/>
      </w:tblGrid>
      <w:tr w:rsidR="000965AE" w:rsidRPr="001E08C9" w:rsidTr="002D7A4A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0965AE" w:rsidRPr="001E08C9" w:rsidRDefault="00E8230B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Наименование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0965AE" w:rsidRPr="001E08C9" w:rsidRDefault="00E8230B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Описание</w:t>
            </w:r>
          </w:p>
        </w:tc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URL</w:t>
            </w:r>
          </w:p>
        </w:tc>
      </w:tr>
      <w:tr w:rsidR="000965AE" w:rsidRPr="00F33913" w:rsidTr="002D7A4A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Index ®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1D60E2" w:rsidP="00547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Интерактивный инструмент на основе GIS, предназначенный для планировани</w:t>
            </w:r>
            <w:r w:rsidR="004C1828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я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землепользования.</w:t>
            </w:r>
            <w:r w:rsidR="007B06E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Использует свыше 80 показателей для оценки </w:t>
            </w:r>
            <w:r w:rsidR="00C7021C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текущих условий и модел</w:t>
            </w:r>
            <w:r w:rsidR="006C05D8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ей</w:t>
            </w:r>
            <w:r w:rsidR="00C7021C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влияни</w:t>
            </w:r>
            <w:r w:rsidR="006C05D8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я</w:t>
            </w:r>
            <w:r w:rsidR="00C7021C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</w:t>
            </w:r>
            <w:r w:rsidR="00FF7ACF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различных сценариев</w:t>
            </w:r>
            <w:r w:rsidR="00CC632B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. Показатели охватывают землепользование, транспорт, городск</w:t>
            </w:r>
            <w:r w:rsidR="00547551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ое проектирование, </w:t>
            </w:r>
            <w:r w:rsidR="00CC632B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жилищно</w:t>
            </w:r>
            <w:r w:rsidR="00547551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е строительство</w:t>
            </w:r>
            <w:r w:rsidR="00CC632B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, </w:t>
            </w:r>
            <w:r w:rsidR="00802033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занятость населения и экологию. </w:t>
            </w:r>
            <w:r w:rsidR="00A04B4C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Анализ позволяет расставить различные варианты в порядке приоритетности по показателям их влияния. </w:t>
            </w:r>
            <w:r w:rsidR="00D775E4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Кроме того, этот инструмент используется для консультаций и мониторинга принятых планов. </w:t>
            </w:r>
          </w:p>
        </w:tc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t>http://www.crit.com/index/index.html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</w:p>
        </w:tc>
      </w:tr>
      <w:tr w:rsidR="000965AE" w:rsidRPr="001E08C9" w:rsidTr="002D7A4A">
        <w:tc>
          <w:tcPr>
            <w:tcW w:w="209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QUEST</w:t>
            </w:r>
          </w:p>
        </w:tc>
        <w:tc>
          <w:tcPr>
            <w:tcW w:w="4111" w:type="dxa"/>
            <w:shd w:val="clear" w:color="auto" w:fill="D2EAF1"/>
          </w:tcPr>
          <w:p w:rsidR="000965AE" w:rsidRPr="001E08C9" w:rsidRDefault="00A80696" w:rsidP="000A4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Моделирующее программное обеспечение, предназначенное  для планирования землепользования на региональном и местном уровнях.</w:t>
            </w:r>
            <w:r w:rsidR="00625144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Позволяет оценить альтернативные сценарии путем </w:t>
            </w:r>
            <w:r w:rsidR="005703EF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присвоения баллов </w:t>
            </w:r>
            <w:r w:rsidR="000A433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в соответствии с их результативностью по </w:t>
            </w:r>
            <w:r w:rsidR="005703EF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установленны</w:t>
            </w:r>
            <w:r w:rsidR="000A433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м</w:t>
            </w:r>
            <w:r w:rsidR="005703EF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приоритетам. Создан для практического применения совместно с заинтересованными сторонами. </w:t>
            </w:r>
            <w:r w:rsidR="00E22239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Производит ряд показателей устойчиво</w:t>
            </w:r>
            <w:r w:rsidR="0087482C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го развития </w:t>
            </w:r>
            <w:r w:rsidR="00E22239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для мониторинга прогресса. </w:t>
            </w:r>
          </w:p>
        </w:tc>
        <w:tc>
          <w:tcPr>
            <w:tcW w:w="3084" w:type="dxa"/>
            <w:shd w:val="clear" w:color="auto" w:fill="D2EAF1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t>http://www.envisiontools.com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</w:p>
        </w:tc>
      </w:tr>
      <w:tr w:rsidR="000965AE" w:rsidRPr="00F33913" w:rsidTr="002D7A4A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What If?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C07A05" w:rsidP="00451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Интерактивн</w:t>
            </w:r>
            <w:r w:rsidR="008D77F9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ая GIS-система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, </w:t>
            </w:r>
            <w:r w:rsidR="00C17948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lastRenderedPageBreak/>
              <w:t>позволяющ</w:t>
            </w:r>
            <w:r w:rsidR="008D77F9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ая</w:t>
            </w:r>
            <w:r w:rsidR="00C17948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</w:t>
            </w:r>
            <w:r w:rsidR="008D77F9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изучать</w:t>
            </w:r>
            <w:r w:rsidR="00C17948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альтернативные сценарии развития.</w:t>
            </w:r>
            <w:r w:rsidR="00451DD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Позволяет оценить альтернативные варианты</w:t>
            </w:r>
            <w:r w:rsidR="00010C64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государственн</w:t>
            </w:r>
            <w:r w:rsidR="00451DD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ой</w:t>
            </w:r>
            <w:r w:rsidR="00010C64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политик</w:t>
            </w:r>
            <w:r w:rsidR="00451DD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и</w:t>
            </w:r>
            <w:r w:rsidR="00010C64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с точки зрения </w:t>
            </w:r>
            <w:r w:rsidR="00451DD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их</w:t>
            </w:r>
            <w:r w:rsidR="00010C64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влияния  на будущие шаблоны землепользования и тенденции в сфере занятости и изменения численности населения.  </w:t>
            </w:r>
            <w:r w:rsidR="00C17948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lastRenderedPageBreak/>
              <w:t>http://www.what-if-pss.com/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</w:p>
        </w:tc>
      </w:tr>
      <w:tr w:rsidR="000965AE" w:rsidRPr="00F33913" w:rsidTr="002D7A4A">
        <w:tc>
          <w:tcPr>
            <w:tcW w:w="209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en-US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en-US"/>
              </w:rPr>
              <w:lastRenderedPageBreak/>
              <w:t>Prescott College /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en-US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en-US"/>
              </w:rPr>
              <w:t>Blueline Group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en-US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en-US"/>
              </w:rPr>
              <w:t>spatial growth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modelling</w:t>
            </w:r>
          </w:p>
        </w:tc>
        <w:tc>
          <w:tcPr>
            <w:tcW w:w="4111" w:type="dxa"/>
            <w:shd w:val="clear" w:color="auto" w:fill="D2EAF1"/>
          </w:tcPr>
          <w:p w:rsidR="000965AE" w:rsidRPr="001E08C9" w:rsidRDefault="00BD3150" w:rsidP="002D7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Моделирующее программное обеспечение для </w:t>
            </w:r>
            <w:r w:rsidR="008D701F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проектировщиков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, политиков и общественности. 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0965AE" w:rsidRPr="001E08C9" w:rsidRDefault="00BD3150" w:rsidP="00ED5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Позволяет моделировать альтернативные сценарии </w:t>
            </w:r>
            <w:r w:rsidR="001F11D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как для факторов роста, так и для управления чрезвычайными ситуациями. </w:t>
            </w:r>
            <w:r w:rsidR="00ED521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Анализирует</w:t>
            </w:r>
            <w:r w:rsidR="00125335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влияние сценариев в таких областях, как рост, природные ресурсы и местные бюджеты. </w:t>
            </w:r>
          </w:p>
        </w:tc>
        <w:tc>
          <w:tcPr>
            <w:tcW w:w="3084" w:type="dxa"/>
            <w:shd w:val="clear" w:color="auto" w:fill="D2EAF1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t>http://www.tbrpc.org/spatial/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</w:p>
        </w:tc>
      </w:tr>
      <w:tr w:rsidR="000965AE" w:rsidRPr="001E08C9" w:rsidTr="002D7A4A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Community Viz™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4B7AE6" w:rsidP="00CC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Анализ на основе 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GIS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и трехмерное моделирование в целях планирования и управления ресурсами. </w:t>
            </w:r>
            <w:r w:rsidR="00CC759C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Позволяет пользователям изучить и определить различные альтернативные варианты землепользования и их экологические, экономические и социальные последствия. </w:t>
            </w:r>
          </w:p>
        </w:tc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t>http://www.communityviz.com/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</w:p>
        </w:tc>
      </w:tr>
      <w:tr w:rsidR="000965AE" w:rsidRPr="00F33913" w:rsidTr="002D7A4A">
        <w:tc>
          <w:tcPr>
            <w:tcW w:w="209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UrbanSim</w:t>
            </w:r>
          </w:p>
        </w:tc>
        <w:tc>
          <w:tcPr>
            <w:tcW w:w="4111" w:type="dxa"/>
            <w:shd w:val="clear" w:color="auto" w:fill="D2EAF1"/>
          </w:tcPr>
          <w:p w:rsidR="000965AE" w:rsidRPr="001E08C9" w:rsidRDefault="00C518EE" w:rsidP="002D7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Модель прогнозирования и имитации</w:t>
            </w:r>
            <w:r w:rsidR="000C698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, используемая для планирования и </w:t>
            </w:r>
            <w:r w:rsidR="00892883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анализа городского развития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, </w:t>
            </w:r>
            <w:r w:rsidR="000C698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а </w:t>
            </w:r>
            <w:r w:rsidR="00892883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именно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: </w:t>
            </w:r>
            <w:r w:rsidR="000C698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землепользования, </w:t>
            </w:r>
            <w:r w:rsidR="00892883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транспорта</w:t>
            </w:r>
            <w:r w:rsidR="000C698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и государственной политики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.</w:t>
            </w:r>
          </w:p>
          <w:p w:rsidR="000965AE" w:rsidRPr="001E08C9" w:rsidRDefault="00563100" w:rsidP="00C21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Мож</w:t>
            </w:r>
            <w:r w:rsidR="00A21BF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ет 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послужить</w:t>
            </w:r>
            <w:r w:rsidR="00A21BF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интерфейсом</w:t>
            </w:r>
            <w:r w:rsidR="00A21BF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между существующими моделями передвижения и новыми возможностями пр</w:t>
            </w:r>
            <w:r w:rsidR="00905AB0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о</w:t>
            </w:r>
            <w:r w:rsidR="00A21BF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гнозирования и анализа землепользования. </w:t>
            </w:r>
            <w:r w:rsidR="0083573B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Бесплатно используется в рамках </w:t>
            </w:r>
            <w:r w:rsidR="00C217E0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Лицензии общественного пользования (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GNU</w:t>
            </w:r>
            <w:r w:rsidR="00C217E0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)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</w:t>
            </w:r>
            <w:r w:rsidR="0083573B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для стимулирования научно-исследовательской деятельности. 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3084" w:type="dxa"/>
            <w:shd w:val="clear" w:color="auto" w:fill="D2EAF1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t>http://www.urbansim.org/index.shtml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</w:p>
        </w:tc>
      </w:tr>
      <w:tr w:rsidR="000965AE" w:rsidRPr="001E08C9" w:rsidTr="002D7A4A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Moland model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F025B6" w:rsidP="00391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Программное обеспечение, разработанное для оказания помощи в подготовке, разработке и практическом внедрении политики и законодательства</w:t>
            </w:r>
            <w:r w:rsidR="008B004B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ЕС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. </w:t>
            </w:r>
            <w:r w:rsidR="008B004B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Данные инструменты включают: 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1) </w:t>
            </w:r>
            <w:r w:rsidR="00912ED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анализ фрагментации местности 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– </w:t>
            </w:r>
            <w:r w:rsidR="00912ED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для и</w:t>
            </w:r>
            <w:r w:rsidR="00027A13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зучения влияния урбанизации </w:t>
            </w:r>
            <w:r w:rsidR="00912ED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на </w:t>
            </w:r>
            <w:r w:rsidR="00400119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территориальную</w:t>
            </w:r>
            <w:r w:rsidR="00912ED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структуру городской и сельской местности, а 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2) </w:t>
            </w:r>
            <w:r w:rsidR="0099573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моделировани</w:t>
            </w:r>
            <w:r w:rsidR="00391377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е</w:t>
            </w:r>
            <w:r w:rsidR="0099573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урбанистического </w:t>
            </w:r>
            <w:r w:rsidR="0099573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lastRenderedPageBreak/>
              <w:t xml:space="preserve">роста 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– </w:t>
            </w:r>
            <w:r w:rsidR="0099573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прогнозирование последствий с цель</w:t>
            </w:r>
            <w:r w:rsidR="00391377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ю с</w:t>
            </w:r>
            <w:r w:rsidR="0099573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равнительного анализа альтернативных сценариев  будущего развития.  </w:t>
            </w:r>
          </w:p>
        </w:tc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lastRenderedPageBreak/>
              <w:t>http://moland.jrc.it/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</w:p>
        </w:tc>
      </w:tr>
      <w:tr w:rsidR="000965AE" w:rsidRPr="001E08C9" w:rsidTr="002D7A4A">
        <w:tc>
          <w:tcPr>
            <w:tcW w:w="209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lastRenderedPageBreak/>
              <w:t>CUBE</w:t>
            </w:r>
          </w:p>
        </w:tc>
        <w:tc>
          <w:tcPr>
            <w:tcW w:w="4111" w:type="dxa"/>
            <w:shd w:val="clear" w:color="auto" w:fill="D2EAF1"/>
          </w:tcPr>
          <w:p w:rsidR="000965AE" w:rsidRPr="001E08C9" w:rsidRDefault="004A41E9" w:rsidP="00B432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Программное обеспечение для моделирования и анализа всех </w:t>
            </w:r>
            <w:r w:rsidR="00B432C5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видов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наземного транспорта </w:t>
            </w:r>
            <w:r w:rsidR="00B432C5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- 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как для пассажирски</w:t>
            </w:r>
            <w:r w:rsidR="00B432C5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х, так и для грузовых перевозок.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</w:t>
            </w:r>
            <w:r w:rsidR="00B432C5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Предусматривает возможности 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моделировани</w:t>
            </w:r>
            <w:r w:rsidR="00B432C5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я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3084" w:type="dxa"/>
            <w:shd w:val="clear" w:color="auto" w:fill="D2EAF1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t>http://www.citilabs.com/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</w:p>
        </w:tc>
      </w:tr>
      <w:tr w:rsidR="000965AE" w:rsidRPr="001E08C9" w:rsidTr="002D7A4A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Sim Traffic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1633B8" w:rsidP="00FB4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Программное обеспечение для моделирования </w:t>
            </w:r>
            <w:r w:rsidR="00854193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системы городского транспорта, призванное помочь специалистам в сфере транспорта проанализировать пропускную способность и оптимизировать работу </w:t>
            </w:r>
            <w:r w:rsidR="00FB48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средств связи</w:t>
            </w:r>
            <w:r w:rsidR="00854193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для максимизации транспортных потоков. </w:t>
            </w:r>
          </w:p>
        </w:tc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t>http://www.trafficware.com/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</w:p>
        </w:tc>
      </w:tr>
      <w:tr w:rsidR="000965AE" w:rsidRPr="00F33913" w:rsidTr="002D7A4A">
        <w:tc>
          <w:tcPr>
            <w:tcW w:w="209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CityGreen</w:t>
            </w:r>
          </w:p>
        </w:tc>
        <w:tc>
          <w:tcPr>
            <w:tcW w:w="4111" w:type="dxa"/>
            <w:shd w:val="clear" w:color="auto" w:fill="D2EAF1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GIS-</w:t>
            </w:r>
            <w:r w:rsidR="008B4147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система для планирования и разработки политики в сфере  землепользования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.</w:t>
            </w:r>
          </w:p>
          <w:p w:rsidR="000965AE" w:rsidRPr="001E08C9" w:rsidRDefault="00001C0E" w:rsidP="00715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Анализирует </w:t>
            </w:r>
            <w:r w:rsidR="00C5578B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показатели</w:t>
            </w:r>
            <w:r w:rsidR="0087084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</w:t>
            </w:r>
            <w:r w:rsidR="00715AD3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экосистемы, в том числе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: </w:t>
            </w:r>
            <w:r w:rsidR="0087084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качество </w:t>
            </w:r>
            <w:r w:rsidR="00B2201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ливневой сточной</w:t>
            </w:r>
            <w:r w:rsidR="0087084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воды</w:t>
            </w:r>
            <w:r w:rsidR="00B2201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, качество воз</w:t>
            </w:r>
            <w:r w:rsidR="0087084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духа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, </w:t>
            </w:r>
            <w:r w:rsidR="00B22016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подземное хранение углекислого газа</w:t>
            </w:r>
            <w:r w:rsidR="0087084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и рост зеленых насаждений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. </w:t>
            </w:r>
            <w:r w:rsidR="00C5578B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Моделирует влияние различных сценариев развития на экосистему. </w:t>
            </w:r>
          </w:p>
        </w:tc>
        <w:tc>
          <w:tcPr>
            <w:tcW w:w="3084" w:type="dxa"/>
            <w:shd w:val="clear" w:color="auto" w:fill="D2EAF1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t>http://www.americanforests.org/products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t>andpubs/citygreen/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</w:p>
        </w:tc>
      </w:tr>
      <w:tr w:rsidR="000965AE" w:rsidRPr="001E08C9" w:rsidTr="002D7A4A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LTHIA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866B6B" w:rsidP="005F34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Подсоединенная к GIS криволинейная </w:t>
            </w:r>
            <w:r w:rsidR="00FC65B8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численная модель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, </w:t>
            </w:r>
            <w:r w:rsidR="0011719D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позволяющая анализировать </w:t>
            </w:r>
            <w:r w:rsidR="005F34DF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последствия</w:t>
            </w:r>
            <w:r w:rsidR="0011719D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изменений в сфере землепользования </w:t>
            </w:r>
            <w:r w:rsidR="005F34DF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для</w:t>
            </w:r>
            <w:r w:rsidR="0011719D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таки</w:t>
            </w:r>
            <w:r w:rsidR="005F34DF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х</w:t>
            </w:r>
            <w:r w:rsidR="0011719D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гидрологически</w:t>
            </w:r>
            <w:r w:rsidR="005F34DF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х показателей</w:t>
            </w:r>
            <w:r w:rsidR="0011719D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, как  </w:t>
            </w:r>
            <w:r w:rsidR="005234D0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поверхностные воды</w:t>
            </w:r>
            <w:r w:rsidR="000965AE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, </w:t>
            </w:r>
            <w:hyperlink r:id="rId23" w:history="1">
              <w:r w:rsidR="005234D0" w:rsidRPr="001E08C9">
                <w:rPr>
                  <w:rFonts w:ascii="Arial" w:hAnsi="Arial" w:cs="Arial"/>
                  <w:noProof/>
                  <w:color w:val="000000"/>
                  <w:sz w:val="21"/>
                  <w:szCs w:val="21"/>
                  <w:lang w:val="ru-RU"/>
                </w:rPr>
                <w:t>восстановление запасов подземных вод</w:t>
              </w:r>
            </w:hyperlink>
            <w:r w:rsidR="005234D0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и</w:t>
            </w:r>
            <w:r w:rsidR="00EA4C21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</w:t>
            </w:r>
            <w:r w:rsidR="0011102B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не</w:t>
            </w:r>
            <w:r w:rsidR="005F34DF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точечные источники загрязнения. </w:t>
            </w:r>
          </w:p>
        </w:tc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t>http://gis.esri.com/library/userconf/proc9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t>9/proceed/papers/pap417/p417.htm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</w:p>
        </w:tc>
      </w:tr>
      <w:tr w:rsidR="000965AE" w:rsidRPr="00F33913" w:rsidTr="002D7A4A">
        <w:tc>
          <w:tcPr>
            <w:tcW w:w="209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ACCESSION</w:t>
            </w:r>
          </w:p>
        </w:tc>
        <w:tc>
          <w:tcPr>
            <w:tcW w:w="4111" w:type="dxa"/>
            <w:shd w:val="clear" w:color="auto" w:fill="D2EAF1"/>
          </w:tcPr>
          <w:p w:rsidR="000965AE" w:rsidRPr="001E08C9" w:rsidRDefault="00AD14F8" w:rsidP="00C456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Программ</w:t>
            </w:r>
            <w:r w:rsidR="00C4562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ное обеспечение для планирования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доступности и </w:t>
            </w:r>
            <w:r w:rsidR="00C4562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картирования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 </w:t>
            </w:r>
            <w:r w:rsidR="00C45622"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>транспортных сетей</w:t>
            </w: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, разработанное для Министерства транспорта Великобритании. </w:t>
            </w:r>
          </w:p>
        </w:tc>
        <w:tc>
          <w:tcPr>
            <w:tcW w:w="3084" w:type="dxa"/>
            <w:shd w:val="clear" w:color="auto" w:fill="D2EAF1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/>
              </w:rPr>
              <w:t>http://www.within-reach.org.uk/data.asp</w:t>
            </w:r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</w:p>
        </w:tc>
      </w:tr>
    </w:tbl>
    <w:p w:rsidR="000965AE" w:rsidRPr="001E08C9" w:rsidRDefault="004842C6" w:rsidP="000965AE">
      <w:pPr>
        <w:pStyle w:val="2"/>
        <w:rPr>
          <w:rFonts w:ascii="Arial" w:hAnsi="Arial" w:cs="Arial"/>
          <w:noProof/>
          <w:sz w:val="21"/>
          <w:szCs w:val="21"/>
          <w:lang w:val="ru-RU" w:eastAsia="bg-BG"/>
        </w:rPr>
      </w:pPr>
      <w:bookmarkStart w:id="21" w:name="_Toc298793905"/>
      <w:bookmarkStart w:id="22" w:name="_Toc299337983"/>
      <w:bookmarkStart w:id="23" w:name="_Toc299361159"/>
      <w:bookmarkStart w:id="24" w:name="_Toc303771612"/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Экологизация города</w:t>
      </w:r>
      <w:bookmarkEnd w:id="21"/>
      <w:bookmarkEnd w:id="22"/>
      <w:bookmarkEnd w:id="23"/>
      <w:bookmarkEnd w:id="24"/>
    </w:p>
    <w:p w:rsidR="0077738A" w:rsidRPr="001E08C9" w:rsidRDefault="0077738A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Экологизация города относится к стратегиям и методам, призванным защитить и восстановить экологию в </w:t>
      </w:r>
      <w:r w:rsidR="00507B2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городских </w:t>
      </w:r>
      <w:r w:rsidR="00B03CD3" w:rsidRPr="001E08C9">
        <w:rPr>
          <w:rFonts w:ascii="Arial" w:hAnsi="Arial" w:cs="Arial"/>
          <w:noProof/>
          <w:sz w:val="21"/>
          <w:szCs w:val="21"/>
          <w:lang w:val="ru-RU" w:eastAsia="bg-BG"/>
        </w:rPr>
        <w:t>населенных пунктах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1B59BA" w:rsidRPr="001E08C9">
        <w:rPr>
          <w:rFonts w:ascii="Arial" w:hAnsi="Arial" w:cs="Arial"/>
          <w:noProof/>
          <w:sz w:val="21"/>
          <w:szCs w:val="21"/>
          <w:lang w:val="ru-RU" w:eastAsia="bg-BG"/>
        </w:rPr>
        <w:t>Этот метод означает</w:t>
      </w:r>
      <w:r w:rsidR="00507B2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„объ</w:t>
      </w:r>
      <w:r w:rsidR="00E33BC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единение урбанизации и природы </w:t>
      </w:r>
      <w:r w:rsidR="00507B27" w:rsidRPr="001E08C9">
        <w:rPr>
          <w:rFonts w:ascii="Arial" w:hAnsi="Arial" w:cs="Arial"/>
          <w:noProof/>
          <w:sz w:val="21"/>
          <w:szCs w:val="21"/>
          <w:lang w:val="ru-RU" w:eastAsia="bg-BG"/>
        </w:rPr>
        <w:t>с</w:t>
      </w:r>
      <w:r w:rsidR="00E33BC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целью создания здоровых, цивилизованных и </w:t>
      </w:r>
      <w:r w:rsidR="00107921" w:rsidRPr="001E08C9">
        <w:rPr>
          <w:rFonts w:ascii="Arial" w:hAnsi="Arial" w:cs="Arial"/>
          <w:noProof/>
          <w:sz w:val="21"/>
          <w:szCs w:val="21"/>
          <w:lang w:val="ru-RU" w:eastAsia="bg-BG"/>
        </w:rPr>
        <w:t>обогащающих</w:t>
      </w:r>
      <w:r w:rsidR="00E33BC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мест проживания”. </w:t>
      </w:r>
      <w:r w:rsidR="004D3FE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Это подразумевает, что </w:t>
      </w:r>
      <w:r w:rsidR="0010378D" w:rsidRPr="001E08C9">
        <w:rPr>
          <w:rFonts w:ascii="Arial" w:hAnsi="Arial" w:cs="Arial"/>
          <w:noProof/>
          <w:sz w:val="21"/>
          <w:szCs w:val="21"/>
          <w:lang w:val="ru-RU" w:eastAsia="bg-BG"/>
        </w:rPr>
        <w:t>жилая зона</w:t>
      </w:r>
      <w:r w:rsidR="004D3FE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большей мере руководствуется законами природы, нежели </w:t>
      </w:r>
      <w:r w:rsidR="009950FC" w:rsidRPr="001E08C9">
        <w:rPr>
          <w:rFonts w:ascii="Arial" w:hAnsi="Arial" w:cs="Arial"/>
          <w:noProof/>
          <w:sz w:val="21"/>
          <w:szCs w:val="21"/>
          <w:lang w:val="ru-RU" w:eastAsia="bg-BG"/>
        </w:rPr>
        <w:t>законодательной властью</w:t>
      </w:r>
      <w:r w:rsidR="00C63B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; а устойчивое </w:t>
      </w:r>
      <w:r w:rsidR="00F87905" w:rsidRPr="001E08C9">
        <w:rPr>
          <w:rFonts w:ascii="Arial" w:hAnsi="Arial" w:cs="Arial"/>
          <w:noProof/>
          <w:sz w:val="21"/>
          <w:szCs w:val="21"/>
          <w:lang w:val="ru-RU" w:eastAsia="bg-BG"/>
        </w:rPr>
        <w:t>планирование населенного пункта</w:t>
      </w:r>
      <w:r w:rsidR="00C63B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основывается на „экологическом балансе, </w:t>
      </w:r>
      <w:r w:rsidR="00121F6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экономической </w:t>
      </w:r>
      <w:r w:rsidR="00C63B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самодостаточности </w:t>
      </w:r>
      <w:r w:rsidR="00121F67" w:rsidRPr="001E08C9">
        <w:rPr>
          <w:rFonts w:ascii="Arial" w:hAnsi="Arial" w:cs="Arial"/>
          <w:noProof/>
          <w:sz w:val="21"/>
          <w:szCs w:val="21"/>
          <w:lang w:val="ru-RU" w:eastAsia="bg-BG"/>
        </w:rPr>
        <w:t>сообщества</w:t>
      </w:r>
      <w:r w:rsidR="00C63B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 демократии</w:t>
      </w:r>
      <w:r w:rsidR="00121F6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прямого участия</w:t>
      </w:r>
      <w:r w:rsidR="00C63BE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”. </w:t>
      </w:r>
    </w:p>
    <w:p w:rsidR="002E7F35" w:rsidRPr="001E08C9" w:rsidRDefault="00B60FD9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Урбанистическая экология </w:t>
      </w:r>
      <w:r w:rsidR="00F129F9" w:rsidRPr="001E08C9">
        <w:rPr>
          <w:rFonts w:ascii="Arial" w:hAnsi="Arial" w:cs="Arial"/>
          <w:noProof/>
          <w:sz w:val="21"/>
          <w:szCs w:val="21"/>
          <w:lang w:val="ru-RU" w:eastAsia="bg-BG"/>
        </w:rPr>
        <w:t>призвана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созда</w:t>
      </w:r>
      <w:r w:rsidR="00FD1C5E" w:rsidRPr="001E08C9">
        <w:rPr>
          <w:rFonts w:ascii="Arial" w:hAnsi="Arial" w:cs="Arial"/>
          <w:noProof/>
          <w:sz w:val="21"/>
          <w:szCs w:val="21"/>
          <w:lang w:val="ru-RU" w:eastAsia="bg-BG"/>
        </w:rPr>
        <w:t>вать, сохраня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ть и восстан</w:t>
      </w:r>
      <w:r w:rsidR="00FD1C5E" w:rsidRPr="001E08C9">
        <w:rPr>
          <w:rFonts w:ascii="Arial" w:hAnsi="Arial" w:cs="Arial"/>
          <w:noProof/>
          <w:sz w:val="21"/>
          <w:szCs w:val="21"/>
          <w:lang w:val="ru-RU" w:eastAsia="bg-BG"/>
        </w:rPr>
        <w:t>авливать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устойчиво</w:t>
      </w:r>
      <w:r w:rsidR="009D77A2" w:rsidRPr="001E08C9">
        <w:rPr>
          <w:rFonts w:ascii="Arial" w:hAnsi="Arial" w:cs="Arial"/>
          <w:noProof/>
          <w:sz w:val="21"/>
          <w:szCs w:val="21"/>
          <w:lang w:val="ru-RU" w:eastAsia="bg-BG"/>
        </w:rPr>
        <w:t>е развитие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озелененных </w:t>
      </w:r>
      <w:r w:rsidR="0093244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территорий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и участков </w:t>
      </w:r>
      <w:r w:rsidR="00932441" w:rsidRPr="001E08C9">
        <w:rPr>
          <w:rFonts w:ascii="Arial" w:hAnsi="Arial" w:cs="Arial"/>
          <w:noProof/>
          <w:sz w:val="21"/>
          <w:szCs w:val="21"/>
          <w:lang w:val="ru-RU" w:eastAsia="bg-BG"/>
        </w:rPr>
        <w:t>открыто</w:t>
      </w:r>
      <w:r w:rsidR="000A5E7E" w:rsidRPr="001E08C9">
        <w:rPr>
          <w:rFonts w:ascii="Arial" w:hAnsi="Arial" w:cs="Arial"/>
          <w:noProof/>
          <w:sz w:val="21"/>
          <w:szCs w:val="21"/>
          <w:lang w:val="ru-RU" w:eastAsia="bg-BG"/>
        </w:rPr>
        <w:t>й</w:t>
      </w:r>
      <w:r w:rsidR="0093244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0A5E7E" w:rsidRPr="001E08C9">
        <w:rPr>
          <w:rFonts w:ascii="Arial" w:hAnsi="Arial" w:cs="Arial"/>
          <w:noProof/>
          <w:sz w:val="21"/>
          <w:szCs w:val="21"/>
          <w:lang w:val="ru-RU" w:eastAsia="bg-BG"/>
        </w:rPr>
        <w:t>местности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C344A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Она предлагает множество </w:t>
      </w:r>
      <w:r w:rsidR="00C344AE" w:rsidRPr="001E08C9">
        <w:rPr>
          <w:rFonts w:ascii="Arial" w:hAnsi="Arial" w:cs="Arial"/>
          <w:noProof/>
          <w:sz w:val="21"/>
          <w:szCs w:val="21"/>
          <w:lang w:val="ru-RU" w:eastAsia="bg-BG"/>
        </w:rPr>
        <w:lastRenderedPageBreak/>
        <w:t xml:space="preserve">экологических преимуществ: </w:t>
      </w:r>
      <w:r w:rsidR="00287F4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сокращается </w:t>
      </w:r>
      <w:r w:rsidR="00AC78C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городской </w:t>
      </w:r>
      <w:r w:rsidR="00287F47" w:rsidRPr="001E08C9">
        <w:rPr>
          <w:rFonts w:ascii="Arial" w:hAnsi="Arial" w:cs="Arial"/>
          <w:noProof/>
          <w:sz w:val="21"/>
          <w:szCs w:val="21"/>
          <w:lang w:val="ru-RU" w:eastAsia="bg-BG"/>
        </w:rPr>
        <w:t>эффект</w:t>
      </w:r>
      <w:r w:rsidR="00AC78C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локального перегрева</w:t>
      </w:r>
      <w:r w:rsidR="002E7F3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уменьшается использование пестицидов, сохраняется энергия, очищается городской воздух и </w:t>
      </w:r>
      <w:r w:rsidR="002723D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поглощается </w:t>
      </w:r>
      <w:r w:rsidR="002E7F3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диоксид </w:t>
      </w:r>
      <w:r w:rsidR="00AC78C5" w:rsidRPr="001E08C9">
        <w:rPr>
          <w:rFonts w:ascii="Arial" w:hAnsi="Arial" w:cs="Arial"/>
          <w:noProof/>
          <w:sz w:val="21"/>
          <w:szCs w:val="21"/>
          <w:lang w:val="ru-RU" w:eastAsia="bg-BG"/>
        </w:rPr>
        <w:t>углерода</w:t>
      </w:r>
      <w:r w:rsidR="002723D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из атмосферы</w:t>
      </w:r>
      <w:r w:rsidR="002E7F3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725BA5" w:rsidRPr="001E08C9">
        <w:rPr>
          <w:rFonts w:ascii="Arial" w:hAnsi="Arial" w:cs="Arial"/>
          <w:noProof/>
          <w:sz w:val="21"/>
          <w:szCs w:val="21"/>
          <w:lang w:val="ru-RU" w:eastAsia="bg-BG"/>
        </w:rPr>
        <w:t>Помимо этого, урбанистическая экология также помогает практически осозн</w:t>
      </w:r>
      <w:r w:rsidR="005F5F13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725BA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вать на ежедневной основе связь между городом и природой. </w:t>
      </w:r>
      <w:r w:rsidR="006322F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Необходимо поощрять </w:t>
      </w:r>
      <w:r w:rsidR="005F5F13" w:rsidRPr="001E08C9">
        <w:rPr>
          <w:rFonts w:ascii="Arial" w:hAnsi="Arial" w:cs="Arial"/>
          <w:noProof/>
          <w:sz w:val="21"/>
          <w:szCs w:val="21"/>
          <w:lang w:val="ru-RU" w:eastAsia="bg-BG"/>
        </w:rPr>
        <w:t>активную позицию</w:t>
      </w:r>
      <w:r w:rsidR="00A519A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6322F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и повышение информированности о состоянии окружающей среды и о проблемах внутри города. </w:t>
      </w:r>
    </w:p>
    <w:p w:rsidR="00384529" w:rsidRPr="001E08C9" w:rsidRDefault="00232404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Создание </w:t>
      </w:r>
      <w:r w:rsidR="00F1582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устойчиво развивающихся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экологически-чистых зон может начинаться с обществ</w:t>
      </w:r>
      <w:r w:rsidR="000A1D8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енных парков, поскольку именно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он</w:t>
      </w:r>
      <w:r w:rsidR="000A1D8B" w:rsidRPr="001E08C9">
        <w:rPr>
          <w:rFonts w:ascii="Arial" w:hAnsi="Arial" w:cs="Arial"/>
          <w:noProof/>
          <w:sz w:val="21"/>
          <w:szCs w:val="21"/>
          <w:lang w:val="ru-RU" w:eastAsia="bg-BG"/>
        </w:rPr>
        <w:t>и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открывают целый ряд возможностей для уменьшения негативного влияния на экологию в </w:t>
      </w:r>
      <w:r w:rsidR="00FD3438" w:rsidRPr="001E08C9">
        <w:rPr>
          <w:rFonts w:ascii="Arial" w:hAnsi="Arial" w:cs="Arial"/>
          <w:noProof/>
          <w:sz w:val="21"/>
          <w:szCs w:val="21"/>
          <w:lang w:val="ru-RU" w:eastAsia="bg-BG"/>
        </w:rPr>
        <w:t>городах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 </w:t>
      </w:r>
      <w:r w:rsidR="0094660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Восстановление и сохранение </w:t>
      </w:r>
      <w:r w:rsidR="00830E7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участков </w:t>
      </w:r>
      <w:r w:rsidR="00946607" w:rsidRPr="001E08C9">
        <w:rPr>
          <w:rFonts w:ascii="Arial" w:hAnsi="Arial" w:cs="Arial"/>
          <w:noProof/>
          <w:sz w:val="21"/>
          <w:szCs w:val="21"/>
          <w:lang w:val="ru-RU" w:eastAsia="bg-BG"/>
        </w:rPr>
        <w:t>открыто</w:t>
      </w:r>
      <w:r w:rsidR="00830E7E" w:rsidRPr="001E08C9">
        <w:rPr>
          <w:rFonts w:ascii="Arial" w:hAnsi="Arial" w:cs="Arial"/>
          <w:noProof/>
          <w:sz w:val="21"/>
          <w:szCs w:val="21"/>
          <w:lang w:val="ru-RU" w:eastAsia="bg-BG"/>
        </w:rPr>
        <w:t>го пространства</w:t>
      </w:r>
      <w:r w:rsidR="0094660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является еще одной целью устойчивых экологических инициатив </w:t>
      </w:r>
      <w:r w:rsidR="00324E7D" w:rsidRPr="001E08C9">
        <w:rPr>
          <w:rFonts w:ascii="Arial" w:hAnsi="Arial" w:cs="Arial"/>
          <w:noProof/>
          <w:sz w:val="21"/>
          <w:szCs w:val="21"/>
          <w:lang w:val="ru-RU" w:eastAsia="bg-BG"/>
        </w:rPr>
        <w:t>наряду с желанием ввести экологизацию в частны</w:t>
      </w:r>
      <w:r w:rsidR="00162144" w:rsidRPr="001E08C9">
        <w:rPr>
          <w:rFonts w:ascii="Arial" w:hAnsi="Arial" w:cs="Arial"/>
          <w:noProof/>
          <w:sz w:val="21"/>
          <w:szCs w:val="21"/>
          <w:lang w:val="ru-RU" w:eastAsia="bg-BG"/>
        </w:rPr>
        <w:t>х зонах отдыха</w:t>
      </w:r>
      <w:r w:rsidR="00324E7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CB4AC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Некоторым городским населенным пунктам – с их асфальтовыми дорожными покрытиями, бетонными тротуарами, блочно-бетонными </w:t>
      </w:r>
      <w:r w:rsidR="00162144" w:rsidRPr="001E08C9">
        <w:rPr>
          <w:rFonts w:ascii="Arial" w:hAnsi="Arial" w:cs="Arial"/>
          <w:noProof/>
          <w:sz w:val="21"/>
          <w:szCs w:val="21"/>
          <w:lang w:val="ru-RU" w:eastAsia="bg-BG"/>
        </w:rPr>
        <w:t>границами землевладений</w:t>
      </w:r>
      <w:r w:rsidR="00CB4AC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– необходимо больше зеленых насаждений в уличной эстетике; </w:t>
      </w:r>
      <w:r w:rsidR="00C635EC" w:rsidRPr="001E08C9">
        <w:rPr>
          <w:rFonts w:ascii="Arial" w:hAnsi="Arial" w:cs="Arial"/>
          <w:noProof/>
          <w:sz w:val="21"/>
          <w:szCs w:val="21"/>
          <w:lang w:val="ru-RU" w:eastAsia="bg-BG"/>
        </w:rPr>
        <w:t>в то же время другие населенные пункты могут иметь достаточно зеленых зон, при этом не пользуясь их многофункциональностью и не</w:t>
      </w:r>
      <w:r w:rsidR="00A06C5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осознавая</w:t>
      </w:r>
      <w:r w:rsidR="00C635E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из соц</w:t>
      </w:r>
      <w:r w:rsidR="00A06C53" w:rsidRPr="001E08C9">
        <w:rPr>
          <w:rFonts w:ascii="Arial" w:hAnsi="Arial" w:cs="Arial"/>
          <w:noProof/>
          <w:sz w:val="21"/>
          <w:szCs w:val="21"/>
          <w:lang w:val="ru-RU" w:eastAsia="bg-BG"/>
        </w:rPr>
        <w:t>и</w:t>
      </w:r>
      <w:r w:rsidR="00C635EC" w:rsidRPr="001E08C9">
        <w:rPr>
          <w:rFonts w:ascii="Arial" w:hAnsi="Arial" w:cs="Arial"/>
          <w:noProof/>
          <w:sz w:val="21"/>
          <w:szCs w:val="21"/>
          <w:lang w:val="ru-RU" w:eastAsia="bg-BG"/>
        </w:rPr>
        <w:t>ально-</w:t>
      </w:r>
      <w:r w:rsidR="00A06C53" w:rsidRPr="001E08C9">
        <w:rPr>
          <w:rFonts w:ascii="Arial" w:hAnsi="Arial" w:cs="Arial"/>
          <w:noProof/>
          <w:sz w:val="21"/>
          <w:szCs w:val="21"/>
          <w:lang w:val="ru-RU" w:eastAsia="bg-BG"/>
        </w:rPr>
        <w:t>экологический</w:t>
      </w:r>
      <w:r w:rsidR="00C635E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потенциал. </w:t>
      </w:r>
      <w:r w:rsidR="00AE64E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Более того, </w:t>
      </w:r>
      <w:r w:rsidR="00AD4034" w:rsidRPr="001E08C9">
        <w:rPr>
          <w:rFonts w:ascii="Arial" w:hAnsi="Arial" w:cs="Arial"/>
          <w:noProof/>
          <w:sz w:val="21"/>
          <w:szCs w:val="21"/>
          <w:lang w:val="ru-RU" w:eastAsia="bg-BG"/>
        </w:rPr>
        <w:t>устойчивое</w:t>
      </w:r>
      <w:r w:rsidR="00AE64E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развитие </w:t>
      </w:r>
      <w:r w:rsidR="007B1CAC" w:rsidRPr="001E08C9">
        <w:rPr>
          <w:rFonts w:ascii="Arial" w:hAnsi="Arial" w:cs="Arial"/>
          <w:noProof/>
          <w:sz w:val="21"/>
          <w:szCs w:val="21"/>
          <w:lang w:val="ru-RU" w:eastAsia="bg-BG"/>
        </w:rPr>
        <w:t>городских</w:t>
      </w:r>
      <w:r w:rsidR="00AE64E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зеленых зон не только желательно, но и выгодно. </w:t>
      </w:r>
      <w:r w:rsidR="00F37EC7" w:rsidRPr="001E08C9">
        <w:rPr>
          <w:rFonts w:ascii="Arial" w:hAnsi="Arial" w:cs="Arial"/>
          <w:noProof/>
          <w:sz w:val="21"/>
          <w:szCs w:val="21"/>
          <w:lang w:val="ru-RU" w:eastAsia="bg-BG"/>
        </w:rPr>
        <w:t>Грандиозные</w:t>
      </w:r>
      <w:r w:rsidR="00C10D5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7661A7" w:rsidRPr="001E08C9">
        <w:rPr>
          <w:rFonts w:ascii="Arial" w:hAnsi="Arial" w:cs="Arial"/>
          <w:noProof/>
          <w:sz w:val="21"/>
          <w:szCs w:val="21"/>
          <w:lang w:val="ru-RU" w:eastAsia="bg-BG"/>
        </w:rPr>
        <w:t>замыслы</w:t>
      </w:r>
      <w:r w:rsidR="00C10D5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требуют амбициозного плана действий, как в Копенгагене. </w:t>
      </w:r>
    </w:p>
    <w:p w:rsidR="000965AE" w:rsidRPr="001E08C9" w:rsidRDefault="0075225D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FF0000"/>
          <w:sz w:val="21"/>
          <w:szCs w:val="21"/>
          <w:lang w:val="ru-RU" w:eastAsia="bg-BG"/>
        </w:rPr>
      </w:pPr>
      <w:hyperlink r:id="rId24" w:history="1">
        <w:r w:rsidR="000965AE" w:rsidRPr="001E08C9">
          <w:rPr>
            <w:rStyle w:val="a6"/>
            <w:rFonts w:ascii="Arial" w:hAnsi="Arial" w:cs="Arial"/>
            <w:noProof/>
            <w:sz w:val="21"/>
            <w:szCs w:val="21"/>
            <w:lang w:val="ru-RU" w:eastAsia="bg-BG"/>
          </w:rPr>
          <w:t>http://kk.sites.itera.dk/apps/kk_publikationer/pdf/674_CFbnhMePZr.pdf</w:t>
        </w:r>
      </w:hyperlink>
    </w:p>
    <w:p w:rsidR="000965AE" w:rsidRPr="001E08C9" w:rsidRDefault="00AC2642" w:rsidP="000965AE">
      <w:pPr>
        <w:pStyle w:val="2"/>
        <w:rPr>
          <w:rFonts w:ascii="Arial" w:hAnsi="Arial" w:cs="Arial"/>
          <w:noProof/>
          <w:sz w:val="21"/>
          <w:szCs w:val="21"/>
          <w:lang w:val="ru-RU"/>
        </w:rPr>
      </w:pPr>
      <w:bookmarkStart w:id="25" w:name="_Toc298793906"/>
      <w:bookmarkStart w:id="26" w:name="_Toc299337984"/>
      <w:bookmarkStart w:id="27" w:name="_Toc299361160"/>
      <w:bookmarkStart w:id="28" w:name="_Toc303771613"/>
      <w:r w:rsidRPr="001E08C9">
        <w:rPr>
          <w:rFonts w:ascii="Arial" w:hAnsi="Arial" w:cs="Arial"/>
          <w:noProof/>
          <w:sz w:val="21"/>
          <w:szCs w:val="21"/>
          <w:lang w:val="ru-RU"/>
        </w:rPr>
        <w:t>Городские пионеры ITS –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планирование для создани</w:t>
      </w:r>
      <w:r w:rsidR="00253484" w:rsidRPr="001E08C9">
        <w:rPr>
          <w:rFonts w:ascii="Arial" w:hAnsi="Arial" w:cs="Arial"/>
          <w:noProof/>
          <w:sz w:val="21"/>
          <w:szCs w:val="21"/>
          <w:lang w:val="ru-RU"/>
        </w:rPr>
        <w:t>я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разумного транспорта в городах Европы</w:t>
      </w:r>
      <w:bookmarkEnd w:id="25"/>
      <w:bookmarkEnd w:id="26"/>
      <w:bookmarkEnd w:id="27"/>
      <w:bookmarkEnd w:id="28"/>
    </w:p>
    <w:p w:rsidR="00896A56" w:rsidRPr="001E08C9" w:rsidRDefault="00FD1523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Интеллектуальные</w:t>
      </w:r>
      <w:r w:rsidR="00896A5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транспортные системы (</w:t>
      </w:r>
      <w:r w:rsidR="00535F4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далее - 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ITS) </w:t>
      </w:r>
      <w:r w:rsidR="00676B5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вызвали неподдельный энтузиазм в транспортных сообществах, как </w:t>
      </w:r>
      <w:r w:rsidR="0097659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возможная стратегия </w:t>
      </w:r>
      <w:r w:rsidR="00F72DB3" w:rsidRPr="001E08C9">
        <w:rPr>
          <w:rFonts w:ascii="Arial" w:hAnsi="Arial" w:cs="Arial"/>
          <w:noProof/>
          <w:sz w:val="21"/>
          <w:szCs w:val="21"/>
          <w:lang w:val="ru-RU" w:eastAsia="bg-BG"/>
        </w:rPr>
        <w:t>уменьшение перегруженности</w:t>
      </w:r>
      <w:r w:rsidR="002779D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дорог</w:t>
      </w:r>
      <w:r w:rsidR="0080010A" w:rsidRPr="001E08C9">
        <w:rPr>
          <w:rFonts w:ascii="Arial" w:hAnsi="Arial" w:cs="Arial"/>
          <w:noProof/>
          <w:sz w:val="21"/>
          <w:szCs w:val="21"/>
          <w:lang w:val="ru-RU" w:eastAsia="bg-BG"/>
        </w:rPr>
        <w:t>, повышения безопасност</w:t>
      </w:r>
      <w:r w:rsidR="002221A6" w:rsidRPr="001E08C9">
        <w:rPr>
          <w:rFonts w:ascii="Arial" w:hAnsi="Arial" w:cs="Arial"/>
          <w:noProof/>
          <w:sz w:val="21"/>
          <w:szCs w:val="21"/>
          <w:lang w:val="ru-RU" w:eastAsia="bg-BG"/>
        </w:rPr>
        <w:t>и</w:t>
      </w:r>
      <w:r w:rsidR="0080010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дорожного движения</w:t>
      </w:r>
      <w:r w:rsidR="002221A6" w:rsidRPr="001E08C9">
        <w:rPr>
          <w:rFonts w:ascii="Arial" w:hAnsi="Arial" w:cs="Arial"/>
          <w:noProof/>
          <w:sz w:val="21"/>
          <w:szCs w:val="21"/>
          <w:lang w:val="ru-RU" w:eastAsia="bg-BG"/>
        </w:rPr>
        <w:t>, повышения мобильности л</w:t>
      </w:r>
      <w:r w:rsidR="00D14495" w:rsidRPr="001E08C9">
        <w:rPr>
          <w:rFonts w:ascii="Arial" w:hAnsi="Arial" w:cs="Arial"/>
          <w:noProof/>
          <w:sz w:val="21"/>
          <w:szCs w:val="21"/>
          <w:lang w:val="ru-RU" w:eastAsia="bg-BG"/>
        </w:rPr>
        <w:t>ю</w:t>
      </w:r>
      <w:r w:rsidR="002221A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дей и товаров, увеличения экономической </w:t>
      </w:r>
      <w:r w:rsidR="00821203" w:rsidRPr="001E08C9">
        <w:rPr>
          <w:rFonts w:ascii="Arial" w:hAnsi="Arial" w:cs="Arial"/>
          <w:noProof/>
          <w:sz w:val="21"/>
          <w:szCs w:val="21"/>
          <w:lang w:val="ru-RU" w:eastAsia="bg-BG"/>
        </w:rPr>
        <w:t>результативн</w:t>
      </w:r>
      <w:r w:rsidR="004B2F8D" w:rsidRPr="001E08C9">
        <w:rPr>
          <w:rFonts w:ascii="Arial" w:hAnsi="Arial" w:cs="Arial"/>
          <w:noProof/>
          <w:sz w:val="21"/>
          <w:szCs w:val="21"/>
          <w:lang w:val="ru-RU" w:eastAsia="bg-BG"/>
        </w:rPr>
        <w:t>о</w:t>
      </w:r>
      <w:r w:rsidR="00821203" w:rsidRPr="001E08C9">
        <w:rPr>
          <w:rFonts w:ascii="Arial" w:hAnsi="Arial" w:cs="Arial"/>
          <w:noProof/>
          <w:sz w:val="21"/>
          <w:szCs w:val="21"/>
          <w:lang w:val="ru-RU" w:eastAsia="bg-BG"/>
        </w:rPr>
        <w:t>сти</w:t>
      </w:r>
      <w:r w:rsidR="002221A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 уменьшения влияния на окружающую среду вследствие движения моторно-транспортных средств</w:t>
      </w:r>
      <w:r w:rsidR="00BD2C2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2723EF" w:rsidRPr="001E08C9">
        <w:rPr>
          <w:rFonts w:ascii="Arial" w:hAnsi="Arial" w:cs="Arial"/>
          <w:noProof/>
          <w:sz w:val="21"/>
          <w:szCs w:val="21"/>
          <w:lang w:val="ru-RU" w:eastAsia="bg-BG"/>
        </w:rPr>
        <w:t>Однако, поскольку госуд</w:t>
      </w:r>
      <w:r w:rsidR="0092373E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2723EF" w:rsidRPr="001E08C9">
        <w:rPr>
          <w:rFonts w:ascii="Arial" w:hAnsi="Arial" w:cs="Arial"/>
          <w:noProof/>
          <w:sz w:val="21"/>
          <w:szCs w:val="21"/>
          <w:lang w:val="ru-RU" w:eastAsia="bg-BG"/>
        </w:rPr>
        <w:t>р</w:t>
      </w:r>
      <w:r w:rsidR="0092373E" w:rsidRPr="001E08C9">
        <w:rPr>
          <w:rFonts w:ascii="Arial" w:hAnsi="Arial" w:cs="Arial"/>
          <w:noProof/>
          <w:sz w:val="21"/>
          <w:szCs w:val="21"/>
          <w:lang w:val="ru-RU" w:eastAsia="bg-BG"/>
        </w:rPr>
        <w:t>с</w:t>
      </w:r>
      <w:r w:rsidR="002723EF" w:rsidRPr="001E08C9">
        <w:rPr>
          <w:rFonts w:ascii="Arial" w:hAnsi="Arial" w:cs="Arial"/>
          <w:noProof/>
          <w:sz w:val="21"/>
          <w:szCs w:val="21"/>
          <w:lang w:val="ru-RU" w:eastAsia="bg-BG"/>
        </w:rPr>
        <w:t>т</w:t>
      </w:r>
      <w:r w:rsidR="0092373E" w:rsidRPr="001E08C9">
        <w:rPr>
          <w:rFonts w:ascii="Arial" w:hAnsi="Arial" w:cs="Arial"/>
          <w:noProof/>
          <w:sz w:val="21"/>
          <w:szCs w:val="21"/>
          <w:lang w:val="ru-RU" w:eastAsia="bg-BG"/>
        </w:rPr>
        <w:t>в</w:t>
      </w:r>
      <w:r w:rsidR="002723E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енные органы власти и органы местного самоуправления по всей стране продолжают </w:t>
      </w:r>
      <w:r w:rsidR="00307EAF" w:rsidRPr="001E08C9">
        <w:rPr>
          <w:rFonts w:ascii="Arial" w:hAnsi="Arial" w:cs="Arial"/>
          <w:noProof/>
          <w:sz w:val="21"/>
          <w:szCs w:val="21"/>
          <w:lang w:val="ru-RU" w:eastAsia="bg-BG"/>
        </w:rPr>
        <w:t>внедрять</w:t>
      </w:r>
      <w:r w:rsidR="002723E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услуги и технологии </w:t>
      </w:r>
      <w:r w:rsidR="002723EF" w:rsidRPr="001E08C9">
        <w:rPr>
          <w:rFonts w:ascii="Arial" w:hAnsi="Arial" w:cs="Arial"/>
          <w:noProof/>
          <w:sz w:val="21"/>
          <w:szCs w:val="21"/>
          <w:lang w:val="ru-RU"/>
        </w:rPr>
        <w:t>ITS</w:t>
      </w:r>
      <w:r w:rsidR="001C2C78" w:rsidRPr="001E08C9">
        <w:rPr>
          <w:rFonts w:ascii="Arial" w:hAnsi="Arial" w:cs="Arial"/>
          <w:noProof/>
          <w:sz w:val="21"/>
          <w:szCs w:val="21"/>
          <w:lang w:val="ru-RU"/>
        </w:rPr>
        <w:t xml:space="preserve">, некоторые политики обеспокоены тем, что </w:t>
      </w:r>
      <w:r w:rsidR="00215D8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пагубное влияние увеличения объемов выбросов, </w:t>
      </w:r>
      <w:r w:rsidR="00132CAC" w:rsidRPr="001E08C9">
        <w:rPr>
          <w:rFonts w:ascii="Arial" w:hAnsi="Arial" w:cs="Arial"/>
          <w:noProof/>
          <w:sz w:val="21"/>
          <w:szCs w:val="21"/>
          <w:lang w:val="ru-RU" w:eastAsia="bg-BG"/>
        </w:rPr>
        <w:t>обусловленное</w:t>
      </w:r>
      <w:r w:rsidR="00215D8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ростом числа транспортных передвижений и расстояний</w:t>
      </w:r>
      <w:r w:rsidR="00132CAC" w:rsidRPr="001E08C9">
        <w:rPr>
          <w:rFonts w:ascii="Arial" w:hAnsi="Arial" w:cs="Arial"/>
          <w:noProof/>
          <w:sz w:val="21"/>
          <w:szCs w:val="21"/>
          <w:lang w:val="ru-RU" w:eastAsia="bg-BG"/>
        </w:rPr>
        <w:t>,</w:t>
      </w:r>
      <w:r w:rsidR="00215D8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может частично нивелировать потенциальные преимущества в сфере контроля выбросов, достигнутые путем оптимизации </w:t>
      </w:r>
      <w:r w:rsidR="00132CAC" w:rsidRPr="001E08C9">
        <w:rPr>
          <w:rFonts w:ascii="Arial" w:hAnsi="Arial" w:cs="Arial"/>
          <w:noProof/>
          <w:sz w:val="21"/>
          <w:szCs w:val="21"/>
          <w:lang w:val="ru-RU" w:eastAsia="bg-BG"/>
        </w:rPr>
        <w:t>функционирования</w:t>
      </w:r>
      <w:r w:rsidR="00215D8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транспорта и повышения эффективности транспортной системы.</w:t>
      </w:r>
      <w:r w:rsidR="003C5C8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DE354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Целью данного </w:t>
      </w:r>
      <w:r w:rsidR="00F50A75" w:rsidRPr="001E08C9">
        <w:rPr>
          <w:rFonts w:ascii="Arial" w:hAnsi="Arial" w:cs="Arial"/>
          <w:noProof/>
          <w:sz w:val="21"/>
          <w:szCs w:val="21"/>
          <w:lang w:val="ru-RU" w:eastAsia="bg-BG"/>
        </w:rPr>
        <w:t>исследования</w:t>
      </w:r>
      <w:r w:rsidR="00DE354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является описание подходов к моделированию, необходимых для анализ</w:t>
      </w:r>
      <w:r w:rsidR="00F50A75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DE354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краткосрочных и долгоср</w:t>
      </w:r>
      <w:r w:rsidR="00F50A75" w:rsidRPr="001E08C9">
        <w:rPr>
          <w:rFonts w:ascii="Arial" w:hAnsi="Arial" w:cs="Arial"/>
          <w:noProof/>
          <w:sz w:val="21"/>
          <w:szCs w:val="21"/>
          <w:lang w:val="ru-RU" w:eastAsia="bg-BG"/>
        </w:rPr>
        <w:t>очных последствий перевозок, выб</w:t>
      </w:r>
      <w:r w:rsidR="00DE354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росов, потребления топлива, связанных с внедрением </w:t>
      </w:r>
      <w:r w:rsidR="00215D8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DE354A" w:rsidRPr="001E08C9">
        <w:rPr>
          <w:rFonts w:ascii="Arial" w:hAnsi="Arial" w:cs="Arial"/>
          <w:noProof/>
          <w:sz w:val="21"/>
          <w:szCs w:val="21"/>
          <w:lang w:val="ru-RU"/>
        </w:rPr>
        <w:t xml:space="preserve">ITS. </w:t>
      </w:r>
    </w:p>
    <w:p w:rsidR="00676B5B" w:rsidRPr="001E08C9" w:rsidRDefault="00060886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Как показано на Рисунке 1</w:t>
      </w:r>
      <w:r w:rsidR="009249EB" w:rsidRPr="001E08C9">
        <w:rPr>
          <w:rFonts w:ascii="Arial" w:hAnsi="Arial" w:cs="Arial"/>
          <w:noProof/>
          <w:sz w:val="21"/>
          <w:szCs w:val="21"/>
          <w:lang w:val="ru-RU"/>
        </w:rPr>
        <w:t>,  ожидается, что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9249EB" w:rsidRPr="001E08C9">
        <w:rPr>
          <w:rFonts w:ascii="Arial" w:hAnsi="Arial" w:cs="Arial"/>
          <w:noProof/>
          <w:sz w:val="21"/>
          <w:szCs w:val="21"/>
          <w:lang w:val="ru-RU"/>
        </w:rPr>
        <w:t xml:space="preserve">внедрение служб обслуживания клиентов ITS повлияет на следующие общие параметры, которые можно считать результатом  </w:t>
      </w:r>
      <w:r w:rsidR="004F7ED2" w:rsidRPr="001E08C9">
        <w:rPr>
          <w:rFonts w:ascii="Arial" w:hAnsi="Arial" w:cs="Arial"/>
          <w:noProof/>
          <w:sz w:val="21"/>
          <w:szCs w:val="21"/>
          <w:lang w:val="ru-RU" w:eastAsia="bg-BG"/>
        </w:rPr>
        <w:t>внедрения</w:t>
      </w:r>
      <w:r w:rsidR="009249E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: </w:t>
      </w:r>
    </w:p>
    <w:p w:rsidR="000965AE" w:rsidRPr="001E08C9" w:rsidRDefault="00F0454B" w:rsidP="00BC770E">
      <w:pPr>
        <w:pStyle w:val="a5"/>
        <w:numPr>
          <w:ilvl w:val="0"/>
          <w:numId w:val="23"/>
        </w:numPr>
        <w:autoSpaceDE w:val="0"/>
        <w:autoSpaceDN w:val="0"/>
        <w:rPr>
          <w:rFonts w:cs="Arial"/>
          <w:noProof/>
          <w:sz w:val="21"/>
          <w:szCs w:val="21"/>
          <w:lang w:val="ru-RU" w:eastAsia="bg-BG"/>
        </w:rPr>
      </w:pPr>
      <w:r w:rsidRPr="001E08C9">
        <w:rPr>
          <w:rFonts w:cs="Arial"/>
          <w:noProof/>
          <w:sz w:val="21"/>
          <w:szCs w:val="21"/>
          <w:lang w:val="ru-RU" w:eastAsia="bg-BG"/>
        </w:rPr>
        <w:t xml:space="preserve">распределение </w:t>
      </w:r>
      <w:r w:rsidR="00A92599" w:rsidRPr="001E08C9">
        <w:rPr>
          <w:rFonts w:cs="Arial"/>
          <w:noProof/>
          <w:sz w:val="21"/>
          <w:szCs w:val="21"/>
          <w:lang w:val="ru-RU" w:eastAsia="bg-BG"/>
        </w:rPr>
        <w:t xml:space="preserve">транспортных потоков по </w:t>
      </w:r>
      <w:r w:rsidR="00A67EC0" w:rsidRPr="001E08C9">
        <w:rPr>
          <w:rFonts w:cs="Arial"/>
          <w:noProof/>
          <w:sz w:val="21"/>
          <w:szCs w:val="21"/>
          <w:lang w:val="ru-RU" w:eastAsia="bg-BG"/>
        </w:rPr>
        <w:t>определенным направлениям</w:t>
      </w:r>
      <w:r w:rsidR="000965AE" w:rsidRPr="001E08C9">
        <w:rPr>
          <w:rFonts w:cs="Arial"/>
          <w:noProof/>
          <w:sz w:val="21"/>
          <w:szCs w:val="21"/>
          <w:lang w:val="ru-RU" w:eastAsia="bg-BG"/>
        </w:rPr>
        <w:t xml:space="preserve"> </w:t>
      </w:r>
      <w:r w:rsidR="00A92599" w:rsidRPr="001E08C9">
        <w:rPr>
          <w:rFonts w:cs="Arial"/>
          <w:noProof/>
          <w:sz w:val="21"/>
          <w:szCs w:val="21"/>
          <w:lang w:val="ru-RU" w:eastAsia="bg-BG"/>
        </w:rPr>
        <w:t>дорожной системы;</w:t>
      </w:r>
    </w:p>
    <w:p w:rsidR="000965AE" w:rsidRPr="001E08C9" w:rsidRDefault="002C4744" w:rsidP="00BC770E">
      <w:pPr>
        <w:pStyle w:val="a5"/>
        <w:numPr>
          <w:ilvl w:val="0"/>
          <w:numId w:val="23"/>
        </w:numPr>
        <w:autoSpaceDE w:val="0"/>
        <w:autoSpaceDN w:val="0"/>
        <w:rPr>
          <w:rFonts w:cs="Arial"/>
          <w:noProof/>
          <w:sz w:val="21"/>
          <w:szCs w:val="21"/>
          <w:lang w:val="ru-RU" w:eastAsia="bg-BG"/>
        </w:rPr>
      </w:pPr>
      <w:r w:rsidRPr="001E08C9">
        <w:rPr>
          <w:rFonts w:cs="Arial"/>
          <w:noProof/>
          <w:sz w:val="21"/>
          <w:szCs w:val="21"/>
          <w:lang w:val="ru-RU" w:eastAsia="bg-BG"/>
        </w:rPr>
        <w:t>количество передвижений</w:t>
      </w:r>
      <w:r w:rsidR="008D1761" w:rsidRPr="001E08C9">
        <w:rPr>
          <w:rFonts w:cs="Arial"/>
          <w:noProof/>
          <w:sz w:val="21"/>
          <w:szCs w:val="21"/>
          <w:lang w:val="ru-RU" w:eastAsia="bg-BG"/>
        </w:rPr>
        <w:t xml:space="preserve"> </w:t>
      </w:r>
      <w:r w:rsidR="000965AE" w:rsidRPr="001E08C9">
        <w:rPr>
          <w:rFonts w:cs="Arial"/>
          <w:noProof/>
          <w:sz w:val="21"/>
          <w:szCs w:val="21"/>
          <w:lang w:val="ru-RU" w:eastAsia="bg-BG"/>
        </w:rPr>
        <w:t>(</w:t>
      </w:r>
      <w:r w:rsidR="008D1761" w:rsidRPr="001E08C9">
        <w:rPr>
          <w:rFonts w:cs="Arial"/>
          <w:noProof/>
          <w:sz w:val="21"/>
          <w:szCs w:val="21"/>
          <w:lang w:val="ru-RU" w:eastAsia="bg-BG"/>
        </w:rPr>
        <w:t>транспортных или человеческих</w:t>
      </w:r>
      <w:r w:rsidR="000965AE" w:rsidRPr="001E08C9">
        <w:rPr>
          <w:rFonts w:cs="Arial"/>
          <w:noProof/>
          <w:sz w:val="21"/>
          <w:szCs w:val="21"/>
          <w:lang w:val="ru-RU" w:eastAsia="bg-BG"/>
        </w:rPr>
        <w:t xml:space="preserve">) </w:t>
      </w:r>
      <w:r w:rsidR="00EA6141" w:rsidRPr="001E08C9">
        <w:rPr>
          <w:rFonts w:cs="Arial"/>
          <w:noProof/>
          <w:sz w:val="21"/>
          <w:szCs w:val="21"/>
          <w:lang w:val="ru-RU" w:eastAsia="bg-BG"/>
        </w:rPr>
        <w:t>по времени</w:t>
      </w:r>
      <w:r w:rsidR="00C661F3" w:rsidRPr="001E08C9">
        <w:rPr>
          <w:rFonts w:cs="Arial"/>
          <w:noProof/>
          <w:sz w:val="21"/>
          <w:szCs w:val="21"/>
          <w:lang w:val="ru-RU" w:eastAsia="bg-BG"/>
        </w:rPr>
        <w:t xml:space="preserve"> суток и режиму </w:t>
      </w:r>
      <w:r w:rsidR="00F0454B" w:rsidRPr="001E08C9">
        <w:rPr>
          <w:rFonts w:cs="Arial"/>
          <w:noProof/>
          <w:sz w:val="21"/>
          <w:szCs w:val="21"/>
          <w:lang w:val="ru-RU" w:eastAsia="bg-BG"/>
        </w:rPr>
        <w:t xml:space="preserve">передвижения </w:t>
      </w:r>
      <w:r w:rsidR="00C661F3" w:rsidRPr="001E08C9">
        <w:rPr>
          <w:rFonts w:cs="Arial"/>
          <w:noProof/>
          <w:sz w:val="21"/>
          <w:szCs w:val="21"/>
          <w:lang w:val="ru-RU" w:eastAsia="bg-BG"/>
        </w:rPr>
        <w:t>п</w:t>
      </w:r>
      <w:r w:rsidR="00EA6141" w:rsidRPr="001E08C9">
        <w:rPr>
          <w:rFonts w:cs="Arial"/>
          <w:noProof/>
          <w:sz w:val="21"/>
          <w:szCs w:val="21"/>
          <w:lang w:val="ru-RU" w:eastAsia="bg-BG"/>
        </w:rPr>
        <w:t>о специальным</w:t>
      </w:r>
      <w:r w:rsidR="00C661F3" w:rsidRPr="001E08C9">
        <w:rPr>
          <w:rFonts w:cs="Arial"/>
          <w:noProof/>
          <w:sz w:val="21"/>
          <w:szCs w:val="21"/>
          <w:lang w:val="ru-RU" w:eastAsia="bg-BG"/>
        </w:rPr>
        <w:t xml:space="preserve"> направлениям</w:t>
      </w:r>
    </w:p>
    <w:p w:rsidR="000965AE" w:rsidRPr="001E08C9" w:rsidRDefault="007C6A4B" w:rsidP="00BC770E">
      <w:pPr>
        <w:pStyle w:val="a5"/>
        <w:numPr>
          <w:ilvl w:val="0"/>
          <w:numId w:val="23"/>
        </w:numPr>
        <w:autoSpaceDE w:val="0"/>
        <w:autoSpaceDN w:val="0"/>
        <w:rPr>
          <w:rFonts w:cs="Arial"/>
          <w:noProof/>
          <w:sz w:val="21"/>
          <w:szCs w:val="21"/>
          <w:lang w:val="ru-RU" w:eastAsia="bg-BG"/>
        </w:rPr>
      </w:pPr>
      <w:r w:rsidRPr="001E08C9">
        <w:rPr>
          <w:rFonts w:cs="Arial"/>
          <w:noProof/>
          <w:sz w:val="21"/>
          <w:szCs w:val="21"/>
          <w:lang w:val="ru-RU" w:eastAsia="bg-BG"/>
        </w:rPr>
        <w:t xml:space="preserve">длительность </w:t>
      </w:r>
      <w:r w:rsidR="00C90E56" w:rsidRPr="001E08C9">
        <w:rPr>
          <w:rFonts w:cs="Arial"/>
          <w:noProof/>
          <w:sz w:val="21"/>
          <w:szCs w:val="21"/>
          <w:lang w:val="ru-RU" w:eastAsia="bg-BG"/>
        </w:rPr>
        <w:t xml:space="preserve">передвижения </w:t>
      </w:r>
      <w:r w:rsidRPr="001E08C9">
        <w:rPr>
          <w:rFonts w:cs="Arial"/>
          <w:noProof/>
          <w:sz w:val="21"/>
          <w:szCs w:val="21"/>
          <w:lang w:val="ru-RU" w:eastAsia="bg-BG"/>
        </w:rPr>
        <w:t>в зависимости от причины возникновения передвижения и конечны</w:t>
      </w:r>
      <w:r w:rsidR="00912287" w:rsidRPr="001E08C9">
        <w:rPr>
          <w:rFonts w:cs="Arial"/>
          <w:noProof/>
          <w:sz w:val="21"/>
          <w:szCs w:val="21"/>
          <w:lang w:val="ru-RU" w:eastAsia="bg-BG"/>
        </w:rPr>
        <w:t>х</w:t>
      </w:r>
      <w:r w:rsidRPr="001E08C9">
        <w:rPr>
          <w:rFonts w:cs="Arial"/>
          <w:noProof/>
          <w:sz w:val="21"/>
          <w:szCs w:val="21"/>
          <w:lang w:val="ru-RU" w:eastAsia="bg-BG"/>
        </w:rPr>
        <w:t xml:space="preserve"> пункт</w:t>
      </w:r>
      <w:r w:rsidR="00912287" w:rsidRPr="001E08C9">
        <w:rPr>
          <w:rFonts w:cs="Arial"/>
          <w:noProof/>
          <w:sz w:val="21"/>
          <w:szCs w:val="21"/>
          <w:lang w:val="ru-RU" w:eastAsia="bg-BG"/>
        </w:rPr>
        <w:t>ов</w:t>
      </w:r>
      <w:r w:rsidRPr="001E08C9">
        <w:rPr>
          <w:rFonts w:cs="Arial"/>
          <w:noProof/>
          <w:sz w:val="21"/>
          <w:szCs w:val="21"/>
          <w:lang w:val="ru-RU" w:eastAsia="bg-BG"/>
        </w:rPr>
        <w:t xml:space="preserve"> маршрута</w:t>
      </w:r>
      <w:r w:rsidR="000965AE" w:rsidRPr="001E08C9">
        <w:rPr>
          <w:rFonts w:cs="Arial"/>
          <w:noProof/>
          <w:sz w:val="21"/>
          <w:szCs w:val="21"/>
          <w:lang w:val="ru-RU" w:eastAsia="bg-BG"/>
        </w:rPr>
        <w:t>.</w:t>
      </w:r>
    </w:p>
    <w:p w:rsidR="00D46CAA" w:rsidRPr="001E08C9" w:rsidRDefault="00D46CAA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Вышеуказанные общие параметры взаимосвязаны и охватывают большинство факторов, характеризующих функционирование транспортной системы и поведение путешественников.</w:t>
      </w:r>
      <w:r w:rsidR="002C721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Например, объединение систем управления дорожным движением и пассажирской информации может повлиять на поведение </w:t>
      </w:r>
      <w:r w:rsidR="005A4521" w:rsidRPr="001E08C9">
        <w:rPr>
          <w:rFonts w:ascii="Arial" w:hAnsi="Arial" w:cs="Arial"/>
          <w:noProof/>
          <w:sz w:val="21"/>
          <w:szCs w:val="21"/>
          <w:lang w:val="ru-RU" w:eastAsia="bg-BG"/>
        </w:rPr>
        <w:t>путешественников</w:t>
      </w:r>
      <w:r w:rsidR="0066078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поскольку пользователи системы подстраивают время отъезда, пункт назначения, режим передвижения и/или выбор маршрута следования </w:t>
      </w:r>
      <w:r w:rsidR="00E22E29" w:rsidRPr="001E08C9">
        <w:rPr>
          <w:rFonts w:ascii="Arial" w:hAnsi="Arial" w:cs="Arial"/>
          <w:noProof/>
          <w:sz w:val="21"/>
          <w:szCs w:val="21"/>
          <w:lang w:val="ru-RU" w:eastAsia="bg-BG"/>
        </w:rPr>
        <w:t>на основании</w:t>
      </w:r>
      <w:r w:rsidR="0066078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более полн</w:t>
      </w:r>
      <w:r w:rsidR="00E22E29" w:rsidRPr="001E08C9">
        <w:rPr>
          <w:rFonts w:ascii="Arial" w:hAnsi="Arial" w:cs="Arial"/>
          <w:noProof/>
          <w:sz w:val="21"/>
          <w:szCs w:val="21"/>
          <w:lang w:val="ru-RU" w:eastAsia="bg-BG"/>
        </w:rPr>
        <w:t>ого</w:t>
      </w:r>
      <w:r w:rsidR="0066078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набор</w:t>
      </w:r>
      <w:r w:rsidR="00E22E29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66078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данных</w:t>
      </w:r>
      <w:r w:rsidR="0090246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CA380B" w:rsidRPr="001E08C9">
        <w:rPr>
          <w:rFonts w:ascii="Arial" w:hAnsi="Arial" w:cs="Arial"/>
          <w:noProof/>
          <w:sz w:val="21"/>
          <w:szCs w:val="21"/>
          <w:lang w:val="ru-RU" w:eastAsia="bg-BG"/>
        </w:rPr>
        <w:t>Корректировки</w:t>
      </w:r>
      <w:r w:rsidR="000F526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CA380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этих </w:t>
      </w:r>
      <w:r w:rsidR="000F526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переменных </w:t>
      </w:r>
      <w:r w:rsidR="00CA380B" w:rsidRPr="001E08C9">
        <w:rPr>
          <w:rFonts w:ascii="Arial" w:hAnsi="Arial" w:cs="Arial"/>
          <w:noProof/>
          <w:sz w:val="21"/>
          <w:szCs w:val="21"/>
          <w:lang w:val="ru-RU" w:eastAsia="bg-BG"/>
        </w:rPr>
        <w:t>определяют количество поездок и транспортный поток по направлениям, а также расстояние поезд</w:t>
      </w:r>
      <w:r w:rsidR="00A245E4" w:rsidRPr="001E08C9">
        <w:rPr>
          <w:rFonts w:ascii="Arial" w:hAnsi="Arial" w:cs="Arial"/>
          <w:noProof/>
          <w:sz w:val="21"/>
          <w:szCs w:val="21"/>
          <w:lang w:val="ru-RU" w:eastAsia="bg-BG"/>
        </w:rPr>
        <w:t>о</w:t>
      </w:r>
      <w:r w:rsidR="00CA380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к по </w:t>
      </w:r>
      <w:r w:rsidR="00A245E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конечным пунктам маршрута. 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b/>
          <w:bCs/>
          <w:noProof/>
          <w:color w:val="FFFFFF"/>
          <w:sz w:val="21"/>
          <w:szCs w:val="21"/>
          <w:lang w:val="ru-RU" w:eastAsia="bg-BG"/>
        </w:rPr>
        <w:lastRenderedPageBreak/>
        <w:t>Fuel Consumption</w:t>
      </w:r>
      <w:r w:rsidRPr="001E08C9">
        <w:rPr>
          <w:rFonts w:ascii="Arial" w:hAnsi="Arial" w:cs="Arial"/>
          <w:noProof/>
          <w:sz w:val="21"/>
          <w:szCs w:val="21"/>
          <w:lang w:val="uk-UA" w:eastAsia="uk-UA"/>
        </w:rPr>
        <w:drawing>
          <wp:inline distT="0" distB="0" distL="0" distR="0">
            <wp:extent cx="5484495" cy="3194050"/>
            <wp:effectExtent l="76200" t="57150" r="40005" b="101600"/>
            <wp:docPr id="1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1"/>
          <w:szCs w:val="21"/>
          <w:lang w:val="ru-RU"/>
        </w:rPr>
      </w:pPr>
    </w:p>
    <w:p w:rsidR="00D01E5A" w:rsidRPr="001E08C9" w:rsidRDefault="009A2FD8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Методы оценки уровня выбросов и потребления топлива вследствие применения ITS должны учитывать все возможные результаты </w:t>
      </w:r>
      <w:r w:rsidR="004D56FE" w:rsidRPr="001E08C9">
        <w:rPr>
          <w:rFonts w:ascii="Arial" w:hAnsi="Arial" w:cs="Arial"/>
          <w:noProof/>
          <w:sz w:val="21"/>
          <w:szCs w:val="21"/>
          <w:lang w:val="ru-RU" w:eastAsia="bg-BG"/>
        </w:rPr>
        <w:t>практического внедрения ITS, включая потенциал</w:t>
      </w:r>
      <w:r w:rsidR="00E70A60" w:rsidRPr="001E08C9">
        <w:rPr>
          <w:rFonts w:ascii="Arial" w:hAnsi="Arial" w:cs="Arial"/>
          <w:noProof/>
          <w:sz w:val="21"/>
          <w:szCs w:val="21"/>
          <w:lang w:val="ru-RU" w:eastAsia="bg-BG"/>
        </w:rPr>
        <w:t>ьные последствия индуцированных</w:t>
      </w:r>
      <w:r w:rsidR="004D56F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поезд</w:t>
      </w:r>
      <w:r w:rsidR="00E70A60" w:rsidRPr="001E08C9">
        <w:rPr>
          <w:rFonts w:ascii="Arial" w:hAnsi="Arial" w:cs="Arial"/>
          <w:noProof/>
          <w:sz w:val="21"/>
          <w:szCs w:val="21"/>
          <w:lang w:val="ru-RU" w:eastAsia="bg-BG"/>
        </w:rPr>
        <w:t>о</w:t>
      </w:r>
      <w:r w:rsidR="004D56FE" w:rsidRPr="001E08C9">
        <w:rPr>
          <w:rFonts w:ascii="Arial" w:hAnsi="Arial" w:cs="Arial"/>
          <w:noProof/>
          <w:sz w:val="21"/>
          <w:szCs w:val="21"/>
          <w:lang w:val="ru-RU" w:eastAsia="bg-BG"/>
        </w:rPr>
        <w:t>к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E70A60" w:rsidRPr="001E08C9">
        <w:rPr>
          <w:rFonts w:ascii="Arial" w:hAnsi="Arial" w:cs="Arial"/>
          <w:noProof/>
          <w:sz w:val="21"/>
          <w:szCs w:val="21"/>
          <w:lang w:val="ru-RU" w:eastAsia="bg-BG"/>
        </w:rPr>
        <w:t>Индуцированная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поездк</w:t>
      </w:r>
      <w:r w:rsidR="00E70A60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определя</w:t>
      </w:r>
      <w:r w:rsidR="00E70A60" w:rsidRPr="001E08C9">
        <w:rPr>
          <w:rFonts w:ascii="Arial" w:hAnsi="Arial" w:cs="Arial"/>
          <w:noProof/>
          <w:sz w:val="21"/>
          <w:szCs w:val="21"/>
          <w:lang w:val="ru-RU" w:eastAsia="bg-BG"/>
        </w:rPr>
        <w:t>е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т</w:t>
      </w:r>
      <w:r w:rsidR="00E70A60" w:rsidRPr="001E08C9">
        <w:rPr>
          <w:rFonts w:ascii="Arial" w:hAnsi="Arial" w:cs="Arial"/>
          <w:noProof/>
          <w:sz w:val="21"/>
          <w:szCs w:val="21"/>
          <w:lang w:val="ru-RU" w:eastAsia="bg-BG"/>
        </w:rPr>
        <w:t>ся следующим образом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: 1) </w:t>
      </w:r>
      <w:r w:rsidR="00E823BF" w:rsidRPr="001E08C9">
        <w:rPr>
          <w:rFonts w:ascii="Arial" w:hAnsi="Arial" w:cs="Arial"/>
          <w:noProof/>
          <w:sz w:val="21"/>
          <w:szCs w:val="21"/>
          <w:lang w:val="ru-RU" w:eastAsia="bg-BG"/>
        </w:rPr>
        <w:t>поездк</w:t>
      </w:r>
      <w:r w:rsidR="00E70A60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4D56FE" w:rsidRPr="001E08C9">
        <w:rPr>
          <w:rFonts w:ascii="Arial" w:hAnsi="Arial" w:cs="Arial"/>
          <w:noProof/>
          <w:sz w:val="21"/>
          <w:szCs w:val="21"/>
          <w:lang w:val="ru-RU" w:eastAsia="bg-BG"/>
        </w:rPr>
        <w:t>, которую</w:t>
      </w:r>
      <w:r w:rsidR="00E823B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людям хотелось бы предпринять, но </w:t>
      </w:r>
      <w:r w:rsidR="004D56F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от </w:t>
      </w:r>
      <w:r w:rsidR="00E823BF" w:rsidRPr="001E08C9">
        <w:rPr>
          <w:rFonts w:ascii="Arial" w:hAnsi="Arial" w:cs="Arial"/>
          <w:noProof/>
          <w:sz w:val="21"/>
          <w:szCs w:val="21"/>
          <w:lang w:val="ru-RU" w:eastAsia="bg-BG"/>
        </w:rPr>
        <w:t>котор</w:t>
      </w:r>
      <w:r w:rsidR="004D56FE" w:rsidRPr="001E08C9">
        <w:rPr>
          <w:rFonts w:ascii="Arial" w:hAnsi="Arial" w:cs="Arial"/>
          <w:noProof/>
          <w:sz w:val="21"/>
          <w:szCs w:val="21"/>
          <w:lang w:val="ru-RU" w:eastAsia="bg-BG"/>
        </w:rPr>
        <w:t>ой они вынуждены отказаться</w:t>
      </w:r>
      <w:r w:rsidR="00E823B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из-за связанных с </w:t>
      </w:r>
      <w:r w:rsidR="00E70A60" w:rsidRPr="001E08C9">
        <w:rPr>
          <w:rFonts w:ascii="Arial" w:hAnsi="Arial" w:cs="Arial"/>
          <w:noProof/>
          <w:sz w:val="21"/>
          <w:szCs w:val="21"/>
          <w:lang w:val="ru-RU" w:eastAsia="bg-BG"/>
        </w:rPr>
        <w:t>ней</w:t>
      </w:r>
      <w:r w:rsidR="00E823B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задержек и чрезмерного времени путешествия; 2) </w:t>
      </w:r>
      <w:r w:rsidR="00253CB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увеличение </w:t>
      </w:r>
      <w:r w:rsidR="00215EB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числа </w:t>
      </w:r>
      <w:r w:rsidR="00253CB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поездок на моторных транспортных средствах вследствие изменения </w:t>
      </w:r>
      <w:r w:rsidR="008D34B3" w:rsidRPr="001E08C9">
        <w:rPr>
          <w:rFonts w:ascii="Arial" w:hAnsi="Arial" w:cs="Arial"/>
          <w:noProof/>
          <w:sz w:val="21"/>
          <w:szCs w:val="21"/>
          <w:lang w:val="ru-RU" w:eastAsia="bg-BG"/>
        </w:rPr>
        <w:t>способов</w:t>
      </w:r>
      <w:r w:rsidR="00215EB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передвижения</w:t>
      </w:r>
      <w:r w:rsidR="00253CB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; 3) увеличение километража поездки (VKmT) вследствие увеличения расстояний, на которые осуществляются поездки. </w:t>
      </w:r>
      <w:r w:rsidR="00D1505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Значительные улучшения в транспортной системе (как правило, в </w:t>
      </w:r>
      <w:r w:rsidR="00DB7EA8" w:rsidRPr="001E08C9">
        <w:rPr>
          <w:rFonts w:ascii="Arial" w:hAnsi="Arial" w:cs="Arial"/>
          <w:noProof/>
          <w:sz w:val="21"/>
          <w:szCs w:val="21"/>
          <w:lang w:val="ru-RU" w:eastAsia="bg-BG"/>
        </w:rPr>
        <w:t>виде</w:t>
      </w:r>
      <w:r w:rsidR="00D1505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увеличения пропускной способности дорог)</w:t>
      </w:r>
      <w:r w:rsidR="00AC1112" w:rsidRPr="001E08C9">
        <w:rPr>
          <w:rFonts w:ascii="Arial" w:hAnsi="Arial" w:cs="Arial"/>
          <w:noProof/>
          <w:sz w:val="21"/>
          <w:szCs w:val="21"/>
          <w:lang w:val="ru-RU" w:eastAsia="bg-BG"/>
        </w:rPr>
        <w:t>, позволяющие снизить стоимость путешествия для пользователя (преимущественно, посредством сокращения времени поездки),</w:t>
      </w:r>
      <w:r w:rsidR="00D1505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могут </w:t>
      </w:r>
      <w:r w:rsidR="00303A6E" w:rsidRPr="001E08C9">
        <w:rPr>
          <w:rFonts w:ascii="Arial" w:hAnsi="Arial" w:cs="Arial"/>
          <w:noProof/>
          <w:sz w:val="21"/>
          <w:szCs w:val="21"/>
          <w:lang w:val="ru-RU" w:eastAsia="bg-BG"/>
        </w:rPr>
        <w:t>повлечь за собой</w:t>
      </w:r>
      <w:r w:rsidR="00D1505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AC111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дополнительный километраж, таким </w:t>
      </w:r>
      <w:r w:rsidR="00DA32C2" w:rsidRPr="001E08C9">
        <w:rPr>
          <w:rFonts w:ascii="Arial" w:hAnsi="Arial" w:cs="Arial"/>
          <w:noProof/>
          <w:sz w:val="21"/>
          <w:szCs w:val="21"/>
          <w:lang w:val="ru-RU" w:eastAsia="bg-BG"/>
        </w:rPr>
        <w:t>образом,</w:t>
      </w:r>
      <w:r w:rsidR="00AC111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увеличивая выбросы и потребление топлива. </w:t>
      </w:r>
      <w:r w:rsidR="00034D61" w:rsidRPr="001E08C9">
        <w:rPr>
          <w:rFonts w:ascii="Arial" w:hAnsi="Arial" w:cs="Arial"/>
          <w:noProof/>
          <w:sz w:val="21"/>
          <w:szCs w:val="21"/>
          <w:lang w:val="ru-RU" w:eastAsia="bg-BG"/>
        </w:rPr>
        <w:t>В связи с этим, необходимо прибег</w:t>
      </w:r>
      <w:r w:rsidR="00B969D5" w:rsidRPr="001E08C9">
        <w:rPr>
          <w:rFonts w:ascii="Arial" w:hAnsi="Arial" w:cs="Arial"/>
          <w:noProof/>
          <w:sz w:val="21"/>
          <w:szCs w:val="21"/>
          <w:lang w:val="ru-RU" w:eastAsia="bg-BG"/>
        </w:rPr>
        <w:t>ну</w:t>
      </w:r>
      <w:r w:rsidR="00034D6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ть к методу </w:t>
      </w:r>
      <w:r w:rsidR="00392834" w:rsidRPr="001E08C9">
        <w:rPr>
          <w:rFonts w:ascii="Arial" w:hAnsi="Arial" w:cs="Arial"/>
          <w:noProof/>
          <w:sz w:val="21"/>
          <w:szCs w:val="21"/>
          <w:lang w:val="ru-RU" w:eastAsia="bg-BG"/>
        </w:rPr>
        <w:t>оценки</w:t>
      </w:r>
      <w:r w:rsidR="00034D61" w:rsidRPr="001E08C9">
        <w:rPr>
          <w:rFonts w:ascii="Arial" w:hAnsi="Arial" w:cs="Arial"/>
          <w:noProof/>
          <w:sz w:val="21"/>
          <w:szCs w:val="21"/>
          <w:lang w:val="ru-RU" w:eastAsia="bg-BG"/>
        </w:rPr>
        <w:t>, которы</w:t>
      </w:r>
      <w:r w:rsidR="00392834" w:rsidRPr="001E08C9">
        <w:rPr>
          <w:rFonts w:ascii="Arial" w:hAnsi="Arial" w:cs="Arial"/>
          <w:noProof/>
          <w:sz w:val="21"/>
          <w:szCs w:val="21"/>
          <w:lang w:val="ru-RU" w:eastAsia="bg-BG"/>
        </w:rPr>
        <w:t>й</w:t>
      </w:r>
      <w:r w:rsidR="00034D6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поможет проанализировать </w:t>
      </w:r>
      <w:r w:rsidR="00392834" w:rsidRPr="001E08C9">
        <w:rPr>
          <w:rFonts w:ascii="Arial" w:hAnsi="Arial" w:cs="Arial"/>
          <w:noProof/>
          <w:sz w:val="21"/>
          <w:szCs w:val="21"/>
          <w:lang w:val="ru-RU" w:eastAsia="bg-BG"/>
        </w:rPr>
        <w:t>последствия</w:t>
      </w:r>
      <w:r w:rsidR="00034D6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изменений </w:t>
      </w:r>
      <w:r w:rsidR="006D6A5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</w:t>
      </w:r>
      <w:r w:rsidR="00034D61" w:rsidRPr="001E08C9">
        <w:rPr>
          <w:rFonts w:ascii="Arial" w:hAnsi="Arial" w:cs="Arial"/>
          <w:noProof/>
          <w:sz w:val="21"/>
          <w:szCs w:val="21"/>
          <w:lang w:val="ru-RU" w:eastAsia="bg-BG"/>
        </w:rPr>
        <w:t>поведени</w:t>
      </w:r>
      <w:r w:rsidR="006D6A5D" w:rsidRPr="001E08C9">
        <w:rPr>
          <w:rFonts w:ascii="Arial" w:hAnsi="Arial" w:cs="Arial"/>
          <w:noProof/>
          <w:sz w:val="21"/>
          <w:szCs w:val="21"/>
          <w:lang w:val="ru-RU" w:eastAsia="bg-BG"/>
        </w:rPr>
        <w:t>и</w:t>
      </w:r>
      <w:r w:rsidR="00034D6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путешествующего</w:t>
      </w:r>
      <w:r w:rsidR="006D6A5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</w:t>
      </w:r>
      <w:r w:rsidR="00392834" w:rsidRPr="001E08C9">
        <w:rPr>
          <w:rFonts w:ascii="Arial" w:hAnsi="Arial" w:cs="Arial"/>
          <w:noProof/>
          <w:sz w:val="21"/>
          <w:szCs w:val="21"/>
          <w:lang w:val="ru-RU" w:eastAsia="bg-BG"/>
        </w:rPr>
        <w:t>что</w:t>
      </w:r>
      <w:r w:rsidR="00B969D5" w:rsidRPr="001E08C9">
        <w:rPr>
          <w:rFonts w:ascii="Arial" w:hAnsi="Arial" w:cs="Arial"/>
          <w:noProof/>
          <w:sz w:val="21"/>
          <w:szCs w:val="21"/>
          <w:lang w:val="ru-RU" w:eastAsia="bg-BG"/>
        </w:rPr>
        <w:t>,</w:t>
      </w:r>
      <w:r w:rsidR="006D6A5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некоторых случаях</w:t>
      </w:r>
      <w:r w:rsidR="00B969D5" w:rsidRPr="001E08C9">
        <w:rPr>
          <w:rFonts w:ascii="Arial" w:hAnsi="Arial" w:cs="Arial"/>
          <w:noProof/>
          <w:sz w:val="21"/>
          <w:szCs w:val="21"/>
          <w:lang w:val="ru-RU" w:eastAsia="bg-BG"/>
        </w:rPr>
        <w:t>,</w:t>
      </w:r>
      <w:r w:rsidR="006D6A5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392834" w:rsidRPr="001E08C9">
        <w:rPr>
          <w:rFonts w:ascii="Arial" w:hAnsi="Arial" w:cs="Arial"/>
          <w:noProof/>
          <w:sz w:val="21"/>
          <w:szCs w:val="21"/>
          <w:lang w:val="ru-RU" w:eastAsia="bg-BG"/>
        </w:rPr>
        <w:t>может привести к уменьшению или нивелированию</w:t>
      </w:r>
      <w:r w:rsidR="006D6A5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потенциальны</w:t>
      </w:r>
      <w:r w:rsidR="00392834" w:rsidRPr="001E08C9">
        <w:rPr>
          <w:rFonts w:ascii="Arial" w:hAnsi="Arial" w:cs="Arial"/>
          <w:noProof/>
          <w:sz w:val="21"/>
          <w:szCs w:val="21"/>
          <w:lang w:val="ru-RU" w:eastAsia="bg-BG"/>
        </w:rPr>
        <w:t>х</w:t>
      </w:r>
      <w:r w:rsidR="006D6A5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преимуществ </w:t>
      </w:r>
      <w:r w:rsidR="000F0FCE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от сокращения выбросов вследствие </w:t>
      </w:r>
      <w:r w:rsidR="00392834" w:rsidRPr="001E08C9">
        <w:rPr>
          <w:rFonts w:ascii="Arial" w:hAnsi="Arial" w:cs="Arial"/>
          <w:noProof/>
          <w:sz w:val="21"/>
          <w:szCs w:val="21"/>
          <w:lang w:val="ru-RU" w:eastAsia="bg-BG"/>
        </w:rPr>
        <w:t>оптимизации</w:t>
      </w:r>
      <w:r w:rsidR="006D6A5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транспортных потоков. </w:t>
      </w:r>
      <w:r w:rsidR="00AC111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DF23E3" w:rsidRPr="001E08C9" w:rsidRDefault="00DF23E3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Европейская комиссия ввела „</w:t>
      </w:r>
      <w:r w:rsidRPr="001E08C9">
        <w:rPr>
          <w:rFonts w:ascii="Arial" w:hAnsi="Arial" w:cs="Arial"/>
          <w:b/>
          <w:noProof/>
          <w:sz w:val="21"/>
          <w:szCs w:val="21"/>
          <w:lang w:val="ru-RU" w:eastAsia="bg-BG"/>
        </w:rPr>
        <w:t>План действий по развитию разумных транспортных систем в Европе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”, который был принят в декабре 2008 г., наряду с предложением касательно Директивы, </w:t>
      </w:r>
      <w:r w:rsidR="00E46DCC" w:rsidRPr="001E08C9">
        <w:rPr>
          <w:rFonts w:ascii="Arial" w:hAnsi="Arial" w:cs="Arial"/>
          <w:noProof/>
          <w:sz w:val="21"/>
          <w:szCs w:val="21"/>
          <w:lang w:val="ru-RU" w:eastAsia="bg-BG"/>
        </w:rPr>
        <w:t>составляющей основу для осуществления вышеуказанного плана (</w:t>
      </w:r>
      <w:r w:rsidR="00381643" w:rsidRPr="001E08C9">
        <w:rPr>
          <w:rFonts w:ascii="Arial" w:hAnsi="Arial" w:cs="Arial"/>
          <w:noProof/>
          <w:sz w:val="21"/>
          <w:szCs w:val="21"/>
          <w:lang w:val="ru-RU" w:eastAsia="bg-BG"/>
        </w:rPr>
        <w:t>утверждённой</w:t>
      </w:r>
      <w:r w:rsidR="00E46DC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и</w:t>
      </w:r>
      <w:r w:rsidR="00182C95" w:rsidRPr="001E08C9">
        <w:rPr>
          <w:rFonts w:ascii="Arial" w:hAnsi="Arial" w:cs="Arial"/>
          <w:noProof/>
          <w:sz w:val="21"/>
          <w:szCs w:val="21"/>
          <w:lang w:val="ru-RU" w:eastAsia="bg-BG"/>
        </w:rPr>
        <w:t>ю</w:t>
      </w:r>
      <w:r w:rsidR="00E46DC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ле 2010 г.).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182C95" w:rsidRPr="001E08C9" w:rsidRDefault="00182C95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bookmarkStart w:id="29" w:name="_Toc298793907"/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Как говорится в Плане действий, большинство видов деятельности в данной </w:t>
      </w:r>
      <w:r w:rsidR="00381643" w:rsidRPr="001E08C9">
        <w:rPr>
          <w:rFonts w:ascii="Arial" w:hAnsi="Arial" w:cs="Arial"/>
          <w:noProof/>
          <w:sz w:val="21"/>
          <w:szCs w:val="21"/>
          <w:lang w:val="ru-RU" w:eastAsia="bg-BG"/>
        </w:rPr>
        <w:t>сфере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начиная с 1980-х гг., носили относительно фрагментарный характер и были сосредоточены на конкретных темах, таких как </w:t>
      </w:r>
      <w:r w:rsidR="0038164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снижение выбросов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CO2</w:t>
      </w:r>
      <w:r w:rsidR="00083B3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безопасность или управление дорожным движением. </w:t>
      </w:r>
      <w:r w:rsidR="00D8542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План преследует цель обеспечить совместимость и взаимодействие систем, способствовать непрерывности предоставления услуг ITS, достигая этого путем скоординированных и согласованных действий на уровне ЕС. Таким образом, План включает 24 целевых вида деятельности в шести приоритетных областях: </w:t>
      </w:r>
    </w:p>
    <w:p w:rsidR="009A3345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 xml:space="preserve">• </w:t>
      </w:r>
      <w:r w:rsidR="009A3345" w:rsidRPr="001E08C9">
        <w:rPr>
          <w:rFonts w:ascii="Arial" w:hAnsi="Arial" w:cs="Arial"/>
          <w:noProof/>
          <w:sz w:val="21"/>
          <w:szCs w:val="21"/>
          <w:lang w:val="ru-RU" w:eastAsia="bg-BG"/>
        </w:rPr>
        <w:t>оптимальное ис</w:t>
      </w:r>
      <w:r w:rsidR="00553C2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пользование данных в сфере дорожно-транспортной системы </w:t>
      </w:r>
      <w:r w:rsidR="009A334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и </w:t>
      </w:r>
      <w:r w:rsidR="003B4A5F" w:rsidRPr="001E08C9">
        <w:rPr>
          <w:rFonts w:ascii="Arial" w:hAnsi="Arial" w:cs="Arial"/>
          <w:noProof/>
          <w:sz w:val="21"/>
          <w:szCs w:val="21"/>
          <w:lang w:val="ru-RU" w:eastAsia="bg-BG"/>
        </w:rPr>
        <w:t>передвижений</w:t>
      </w:r>
      <w:r w:rsidR="009A3345"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  <w:r w:rsidR="009A3345"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 xml:space="preserve">  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 xml:space="preserve">• </w:t>
      </w:r>
      <w:r w:rsidR="00C25459" w:rsidRPr="001E08C9">
        <w:rPr>
          <w:rFonts w:ascii="Arial" w:hAnsi="Arial" w:cs="Arial"/>
          <w:noProof/>
          <w:sz w:val="21"/>
          <w:szCs w:val="21"/>
          <w:lang w:val="ru-RU" w:eastAsia="bg-BG"/>
        </w:rPr>
        <w:t>беспрерывность услуг</w:t>
      </w:r>
      <w:r w:rsidR="00C25459"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 xml:space="preserve"> </w:t>
      </w:r>
      <w:r w:rsidR="00C2545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ITS в области управления дорожным движением и грузовыми перевозками в европейских транспортных </w:t>
      </w:r>
      <w:r w:rsidR="003019CA" w:rsidRPr="001E08C9">
        <w:rPr>
          <w:rFonts w:ascii="Arial" w:hAnsi="Arial" w:cs="Arial"/>
          <w:noProof/>
          <w:sz w:val="21"/>
          <w:szCs w:val="21"/>
          <w:lang w:val="ru-RU" w:eastAsia="bg-BG"/>
        </w:rPr>
        <w:t>коридорах</w:t>
      </w:r>
      <w:r w:rsidR="00C2545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 </w:t>
      </w:r>
      <w:r w:rsidR="003019CA" w:rsidRPr="001E08C9">
        <w:rPr>
          <w:rFonts w:ascii="Arial" w:hAnsi="Arial" w:cs="Arial"/>
          <w:noProof/>
          <w:sz w:val="21"/>
          <w:szCs w:val="21"/>
          <w:lang w:val="ru-RU" w:eastAsia="bg-BG"/>
        </w:rPr>
        <w:t>городских агломератах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• </w:t>
      </w:r>
      <w:r w:rsidR="0054355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безопасность </w:t>
      </w:r>
      <w:r w:rsidR="003019CA" w:rsidRPr="001E08C9">
        <w:rPr>
          <w:rFonts w:ascii="Arial" w:hAnsi="Arial" w:cs="Arial"/>
          <w:noProof/>
          <w:sz w:val="21"/>
          <w:szCs w:val="21"/>
          <w:lang w:val="ru-RU" w:eastAsia="bg-BG"/>
        </w:rPr>
        <w:t>дорожного</w:t>
      </w:r>
      <w:r w:rsidR="0054355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движения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>•</w:t>
      </w:r>
      <w:r w:rsidR="00DD2C62"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 xml:space="preserve"> </w:t>
      </w:r>
      <w:r w:rsidR="00DD2C62" w:rsidRPr="001E08C9">
        <w:rPr>
          <w:rFonts w:ascii="Arial" w:hAnsi="Arial" w:cs="Arial"/>
          <w:noProof/>
          <w:sz w:val="21"/>
          <w:szCs w:val="21"/>
          <w:lang w:val="ru-RU" w:eastAsia="bg-BG"/>
        </w:rPr>
        <w:t>интеграция транспортного средства в транспортную инфраструктуру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lastRenderedPageBreak/>
        <w:t xml:space="preserve">• </w:t>
      </w:r>
      <w:r w:rsidR="00F106A7" w:rsidRPr="001E08C9">
        <w:rPr>
          <w:rFonts w:ascii="Arial" w:hAnsi="Arial" w:cs="Arial"/>
          <w:noProof/>
          <w:sz w:val="21"/>
          <w:szCs w:val="21"/>
          <w:lang w:val="ru-RU" w:eastAsia="bg-BG"/>
        </w:rPr>
        <w:t>защита и безопасность данных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</w:t>
      </w:r>
      <w:r w:rsidR="00F106A7" w:rsidRPr="001E08C9">
        <w:rPr>
          <w:rFonts w:ascii="Arial" w:hAnsi="Arial" w:cs="Arial"/>
          <w:noProof/>
          <w:sz w:val="21"/>
          <w:szCs w:val="21"/>
          <w:lang w:val="ru-RU" w:eastAsia="bg-BG"/>
        </w:rPr>
        <w:t>вопросы ответственности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 xml:space="preserve">• </w:t>
      </w:r>
      <w:r w:rsidR="003F133F" w:rsidRPr="001E08C9">
        <w:rPr>
          <w:rFonts w:ascii="Arial" w:hAnsi="Arial" w:cs="Arial"/>
          <w:noProof/>
          <w:sz w:val="21"/>
          <w:szCs w:val="21"/>
          <w:lang w:val="ru-RU" w:eastAsia="bg-BG"/>
        </w:rPr>
        <w:t>сотрудничество</w:t>
      </w:r>
      <w:r w:rsidR="0078487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и координация на уровне европейских</w:t>
      </w:r>
      <w:r w:rsidR="0078487B"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 xml:space="preserve"> </w:t>
      </w:r>
      <w:r w:rsidR="0078487B" w:rsidRPr="001E08C9">
        <w:rPr>
          <w:rFonts w:ascii="Arial" w:hAnsi="Arial" w:cs="Arial"/>
          <w:noProof/>
          <w:sz w:val="21"/>
          <w:szCs w:val="21"/>
          <w:lang w:val="ru-RU" w:eastAsia="bg-BG"/>
        </w:rPr>
        <w:t>ITS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</w:p>
    <w:p w:rsidR="00213DDF" w:rsidRPr="001E08C9" w:rsidRDefault="00213DDF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Директива ITS является </w:t>
      </w:r>
      <w:r w:rsidR="00B40F31" w:rsidRPr="001E08C9">
        <w:rPr>
          <w:rFonts w:ascii="Arial" w:hAnsi="Arial" w:cs="Arial"/>
          <w:noProof/>
          <w:sz w:val="21"/>
          <w:szCs w:val="21"/>
          <w:lang w:val="ru-RU" w:eastAsia="bg-BG"/>
        </w:rPr>
        <w:t>нормативно-</w:t>
      </w:r>
      <w:r w:rsidR="00534633" w:rsidRPr="001E08C9">
        <w:rPr>
          <w:rFonts w:ascii="Arial" w:hAnsi="Arial" w:cs="Arial"/>
          <w:noProof/>
          <w:sz w:val="21"/>
          <w:szCs w:val="21"/>
          <w:lang w:val="ru-RU" w:eastAsia="bg-BG"/>
        </w:rPr>
        <w:t>правовой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основой скоординированного практического внедрения ITS </w:t>
      </w:r>
      <w:r w:rsidR="00BF5EC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 целью гармонизации технических требований, которые будут </w:t>
      </w:r>
      <w:r w:rsidR="00B40F3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применяться при использовании услуг или приложений  ITS в странах ЕС. </w:t>
      </w:r>
      <w:r w:rsidR="00BF5EC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A3646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Для </w:t>
      </w:r>
      <w:r w:rsidR="006C50D1" w:rsidRPr="001E08C9">
        <w:rPr>
          <w:rFonts w:ascii="Arial" w:hAnsi="Arial" w:cs="Arial"/>
          <w:noProof/>
          <w:sz w:val="21"/>
          <w:szCs w:val="21"/>
          <w:lang w:val="ru-RU" w:eastAsia="bg-BG"/>
        </w:rPr>
        <w:t>повышения</w:t>
      </w:r>
      <w:r w:rsidR="00A3646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эффективности </w:t>
      </w:r>
      <w:r w:rsidR="00F907D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работы, </w:t>
      </w:r>
      <w:r w:rsidR="00A3646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Европейский Парламент и Совет распределили деятельность по шести приоритетным направлениям, над которыми </w:t>
      </w:r>
      <w:r w:rsidR="006C50D1" w:rsidRPr="001E08C9">
        <w:rPr>
          <w:rFonts w:ascii="Arial" w:hAnsi="Arial" w:cs="Arial"/>
          <w:noProof/>
          <w:sz w:val="21"/>
          <w:szCs w:val="21"/>
          <w:lang w:val="ru-RU" w:eastAsia="bg-BG"/>
        </w:rPr>
        <w:t>начинает</w:t>
      </w:r>
      <w:r w:rsidR="00A3646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работать Комиссия: 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 xml:space="preserve">• </w:t>
      </w:r>
      <w:r w:rsidR="00AA567B" w:rsidRPr="001E08C9">
        <w:rPr>
          <w:rFonts w:ascii="Arial" w:hAnsi="Arial" w:cs="Arial"/>
          <w:noProof/>
          <w:sz w:val="21"/>
          <w:szCs w:val="21"/>
          <w:lang w:val="ru-RU" w:eastAsia="bg-BG"/>
        </w:rPr>
        <w:t>Общеевропейские информационные службы</w:t>
      </w:r>
      <w:r w:rsidR="00A35D8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по перевозкам всеми видами транспорта </w:t>
      </w:r>
      <w:r w:rsidR="00AA567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• </w:t>
      </w:r>
      <w:r w:rsidR="00A35D89" w:rsidRPr="001E08C9">
        <w:rPr>
          <w:rFonts w:ascii="Arial" w:hAnsi="Arial" w:cs="Arial"/>
          <w:noProof/>
          <w:sz w:val="21"/>
          <w:szCs w:val="21"/>
          <w:lang w:val="ru-RU" w:eastAsia="bg-BG"/>
        </w:rPr>
        <w:t>Общеевропейские информационно-транспортные службы, работающие в режиме реального времени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 xml:space="preserve">• </w:t>
      </w:r>
      <w:r w:rsidR="00B3611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Минимальная </w:t>
      </w:r>
      <w:r w:rsidR="00A35D89" w:rsidRPr="001E08C9">
        <w:rPr>
          <w:rFonts w:ascii="Arial" w:hAnsi="Arial" w:cs="Arial"/>
          <w:noProof/>
          <w:sz w:val="21"/>
          <w:szCs w:val="21"/>
          <w:lang w:val="ru-RU" w:eastAsia="bg-BG"/>
        </w:rPr>
        <w:t>универсальная информация по безопасности дорожного движения, предоставляемая пользователям на бесплатной основе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 xml:space="preserve">• </w:t>
      </w:r>
      <w:r w:rsidR="005148A5" w:rsidRPr="001E08C9">
        <w:rPr>
          <w:rFonts w:ascii="Arial" w:hAnsi="Arial" w:cs="Arial"/>
          <w:noProof/>
          <w:sz w:val="21"/>
          <w:szCs w:val="21"/>
          <w:lang w:val="ru-RU" w:eastAsia="bg-BG"/>
        </w:rPr>
        <w:t>Общеевропейский интероперабельный кол-центр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(</w:t>
      </w:r>
      <w:r w:rsidR="005232DC" w:rsidRPr="001E08C9">
        <w:rPr>
          <w:rFonts w:ascii="Arial" w:hAnsi="Arial" w:cs="Arial"/>
          <w:noProof/>
          <w:sz w:val="21"/>
          <w:szCs w:val="21"/>
          <w:lang w:val="ru-RU" w:eastAsia="bg-BG"/>
        </w:rPr>
        <w:t>для звонков в случае чрезвычайных ситуаций с использованием единого номера дозвона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);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 xml:space="preserve">• </w:t>
      </w:r>
      <w:r w:rsidR="00CC2BD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Информационные службы по безопасным местам парковки для грузового </w:t>
      </w:r>
      <w:r w:rsidR="00135392" w:rsidRPr="001E08C9">
        <w:rPr>
          <w:rFonts w:ascii="Arial" w:hAnsi="Arial" w:cs="Arial"/>
          <w:noProof/>
          <w:sz w:val="21"/>
          <w:szCs w:val="21"/>
          <w:lang w:val="ru-RU" w:eastAsia="bg-BG"/>
        </w:rPr>
        <w:t>авто</w:t>
      </w:r>
      <w:r w:rsidR="00CC2BDA" w:rsidRPr="001E08C9">
        <w:rPr>
          <w:rFonts w:ascii="Arial" w:hAnsi="Arial" w:cs="Arial"/>
          <w:noProof/>
          <w:sz w:val="21"/>
          <w:szCs w:val="21"/>
          <w:lang w:val="ru-RU" w:eastAsia="bg-BG"/>
        </w:rPr>
        <w:t>транспорта и автомобилей неи</w:t>
      </w:r>
      <w:r w:rsidR="00F907DC" w:rsidRPr="001E08C9">
        <w:rPr>
          <w:rFonts w:ascii="Arial" w:hAnsi="Arial" w:cs="Arial"/>
          <w:noProof/>
          <w:sz w:val="21"/>
          <w:szCs w:val="21"/>
          <w:lang w:val="ru-RU" w:eastAsia="bg-BG"/>
        </w:rPr>
        <w:t>н</w:t>
      </w:r>
      <w:r w:rsidR="00CC2BDA" w:rsidRPr="001E08C9">
        <w:rPr>
          <w:rFonts w:ascii="Arial" w:hAnsi="Arial" w:cs="Arial"/>
          <w:noProof/>
          <w:sz w:val="21"/>
          <w:szCs w:val="21"/>
          <w:lang w:val="ru-RU" w:eastAsia="bg-BG"/>
        </w:rPr>
        <w:t>дивидуального пользования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;</w:t>
      </w:r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 xml:space="preserve">• </w:t>
      </w:r>
      <w:r w:rsidR="00135392" w:rsidRPr="001E08C9">
        <w:rPr>
          <w:rFonts w:ascii="Arial" w:hAnsi="Arial" w:cs="Arial"/>
          <w:noProof/>
          <w:sz w:val="21"/>
          <w:szCs w:val="21"/>
          <w:lang w:val="ru-RU" w:eastAsia="bg-BG"/>
        </w:rPr>
        <w:t>Служба резервирования</w:t>
      </w:r>
      <w:r w:rsidR="00135392" w:rsidRPr="001E08C9"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  <w:t xml:space="preserve"> </w:t>
      </w:r>
      <w:r w:rsidR="00135392" w:rsidRPr="001E08C9">
        <w:rPr>
          <w:rFonts w:ascii="Arial" w:hAnsi="Arial" w:cs="Arial"/>
          <w:noProof/>
          <w:sz w:val="21"/>
          <w:szCs w:val="21"/>
          <w:lang w:val="ru-RU" w:eastAsia="bg-BG"/>
        </w:rPr>
        <w:t>безопасных мест парковки для грузового а</w:t>
      </w:r>
      <w:r w:rsidR="00F907DC" w:rsidRPr="001E08C9">
        <w:rPr>
          <w:rFonts w:ascii="Arial" w:hAnsi="Arial" w:cs="Arial"/>
          <w:noProof/>
          <w:sz w:val="21"/>
          <w:szCs w:val="21"/>
          <w:lang w:val="ru-RU" w:eastAsia="bg-BG"/>
        </w:rPr>
        <w:t>втотранспорта и автомобилей неин</w:t>
      </w:r>
      <w:r w:rsidR="00135392" w:rsidRPr="001E08C9">
        <w:rPr>
          <w:rFonts w:ascii="Arial" w:hAnsi="Arial" w:cs="Arial"/>
          <w:noProof/>
          <w:sz w:val="21"/>
          <w:szCs w:val="21"/>
          <w:lang w:val="ru-RU" w:eastAsia="bg-BG"/>
        </w:rPr>
        <w:t>дивидуального пользования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</w:p>
    <w:p w:rsidR="000965AE" w:rsidRPr="001E08C9" w:rsidRDefault="00277E37" w:rsidP="000965AE">
      <w:pPr>
        <w:pStyle w:val="2"/>
        <w:rPr>
          <w:rFonts w:ascii="Arial" w:hAnsi="Arial" w:cs="Arial"/>
          <w:i w:val="0"/>
          <w:noProof/>
          <w:sz w:val="21"/>
          <w:szCs w:val="21"/>
          <w:lang w:val="ru-RU"/>
        </w:rPr>
      </w:pPr>
      <w:bookmarkStart w:id="30" w:name="_Toc299337985"/>
      <w:bookmarkStart w:id="31" w:name="_Toc299361161"/>
      <w:bookmarkStart w:id="32" w:name="_Toc303771614"/>
      <w:r w:rsidRPr="001E08C9">
        <w:rPr>
          <w:rFonts w:ascii="Arial" w:hAnsi="Arial" w:cs="Arial"/>
          <w:i w:val="0"/>
          <w:noProof/>
          <w:sz w:val="21"/>
          <w:szCs w:val="21"/>
          <w:lang w:val="ru-RU"/>
        </w:rPr>
        <w:t xml:space="preserve">Другие способы сокращения </w:t>
      </w:r>
      <w:r w:rsidR="00AA4929" w:rsidRPr="001E08C9">
        <w:rPr>
          <w:rFonts w:ascii="Arial" w:hAnsi="Arial" w:cs="Arial"/>
          <w:i w:val="0"/>
          <w:noProof/>
          <w:sz w:val="21"/>
          <w:szCs w:val="21"/>
          <w:lang w:val="ru-RU"/>
        </w:rPr>
        <w:t xml:space="preserve">транспортных </w:t>
      </w:r>
      <w:r w:rsidRPr="001E08C9">
        <w:rPr>
          <w:rFonts w:ascii="Arial" w:hAnsi="Arial" w:cs="Arial"/>
          <w:i w:val="0"/>
          <w:noProof/>
          <w:sz w:val="21"/>
          <w:szCs w:val="21"/>
          <w:lang w:val="ru-RU"/>
        </w:rPr>
        <w:t xml:space="preserve">выбросов </w:t>
      </w:r>
      <w:bookmarkEnd w:id="29"/>
      <w:bookmarkEnd w:id="30"/>
      <w:bookmarkEnd w:id="31"/>
      <w:bookmarkEnd w:id="32"/>
    </w:p>
    <w:p w:rsidR="000965AE" w:rsidRPr="001E08C9" w:rsidRDefault="00277E37" w:rsidP="000965AE">
      <w:pPr>
        <w:pStyle w:val="3"/>
        <w:spacing w:before="0"/>
        <w:rPr>
          <w:rFonts w:ascii="Arial" w:hAnsi="Arial" w:cs="Arial"/>
          <w:noProof/>
          <w:sz w:val="21"/>
          <w:szCs w:val="21"/>
          <w:lang w:val="ru-RU"/>
        </w:rPr>
      </w:pPr>
      <w:bookmarkStart w:id="33" w:name="_Toc298793908"/>
      <w:bookmarkStart w:id="34" w:name="_Toc299361162"/>
      <w:bookmarkStart w:id="35" w:name="_Toc303771615"/>
      <w:r w:rsidRPr="001E08C9">
        <w:rPr>
          <w:rFonts w:ascii="Arial" w:hAnsi="Arial" w:cs="Arial"/>
          <w:noProof/>
          <w:sz w:val="21"/>
          <w:szCs w:val="21"/>
          <w:lang w:val="ru-RU"/>
        </w:rPr>
        <w:t>Калькулятор сбережений</w:t>
      </w:r>
      <w:r w:rsidR="00A824E2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634F18" w:rsidRPr="001E08C9">
        <w:rPr>
          <w:rFonts w:ascii="Arial" w:hAnsi="Arial" w:cs="Arial"/>
          <w:noProof/>
          <w:sz w:val="21"/>
          <w:szCs w:val="21"/>
          <w:lang w:val="ru-RU"/>
        </w:rPr>
        <w:t xml:space="preserve">денежных средств </w:t>
      </w:r>
      <w:r w:rsidR="00A824E2" w:rsidRPr="001E08C9">
        <w:rPr>
          <w:rFonts w:ascii="Arial" w:hAnsi="Arial" w:cs="Arial"/>
          <w:noProof/>
          <w:sz w:val="21"/>
          <w:szCs w:val="21"/>
          <w:lang w:val="ru-RU"/>
        </w:rPr>
        <w:t>для бизнес</w:t>
      </w:r>
      <w:r w:rsidR="00297D6E" w:rsidRPr="001E08C9">
        <w:rPr>
          <w:rFonts w:ascii="Arial" w:hAnsi="Arial" w:cs="Arial"/>
          <w:noProof/>
          <w:sz w:val="21"/>
          <w:szCs w:val="21"/>
          <w:lang w:val="ru-RU"/>
        </w:rPr>
        <w:t>а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bookmarkEnd w:id="33"/>
      <w:bookmarkEnd w:id="34"/>
      <w:bookmarkEnd w:id="35"/>
    </w:p>
    <w:p w:rsidR="000965AE" w:rsidRPr="001E08C9" w:rsidRDefault="00FA69A9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Управление охраны окружающей среды США (ЕРА) разработало веб-калькулятор, позволяющий </w:t>
      </w:r>
      <w:r w:rsidR="00831536" w:rsidRPr="001E08C9">
        <w:rPr>
          <w:rFonts w:ascii="Arial" w:hAnsi="Arial" w:cs="Arial"/>
          <w:noProof/>
          <w:sz w:val="21"/>
          <w:szCs w:val="21"/>
          <w:lang w:val="ru-RU"/>
        </w:rPr>
        <w:t>работодателю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, изучающему </w:t>
      </w:r>
      <w:r w:rsidR="00EA3C52" w:rsidRPr="001E08C9">
        <w:rPr>
          <w:rFonts w:ascii="Arial" w:hAnsi="Arial" w:cs="Arial"/>
          <w:noProof/>
          <w:sz w:val="21"/>
          <w:szCs w:val="21"/>
          <w:lang w:val="ru-RU"/>
        </w:rPr>
        <w:t>сайт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EA3C52" w:rsidRPr="001E08C9">
        <w:rPr>
          <w:rFonts w:ascii="Arial" w:hAnsi="Arial" w:cs="Arial"/>
          <w:noProof/>
          <w:sz w:val="21"/>
          <w:szCs w:val="21"/>
          <w:lang w:val="ru-RU"/>
        </w:rPr>
        <w:t xml:space="preserve">«Best Workplaces for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Commuters</w:t>
      </w:r>
      <w:r w:rsidRPr="001E08C9">
        <w:rPr>
          <w:rFonts w:ascii="Arial" w:hAnsi="Arial" w:cs="Arial"/>
          <w:noProof/>
          <w:sz w:val="21"/>
          <w:szCs w:val="21"/>
          <w:vertAlign w:val="superscript"/>
          <w:lang w:val="ru-RU"/>
        </w:rPr>
        <w:t>SM</w:t>
      </w:r>
      <w:r w:rsidR="00EA3C52" w:rsidRPr="001E08C9">
        <w:rPr>
          <w:rFonts w:ascii="Arial" w:hAnsi="Arial" w:cs="Arial"/>
          <w:noProof/>
          <w:sz w:val="21"/>
          <w:szCs w:val="21"/>
          <w:lang w:val="ru-RU"/>
        </w:rPr>
        <w:t>»</w:t>
      </w:r>
      <w:r w:rsidR="00270D1F" w:rsidRPr="001E08C9">
        <w:rPr>
          <w:rFonts w:ascii="Arial" w:hAnsi="Arial" w:cs="Arial"/>
          <w:noProof/>
          <w:sz w:val="21"/>
          <w:szCs w:val="21"/>
          <w:lang w:val="ru-RU"/>
        </w:rPr>
        <w:t xml:space="preserve"> (русск. «Л</w:t>
      </w:r>
      <w:r w:rsidR="006D42C7" w:rsidRPr="001E08C9">
        <w:rPr>
          <w:rFonts w:ascii="Arial" w:hAnsi="Arial" w:cs="Arial"/>
          <w:noProof/>
          <w:sz w:val="21"/>
          <w:szCs w:val="21"/>
          <w:lang w:val="ru-RU"/>
        </w:rPr>
        <w:t>учше</w:t>
      </w:r>
      <w:r w:rsidR="00270D1F" w:rsidRPr="001E08C9">
        <w:rPr>
          <w:rFonts w:ascii="Arial" w:hAnsi="Arial" w:cs="Arial"/>
          <w:noProof/>
          <w:sz w:val="21"/>
          <w:szCs w:val="21"/>
          <w:lang w:val="ru-RU"/>
        </w:rPr>
        <w:t>е мест</w:t>
      </w:r>
      <w:r w:rsidR="006D42C7" w:rsidRPr="001E08C9">
        <w:rPr>
          <w:rFonts w:ascii="Arial" w:hAnsi="Arial" w:cs="Arial"/>
          <w:noProof/>
          <w:sz w:val="21"/>
          <w:szCs w:val="21"/>
          <w:lang w:val="ru-RU"/>
        </w:rPr>
        <w:t xml:space="preserve">о работы </w:t>
      </w:r>
      <w:r w:rsidR="00270D1F" w:rsidRPr="001E08C9">
        <w:rPr>
          <w:rFonts w:ascii="Arial" w:hAnsi="Arial" w:cs="Arial"/>
          <w:noProof/>
          <w:sz w:val="21"/>
          <w:szCs w:val="21"/>
          <w:lang w:val="ru-RU"/>
        </w:rPr>
        <w:t>для пассажир</w:t>
      </w:r>
      <w:r w:rsidR="00DE4E88" w:rsidRPr="001E08C9">
        <w:rPr>
          <w:rFonts w:ascii="Arial" w:hAnsi="Arial" w:cs="Arial"/>
          <w:noProof/>
          <w:sz w:val="21"/>
          <w:szCs w:val="21"/>
          <w:lang w:val="ru-RU"/>
        </w:rPr>
        <w:t>ов</w:t>
      </w:r>
      <w:r w:rsidR="00270D1F" w:rsidRPr="001E08C9">
        <w:rPr>
          <w:rFonts w:ascii="Arial" w:hAnsi="Arial" w:cs="Arial"/>
          <w:noProof/>
          <w:sz w:val="21"/>
          <w:szCs w:val="21"/>
          <w:lang w:val="ru-RU"/>
        </w:rPr>
        <w:t>»)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, оценить</w:t>
      </w:r>
      <w:r w:rsidR="00EA3C52" w:rsidRPr="001E08C9">
        <w:rPr>
          <w:rFonts w:ascii="Arial" w:hAnsi="Arial" w:cs="Arial"/>
          <w:noProof/>
          <w:sz w:val="21"/>
          <w:szCs w:val="21"/>
          <w:lang w:val="ru-RU"/>
        </w:rPr>
        <w:t xml:space="preserve"> финансо</w:t>
      </w:r>
      <w:r w:rsidR="00D907AF" w:rsidRPr="001E08C9">
        <w:rPr>
          <w:rFonts w:ascii="Arial" w:hAnsi="Arial" w:cs="Arial"/>
          <w:noProof/>
          <w:sz w:val="21"/>
          <w:szCs w:val="21"/>
          <w:lang w:val="ru-RU"/>
        </w:rPr>
        <w:t>вые, экологические, транспортные</w:t>
      </w:r>
      <w:r w:rsidR="00EA3C52" w:rsidRPr="001E08C9">
        <w:rPr>
          <w:rFonts w:ascii="Arial" w:hAnsi="Arial" w:cs="Arial"/>
          <w:noProof/>
          <w:sz w:val="21"/>
          <w:szCs w:val="21"/>
          <w:lang w:val="ru-RU"/>
        </w:rPr>
        <w:t xml:space="preserve"> и другие преимущества присоединения к этой программе.</w:t>
      </w:r>
      <w:r w:rsidR="00270D1F" w:rsidRPr="001E08C9">
        <w:rPr>
          <w:rFonts w:ascii="Arial" w:hAnsi="Arial" w:cs="Arial"/>
          <w:noProof/>
          <w:sz w:val="21"/>
          <w:szCs w:val="21"/>
          <w:lang w:val="ru-RU"/>
        </w:rPr>
        <w:t xml:space="preserve"> Данный ин</w:t>
      </w:r>
      <w:r w:rsidR="00A40B8B" w:rsidRPr="001E08C9">
        <w:rPr>
          <w:rFonts w:ascii="Arial" w:hAnsi="Arial" w:cs="Arial"/>
          <w:noProof/>
          <w:sz w:val="21"/>
          <w:szCs w:val="21"/>
          <w:lang w:val="ru-RU"/>
        </w:rPr>
        <w:t>с</w:t>
      </w:r>
      <w:r w:rsidR="00270D1F" w:rsidRPr="001E08C9">
        <w:rPr>
          <w:rFonts w:ascii="Arial" w:hAnsi="Arial" w:cs="Arial"/>
          <w:noProof/>
          <w:sz w:val="21"/>
          <w:szCs w:val="21"/>
          <w:lang w:val="ru-RU"/>
        </w:rPr>
        <w:t xml:space="preserve">трумент разработан в двух форматах: </w:t>
      </w:r>
      <w:r w:rsidR="00EA3C52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vertAlign w:val="superscript"/>
          <w:lang w:val="ru-RU"/>
        </w:rPr>
        <w:t xml:space="preserve"> </w:t>
      </w:r>
      <w:hyperlink r:id="rId30" w:history="1">
        <w:r w:rsidR="00270D1F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>Полностью</w:t>
        </w:r>
      </w:hyperlink>
      <w:r w:rsidR="00270D1F" w:rsidRPr="001E08C9">
        <w:rPr>
          <w:rStyle w:val="a6"/>
          <w:rFonts w:ascii="Arial" w:hAnsi="Arial" w:cs="Arial"/>
          <w:noProof/>
          <w:sz w:val="21"/>
          <w:szCs w:val="21"/>
          <w:lang w:val="ru-RU"/>
        </w:rPr>
        <w:t xml:space="preserve"> интерактивны</w:t>
      </w:r>
      <w:r w:rsidR="008A0BCC" w:rsidRPr="001E08C9">
        <w:rPr>
          <w:rStyle w:val="a6"/>
          <w:rFonts w:ascii="Arial" w:hAnsi="Arial" w:cs="Arial"/>
          <w:noProof/>
          <w:sz w:val="21"/>
          <w:szCs w:val="21"/>
          <w:lang w:val="ru-RU"/>
        </w:rPr>
        <w:t>й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270D1F" w:rsidRPr="001E08C9">
        <w:rPr>
          <w:rFonts w:ascii="Arial" w:hAnsi="Arial" w:cs="Arial"/>
          <w:noProof/>
          <w:sz w:val="21"/>
          <w:szCs w:val="21"/>
          <w:lang w:val="ru-RU"/>
        </w:rPr>
        <w:t>и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hyperlink r:id="rId31" w:history="1">
        <w:r w:rsidR="00270D1F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>Текстовый</w:t>
        </w:r>
        <w:r w:rsidR="000965AE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 xml:space="preserve"> (</w:t>
        </w:r>
        <w:r w:rsidR="008A0BCC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>доступ</w:t>
        </w:r>
        <w:r w:rsidR="00ED4ED7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>н</w:t>
        </w:r>
        <w:r w:rsidR="008A0BCC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>ый</w:t>
        </w:r>
        <w:r w:rsidR="00ED4ED7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 xml:space="preserve"> для пользователей ортопедической и реабилитационной техники</w:t>
        </w:r>
        <w:r w:rsidR="000965AE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>)</w:t>
        </w:r>
      </w:hyperlink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0965AE" w:rsidRPr="001E08C9" w:rsidRDefault="00A40B8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Для вышеуказанного инструмента существуют четкие системные требования: </w:t>
      </w:r>
      <w:r w:rsidR="006F73F9" w:rsidRPr="001E08C9">
        <w:rPr>
          <w:rFonts w:ascii="Arial" w:hAnsi="Arial" w:cs="Arial"/>
          <w:noProof/>
          <w:sz w:val="21"/>
          <w:szCs w:val="21"/>
          <w:lang w:val="ru-RU"/>
        </w:rPr>
        <w:t>лучше всего открыва</w:t>
      </w:r>
      <w:r w:rsidR="00E30E91" w:rsidRPr="001E08C9">
        <w:rPr>
          <w:rFonts w:ascii="Arial" w:hAnsi="Arial" w:cs="Arial"/>
          <w:noProof/>
          <w:sz w:val="21"/>
          <w:szCs w:val="21"/>
          <w:lang w:val="ru-RU"/>
        </w:rPr>
        <w:t>е</w:t>
      </w:r>
      <w:r w:rsidR="006F73F9" w:rsidRPr="001E08C9">
        <w:rPr>
          <w:rFonts w:ascii="Arial" w:hAnsi="Arial" w:cs="Arial"/>
          <w:noProof/>
          <w:sz w:val="21"/>
          <w:szCs w:val="21"/>
          <w:lang w:val="ru-RU"/>
        </w:rPr>
        <w:t>т</w:t>
      </w:r>
      <w:r w:rsidR="00E30E91" w:rsidRPr="001E08C9">
        <w:rPr>
          <w:rFonts w:ascii="Arial" w:hAnsi="Arial" w:cs="Arial"/>
          <w:noProof/>
          <w:sz w:val="21"/>
          <w:szCs w:val="21"/>
          <w:lang w:val="ru-RU"/>
        </w:rPr>
        <w:t>ся</w:t>
      </w:r>
      <w:r w:rsidR="006F73F9" w:rsidRPr="001E08C9">
        <w:rPr>
          <w:rFonts w:ascii="Arial" w:hAnsi="Arial" w:cs="Arial"/>
          <w:noProof/>
          <w:sz w:val="21"/>
          <w:szCs w:val="21"/>
          <w:lang w:val="ru-RU"/>
        </w:rPr>
        <w:t xml:space="preserve"> с помощью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Internet Explorer 4.x </w:t>
      </w:r>
      <w:r w:rsidR="006F73F9" w:rsidRPr="001E08C9">
        <w:rPr>
          <w:rFonts w:ascii="Arial" w:hAnsi="Arial" w:cs="Arial"/>
          <w:noProof/>
          <w:sz w:val="21"/>
          <w:szCs w:val="21"/>
          <w:lang w:val="ru-RU"/>
        </w:rPr>
        <w:t>или более новой версии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6F73F9" w:rsidRPr="001E08C9">
        <w:rPr>
          <w:rFonts w:ascii="Arial" w:hAnsi="Arial" w:cs="Arial"/>
          <w:noProof/>
          <w:sz w:val="21"/>
          <w:szCs w:val="21"/>
          <w:lang w:val="ru-RU"/>
        </w:rPr>
        <w:t xml:space="preserve">Также работает с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Netscape 4.x </w:t>
      </w:r>
      <w:r w:rsidR="005337C0" w:rsidRPr="001E08C9">
        <w:rPr>
          <w:rFonts w:ascii="Arial" w:hAnsi="Arial" w:cs="Arial"/>
          <w:noProof/>
          <w:sz w:val="21"/>
          <w:szCs w:val="21"/>
          <w:lang w:val="ru-RU"/>
        </w:rPr>
        <w:t>с некоторыми сбоями формата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5337C0" w:rsidRPr="001E08C9">
        <w:rPr>
          <w:rFonts w:ascii="Arial" w:hAnsi="Arial" w:cs="Arial"/>
          <w:noProof/>
          <w:sz w:val="21"/>
          <w:szCs w:val="21"/>
          <w:lang w:val="ru-RU"/>
        </w:rPr>
        <w:t xml:space="preserve">Не работает в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Netscape 6 </w:t>
      </w:r>
      <w:r w:rsidR="005337C0" w:rsidRPr="001E08C9">
        <w:rPr>
          <w:rFonts w:ascii="Arial" w:hAnsi="Arial" w:cs="Arial"/>
          <w:noProof/>
          <w:sz w:val="21"/>
          <w:szCs w:val="21"/>
          <w:lang w:val="ru-RU"/>
        </w:rPr>
        <w:t>или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7.</w:t>
      </w:r>
    </w:p>
    <w:p w:rsidR="00BC663E" w:rsidRPr="001E08C9" w:rsidRDefault="00BC663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На основе данных, </w:t>
      </w:r>
      <w:r w:rsidR="00E859C1" w:rsidRPr="001E08C9">
        <w:rPr>
          <w:rFonts w:ascii="Arial" w:hAnsi="Arial" w:cs="Arial"/>
          <w:noProof/>
          <w:sz w:val="21"/>
          <w:szCs w:val="21"/>
          <w:lang w:val="ru-RU"/>
        </w:rPr>
        <w:t xml:space="preserve">которые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ввод</w:t>
      </w:r>
      <w:r w:rsidR="00E859C1" w:rsidRPr="001E08C9">
        <w:rPr>
          <w:rFonts w:ascii="Arial" w:hAnsi="Arial" w:cs="Arial"/>
          <w:noProof/>
          <w:sz w:val="21"/>
          <w:szCs w:val="21"/>
          <w:lang w:val="ru-RU"/>
        </w:rPr>
        <w:t>ятся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в калькулятор</w:t>
      </w:r>
      <w:r w:rsidR="00E30E91" w:rsidRPr="001E08C9">
        <w:rPr>
          <w:rFonts w:ascii="Arial" w:hAnsi="Arial" w:cs="Arial"/>
          <w:noProof/>
          <w:sz w:val="21"/>
          <w:szCs w:val="21"/>
          <w:lang w:val="ru-RU"/>
        </w:rPr>
        <w:t xml:space="preserve"> работодател</w:t>
      </w:r>
      <w:r w:rsidR="00E859C1" w:rsidRPr="001E08C9">
        <w:rPr>
          <w:rFonts w:ascii="Arial" w:hAnsi="Arial" w:cs="Arial"/>
          <w:noProof/>
          <w:sz w:val="21"/>
          <w:szCs w:val="21"/>
          <w:lang w:val="ru-RU"/>
        </w:rPr>
        <w:t>я</w:t>
      </w:r>
      <w:r w:rsidR="00E30E91" w:rsidRPr="001E08C9">
        <w:rPr>
          <w:rFonts w:ascii="Arial" w:hAnsi="Arial" w:cs="Arial"/>
          <w:noProof/>
          <w:sz w:val="21"/>
          <w:szCs w:val="21"/>
          <w:lang w:val="ru-RU"/>
        </w:rPr>
        <w:t>м</w:t>
      </w:r>
      <w:r w:rsidR="00E859C1" w:rsidRPr="001E08C9">
        <w:rPr>
          <w:rFonts w:ascii="Arial" w:hAnsi="Arial" w:cs="Arial"/>
          <w:noProof/>
          <w:sz w:val="21"/>
          <w:szCs w:val="21"/>
          <w:lang w:val="ru-RU"/>
        </w:rPr>
        <w:t>и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, </w:t>
      </w:r>
      <w:r w:rsidR="005930A2" w:rsidRPr="001E08C9">
        <w:rPr>
          <w:rFonts w:ascii="Arial" w:hAnsi="Arial" w:cs="Arial"/>
          <w:noProof/>
          <w:sz w:val="21"/>
          <w:szCs w:val="21"/>
          <w:lang w:val="ru-RU"/>
        </w:rPr>
        <w:t xml:space="preserve">описывающих, насколько организации-работодатели отвечают Национальным стандартам высокого качества </w:t>
      </w:r>
      <w:r w:rsidR="00A66B4B" w:rsidRPr="001E08C9">
        <w:rPr>
          <w:rFonts w:ascii="Arial" w:hAnsi="Arial" w:cs="Arial"/>
          <w:noProof/>
          <w:sz w:val="21"/>
          <w:szCs w:val="21"/>
          <w:lang w:val="ru-RU"/>
        </w:rPr>
        <w:t>в области</w:t>
      </w:r>
      <w:r w:rsidR="00E016EC" w:rsidRPr="001E08C9">
        <w:rPr>
          <w:rFonts w:ascii="Arial" w:hAnsi="Arial" w:cs="Arial"/>
          <w:noProof/>
          <w:sz w:val="21"/>
          <w:szCs w:val="21"/>
          <w:lang w:val="ru-RU"/>
        </w:rPr>
        <w:t xml:space="preserve"> преимуществ для</w:t>
      </w:r>
      <w:r w:rsidR="005930A2" w:rsidRPr="001E08C9">
        <w:rPr>
          <w:rFonts w:ascii="Arial" w:hAnsi="Arial" w:cs="Arial"/>
          <w:noProof/>
          <w:sz w:val="21"/>
          <w:szCs w:val="21"/>
          <w:lang w:val="ru-RU"/>
        </w:rPr>
        <w:t xml:space="preserve"> лиц, совершающих регулярные поездки</w:t>
      </w:r>
      <w:r w:rsidR="00E016EC" w:rsidRPr="001E08C9">
        <w:rPr>
          <w:rFonts w:ascii="Arial" w:hAnsi="Arial" w:cs="Arial"/>
          <w:noProof/>
          <w:sz w:val="21"/>
          <w:szCs w:val="21"/>
          <w:lang w:val="ru-RU"/>
        </w:rPr>
        <w:t xml:space="preserve">, этот быстрый и легкий в использовании инструмент может выдавать следующие оценки: </w:t>
      </w:r>
      <w:r w:rsidR="005930A2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0965AE" w:rsidRPr="001E08C9" w:rsidRDefault="00E016EC" w:rsidP="00BC770E">
      <w:pPr>
        <w:pStyle w:val="a3"/>
        <w:numPr>
          <w:ilvl w:val="0"/>
          <w:numId w:val="11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Парковка</w:t>
      </w:r>
      <w:r w:rsidR="000965AE"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.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A3733B" w:rsidRPr="001E08C9">
        <w:rPr>
          <w:rFonts w:ascii="Arial" w:hAnsi="Arial" w:cs="Arial"/>
          <w:noProof/>
          <w:sz w:val="21"/>
          <w:szCs w:val="21"/>
          <w:lang w:val="ru-RU"/>
        </w:rPr>
        <w:t>Количество сэкономленных парковочных мест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</w:p>
    <w:p w:rsidR="000965AE" w:rsidRPr="001E08C9" w:rsidRDefault="00A3733B" w:rsidP="00BC770E">
      <w:pPr>
        <w:pStyle w:val="a3"/>
        <w:numPr>
          <w:ilvl w:val="0"/>
          <w:numId w:val="11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Экономия от стоимости парковки</w:t>
      </w:r>
      <w:r w:rsidR="000965AE"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.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E110FF" w:rsidRPr="001E08C9">
        <w:rPr>
          <w:rFonts w:ascii="Arial" w:hAnsi="Arial" w:cs="Arial"/>
          <w:noProof/>
          <w:sz w:val="21"/>
          <w:szCs w:val="21"/>
          <w:lang w:val="ru-RU"/>
        </w:rPr>
        <w:t xml:space="preserve">Финансовые сбережения, обусловленные </w:t>
      </w:r>
      <w:r w:rsidR="00A6106D" w:rsidRPr="001E08C9">
        <w:rPr>
          <w:rFonts w:ascii="Arial" w:hAnsi="Arial" w:cs="Arial"/>
          <w:noProof/>
          <w:sz w:val="21"/>
          <w:szCs w:val="21"/>
          <w:lang w:val="ru-RU"/>
        </w:rPr>
        <w:t>понижением</w:t>
      </w:r>
      <w:r w:rsidR="00E110FF" w:rsidRPr="001E08C9">
        <w:rPr>
          <w:rFonts w:ascii="Arial" w:hAnsi="Arial" w:cs="Arial"/>
          <w:noProof/>
          <w:sz w:val="21"/>
          <w:szCs w:val="21"/>
          <w:lang w:val="ru-RU"/>
        </w:rPr>
        <w:t xml:space="preserve"> спроса на парковочные места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(</w:t>
      </w:r>
      <w:r w:rsidR="00E110FF" w:rsidRPr="001E08C9">
        <w:rPr>
          <w:rFonts w:ascii="Arial" w:hAnsi="Arial" w:cs="Arial"/>
          <w:noProof/>
          <w:sz w:val="21"/>
          <w:szCs w:val="21"/>
          <w:lang w:val="ru-RU"/>
        </w:rPr>
        <w:t xml:space="preserve">например, </w:t>
      </w:r>
      <w:r w:rsidR="001A157A" w:rsidRPr="001E08C9">
        <w:rPr>
          <w:rFonts w:ascii="Arial" w:hAnsi="Arial" w:cs="Arial"/>
          <w:noProof/>
          <w:sz w:val="21"/>
          <w:szCs w:val="21"/>
          <w:lang w:val="ru-RU"/>
        </w:rPr>
        <w:t>экономия</w:t>
      </w:r>
      <w:r w:rsidR="00E110FF" w:rsidRPr="001E08C9">
        <w:rPr>
          <w:rFonts w:ascii="Arial" w:hAnsi="Arial" w:cs="Arial"/>
          <w:noProof/>
          <w:sz w:val="21"/>
          <w:szCs w:val="21"/>
          <w:lang w:val="ru-RU"/>
        </w:rPr>
        <w:t xml:space="preserve"> от строительства новой или расширения существующей</w:t>
      </w:r>
      <w:r w:rsidR="008862DB" w:rsidRPr="001E08C9">
        <w:rPr>
          <w:rFonts w:ascii="Arial" w:hAnsi="Arial" w:cs="Arial"/>
          <w:noProof/>
          <w:sz w:val="21"/>
          <w:szCs w:val="21"/>
          <w:lang w:val="ru-RU"/>
        </w:rPr>
        <w:t xml:space="preserve"> зоны парковки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).</w:t>
      </w:r>
    </w:p>
    <w:p w:rsidR="000965AE" w:rsidRPr="001E08C9" w:rsidRDefault="00900EFE" w:rsidP="00BC770E">
      <w:pPr>
        <w:pStyle w:val="a3"/>
        <w:numPr>
          <w:ilvl w:val="0"/>
          <w:numId w:val="11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Набор и сохранение персонала</w:t>
      </w:r>
      <w:r w:rsidR="000965AE"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.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EC6065" w:rsidRPr="001E08C9">
        <w:rPr>
          <w:rFonts w:ascii="Arial" w:hAnsi="Arial" w:cs="Arial"/>
          <w:noProof/>
          <w:sz w:val="21"/>
          <w:szCs w:val="21"/>
          <w:lang w:val="ru-RU"/>
        </w:rPr>
        <w:t>Прогнозируемая экономия средств, обусловленная уменьшением текуч</w:t>
      </w:r>
      <w:r w:rsidR="005F2EB6" w:rsidRPr="001E08C9">
        <w:rPr>
          <w:rFonts w:ascii="Arial" w:hAnsi="Arial" w:cs="Arial"/>
          <w:noProof/>
          <w:sz w:val="21"/>
          <w:szCs w:val="21"/>
          <w:lang w:val="ru-RU"/>
        </w:rPr>
        <w:t>ест</w:t>
      </w:r>
      <w:r w:rsidR="00EC6065" w:rsidRPr="001E08C9">
        <w:rPr>
          <w:rFonts w:ascii="Arial" w:hAnsi="Arial" w:cs="Arial"/>
          <w:noProof/>
          <w:sz w:val="21"/>
          <w:szCs w:val="21"/>
          <w:lang w:val="ru-RU"/>
        </w:rPr>
        <w:t>и кадров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</w:p>
    <w:p w:rsidR="00F529D5" w:rsidRPr="001E08C9" w:rsidRDefault="00F06D28" w:rsidP="00BC770E">
      <w:pPr>
        <w:pStyle w:val="a3"/>
        <w:numPr>
          <w:ilvl w:val="0"/>
          <w:numId w:val="11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Налоги, выплачиваемые работодателем</w:t>
      </w:r>
      <w:r w:rsidR="000965AE"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.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0342C8" w:rsidRPr="001E08C9">
        <w:rPr>
          <w:rFonts w:ascii="Arial" w:hAnsi="Arial" w:cs="Arial"/>
          <w:noProof/>
          <w:sz w:val="21"/>
          <w:szCs w:val="21"/>
          <w:lang w:val="ru-RU"/>
        </w:rPr>
        <w:t>Работодател</w:t>
      </w:r>
      <w:r w:rsidR="00F529D5" w:rsidRPr="001E08C9">
        <w:rPr>
          <w:rFonts w:ascii="Arial" w:hAnsi="Arial" w:cs="Arial"/>
          <w:noProof/>
          <w:sz w:val="21"/>
          <w:szCs w:val="21"/>
          <w:lang w:val="ru-RU"/>
        </w:rPr>
        <w:t>и</w:t>
      </w:r>
      <w:r w:rsidR="000342C8" w:rsidRPr="001E08C9">
        <w:rPr>
          <w:rFonts w:ascii="Arial" w:hAnsi="Arial" w:cs="Arial"/>
          <w:noProof/>
          <w:sz w:val="21"/>
          <w:szCs w:val="21"/>
          <w:lang w:val="ru-RU"/>
        </w:rPr>
        <w:t xml:space="preserve"> смо</w:t>
      </w:r>
      <w:r w:rsidR="00F529D5" w:rsidRPr="001E08C9">
        <w:rPr>
          <w:rFonts w:ascii="Arial" w:hAnsi="Arial" w:cs="Arial"/>
          <w:noProof/>
          <w:sz w:val="21"/>
          <w:szCs w:val="21"/>
          <w:lang w:val="ru-RU"/>
        </w:rPr>
        <w:t>гу</w:t>
      </w:r>
      <w:r w:rsidR="000342C8" w:rsidRPr="001E08C9">
        <w:rPr>
          <w:rFonts w:ascii="Arial" w:hAnsi="Arial" w:cs="Arial"/>
          <w:noProof/>
          <w:sz w:val="21"/>
          <w:szCs w:val="21"/>
          <w:lang w:val="ru-RU"/>
        </w:rPr>
        <w:t xml:space="preserve">т ощутить экономию от налогов на заработную плату </w:t>
      </w:r>
      <w:r w:rsidR="00F529D5" w:rsidRPr="001E08C9">
        <w:rPr>
          <w:rFonts w:ascii="Arial" w:hAnsi="Arial" w:cs="Arial"/>
          <w:noProof/>
          <w:sz w:val="21"/>
          <w:szCs w:val="21"/>
          <w:lang w:val="ru-RU"/>
        </w:rPr>
        <w:t>в случае</w:t>
      </w:r>
      <w:r w:rsidR="002D1EE3" w:rsidRPr="001E08C9">
        <w:rPr>
          <w:rFonts w:ascii="Arial" w:hAnsi="Arial" w:cs="Arial"/>
          <w:noProof/>
          <w:sz w:val="21"/>
          <w:szCs w:val="21"/>
          <w:lang w:val="ru-RU"/>
        </w:rPr>
        <w:t>, если</w:t>
      </w:r>
      <w:r w:rsidR="00F529D5" w:rsidRPr="001E08C9">
        <w:rPr>
          <w:rFonts w:ascii="Arial" w:hAnsi="Arial" w:cs="Arial"/>
          <w:noProof/>
          <w:sz w:val="21"/>
          <w:szCs w:val="21"/>
          <w:lang w:val="ru-RU"/>
        </w:rPr>
        <w:t xml:space="preserve"> они выберут абонементы на проезд или </w:t>
      </w:r>
      <w:hyperlink r:id="rId32" w:history="1">
        <w:r w:rsidR="006B41DD" w:rsidRPr="001E08C9">
          <w:rPr>
            <w:rFonts w:ascii="Arial" w:hAnsi="Arial" w:cs="Arial"/>
            <w:noProof/>
            <w:sz w:val="21"/>
            <w:szCs w:val="21"/>
            <w:lang w:val="ru-RU"/>
          </w:rPr>
          <w:t>объединения владельцев лёгких пассажирских фургонов для совместного поочерёдного пользования ими</w:t>
        </w:r>
      </w:hyperlink>
      <w:r w:rsidR="006B41DD" w:rsidRPr="001E08C9">
        <w:rPr>
          <w:rFonts w:ascii="Arial" w:hAnsi="Arial" w:cs="Arial"/>
          <w:noProof/>
          <w:sz w:val="21"/>
          <w:szCs w:val="21"/>
          <w:lang w:val="ru-RU"/>
        </w:rPr>
        <w:t xml:space="preserve">, в соответствии с </w:t>
      </w:r>
      <w:bookmarkStart w:id="36" w:name="OLE_LINK1"/>
      <w:bookmarkStart w:id="37" w:name="OLE_LINK2"/>
      <w:r w:rsidR="006B41DD" w:rsidRPr="001E08C9">
        <w:rPr>
          <w:rFonts w:ascii="Arial" w:hAnsi="Arial" w:cs="Arial"/>
          <w:i/>
          <w:noProof/>
          <w:sz w:val="21"/>
          <w:szCs w:val="21"/>
          <w:lang w:val="ru-RU"/>
        </w:rPr>
        <w:t>Национальным стандартом высокого качества</w:t>
      </w:r>
      <w:bookmarkEnd w:id="36"/>
      <w:bookmarkEnd w:id="37"/>
      <w:r w:rsidR="006B41DD" w:rsidRPr="001E08C9">
        <w:rPr>
          <w:rFonts w:ascii="Arial" w:hAnsi="Arial" w:cs="Arial"/>
          <w:noProof/>
          <w:sz w:val="21"/>
          <w:szCs w:val="21"/>
          <w:lang w:val="ru-RU"/>
        </w:rPr>
        <w:t>.  </w:t>
      </w:r>
    </w:p>
    <w:p w:rsidR="000965AE" w:rsidRPr="001E08C9" w:rsidRDefault="002D1EE3" w:rsidP="00BC770E">
      <w:pPr>
        <w:pStyle w:val="a3"/>
        <w:numPr>
          <w:ilvl w:val="0"/>
          <w:numId w:val="11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Налоги из заработной платы работника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Экономия на подоходном налоге ощущается сотр</w:t>
      </w:r>
      <w:r w:rsidR="003E2FA7" w:rsidRPr="001E08C9">
        <w:rPr>
          <w:rFonts w:ascii="Arial" w:hAnsi="Arial" w:cs="Arial"/>
          <w:noProof/>
          <w:sz w:val="21"/>
          <w:szCs w:val="21"/>
          <w:lang w:val="ru-RU"/>
        </w:rPr>
        <w:t>удниками в случае, если они выби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р</w:t>
      </w:r>
      <w:r w:rsidR="003E2FA7" w:rsidRPr="001E08C9">
        <w:rPr>
          <w:rFonts w:ascii="Arial" w:hAnsi="Arial" w:cs="Arial"/>
          <w:noProof/>
          <w:sz w:val="21"/>
          <w:szCs w:val="21"/>
          <w:lang w:val="ru-RU"/>
        </w:rPr>
        <w:t>аю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т абонементы на проезд или </w:t>
      </w:r>
      <w:hyperlink r:id="rId33" w:history="1">
        <w:r w:rsidRPr="001E08C9">
          <w:rPr>
            <w:rFonts w:ascii="Arial" w:hAnsi="Arial" w:cs="Arial"/>
            <w:noProof/>
            <w:sz w:val="21"/>
            <w:szCs w:val="21"/>
            <w:lang w:val="ru-RU"/>
          </w:rPr>
          <w:t>объединения владельцев лёгких пассажирских фургонов для совместного поочерёдного пользования ими</w:t>
        </w:r>
      </w:hyperlink>
      <w:r w:rsidRPr="001E08C9">
        <w:rPr>
          <w:rFonts w:ascii="Arial" w:hAnsi="Arial" w:cs="Arial"/>
          <w:noProof/>
          <w:sz w:val="21"/>
          <w:szCs w:val="21"/>
          <w:lang w:val="ru-RU"/>
        </w:rPr>
        <w:t>, в соответствии с</w:t>
      </w:r>
      <w:r w:rsidR="008B22EC" w:rsidRPr="001E08C9">
        <w:rPr>
          <w:rFonts w:ascii="Arial" w:hAnsi="Arial" w:cs="Arial"/>
          <w:noProof/>
          <w:sz w:val="21"/>
          <w:szCs w:val="21"/>
          <w:lang w:val="ru-RU"/>
        </w:rPr>
        <w:t xml:space="preserve"> требованиями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i/>
          <w:noProof/>
          <w:sz w:val="21"/>
          <w:szCs w:val="21"/>
          <w:lang w:val="ru-RU"/>
        </w:rPr>
        <w:t>Национальн</w:t>
      </w:r>
      <w:r w:rsidR="008B22EC" w:rsidRPr="001E08C9">
        <w:rPr>
          <w:rFonts w:ascii="Arial" w:hAnsi="Arial" w:cs="Arial"/>
          <w:i/>
          <w:noProof/>
          <w:sz w:val="21"/>
          <w:szCs w:val="21"/>
          <w:lang w:val="ru-RU"/>
        </w:rPr>
        <w:t>ого</w:t>
      </w:r>
      <w:r w:rsidRPr="001E08C9">
        <w:rPr>
          <w:rFonts w:ascii="Arial" w:hAnsi="Arial" w:cs="Arial"/>
          <w:i/>
          <w:noProof/>
          <w:sz w:val="21"/>
          <w:szCs w:val="21"/>
          <w:lang w:val="ru-RU"/>
        </w:rPr>
        <w:t xml:space="preserve"> стандарт</w:t>
      </w:r>
      <w:r w:rsidR="008B22EC" w:rsidRPr="001E08C9">
        <w:rPr>
          <w:rFonts w:ascii="Arial" w:hAnsi="Arial" w:cs="Arial"/>
          <w:i/>
          <w:noProof/>
          <w:sz w:val="21"/>
          <w:szCs w:val="21"/>
          <w:lang w:val="ru-RU"/>
        </w:rPr>
        <w:t>а</w:t>
      </w:r>
      <w:r w:rsidRPr="001E08C9">
        <w:rPr>
          <w:rFonts w:ascii="Arial" w:hAnsi="Arial" w:cs="Arial"/>
          <w:i/>
          <w:noProof/>
          <w:sz w:val="21"/>
          <w:szCs w:val="21"/>
          <w:lang w:val="ru-RU"/>
        </w:rPr>
        <w:t xml:space="preserve"> высокого качества</w:t>
      </w:r>
      <w:r w:rsidR="008B22EC" w:rsidRPr="001E08C9">
        <w:rPr>
          <w:rFonts w:ascii="Arial" w:hAnsi="Arial" w:cs="Arial"/>
          <w:i/>
          <w:noProof/>
          <w:sz w:val="21"/>
          <w:szCs w:val="21"/>
          <w:lang w:val="ru-RU"/>
        </w:rPr>
        <w:t xml:space="preserve">. </w:t>
      </w:r>
    </w:p>
    <w:p w:rsidR="000965AE" w:rsidRPr="001E08C9" w:rsidRDefault="00033A9E" w:rsidP="00BC770E">
      <w:pPr>
        <w:pStyle w:val="a3"/>
        <w:numPr>
          <w:ilvl w:val="0"/>
          <w:numId w:val="11"/>
        </w:numPr>
        <w:jc w:val="both"/>
        <w:rPr>
          <w:rFonts w:ascii="Arial" w:hAnsi="Arial" w:cs="Arial"/>
          <w:i/>
          <w:iCs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 xml:space="preserve">Общая экономия финансовых средств. </w:t>
      </w:r>
      <w:r w:rsidR="00264314" w:rsidRPr="001E08C9">
        <w:rPr>
          <w:rFonts w:ascii="Arial" w:hAnsi="Arial" w:cs="Arial"/>
          <w:iCs/>
          <w:noProof/>
          <w:sz w:val="21"/>
          <w:szCs w:val="21"/>
          <w:lang w:val="ru-RU"/>
        </w:rPr>
        <w:t xml:space="preserve">Общая экономия </w:t>
      </w:r>
      <w:r w:rsidR="00E55789" w:rsidRPr="001E08C9">
        <w:rPr>
          <w:rFonts w:ascii="Arial" w:hAnsi="Arial" w:cs="Arial"/>
          <w:iCs/>
          <w:noProof/>
          <w:sz w:val="21"/>
          <w:szCs w:val="21"/>
          <w:lang w:val="ru-RU"/>
        </w:rPr>
        <w:t xml:space="preserve">финансовых средств </w:t>
      </w:r>
      <w:r w:rsidR="00264314" w:rsidRPr="001E08C9">
        <w:rPr>
          <w:rFonts w:ascii="Arial" w:hAnsi="Arial" w:cs="Arial"/>
          <w:iCs/>
          <w:noProof/>
          <w:sz w:val="21"/>
          <w:szCs w:val="21"/>
          <w:lang w:val="ru-RU"/>
        </w:rPr>
        <w:t xml:space="preserve">на парковке, налогообложении и других финансовых факторах. </w:t>
      </w:r>
    </w:p>
    <w:p w:rsidR="000965AE" w:rsidRPr="001E08C9" w:rsidRDefault="0012547C" w:rsidP="00BC770E">
      <w:pPr>
        <w:pStyle w:val="a3"/>
        <w:numPr>
          <w:ilvl w:val="0"/>
          <w:numId w:val="11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 xml:space="preserve">Продуктивность работы сотрудника и </w:t>
      </w:r>
      <w:r w:rsidR="00803061"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стрессовые ситуации</w:t>
      </w:r>
      <w:r w:rsidR="000965AE"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 xml:space="preserve">. </w:t>
      </w:r>
      <w:r w:rsidR="00803061" w:rsidRPr="001E08C9">
        <w:rPr>
          <w:rFonts w:ascii="Arial" w:hAnsi="Arial" w:cs="Arial"/>
          <w:noProof/>
          <w:sz w:val="21"/>
          <w:szCs w:val="21"/>
          <w:lang w:val="ru-RU"/>
        </w:rPr>
        <w:t>Прогнозируемое повышение работоспособности сотрудников и уменьшение стрессовых состояний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lastRenderedPageBreak/>
        <w:t>(</w:t>
      </w:r>
      <w:r w:rsidR="00803061" w:rsidRPr="001E08C9">
        <w:rPr>
          <w:rFonts w:ascii="Arial" w:hAnsi="Arial" w:cs="Arial"/>
          <w:noProof/>
          <w:sz w:val="21"/>
          <w:szCs w:val="21"/>
          <w:lang w:val="ru-RU"/>
        </w:rPr>
        <w:t>расчеты частично основываются на недавнем исследовании, проведенном в Южной Калифорнии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).</w:t>
      </w:r>
    </w:p>
    <w:p w:rsidR="000965AE" w:rsidRPr="001E08C9" w:rsidRDefault="009D5167" w:rsidP="00BC770E">
      <w:pPr>
        <w:pStyle w:val="a3"/>
        <w:numPr>
          <w:ilvl w:val="0"/>
          <w:numId w:val="11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Транспорт</w:t>
      </w:r>
      <w:r w:rsidR="000965AE"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.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Уменьшение числа транспортных заторов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</w:p>
    <w:p w:rsidR="000965AE" w:rsidRPr="001E08C9" w:rsidRDefault="00DE0163" w:rsidP="00BC770E">
      <w:pPr>
        <w:pStyle w:val="a3"/>
        <w:numPr>
          <w:ilvl w:val="0"/>
          <w:numId w:val="11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Экологические преимущества</w:t>
      </w:r>
      <w:r w:rsidR="000965AE"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.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0355FC" w:rsidRPr="001E08C9">
        <w:rPr>
          <w:rFonts w:ascii="Arial" w:hAnsi="Arial" w:cs="Arial"/>
          <w:noProof/>
          <w:sz w:val="21"/>
          <w:szCs w:val="21"/>
          <w:lang w:val="ru-RU"/>
        </w:rPr>
        <w:t>Уменьшение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C6578C" w:rsidRPr="001E08C9">
        <w:rPr>
          <w:rFonts w:ascii="Arial" w:hAnsi="Arial" w:cs="Arial"/>
          <w:noProof/>
          <w:sz w:val="21"/>
          <w:szCs w:val="21"/>
          <w:lang w:val="ru-RU"/>
        </w:rPr>
        <w:t>загрязнения воздуха и выбросов, провоцирующих глобальное потепление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, </w:t>
      </w:r>
      <w:r w:rsidR="00126E5C" w:rsidRPr="001E08C9">
        <w:rPr>
          <w:rFonts w:ascii="Arial" w:hAnsi="Arial" w:cs="Arial"/>
          <w:noProof/>
          <w:sz w:val="21"/>
          <w:szCs w:val="21"/>
          <w:lang w:val="ru-RU"/>
        </w:rPr>
        <w:t>предоставление результатов, изложенных языком, понятным как профессионалам, так и непрофессионалам в данной сфере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</w:p>
    <w:p w:rsidR="000965AE" w:rsidRPr="001E08C9" w:rsidRDefault="00507F11" w:rsidP="00BC770E">
      <w:pPr>
        <w:pStyle w:val="a3"/>
        <w:numPr>
          <w:ilvl w:val="0"/>
          <w:numId w:val="11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Безопасность</w:t>
      </w:r>
      <w:r w:rsidR="000965AE"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 xml:space="preserve">.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Сокращение числа несчастных случаев с летальным исходом, травмирования и потери рабочего времени в результате уменьшения количества поездок автотранспортом.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0965AE" w:rsidRPr="001E08C9" w:rsidRDefault="00103662" w:rsidP="00BC770E">
      <w:pPr>
        <w:pStyle w:val="a3"/>
        <w:numPr>
          <w:ilvl w:val="0"/>
          <w:numId w:val="12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Энергетическая безопасность</w:t>
      </w:r>
      <w:r w:rsidR="000965AE"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 xml:space="preserve">. </w:t>
      </w:r>
      <w:r w:rsidR="007B391A" w:rsidRPr="001E08C9">
        <w:rPr>
          <w:rFonts w:ascii="Arial" w:hAnsi="Arial" w:cs="Arial"/>
          <w:noProof/>
          <w:sz w:val="21"/>
          <w:szCs w:val="21"/>
          <w:lang w:val="ru-RU"/>
        </w:rPr>
        <w:t>Снижение спроса на бензин. Подобное сокращение способствует улучшению энергетической безопасности и энергетической независимости США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</w:p>
    <w:p w:rsidR="000965AE" w:rsidRPr="001E08C9" w:rsidRDefault="000E7A6A" w:rsidP="00096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Существуют различные он-лайн калькуляторы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: 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111"/>
        <w:gridCol w:w="3084"/>
      </w:tblGrid>
      <w:tr w:rsidR="000965AE" w:rsidRPr="001E08C9" w:rsidTr="002D7A4A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0965AE" w:rsidRPr="001E08C9" w:rsidRDefault="000E3255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Наименование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0965AE" w:rsidRPr="001E08C9" w:rsidRDefault="000E3255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Описание</w:t>
            </w:r>
          </w:p>
        </w:tc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  <w:lang w:val="ru-RU"/>
              </w:rPr>
              <w:t>URL</w:t>
            </w:r>
          </w:p>
        </w:tc>
      </w:tr>
      <w:tr w:rsidR="000965AE" w:rsidRPr="00F33913" w:rsidTr="002D7A4A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0965AE" w:rsidRPr="001E08C9" w:rsidRDefault="0044651E" w:rsidP="002D7A4A">
            <w:pPr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sz w:val="21"/>
                <w:szCs w:val="21"/>
                <w:lang w:val="ru-RU"/>
              </w:rPr>
              <w:t>Калькулятор экономии топлива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EE38B4" w:rsidP="002D7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00"/>
                <w:sz w:val="21"/>
                <w:szCs w:val="21"/>
                <w:lang w:val="ru-RU"/>
              </w:rPr>
              <w:t xml:space="preserve">Простой веб-калькулятор, позволяющий оценить, сколько топлива экономится в результате сокращения времени простоя школьных автобусов.  </w:t>
            </w:r>
          </w:p>
        </w:tc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75225D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  <w:hyperlink r:id="rId34" w:history="1">
              <w:r w:rsidR="000965AE" w:rsidRPr="001E08C9">
                <w:rPr>
                  <w:rStyle w:val="a6"/>
                  <w:rFonts w:ascii="Arial" w:hAnsi="Arial" w:cs="Arial"/>
                  <w:noProof/>
                  <w:sz w:val="21"/>
                  <w:szCs w:val="21"/>
                  <w:lang w:val="ru-RU"/>
                </w:rPr>
                <w:t>http://www.epa.gov/cleanschoolbus/idle_fuel_calc.htm</w:t>
              </w:r>
            </w:hyperlink>
          </w:p>
        </w:tc>
      </w:tr>
      <w:tr w:rsidR="000965AE" w:rsidRPr="00F33913" w:rsidTr="002D7A4A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0965AE" w:rsidRPr="001E08C9" w:rsidRDefault="003D7874" w:rsidP="003D7874">
            <w:pPr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  <w:r w:rsidRPr="001E08C9">
              <w:rPr>
                <w:rFonts w:ascii="Arial" w:eastAsia="Times New Roman" w:hAnsi="Arial" w:cs="Arial"/>
                <w:noProof/>
                <w:sz w:val="21"/>
                <w:szCs w:val="21"/>
                <w:lang w:val="ru-RU" w:eastAsia="bg-BG"/>
              </w:rPr>
              <w:t>Квантификатор дизельных выбросов</w:t>
            </w:r>
            <w:r w:rsidR="000965AE" w:rsidRPr="001E08C9">
              <w:rPr>
                <w:rFonts w:ascii="Arial" w:eastAsia="Times New Roman" w:hAnsi="Arial" w:cs="Arial"/>
                <w:noProof/>
                <w:sz w:val="21"/>
                <w:szCs w:val="21"/>
                <w:lang w:val="ru-RU" w:eastAsia="bg-BG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E245DA" w:rsidP="002D7A4A">
            <w:pPr>
              <w:pStyle w:val="a3"/>
              <w:jc w:val="both"/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</w:pP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Интерактивный инструмент, помогающий оценить </w:t>
            </w:r>
            <w:r w:rsidR="00630BA6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проекты по </w:t>
            </w: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экологически чист</w:t>
            </w:r>
            <w:r w:rsidR="00630BA6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ому</w:t>
            </w: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дизельн</w:t>
            </w:r>
            <w:r w:rsidR="00630BA6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ому</w:t>
            </w: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</w:t>
            </w:r>
            <w:r w:rsidR="00630BA6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топлву</w:t>
            </w:r>
            <w:r w:rsidR="000965AE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</w:t>
            </w: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посредством анализа </w:t>
            </w:r>
          </w:p>
          <w:p w:rsidR="000965AE" w:rsidRPr="001E08C9" w:rsidRDefault="00E245DA" w:rsidP="00BC770E">
            <w:pPr>
              <w:pStyle w:val="a3"/>
              <w:numPr>
                <w:ilvl w:val="0"/>
                <w:numId w:val="12"/>
              </w:numPr>
              <w:jc w:val="both"/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</w:pP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Сокращения выбросов</w:t>
            </w:r>
          </w:p>
          <w:p w:rsidR="000965AE" w:rsidRPr="001E08C9" w:rsidRDefault="00E245DA" w:rsidP="00BC770E">
            <w:pPr>
              <w:pStyle w:val="a3"/>
              <w:numPr>
                <w:ilvl w:val="0"/>
                <w:numId w:val="12"/>
              </w:numPr>
              <w:jc w:val="both"/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</w:pP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Затрат</w:t>
            </w:r>
            <w:r w:rsidR="006E729F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- эффективности</w:t>
            </w:r>
          </w:p>
          <w:p w:rsidR="000965AE" w:rsidRPr="001E08C9" w:rsidRDefault="00E245DA" w:rsidP="00BC770E">
            <w:pPr>
              <w:pStyle w:val="a3"/>
              <w:numPr>
                <w:ilvl w:val="0"/>
                <w:numId w:val="12"/>
              </w:numPr>
              <w:jc w:val="both"/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</w:pP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Преимуществ в области охраны здоровья</w:t>
            </w:r>
          </w:p>
          <w:p w:rsidR="00116829" w:rsidRPr="001E08C9" w:rsidRDefault="009B3C01" w:rsidP="002D7A4A">
            <w:pPr>
              <w:pStyle w:val="a3"/>
              <w:jc w:val="both"/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</w:pPr>
            <w:r w:rsidRPr="001E08C9">
              <w:rPr>
                <w:rFonts w:ascii="Arial" w:eastAsia="Times New Roman" w:hAnsi="Arial" w:cs="Arial"/>
                <w:noProof/>
                <w:sz w:val="21"/>
                <w:szCs w:val="21"/>
                <w:lang w:val="ru-RU" w:eastAsia="bg-BG"/>
              </w:rPr>
              <w:t>Квантификатор помогает государственным органам, о</w:t>
            </w:r>
            <w:r w:rsidR="00116829" w:rsidRPr="001E08C9">
              <w:rPr>
                <w:rFonts w:ascii="Arial" w:eastAsia="Times New Roman" w:hAnsi="Arial" w:cs="Arial"/>
                <w:noProof/>
                <w:sz w:val="21"/>
                <w:szCs w:val="21"/>
                <w:lang w:val="ru-RU" w:eastAsia="bg-BG"/>
              </w:rPr>
              <w:t xml:space="preserve">рганам местного самоуправления, </w:t>
            </w: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столичным органам </w:t>
            </w:r>
            <w:r w:rsidR="004B3207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планирования</w:t>
            </w:r>
            <w:r w:rsidR="000965AE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, </w:t>
            </w: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школьным округам</w:t>
            </w:r>
            <w:r w:rsidR="000965AE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, </w:t>
            </w: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портовым властям</w:t>
            </w:r>
            <w:r w:rsidR="000965AE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, </w:t>
            </w: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владельцам и операторам автопарков</w:t>
            </w:r>
            <w:r w:rsidR="000965AE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, </w:t>
            </w:r>
            <w:r w:rsidR="00116829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подрядчикам и другим </w:t>
            </w:r>
            <w:r w:rsidR="004B3207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сторонам</w:t>
            </w:r>
            <w:r w:rsidR="00116829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в подготовке заявлений </w:t>
            </w:r>
            <w:r w:rsidR="004B3207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на участия в программах Агентства</w:t>
            </w:r>
            <w:r w:rsidR="00116829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по охране окружающей среды  </w:t>
            </w:r>
            <w:r w:rsidR="000965AE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</w:t>
            </w:r>
            <w:r w:rsidR="004B3207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или других</w:t>
            </w:r>
            <w:r w:rsidR="00116829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</w:t>
            </w:r>
            <w:r w:rsidR="004B3207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программах </w:t>
            </w:r>
            <w:r w:rsidR="00116829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финансов</w:t>
            </w:r>
            <w:r w:rsidR="004B3207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ой</w:t>
            </w:r>
            <w:r w:rsidR="00116829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помощи.</w:t>
            </w:r>
            <w:r w:rsidR="000965AE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</w:t>
            </w:r>
            <w:r w:rsidR="00116829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Модуль преимуществ в области </w:t>
            </w:r>
            <w:r w:rsidR="003943E0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здравоохранения</w:t>
            </w:r>
            <w:r w:rsidR="00116829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помогает о</w:t>
            </w:r>
            <w:r w:rsidR="003943E0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ценить преимущества в области ох</w:t>
            </w:r>
            <w:r w:rsidR="00116829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раны здоровья, возникающие в результате сокращения мелкодисперсных веществ по специальным сценариям модернизации. </w:t>
            </w:r>
          </w:p>
          <w:p w:rsidR="000965AE" w:rsidRPr="001E08C9" w:rsidRDefault="00FF1D12" w:rsidP="002D7A4A">
            <w:pPr>
              <w:pStyle w:val="a3"/>
              <w:jc w:val="both"/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</w:pPr>
            <w:r w:rsidRPr="001E08C9">
              <w:rPr>
                <w:rFonts w:ascii="Arial" w:eastAsia="Times New Roman" w:hAnsi="Arial" w:cs="Arial"/>
                <w:noProof/>
                <w:sz w:val="21"/>
                <w:szCs w:val="21"/>
                <w:lang w:val="ru-RU" w:eastAsia="bg-BG"/>
              </w:rPr>
              <w:t xml:space="preserve">Квантификатор был разработан в качестве инструмента для лиц, не имеющих опыта в сфере </w:t>
            </w:r>
            <w:r w:rsidR="00A03D11" w:rsidRPr="001E08C9">
              <w:rPr>
                <w:rFonts w:ascii="Arial" w:eastAsia="Times New Roman" w:hAnsi="Arial" w:cs="Arial"/>
                <w:noProof/>
                <w:sz w:val="21"/>
                <w:szCs w:val="21"/>
                <w:lang w:val="ru-RU" w:eastAsia="bg-BG"/>
              </w:rPr>
              <w:t>моделирования</w:t>
            </w:r>
            <w:r w:rsidRPr="001E08C9">
              <w:rPr>
                <w:rFonts w:ascii="Arial" w:eastAsia="Times New Roman" w:hAnsi="Arial" w:cs="Arial"/>
                <w:noProof/>
                <w:sz w:val="21"/>
                <w:szCs w:val="21"/>
                <w:lang w:val="ru-RU" w:eastAsia="bg-BG"/>
              </w:rPr>
              <w:t xml:space="preserve">. </w:t>
            </w:r>
          </w:p>
        </w:tc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75225D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  <w:hyperlink r:id="rId35" w:history="1">
              <w:r w:rsidR="000965AE" w:rsidRPr="001E08C9">
                <w:rPr>
                  <w:rStyle w:val="a6"/>
                  <w:rFonts w:ascii="Arial" w:hAnsi="Arial" w:cs="Arial"/>
                  <w:noProof/>
                  <w:sz w:val="21"/>
                  <w:szCs w:val="21"/>
                  <w:lang w:val="ru-RU"/>
                </w:rPr>
                <w:t>http://www.epa.gov/cleandiesel/quantifier/</w:t>
              </w:r>
            </w:hyperlink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</w:p>
        </w:tc>
      </w:tr>
      <w:tr w:rsidR="000965AE" w:rsidRPr="00F33913" w:rsidTr="002D7A4A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0965AE" w:rsidRPr="001E08C9" w:rsidRDefault="00AD73A9" w:rsidP="002D7A4A">
            <w:pPr>
              <w:pStyle w:val="aa"/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  <w:r w:rsidRPr="001E08C9">
              <w:rPr>
                <w:rStyle w:val="ab"/>
                <w:rFonts w:ascii="Arial" w:eastAsia="Calibri" w:hAnsi="Arial" w:cs="Arial"/>
                <w:noProof/>
                <w:sz w:val="21"/>
                <w:szCs w:val="21"/>
                <w:lang w:val="ru-RU"/>
              </w:rPr>
              <w:t xml:space="preserve">Калькулятор загрязнения атмосферы </w:t>
            </w:r>
            <w:r w:rsidRPr="001E08C9">
              <w:rPr>
                <w:rStyle w:val="ab"/>
                <w:rFonts w:ascii="Arial" w:eastAsia="Calibri" w:hAnsi="Arial" w:cs="Arial"/>
                <w:noProof/>
                <w:sz w:val="21"/>
                <w:szCs w:val="21"/>
                <w:lang w:val="ru-RU"/>
              </w:rPr>
              <w:lastRenderedPageBreak/>
              <w:t>углекислым газом</w:t>
            </w:r>
          </w:p>
          <w:p w:rsidR="000965AE" w:rsidRPr="001E08C9" w:rsidRDefault="000965AE" w:rsidP="002D7A4A">
            <w:pPr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1B7C22" w:rsidP="00F3409F">
            <w:pPr>
              <w:pStyle w:val="a3"/>
              <w:jc w:val="both"/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sz w:val="21"/>
                <w:szCs w:val="21"/>
                <w:lang w:val="ru-RU"/>
              </w:rPr>
              <w:lastRenderedPageBreak/>
              <w:t xml:space="preserve">Калькулятор помогает по-новому осознать проблему производства и потребления энергии. </w:t>
            </w:r>
            <w:r w:rsidR="00E76714" w:rsidRPr="001E08C9">
              <w:rPr>
                <w:rFonts w:ascii="Arial" w:hAnsi="Arial" w:cs="Arial"/>
                <w:noProof/>
                <w:sz w:val="21"/>
                <w:szCs w:val="21"/>
                <w:lang w:val="ru-RU"/>
              </w:rPr>
              <w:t xml:space="preserve">Используется </w:t>
            </w:r>
            <w:r w:rsidR="00F3409F" w:rsidRPr="001E08C9">
              <w:rPr>
                <w:rFonts w:ascii="Arial" w:hAnsi="Arial" w:cs="Arial"/>
                <w:noProof/>
                <w:sz w:val="21"/>
                <w:szCs w:val="21"/>
                <w:lang w:val="ru-RU"/>
              </w:rPr>
              <w:lastRenderedPageBreak/>
              <w:t>для</w:t>
            </w:r>
            <w:r w:rsidR="00E76714" w:rsidRPr="001E08C9">
              <w:rPr>
                <w:rFonts w:ascii="Arial" w:hAnsi="Arial" w:cs="Arial"/>
                <w:noProof/>
                <w:sz w:val="21"/>
                <w:szCs w:val="21"/>
                <w:lang w:val="ru-RU"/>
              </w:rPr>
              <w:t xml:space="preserve"> разработк</w:t>
            </w:r>
            <w:r w:rsidR="00F3409F" w:rsidRPr="001E08C9">
              <w:rPr>
                <w:rFonts w:ascii="Arial" w:hAnsi="Arial" w:cs="Arial"/>
                <w:noProof/>
                <w:sz w:val="21"/>
                <w:szCs w:val="21"/>
                <w:lang w:val="ru-RU"/>
              </w:rPr>
              <w:t>и</w:t>
            </w:r>
            <w:r w:rsidR="00E76714" w:rsidRPr="001E08C9">
              <w:rPr>
                <w:rFonts w:ascii="Arial" w:hAnsi="Arial" w:cs="Arial"/>
                <w:noProof/>
                <w:sz w:val="21"/>
                <w:szCs w:val="21"/>
                <w:lang w:val="ru-RU"/>
              </w:rPr>
              <w:t xml:space="preserve"> личного профайла </w:t>
            </w:r>
            <w:r w:rsidR="00F3409F" w:rsidRPr="001E08C9">
              <w:rPr>
                <w:rFonts w:ascii="Arial" w:hAnsi="Arial" w:cs="Arial"/>
                <w:noProof/>
                <w:sz w:val="21"/>
                <w:szCs w:val="21"/>
                <w:lang w:val="ru-RU"/>
              </w:rPr>
              <w:t>вашего</w:t>
            </w:r>
            <w:r w:rsidR="00E76714" w:rsidRPr="001E08C9">
              <w:rPr>
                <w:rFonts w:ascii="Arial" w:hAnsi="Arial" w:cs="Arial"/>
                <w:noProof/>
                <w:sz w:val="21"/>
                <w:szCs w:val="21"/>
                <w:lang w:val="ru-RU"/>
              </w:rPr>
              <w:t xml:space="preserve"> энергопользования. Любопытно, сколько стоит? </w:t>
            </w:r>
            <w:r w:rsidR="00E974E2" w:rsidRPr="001E08C9">
              <w:rPr>
                <w:rFonts w:ascii="Arial" w:hAnsi="Arial" w:cs="Arial"/>
                <w:noProof/>
                <w:sz w:val="21"/>
                <w:szCs w:val="21"/>
                <w:lang w:val="ru-RU"/>
              </w:rPr>
              <w:t xml:space="preserve">Данная таблица позволит вам с легкостью рассчитать ваш собственный «бюджет углекислого газа». </w:t>
            </w:r>
          </w:p>
        </w:tc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75225D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  <w:hyperlink r:id="rId36" w:history="1">
              <w:r w:rsidR="000965AE" w:rsidRPr="001E08C9">
                <w:rPr>
                  <w:rStyle w:val="a6"/>
                  <w:rFonts w:ascii="Arial" w:hAnsi="Arial" w:cs="Arial"/>
                  <w:noProof/>
                  <w:sz w:val="21"/>
                  <w:szCs w:val="21"/>
                  <w:lang w:val="ru-RU"/>
                </w:rPr>
                <w:t>http://www.infinitepower.org/calc_carbon.htm</w:t>
              </w:r>
            </w:hyperlink>
          </w:p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</w:p>
        </w:tc>
      </w:tr>
      <w:tr w:rsidR="000965AE" w:rsidRPr="00F33913" w:rsidTr="002D7A4A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0965AE" w:rsidRPr="001E08C9" w:rsidRDefault="005B266B" w:rsidP="002D7A4A">
            <w:pPr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b/>
                <w:bCs/>
                <w:noProof/>
                <w:sz w:val="21"/>
                <w:szCs w:val="21"/>
                <w:lang w:val="ru-RU" w:eastAsia="bg-BG"/>
              </w:rPr>
              <w:lastRenderedPageBreak/>
              <w:t>Данные по моторному топливу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5B266B" w:rsidRPr="001E08C9" w:rsidRDefault="005B266B" w:rsidP="002D7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</w:pP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Этот он-лайн калькулятор разработан для водителей Великобритании с целью расчета налогов на автотранспортное средство.   </w:t>
            </w:r>
          </w:p>
          <w:p w:rsidR="000965AE" w:rsidRPr="001E08C9" w:rsidRDefault="00EB7E5B" w:rsidP="002D7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</w:pP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Однако, калькулятор позволяет пользователю точно подсчитать количество граммов на км выбросов CO2 для целого ряда </w:t>
            </w:r>
            <w:r w:rsidR="00164503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видов </w:t>
            </w: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транспортных средств, моделей, типов мотора и видов топлива</w:t>
            </w:r>
            <w:r w:rsidR="00474EA8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, что делает его использование возможным по всему ЕС. </w:t>
            </w:r>
          </w:p>
        </w:tc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 w:eastAsia="bg-BG"/>
              </w:rPr>
              <w:t>http://www.vcacarfueldata.org.uk/</w:t>
            </w:r>
          </w:p>
        </w:tc>
      </w:tr>
      <w:tr w:rsidR="000965AE" w:rsidRPr="00F33913" w:rsidTr="002D7A4A">
        <w:tc>
          <w:tcPr>
            <w:tcW w:w="20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0965AE" w:rsidRPr="001E08C9" w:rsidRDefault="00B60783" w:rsidP="00B60783">
            <w:pPr>
              <w:rPr>
                <w:rFonts w:ascii="Arial" w:hAnsi="Arial" w:cs="Arial"/>
                <w:b/>
                <w:bCs/>
                <w:noProof/>
                <w:sz w:val="21"/>
                <w:szCs w:val="21"/>
                <w:lang w:val="ru-RU" w:eastAsia="bg-BG"/>
              </w:rPr>
            </w:pPr>
            <w:r w:rsidRPr="001E08C9">
              <w:rPr>
                <w:rFonts w:ascii="Arial" w:hAnsi="Arial" w:cs="Arial"/>
                <w:b/>
                <w:bCs/>
                <w:noProof/>
                <w:sz w:val="21"/>
                <w:szCs w:val="21"/>
                <w:lang w:val="ru-RU" w:eastAsia="bg-BG"/>
              </w:rPr>
              <w:t>Ограничение выбросов парниковых газов в атмосферу</w:t>
            </w:r>
            <w:r w:rsidR="00BB0B0B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</w:t>
            </w:r>
            <w:r w:rsidR="00BB0B0B" w:rsidRPr="001E08C9">
              <w:rPr>
                <w:rFonts w:ascii="Arial" w:hAnsi="Arial" w:cs="Arial"/>
                <w:b/>
                <w:bCs/>
                <w:noProof/>
                <w:sz w:val="21"/>
                <w:szCs w:val="21"/>
                <w:lang w:val="ru-RU" w:eastAsia="bg-BG"/>
              </w:rPr>
              <w:t>(Carbon Footprint Ltd)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760616" w:rsidRPr="001E08C9" w:rsidRDefault="007C44CE" w:rsidP="002D7A4A">
            <w:pPr>
              <w:pStyle w:val="a3"/>
              <w:jc w:val="both"/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</w:pP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«</w:t>
            </w:r>
            <w:r w:rsidR="000965AE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Carbon Footprint Ltd</w:t>
            </w: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»</w:t>
            </w:r>
            <w:r w:rsidR="000965AE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</w:t>
            </w:r>
            <w:r w:rsidR="00760616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– </w:t>
            </w: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ведущая</w:t>
            </w:r>
            <w:r w:rsidR="00760616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компания в области снижения выбросов углерода, которая помогает сотням </w:t>
            </w:r>
            <w:r w:rsidR="0026416E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организаций и частных лиц измери</w:t>
            </w:r>
            <w:r w:rsidR="00760616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ть объем выброса парниковых газов по видам транспорта: самолет, автомобиль, велосипед, автобус, железнодорожный транспорт.  </w:t>
            </w:r>
          </w:p>
          <w:p w:rsidR="000965AE" w:rsidRPr="001E08C9" w:rsidRDefault="008068D1" w:rsidP="002D7A4A">
            <w:pPr>
              <w:pStyle w:val="a3"/>
              <w:jc w:val="both"/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</w:pP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>Домашний калькулятор доступен на 10 разных европейских языках</w:t>
            </w:r>
            <w:r w:rsidR="002C4569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, что делает его </w:t>
            </w:r>
            <w:r w:rsidR="0026416E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использование </w:t>
            </w:r>
            <w:r w:rsidR="002C4569"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очень удобным для заинтересованных сторон на европейском уровне для расчета количественных показателей поездок. </w:t>
            </w:r>
            <w:r w:rsidRPr="001E08C9">
              <w:rPr>
                <w:rFonts w:ascii="Arial" w:hAnsi="Arial" w:cs="Arial"/>
                <w:noProof/>
                <w:sz w:val="21"/>
                <w:szCs w:val="21"/>
                <w:lang w:val="ru-RU" w:eastAsia="bg-BG"/>
              </w:rPr>
              <w:t xml:space="preserve"> </w:t>
            </w:r>
          </w:p>
        </w:tc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0965AE" w:rsidRPr="001E08C9" w:rsidRDefault="000965AE" w:rsidP="002D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FF"/>
                <w:sz w:val="21"/>
                <w:szCs w:val="21"/>
                <w:lang w:val="ru-RU" w:eastAsia="bg-BG"/>
              </w:rPr>
            </w:pPr>
            <w:r w:rsidRPr="001E08C9">
              <w:rPr>
                <w:rFonts w:ascii="Arial" w:hAnsi="Arial" w:cs="Arial"/>
                <w:noProof/>
                <w:color w:val="0000FF"/>
                <w:sz w:val="21"/>
                <w:szCs w:val="21"/>
                <w:lang w:val="ru-RU" w:eastAsia="bg-BG"/>
              </w:rPr>
              <w:t>http://www.carbonfootprint.com/calculator.aspx</w:t>
            </w:r>
          </w:p>
        </w:tc>
      </w:tr>
    </w:tbl>
    <w:p w:rsidR="000965AE" w:rsidRPr="001E08C9" w:rsidRDefault="008C1485" w:rsidP="000965AE">
      <w:pPr>
        <w:pStyle w:val="2"/>
        <w:rPr>
          <w:rFonts w:ascii="Arial" w:hAnsi="Arial" w:cs="Arial"/>
          <w:noProof/>
          <w:sz w:val="21"/>
          <w:szCs w:val="21"/>
          <w:lang w:val="ru-RU" w:eastAsia="bg-BG"/>
        </w:rPr>
      </w:pPr>
      <w:bookmarkStart w:id="38" w:name="_Toc299337986"/>
      <w:bookmarkStart w:id="39" w:name="_Toc299361163"/>
      <w:bookmarkStart w:id="40" w:name="_Toc303771616"/>
      <w:r w:rsidRPr="001E08C9">
        <w:rPr>
          <w:rFonts w:ascii="Arial" w:eastAsia="Calibri" w:hAnsi="Arial" w:cs="Arial"/>
          <w:noProof/>
          <w:sz w:val="21"/>
          <w:szCs w:val="21"/>
          <w:lang w:val="ru-RU"/>
        </w:rPr>
        <w:t>Экологические транспортные решения в Кракове</w:t>
      </w:r>
      <w:bookmarkStart w:id="41" w:name="_Toc298793909"/>
      <w:bookmarkEnd w:id="38"/>
      <w:bookmarkEnd w:id="39"/>
      <w:bookmarkEnd w:id="40"/>
    </w:p>
    <w:p w:rsidR="000965AE" w:rsidRPr="001E08C9" w:rsidRDefault="0075225D" w:rsidP="00096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noProof/>
          <w:sz w:val="21"/>
          <w:szCs w:val="21"/>
          <w:lang w:val="ru-RU"/>
        </w:rPr>
      </w:pPr>
      <w:hyperlink r:id="rId37" w:history="1">
        <w:r w:rsidR="000965AE" w:rsidRPr="001E08C9">
          <w:rPr>
            <w:rStyle w:val="a6"/>
            <w:rFonts w:ascii="Arial" w:hAnsi="Arial" w:cs="Arial"/>
            <w:b/>
            <w:bCs/>
            <w:iCs/>
            <w:noProof/>
            <w:sz w:val="21"/>
            <w:szCs w:val="21"/>
            <w:lang w:val="ru-RU"/>
          </w:rPr>
          <w:t>http://www.xiii-lo.krakow.pl/strony/comenius/pliki/Cracow_Poland.pdf</w:t>
        </w:r>
      </w:hyperlink>
    </w:p>
    <w:p w:rsidR="000965AE" w:rsidRPr="001E08C9" w:rsidRDefault="000965AE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sz w:val="21"/>
          <w:szCs w:val="21"/>
          <w:lang w:val="ru-RU" w:eastAsia="bg-BG"/>
        </w:rPr>
      </w:pPr>
    </w:p>
    <w:p w:rsidR="008C1485" w:rsidRPr="001E08C9" w:rsidRDefault="008C1485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t>Система приорите</w:t>
      </w:r>
      <w:r w:rsidR="00096135"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t>з</w:t>
      </w:r>
      <w:r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t xml:space="preserve">ации дорожного </w:t>
      </w:r>
      <w:r w:rsidR="00096135"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t xml:space="preserve">движения общественного траднспорта </w:t>
      </w:r>
      <w:r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t xml:space="preserve"> </w:t>
      </w:r>
    </w:p>
    <w:p w:rsidR="00096135" w:rsidRPr="001E08C9" w:rsidRDefault="00B67879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 учетом увеличивающегося </w:t>
      </w:r>
      <w:r w:rsidR="00C14C1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потока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дорожного </w:t>
      </w:r>
      <w:r w:rsidR="00C14C13" w:rsidRPr="001E08C9">
        <w:rPr>
          <w:rFonts w:ascii="Arial" w:hAnsi="Arial" w:cs="Arial"/>
          <w:noProof/>
          <w:sz w:val="21"/>
          <w:szCs w:val="21"/>
          <w:lang w:val="ru-RU" w:eastAsia="bg-BG"/>
        </w:rPr>
        <w:t>движения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C14C13" w:rsidRPr="001E08C9">
        <w:rPr>
          <w:rFonts w:ascii="Arial" w:hAnsi="Arial" w:cs="Arial"/>
          <w:noProof/>
          <w:sz w:val="21"/>
          <w:szCs w:val="21"/>
          <w:lang w:val="ru-RU" w:eastAsia="bg-BG"/>
        </w:rPr>
        <w:t>особое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значение </w:t>
      </w:r>
      <w:r w:rsidR="00C14C13" w:rsidRPr="001E08C9">
        <w:rPr>
          <w:rFonts w:ascii="Arial" w:hAnsi="Arial" w:cs="Arial"/>
          <w:noProof/>
          <w:sz w:val="21"/>
          <w:szCs w:val="21"/>
          <w:lang w:val="ru-RU" w:eastAsia="bg-BG"/>
        </w:rPr>
        <w:t>приобретает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расширение </w:t>
      </w:r>
      <w:r w:rsidR="00D914C1" w:rsidRPr="001E08C9">
        <w:rPr>
          <w:rFonts w:ascii="Arial" w:hAnsi="Arial" w:cs="Arial"/>
          <w:noProof/>
          <w:sz w:val="21"/>
          <w:szCs w:val="21"/>
          <w:lang w:val="ru-RU" w:eastAsia="bg-BG"/>
        </w:rPr>
        <w:t>сети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приоритетных объектов, предназначенных дл</w:t>
      </w:r>
      <w:r w:rsidR="00C14C13" w:rsidRPr="001E08C9">
        <w:rPr>
          <w:rFonts w:ascii="Arial" w:hAnsi="Arial" w:cs="Arial"/>
          <w:noProof/>
          <w:sz w:val="21"/>
          <w:szCs w:val="21"/>
          <w:lang w:val="ru-RU" w:eastAsia="bg-BG"/>
        </w:rPr>
        <w:t>я усовершенствования системы общ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ественного </w:t>
      </w:r>
      <w:r w:rsidR="00C14C13" w:rsidRPr="001E08C9">
        <w:rPr>
          <w:rFonts w:ascii="Arial" w:hAnsi="Arial" w:cs="Arial"/>
          <w:noProof/>
          <w:sz w:val="21"/>
          <w:szCs w:val="21"/>
          <w:lang w:val="ru-RU" w:eastAsia="bg-BG"/>
        </w:rPr>
        <w:t>транспорта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(например, отдельные </w:t>
      </w:r>
      <w:r w:rsidR="0063383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дорожные полосы для движения автобусов и трамваев, приоритетность на транспортных развязках и т. д.), </w:t>
      </w:r>
      <w:r w:rsidR="00F57E2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что особенно актуально для центра города. </w:t>
      </w:r>
      <w:r w:rsidR="000020A2" w:rsidRPr="001E08C9">
        <w:rPr>
          <w:rFonts w:ascii="Arial" w:hAnsi="Arial" w:cs="Arial"/>
          <w:noProof/>
          <w:sz w:val="21"/>
          <w:szCs w:val="21"/>
          <w:lang w:val="ru-RU" w:eastAsia="bg-BG"/>
        </w:rPr>
        <w:t>Назрела необходимость в новых решениях, нацеленных на повышение комфорта пассажиров и общего качества обслуживания, особенно если общественный транспорт состязается с частным автотранспортом</w:t>
      </w:r>
      <w:r w:rsidR="00D1343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количество которого неумолимо растет. </w:t>
      </w:r>
      <w:r w:rsidR="007B1303" w:rsidRPr="001E08C9">
        <w:rPr>
          <w:rFonts w:ascii="Arial" w:hAnsi="Arial" w:cs="Arial"/>
          <w:noProof/>
          <w:sz w:val="21"/>
          <w:szCs w:val="21"/>
          <w:lang w:val="ru-RU" w:eastAsia="bg-BG"/>
        </w:rPr>
        <w:t>Основным достижением вследствие внедрени</w:t>
      </w:r>
      <w:r w:rsidR="006F7B25" w:rsidRPr="001E08C9">
        <w:rPr>
          <w:rFonts w:ascii="Arial" w:hAnsi="Arial" w:cs="Arial"/>
          <w:noProof/>
          <w:sz w:val="21"/>
          <w:szCs w:val="21"/>
          <w:lang w:val="ru-RU" w:eastAsia="bg-BG"/>
        </w:rPr>
        <w:t>я</w:t>
      </w:r>
      <w:r w:rsidR="007B130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этих мер стало создание высококачественной и ориентированной на пассажира системы общественного транспорта. </w:t>
      </w:r>
      <w:r w:rsidR="001543F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Зафиксированные показатели доказывают, что внедренные решения имеют позитивный эффект для пассажиров и граждан обоих транспортных коридоров (трамвай-автобус и автобус). </w:t>
      </w:r>
      <w:r w:rsidR="00023AC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Такие показатели включают сокращение промежутков подачи транспортных средств, увеличение скорости и повышен</w:t>
      </w:r>
      <w:r w:rsidR="00A70090" w:rsidRPr="001E08C9">
        <w:rPr>
          <w:rFonts w:ascii="Arial" w:hAnsi="Arial" w:cs="Arial"/>
          <w:noProof/>
          <w:sz w:val="21"/>
          <w:szCs w:val="21"/>
          <w:lang w:val="ru-RU" w:eastAsia="bg-BG"/>
        </w:rPr>
        <w:t>ие</w:t>
      </w:r>
      <w:r w:rsidR="00023AC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дисциплин</w:t>
      </w:r>
      <w:r w:rsidR="00A70090" w:rsidRPr="001E08C9">
        <w:rPr>
          <w:rFonts w:ascii="Arial" w:hAnsi="Arial" w:cs="Arial"/>
          <w:noProof/>
          <w:sz w:val="21"/>
          <w:szCs w:val="21"/>
          <w:lang w:val="ru-RU" w:eastAsia="bg-BG"/>
        </w:rPr>
        <w:t>ы</w:t>
      </w:r>
      <w:r w:rsidR="00023AC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соблюдения графика. </w:t>
      </w:r>
      <w:r w:rsidR="00A602B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результате вышеперечисленных мер сократилось время поездок и увеличилось количество пассажиров. Полосы дорожного движения </w:t>
      </w:r>
      <w:r w:rsidR="00A602BC" w:rsidRPr="001E08C9">
        <w:rPr>
          <w:rFonts w:ascii="Arial" w:hAnsi="Arial" w:cs="Arial"/>
          <w:noProof/>
          <w:sz w:val="21"/>
          <w:szCs w:val="21"/>
          <w:lang w:val="ru-RU" w:eastAsia="bg-BG"/>
        </w:rPr>
        <w:lastRenderedPageBreak/>
        <w:t xml:space="preserve">для общего пользования  трамваев - автобусов  </w:t>
      </w:r>
      <w:r w:rsidR="001543F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A602B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и автобусов можно обустраивать в дополнительных транспортных коридорах Кракова и других городов. </w:t>
      </w:r>
      <w:r w:rsidR="001543F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0020A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0965AE" w:rsidRPr="001E08C9" w:rsidRDefault="00A602BC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Скоростной трамвай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9804F0" w:rsidRPr="001E08C9" w:rsidRDefault="009804F0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Скоростной трамвай – это разновидность городской транспортной системы, которая объединяется в себе черты как трамвая, так и метро. </w:t>
      </w:r>
      <w:r w:rsidR="00C32C8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Кракове первая линия </w:t>
      </w:r>
      <w:r w:rsidR="00644D6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скоростно</w:t>
      </w:r>
      <w:r w:rsidR="00C32C87" w:rsidRPr="001E08C9">
        <w:rPr>
          <w:rFonts w:ascii="Arial" w:hAnsi="Arial" w:cs="Arial"/>
          <w:noProof/>
          <w:sz w:val="21"/>
          <w:szCs w:val="21"/>
          <w:lang w:val="ru-RU" w:eastAsia="bg-BG"/>
        </w:rPr>
        <w:t>го</w:t>
      </w:r>
      <w:r w:rsidR="00644D6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трамва</w:t>
      </w:r>
      <w:r w:rsidR="00C32C87" w:rsidRPr="001E08C9">
        <w:rPr>
          <w:rFonts w:ascii="Arial" w:hAnsi="Arial" w:cs="Arial"/>
          <w:noProof/>
          <w:sz w:val="21"/>
          <w:szCs w:val="21"/>
          <w:lang w:val="ru-RU" w:eastAsia="bg-BG"/>
        </w:rPr>
        <w:t>я</w:t>
      </w:r>
      <w:r w:rsidR="00644D6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был</w:t>
      </w:r>
      <w:r w:rsidR="00C32C87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644D6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открыт</w:t>
      </w:r>
      <w:r w:rsidR="00C32C87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644D6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2008 г. Он</w:t>
      </w:r>
      <w:r w:rsidR="00444CCB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644D6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соединяет Kurdwanów и Krowodrza Hill.</w:t>
      </w:r>
      <w:r w:rsidR="00BC1EE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настоящее время длин</w:t>
      </w:r>
      <w:r w:rsidR="007D3AF4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BC1EE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трамвайной линии составляет 14 километров. </w:t>
      </w:r>
      <w:r w:rsidR="00DE2A5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перспективе она будет увеличиваться. </w:t>
      </w:r>
      <w:r w:rsidR="00A34ADC" w:rsidRPr="001E08C9">
        <w:rPr>
          <w:rFonts w:ascii="Arial" w:hAnsi="Arial" w:cs="Arial"/>
          <w:noProof/>
          <w:sz w:val="21"/>
          <w:szCs w:val="21"/>
          <w:lang w:val="ru-RU" w:eastAsia="bg-BG"/>
        </w:rPr>
        <w:t>Трамвайн</w:t>
      </w:r>
      <w:r w:rsidR="007D3AF4" w:rsidRPr="001E08C9">
        <w:rPr>
          <w:rFonts w:ascii="Arial" w:hAnsi="Arial" w:cs="Arial"/>
          <w:noProof/>
          <w:sz w:val="21"/>
          <w:szCs w:val="21"/>
          <w:lang w:val="ru-RU" w:eastAsia="bg-BG"/>
        </w:rPr>
        <w:t>ые пути</w:t>
      </w:r>
      <w:r w:rsidR="00A34AD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проход</w:t>
      </w:r>
      <w:r w:rsidR="007D3AF4" w:rsidRPr="001E08C9">
        <w:rPr>
          <w:rFonts w:ascii="Arial" w:hAnsi="Arial" w:cs="Arial"/>
          <w:noProof/>
          <w:sz w:val="21"/>
          <w:szCs w:val="21"/>
          <w:lang w:val="ru-RU" w:eastAsia="bg-BG"/>
        </w:rPr>
        <w:t>я</w:t>
      </w:r>
      <w:r w:rsidR="00A34AD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т через первый </w:t>
      </w:r>
      <w:r w:rsidR="00F54710" w:rsidRPr="001E08C9">
        <w:rPr>
          <w:rFonts w:ascii="Arial" w:hAnsi="Arial" w:cs="Arial"/>
          <w:noProof/>
          <w:sz w:val="21"/>
          <w:szCs w:val="21"/>
          <w:lang w:val="ru-RU" w:eastAsia="bg-BG"/>
        </w:rPr>
        <w:t>в Польше</w:t>
      </w:r>
      <w:r w:rsidR="00A34AD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трамвайный туннель, в котором трамвай развивает скорость до 60 км/ч. </w:t>
      </w:r>
      <w:r w:rsidR="008E4876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Для обеспечения надлежащего скоростного режима уличного движения и пассажирского транспорта, трамваи имеют приоритет на перекрестках.  </w:t>
      </w:r>
      <w:r w:rsidR="00A34AD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0965AE" w:rsidRPr="001E08C9" w:rsidRDefault="00641031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Переход на экологический чисты</w:t>
      </w:r>
      <w:r w:rsidR="00420AFC"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е</w:t>
      </w: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 xml:space="preserve"> парк</w:t>
      </w:r>
      <w:r w:rsidR="00420AFC"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и</w:t>
      </w: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 xml:space="preserve"> автотранспортных средств </w:t>
      </w:r>
    </w:p>
    <w:p w:rsidR="003D3A9E" w:rsidRPr="001E08C9" w:rsidRDefault="003D3A9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Основной проблемой Кракова является загрязнение воздуха автомобилями. </w:t>
      </w:r>
      <w:r w:rsidR="007B3049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зоне движения общественного транспорта находятся несколько культурных памятников города, защищенных законодательством. </w:t>
      </w:r>
      <w:r w:rsidR="0074079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Основными целями перехода на экологически чистые виды транспорта были прямое или опосредованное сокращение негативного влияния общественного транспорта на окружающую среду </w:t>
      </w:r>
      <w:r w:rsidR="00CE548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и апробация новых экологически чистых </w:t>
      </w:r>
      <w:r w:rsidR="00211594" w:rsidRPr="001E08C9">
        <w:rPr>
          <w:rFonts w:ascii="Arial" w:hAnsi="Arial" w:cs="Arial"/>
          <w:noProof/>
          <w:sz w:val="21"/>
          <w:szCs w:val="21"/>
          <w:lang w:val="ru-RU" w:eastAsia="bg-BG"/>
        </w:rPr>
        <w:t>автобус</w:t>
      </w:r>
      <w:r w:rsidR="00CE548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ных технологий с целью определения наиболее оптимальных решений </w:t>
      </w:r>
      <w:r w:rsidR="009E3C3A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для полномасштабного введения этих технологий в будущем. </w:t>
      </w:r>
      <w:r w:rsidR="007E35B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2008 г. </w:t>
      </w:r>
      <w:r w:rsidR="007E6DB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старые </w:t>
      </w:r>
      <w:r w:rsidR="007E35B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автобусы были полностью выведены из эксплуатации и постепенно заменены экологически чистыми транспортными средствами, соответствующими европейским стандартам. </w:t>
      </w:r>
      <w:r w:rsidR="00CE548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EC5E5B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Была проведена модернизация автобусного парка, направленная на снижение уровня шума и объемов потребления топлива. </w:t>
      </w:r>
      <w:r w:rsidR="00DF5BEF" w:rsidRPr="001E08C9">
        <w:rPr>
          <w:rFonts w:ascii="Arial" w:hAnsi="Arial" w:cs="Arial"/>
          <w:noProof/>
          <w:sz w:val="21"/>
          <w:szCs w:val="21"/>
          <w:lang w:val="ru-RU" w:eastAsia="bg-BG"/>
        </w:rPr>
        <w:t>Трамвайный парк также претерпел модернизацию посредством закупки низкопольных трамваев</w:t>
      </w:r>
      <w:r w:rsidR="007322C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, оснащенных </w:t>
      </w:r>
      <w:r w:rsidR="00751DF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новейшей системой рекуперации энергии. </w:t>
      </w:r>
      <w:r w:rsidR="00DF5BE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0965AE" w:rsidRPr="001E08C9" w:rsidRDefault="000965AE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TELE</w:t>
      </w:r>
      <w:r w:rsidR="00751DF2"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-АВТОБУС</w:t>
      </w:r>
    </w:p>
    <w:p w:rsidR="00421095" w:rsidRPr="001E08C9" w:rsidRDefault="00421095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Tele-автобус является частью проекта</w:t>
      </w:r>
      <w:r w:rsidR="00D771B3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«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CIVITAS CARAVEL</w:t>
      </w:r>
      <w:r w:rsidR="00D771B3" w:rsidRPr="001E08C9">
        <w:rPr>
          <w:rFonts w:ascii="Arial" w:hAnsi="Arial" w:cs="Arial"/>
          <w:noProof/>
          <w:sz w:val="21"/>
          <w:szCs w:val="21"/>
          <w:lang w:val="ru-RU" w:eastAsia="bg-BG"/>
        </w:rPr>
        <w:t>»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  <w:r w:rsidR="00377E5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Это многофункциональная транспортная услуга «по требованию». </w:t>
      </w:r>
      <w:r w:rsidR="00D6103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Пассажиры сами решают, когда начнется и когда закончится поездка, таким образом, они не ограничены никакими графиками. </w:t>
      </w:r>
      <w:r w:rsidR="001A788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Они сами выбирают остановку, с которой начнется и на которой закончится их поездка в зоне функционирования </w:t>
      </w:r>
      <w:r w:rsidR="00D6103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1A788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Tele-автобуса. </w:t>
      </w:r>
      <w:r w:rsidR="0032195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Эта услуга экономит время пассажира, поскольку </w:t>
      </w:r>
      <w:r w:rsidR="002C7EE5" w:rsidRPr="001E08C9">
        <w:rPr>
          <w:rFonts w:ascii="Arial" w:hAnsi="Arial" w:cs="Arial"/>
          <w:noProof/>
          <w:sz w:val="21"/>
          <w:szCs w:val="21"/>
          <w:lang w:val="ru-RU" w:eastAsia="bg-BG"/>
        </w:rPr>
        <w:t>отпадает необходимость</w:t>
      </w:r>
      <w:r w:rsidR="0032195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ожидать автобус</w:t>
      </w:r>
      <w:r w:rsidR="00E81D92" w:rsidRPr="001E08C9">
        <w:rPr>
          <w:rFonts w:ascii="Arial" w:hAnsi="Arial" w:cs="Arial"/>
          <w:noProof/>
          <w:sz w:val="21"/>
          <w:szCs w:val="21"/>
          <w:lang w:val="ru-RU" w:eastAsia="bg-BG"/>
        </w:rPr>
        <w:t>, и</w:t>
      </w:r>
      <w:r w:rsidR="00DD7110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предоставляется ежедневно в юго-восточной части города в определенные часы работы. </w:t>
      </w:r>
      <w:r w:rsidR="003A0AB1" w:rsidRPr="001E08C9">
        <w:rPr>
          <w:rFonts w:ascii="Arial" w:hAnsi="Arial" w:cs="Arial"/>
          <w:noProof/>
          <w:sz w:val="21"/>
          <w:szCs w:val="21"/>
          <w:lang w:val="ru-RU" w:eastAsia="bg-BG"/>
        </w:rPr>
        <w:t>Для бронирования Tele-автобуса можно воспользоваться специальной бесплатной телефонной линией.</w:t>
      </w:r>
      <w:r w:rsidR="0011254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Кроме того, автобус можно забронировать он-лайн не позже, чем за 30 мин. до предполагаемой поездки. </w:t>
      </w:r>
      <w:r w:rsidR="003A0AB1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0965AE" w:rsidRPr="001E08C9" w:rsidRDefault="001B063E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БРАУЗЕР ОБЩЕСТВЕННОГО ТРАНСПОРТА</w:t>
      </w:r>
    </w:p>
    <w:p w:rsidR="00E45F82" w:rsidRPr="001E08C9" w:rsidRDefault="000965A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b/>
          <w:i/>
          <w:iCs/>
          <w:noProof/>
          <w:sz w:val="21"/>
          <w:szCs w:val="21"/>
          <w:lang w:val="ru-RU" w:eastAsia="bg-BG"/>
        </w:rPr>
        <w:t>Jakdojade.pl</w:t>
      </w:r>
      <w:r w:rsidRPr="001E08C9">
        <w:rPr>
          <w:rFonts w:ascii="Arial" w:hAnsi="Arial" w:cs="Arial"/>
          <w:i/>
          <w:iCs/>
          <w:noProof/>
          <w:sz w:val="21"/>
          <w:szCs w:val="21"/>
          <w:lang w:val="ru-RU" w:eastAsia="bg-BG"/>
        </w:rPr>
        <w:t xml:space="preserve"> </w:t>
      </w:r>
      <w:r w:rsidR="00E45F82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– это современный браузер в области общественного транспорта, с помощью которого пассажиры могут спланировать свою поездку по городу за очень короткий период времени. </w:t>
      </w:r>
      <w:r w:rsidR="00A72EB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Услуга также доступа </w:t>
      </w:r>
      <w:r w:rsidR="004F28EC" w:rsidRPr="001E08C9">
        <w:rPr>
          <w:rFonts w:ascii="Arial" w:hAnsi="Arial" w:cs="Arial"/>
          <w:noProof/>
          <w:sz w:val="21"/>
          <w:szCs w:val="21"/>
          <w:lang w:val="ru-RU" w:eastAsia="bg-BG"/>
        </w:rPr>
        <w:t>по</w:t>
      </w:r>
      <w:r w:rsidR="00A72EB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мобильном</w:t>
      </w:r>
      <w:r w:rsidR="004F28EC" w:rsidRPr="001E08C9">
        <w:rPr>
          <w:rFonts w:ascii="Arial" w:hAnsi="Arial" w:cs="Arial"/>
          <w:noProof/>
          <w:sz w:val="21"/>
          <w:szCs w:val="21"/>
          <w:lang w:val="ru-RU" w:eastAsia="bg-BG"/>
        </w:rPr>
        <w:t>у</w:t>
      </w:r>
      <w:r w:rsidR="00A72EB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телефон</w:t>
      </w:r>
      <w:r w:rsidR="004F28EC" w:rsidRPr="001E08C9">
        <w:rPr>
          <w:rFonts w:ascii="Arial" w:hAnsi="Arial" w:cs="Arial"/>
          <w:noProof/>
          <w:sz w:val="21"/>
          <w:szCs w:val="21"/>
          <w:lang w:val="ru-RU" w:eastAsia="bg-BG"/>
        </w:rPr>
        <w:t>у</w:t>
      </w:r>
      <w:r w:rsidR="00A72EBF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. </w:t>
      </w:r>
    </w:p>
    <w:p w:rsidR="000965AE" w:rsidRPr="001E08C9" w:rsidRDefault="000965A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</w:p>
    <w:p w:rsidR="000965AE" w:rsidRPr="001E08C9" w:rsidRDefault="000965A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uk-UA" w:eastAsia="uk-UA"/>
        </w:rPr>
        <w:drawing>
          <wp:inline distT="0" distB="0" distL="0" distR="0">
            <wp:extent cx="5756910" cy="198755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139" w:rsidRPr="001E08C9" w:rsidRDefault="00170139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НОВАЯ СХЕМА РЕАЛИЗАЦИИ ТОВАРОВ</w:t>
      </w:r>
    </w:p>
    <w:p w:rsidR="00457398" w:rsidRPr="001E08C9" w:rsidRDefault="00457398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lastRenderedPageBreak/>
        <w:t>В Кракове разработана новая система реализации товаров посредством использования экологически чистых транспортных средств.</w:t>
      </w:r>
      <w:r w:rsidR="0059703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Первоначально ее испробуют в центре города в районе центральной площади.</w:t>
      </w:r>
      <w:r w:rsidR="008A6F1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С помощью новой системы реализации товаров услуги частной доставки в центре города сократятся </w:t>
      </w:r>
      <w:r w:rsidR="001D17E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ориентировочно </w:t>
      </w:r>
      <w:r w:rsidR="008A6F18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на 50%.  </w:t>
      </w:r>
      <w:r w:rsidR="00597034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</w:p>
    <w:p w:rsidR="000965AE" w:rsidRPr="001E08C9" w:rsidRDefault="00DB7202" w:rsidP="000965AE">
      <w:pPr>
        <w:pStyle w:val="a3"/>
        <w:jc w:val="both"/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t>КОМПЛЕКС</w:t>
      </w:r>
      <w:r w:rsidR="007C3391"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t>Н</w:t>
      </w:r>
      <w:r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t>Ы</w:t>
      </w:r>
      <w:r w:rsidR="007C3391"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t>Й ПРОЕЗДНОЙ</w:t>
      </w:r>
      <w:r w:rsidR="00724D1B"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 w:eastAsia="bg-BG"/>
        </w:rPr>
        <w:t xml:space="preserve"> БИЛЕТ</w:t>
      </w:r>
    </w:p>
    <w:p w:rsidR="00A71D24" w:rsidRPr="001E08C9" w:rsidRDefault="00431F95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eastAsia="SymbolMT" w:hAnsi="Arial" w:cs="Arial"/>
          <w:noProof/>
          <w:sz w:val="21"/>
          <w:szCs w:val="21"/>
          <w:lang w:val="ru-RU" w:eastAsia="bg-BG"/>
        </w:rPr>
        <w:t xml:space="preserve">С целью введения бесперебойных поездок с использованием различных видов транспорта с </w:t>
      </w:r>
      <w:r w:rsidR="000A59DF" w:rsidRPr="001E08C9">
        <w:rPr>
          <w:rFonts w:ascii="Arial" w:eastAsia="SymbolMT" w:hAnsi="Arial" w:cs="Arial"/>
          <w:noProof/>
          <w:sz w:val="21"/>
          <w:szCs w:val="21"/>
          <w:lang w:val="ru-RU" w:eastAsia="bg-BG"/>
        </w:rPr>
        <w:t>помощью</w:t>
      </w:r>
      <w:r w:rsidRPr="001E08C9">
        <w:rPr>
          <w:rFonts w:ascii="Arial" w:eastAsia="SymbolMT" w:hAnsi="Arial" w:cs="Arial"/>
          <w:noProof/>
          <w:sz w:val="21"/>
          <w:szCs w:val="21"/>
          <w:lang w:val="ru-RU" w:eastAsia="bg-BG"/>
        </w:rPr>
        <w:t xml:space="preserve"> обычных билетов, в системе общественного транспорта Кракова было апробировано введение комплексного проездного билета.</w:t>
      </w:r>
    </w:p>
    <w:p w:rsidR="00DB7202" w:rsidRPr="001E08C9" w:rsidRDefault="00A71D24" w:rsidP="000965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eastAsia="SymbolMT" w:hAnsi="Arial" w:cs="Arial"/>
          <w:noProof/>
          <w:sz w:val="21"/>
          <w:szCs w:val="21"/>
          <w:lang w:val="ru-RU" w:eastAsia="bg-BG"/>
        </w:rPr>
        <w:t xml:space="preserve">Первое тестирование проводилось на одном транспортном коридоре из </w:t>
      </w:r>
      <w:r w:rsidR="00431F95" w:rsidRPr="001E08C9">
        <w:rPr>
          <w:rFonts w:ascii="Arial" w:eastAsia="SymbolMT" w:hAnsi="Arial" w:cs="Arial"/>
          <w:noProof/>
          <w:sz w:val="21"/>
          <w:szCs w:val="21"/>
          <w:lang w:val="ru-RU" w:eastAsia="bg-BG"/>
        </w:rPr>
        <w:t xml:space="preserve"> </w:t>
      </w:r>
      <w:r w:rsidRPr="001E08C9">
        <w:rPr>
          <w:rFonts w:ascii="Arial" w:eastAsia="SymbolMT" w:hAnsi="Arial" w:cs="Arial"/>
          <w:noProof/>
          <w:sz w:val="21"/>
          <w:szCs w:val="21"/>
          <w:lang w:val="ru-RU" w:eastAsia="bg-BG"/>
        </w:rPr>
        <w:t xml:space="preserve">Krzeszowice в Краков. </w:t>
      </w:r>
      <w:r w:rsidR="003E06DA" w:rsidRPr="001E08C9">
        <w:rPr>
          <w:rFonts w:ascii="Arial" w:eastAsia="SymbolMT" w:hAnsi="Arial" w:cs="Arial"/>
          <w:noProof/>
          <w:sz w:val="21"/>
          <w:szCs w:val="21"/>
          <w:lang w:val="ru-RU" w:eastAsia="bg-BG"/>
        </w:rPr>
        <w:t>Ободренные</w:t>
      </w:r>
      <w:r w:rsidR="00E043CC" w:rsidRPr="001E08C9">
        <w:rPr>
          <w:rFonts w:ascii="Arial" w:eastAsia="SymbolMT" w:hAnsi="Arial" w:cs="Arial"/>
          <w:noProof/>
          <w:sz w:val="21"/>
          <w:szCs w:val="21"/>
          <w:lang w:val="ru-RU" w:eastAsia="bg-BG"/>
        </w:rPr>
        <w:t xml:space="preserve"> высоким уровнем </w:t>
      </w:r>
      <w:r w:rsidR="003E06DA" w:rsidRPr="001E08C9">
        <w:rPr>
          <w:rFonts w:ascii="Arial" w:eastAsia="SymbolMT" w:hAnsi="Arial" w:cs="Arial"/>
          <w:noProof/>
          <w:sz w:val="21"/>
          <w:szCs w:val="21"/>
          <w:lang w:val="ru-RU" w:eastAsia="bg-BG"/>
        </w:rPr>
        <w:t>доступности</w:t>
      </w:r>
      <w:r w:rsidR="00E043CC" w:rsidRPr="001E08C9">
        <w:rPr>
          <w:rFonts w:ascii="Arial" w:eastAsia="SymbolMT" w:hAnsi="Arial" w:cs="Arial"/>
          <w:noProof/>
          <w:sz w:val="21"/>
          <w:szCs w:val="21"/>
          <w:lang w:val="ru-RU" w:eastAsia="bg-BG"/>
        </w:rPr>
        <w:t>, наблюдаемом после краткосрочного первого испытания, разработчики приняли решение распостр</w:t>
      </w:r>
      <w:r w:rsidR="00035E1B" w:rsidRPr="001E08C9">
        <w:rPr>
          <w:rFonts w:ascii="Arial" w:eastAsia="SymbolMT" w:hAnsi="Arial" w:cs="Arial"/>
          <w:noProof/>
          <w:sz w:val="21"/>
          <w:szCs w:val="21"/>
          <w:lang w:val="ru-RU" w:eastAsia="bg-BG"/>
        </w:rPr>
        <w:t xml:space="preserve">анить этот опыт на ряд </w:t>
      </w:r>
      <w:r w:rsidR="00E043CC" w:rsidRPr="001E08C9">
        <w:rPr>
          <w:rFonts w:ascii="Arial" w:eastAsia="SymbolMT" w:hAnsi="Arial" w:cs="Arial"/>
          <w:noProof/>
          <w:sz w:val="21"/>
          <w:szCs w:val="21"/>
          <w:lang w:val="ru-RU" w:eastAsia="bg-BG"/>
        </w:rPr>
        <w:t xml:space="preserve">других транспортных коридоров.   </w:t>
      </w:r>
    </w:p>
    <w:p w:rsidR="000965AE" w:rsidRPr="001E08C9" w:rsidRDefault="00962901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>КОМПЛЕКСНЫЙ КОНТРОЛЬ ДОСТУПА</w:t>
      </w:r>
      <w:r w:rsidR="00FC25FB"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 w:eastAsia="bg-BG"/>
        </w:rPr>
        <w:t xml:space="preserve"> </w:t>
      </w:r>
    </w:p>
    <w:p w:rsidR="00CC17E4" w:rsidRPr="001E08C9" w:rsidRDefault="00CC17E4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Краков был одним из первых городов, </w:t>
      </w:r>
      <w:r w:rsidR="00E434B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который ввел жесткие ограничения на проезд во внутренней части города </w:t>
      </w:r>
      <w:r w:rsidR="0081440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(зонах А, В и С). </w:t>
      </w:r>
      <w:r w:rsidR="00F0253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В рамках проекта </w:t>
      </w:r>
      <w:r w:rsidR="00E434B7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170982" w:rsidRPr="001E08C9">
        <w:rPr>
          <w:rFonts w:ascii="Arial" w:hAnsi="Arial" w:cs="Arial"/>
          <w:noProof/>
          <w:sz w:val="21"/>
          <w:szCs w:val="21"/>
          <w:lang w:val="ru-RU" w:eastAsia="bg-BG"/>
        </w:rPr>
        <w:t>«</w:t>
      </w:r>
      <w:r w:rsidR="00F0253C" w:rsidRPr="001E08C9">
        <w:rPr>
          <w:rFonts w:ascii="Arial" w:hAnsi="Arial" w:cs="Arial"/>
          <w:noProof/>
          <w:sz w:val="21"/>
          <w:szCs w:val="21"/>
          <w:lang w:val="ru-RU" w:eastAsia="bg-BG"/>
        </w:rPr>
        <w:t>CARAVEL</w:t>
      </w:r>
      <w:r w:rsidR="00170982" w:rsidRPr="001E08C9">
        <w:rPr>
          <w:rFonts w:ascii="Arial" w:hAnsi="Arial" w:cs="Arial"/>
          <w:noProof/>
          <w:sz w:val="21"/>
          <w:szCs w:val="21"/>
          <w:lang w:val="ru-RU" w:eastAsia="bg-BG"/>
        </w:rPr>
        <w:t>»</w:t>
      </w:r>
      <w:r w:rsidR="00F0253C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(русск. «Каравелла»)</w:t>
      </w:r>
      <w:r w:rsidR="00A4045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в центре Краков</w:t>
      </w:r>
      <w:r w:rsidR="001021B6" w:rsidRPr="001E08C9">
        <w:rPr>
          <w:rFonts w:ascii="Arial" w:hAnsi="Arial" w:cs="Arial"/>
          <w:noProof/>
          <w:sz w:val="21"/>
          <w:szCs w:val="21"/>
          <w:lang w:val="ru-RU" w:eastAsia="bg-BG"/>
        </w:rPr>
        <w:t>а</w:t>
      </w:r>
      <w:r w:rsidR="00A40455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 </w:t>
      </w:r>
      <w:r w:rsidR="00237EAD" w:rsidRPr="001E08C9">
        <w:rPr>
          <w:rFonts w:ascii="Arial" w:hAnsi="Arial" w:cs="Arial"/>
          <w:noProof/>
          <w:sz w:val="21"/>
          <w:szCs w:val="21"/>
          <w:lang w:val="ru-RU" w:eastAsia="bg-BG"/>
        </w:rPr>
        <w:t xml:space="preserve">реализуется новая стратегия: 3 платных зоны парковки. </w:t>
      </w:r>
    </w:p>
    <w:p w:rsidR="000965AE" w:rsidRPr="001E08C9" w:rsidRDefault="00ED4DD7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 w:eastAsia="bg-BG"/>
        </w:rPr>
      </w:pPr>
      <w:r w:rsidRPr="001E08C9">
        <w:rPr>
          <w:rFonts w:ascii="Arial" w:hAnsi="Arial" w:cs="Arial"/>
          <w:noProof/>
          <w:sz w:val="21"/>
          <w:szCs w:val="21"/>
          <w:lang w:val="ru-RU" w:eastAsia="bg-BG"/>
        </w:rPr>
        <w:t>Новая система управления парковкой привязана к ограничениям проезда</w:t>
      </w:r>
      <w:r w:rsidR="00A52A8F" w:rsidRPr="001E08C9">
        <w:rPr>
          <w:rFonts w:ascii="Arial" w:hAnsi="Arial" w:cs="Arial"/>
          <w:noProof/>
          <w:sz w:val="21"/>
          <w:szCs w:val="21"/>
          <w:lang w:val="ru-RU" w:eastAsia="bg-BG"/>
        </w:rPr>
        <w:t>, что позволило ликвидировать зоны парковки в центре города и других общественных местах</w:t>
      </w:r>
      <w:r w:rsidR="000965AE" w:rsidRPr="001E08C9">
        <w:rPr>
          <w:rFonts w:ascii="Arial" w:hAnsi="Arial" w:cs="Arial"/>
          <w:noProof/>
          <w:sz w:val="21"/>
          <w:szCs w:val="21"/>
          <w:lang w:val="ru-RU" w:eastAsia="bg-BG"/>
        </w:rPr>
        <w:t>.</w:t>
      </w:r>
    </w:p>
    <w:p w:rsidR="000965AE" w:rsidRPr="001E08C9" w:rsidRDefault="006831D3" w:rsidP="000965AE">
      <w:pPr>
        <w:pStyle w:val="2"/>
        <w:rPr>
          <w:rFonts w:ascii="Arial" w:hAnsi="Arial" w:cs="Arial"/>
          <w:noProof/>
          <w:sz w:val="21"/>
          <w:szCs w:val="21"/>
          <w:lang w:val="ru-RU"/>
        </w:rPr>
      </w:pPr>
      <w:bookmarkStart w:id="42" w:name="_Toc299337987"/>
      <w:bookmarkStart w:id="43" w:name="_Toc299361164"/>
      <w:bookmarkStart w:id="44" w:name="_Toc303771617"/>
      <w:r w:rsidRPr="001E08C9">
        <w:rPr>
          <w:rFonts w:ascii="Arial" w:hAnsi="Arial" w:cs="Arial"/>
          <w:noProof/>
          <w:sz w:val="21"/>
          <w:szCs w:val="21"/>
          <w:lang w:val="ru-RU"/>
        </w:rPr>
        <w:t>Групповое</w:t>
      </w:r>
      <w:r w:rsidR="0093555A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пользование</w:t>
      </w:r>
      <w:r w:rsidR="0093555A" w:rsidRPr="001E08C9">
        <w:rPr>
          <w:rFonts w:ascii="Arial" w:hAnsi="Arial" w:cs="Arial"/>
          <w:noProof/>
          <w:sz w:val="21"/>
          <w:szCs w:val="21"/>
          <w:lang w:val="ru-RU"/>
        </w:rPr>
        <w:t xml:space="preserve"> автомобилями</w:t>
      </w:r>
      <w:bookmarkEnd w:id="42"/>
      <w:bookmarkEnd w:id="43"/>
      <w:bookmarkEnd w:id="44"/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как инструмент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0965AE" w:rsidRPr="001E08C9" w:rsidRDefault="0093555A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Описание</w:t>
      </w:r>
    </w:p>
    <w:p w:rsidR="0093555A" w:rsidRPr="001E08C9" w:rsidRDefault="0093555A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 xml:space="preserve">Групповое пользование автомобилями («каршеринг»)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относится к </w:t>
      </w:r>
      <w:r w:rsidR="00442F0A" w:rsidRPr="001E08C9">
        <w:rPr>
          <w:rFonts w:ascii="Arial" w:hAnsi="Arial" w:cs="Arial"/>
          <w:noProof/>
          <w:sz w:val="21"/>
          <w:szCs w:val="21"/>
          <w:lang w:val="ru-RU"/>
        </w:rPr>
        <w:t xml:space="preserve">услугам проката автомобилей, призванным заменить частное владение автомобилем. </w:t>
      </w:r>
      <w:r w:rsidR="00D6231C" w:rsidRPr="001E08C9">
        <w:rPr>
          <w:rFonts w:ascii="Arial" w:hAnsi="Arial" w:cs="Arial"/>
          <w:noProof/>
          <w:sz w:val="21"/>
          <w:szCs w:val="21"/>
          <w:lang w:val="ru-RU"/>
        </w:rPr>
        <w:t xml:space="preserve">Этот инструмент делает доступным пользование автомобилем даже для домохозяйств с низкими доходами, одновременно предлагая стимул к сокращению вождения и широкому использованию других вариантов </w:t>
      </w:r>
      <w:r w:rsidR="008B2FA5" w:rsidRPr="001E08C9">
        <w:rPr>
          <w:rFonts w:ascii="Arial" w:hAnsi="Arial" w:cs="Arial"/>
          <w:noProof/>
          <w:sz w:val="21"/>
          <w:szCs w:val="21"/>
          <w:lang w:val="ru-RU"/>
        </w:rPr>
        <w:t>передвижения</w:t>
      </w:r>
      <w:r w:rsidR="00D6231C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9E0CEE" w:rsidRPr="001E08C9">
        <w:rPr>
          <w:rFonts w:ascii="Arial" w:hAnsi="Arial" w:cs="Arial"/>
          <w:noProof/>
          <w:sz w:val="21"/>
          <w:szCs w:val="21"/>
          <w:lang w:val="ru-RU"/>
        </w:rPr>
        <w:t>Данный вариант обладает следующими характеристиками:</w:t>
      </w:r>
      <w:r w:rsidR="00D6231C" w:rsidRPr="001E08C9">
        <w:rPr>
          <w:rFonts w:ascii="Arial" w:hAnsi="Arial" w:cs="Arial"/>
          <w:noProof/>
          <w:sz w:val="21"/>
          <w:szCs w:val="21"/>
          <w:lang w:val="ru-RU"/>
        </w:rPr>
        <w:t xml:space="preserve">   </w:t>
      </w:r>
    </w:p>
    <w:p w:rsidR="000965AE" w:rsidRPr="001E08C9" w:rsidRDefault="00516452" w:rsidP="00BC770E">
      <w:pPr>
        <w:pStyle w:val="a3"/>
        <w:numPr>
          <w:ilvl w:val="1"/>
          <w:numId w:val="13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Доступность</w:t>
      </w:r>
      <w:r w:rsidR="00C85D4D" w:rsidRPr="001E08C9">
        <w:rPr>
          <w:rFonts w:ascii="Arial" w:hAnsi="Arial" w:cs="Arial"/>
          <w:noProof/>
          <w:sz w:val="21"/>
          <w:szCs w:val="21"/>
          <w:lang w:val="ru-RU"/>
        </w:rPr>
        <w:t xml:space="preserve"> территориальная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(т.е. месторасположение – внутри или поблизости от жилых районов)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</w:p>
    <w:p w:rsidR="000965AE" w:rsidRPr="001E08C9" w:rsidRDefault="00C85D4D" w:rsidP="00BC770E">
      <w:pPr>
        <w:pStyle w:val="a3"/>
        <w:numPr>
          <w:ilvl w:val="1"/>
          <w:numId w:val="13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Доступность финансовая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(</w:t>
      </w:r>
      <w:r w:rsidR="00FA63F4" w:rsidRPr="001E08C9">
        <w:rPr>
          <w:rFonts w:ascii="Arial" w:hAnsi="Arial" w:cs="Arial"/>
          <w:noProof/>
          <w:sz w:val="21"/>
          <w:szCs w:val="21"/>
          <w:lang w:val="ru-RU"/>
        </w:rPr>
        <w:t>разумные тарифы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, </w:t>
      </w:r>
      <w:r w:rsidR="00FA63F4" w:rsidRPr="001E08C9">
        <w:rPr>
          <w:rFonts w:ascii="Arial" w:hAnsi="Arial" w:cs="Arial"/>
          <w:noProof/>
          <w:sz w:val="21"/>
          <w:szCs w:val="21"/>
          <w:lang w:val="ru-RU"/>
        </w:rPr>
        <w:t>удобно для коротких поездок)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</w:p>
    <w:p w:rsidR="000965AE" w:rsidRPr="001E08C9" w:rsidRDefault="00FA63F4" w:rsidP="00BC770E">
      <w:pPr>
        <w:pStyle w:val="a3"/>
        <w:numPr>
          <w:ilvl w:val="1"/>
          <w:numId w:val="13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Удобство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(</w:t>
      </w:r>
      <w:r w:rsidR="00DE130D" w:rsidRPr="001E08C9">
        <w:rPr>
          <w:rFonts w:ascii="Arial" w:hAnsi="Arial" w:cs="Arial"/>
          <w:noProof/>
          <w:sz w:val="21"/>
          <w:szCs w:val="21"/>
          <w:lang w:val="ru-RU"/>
        </w:rPr>
        <w:t>легкость посадки/ высадки в любое удобное время)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</w:p>
    <w:p w:rsidR="000965AE" w:rsidRPr="001E08C9" w:rsidRDefault="003A47E2" w:rsidP="00BC770E">
      <w:pPr>
        <w:pStyle w:val="a3"/>
        <w:numPr>
          <w:ilvl w:val="1"/>
          <w:numId w:val="13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Надёжность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(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транспортны</w:t>
      </w:r>
      <w:r w:rsidR="00A55220" w:rsidRPr="001E08C9">
        <w:rPr>
          <w:rFonts w:ascii="Arial" w:hAnsi="Arial" w:cs="Arial"/>
          <w:noProof/>
          <w:sz w:val="21"/>
          <w:szCs w:val="21"/>
          <w:lang w:val="ru-RU"/>
        </w:rPr>
        <w:t>е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средств</w:t>
      </w:r>
      <w:r w:rsidR="00A55220" w:rsidRPr="001E08C9">
        <w:rPr>
          <w:rFonts w:ascii="Arial" w:hAnsi="Arial" w:cs="Arial"/>
          <w:noProof/>
          <w:sz w:val="21"/>
          <w:szCs w:val="21"/>
          <w:lang w:val="ru-RU"/>
        </w:rPr>
        <w:t xml:space="preserve">а обычно есть в наличии,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технически</w:t>
      </w:r>
      <w:r w:rsidR="001037DF" w:rsidRPr="001E08C9">
        <w:rPr>
          <w:rFonts w:ascii="Arial" w:hAnsi="Arial" w:cs="Arial"/>
          <w:noProof/>
          <w:sz w:val="21"/>
          <w:szCs w:val="21"/>
          <w:lang w:val="ru-RU"/>
        </w:rPr>
        <w:t>е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неисправности</w:t>
      </w:r>
      <w:r w:rsidR="00A55220" w:rsidRPr="001E08C9">
        <w:rPr>
          <w:rFonts w:ascii="Arial" w:hAnsi="Arial" w:cs="Arial"/>
          <w:noProof/>
          <w:sz w:val="21"/>
          <w:szCs w:val="21"/>
          <w:lang w:val="ru-RU"/>
        </w:rPr>
        <w:t xml:space="preserve"> минимальны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). </w:t>
      </w:r>
    </w:p>
    <w:p w:rsidR="00C96A59" w:rsidRPr="001E08C9" w:rsidRDefault="00C96A59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«Каршеринг»</w:t>
      </w:r>
      <w:r w:rsidR="00104D4F" w:rsidRPr="001E08C9">
        <w:rPr>
          <w:rFonts w:ascii="Arial" w:hAnsi="Arial" w:cs="Arial"/>
          <w:noProof/>
          <w:sz w:val="21"/>
          <w:szCs w:val="21"/>
          <w:lang w:val="ru-RU"/>
        </w:rPr>
        <w:t xml:space="preserve"> - это нечто среднее между полным отсутствием автомобиля и владением частным автомобилем. </w:t>
      </w:r>
      <w:r w:rsidR="008F3708" w:rsidRPr="001E08C9">
        <w:rPr>
          <w:rFonts w:ascii="Arial" w:hAnsi="Arial" w:cs="Arial"/>
          <w:noProof/>
          <w:sz w:val="21"/>
          <w:szCs w:val="21"/>
          <w:lang w:val="ru-RU"/>
        </w:rPr>
        <w:t xml:space="preserve">В таблице ниже приводится сравнительный анализ </w:t>
      </w:r>
      <w:r w:rsidR="008B3FF2" w:rsidRPr="001E08C9">
        <w:rPr>
          <w:rFonts w:ascii="Arial" w:hAnsi="Arial" w:cs="Arial"/>
          <w:noProof/>
          <w:sz w:val="21"/>
          <w:szCs w:val="21"/>
          <w:lang w:val="ru-RU"/>
        </w:rPr>
        <w:t xml:space="preserve">вариантов </w:t>
      </w:r>
      <w:r w:rsidR="00BC130C" w:rsidRPr="001E08C9">
        <w:rPr>
          <w:rFonts w:ascii="Arial" w:hAnsi="Arial" w:cs="Arial"/>
          <w:noProof/>
          <w:sz w:val="21"/>
          <w:szCs w:val="21"/>
          <w:lang w:val="ru-RU"/>
        </w:rPr>
        <w:t>индивидуального передвижения</w:t>
      </w:r>
      <w:r w:rsidR="008B3FF2" w:rsidRPr="001E08C9">
        <w:rPr>
          <w:rFonts w:ascii="Arial" w:hAnsi="Arial" w:cs="Arial"/>
          <w:noProof/>
          <w:sz w:val="21"/>
          <w:szCs w:val="21"/>
          <w:lang w:val="ru-RU"/>
        </w:rPr>
        <w:t>.</w:t>
      </w:r>
      <w:r w:rsidR="00D35CBC" w:rsidRPr="001E08C9">
        <w:rPr>
          <w:rFonts w:ascii="Arial" w:hAnsi="Arial" w:cs="Arial"/>
          <w:noProof/>
          <w:sz w:val="21"/>
          <w:szCs w:val="21"/>
          <w:lang w:val="ru-RU"/>
        </w:rPr>
        <w:t xml:space="preserve"> «Каршеринг» предлагает удобств</w:t>
      </w:r>
      <w:r w:rsidR="00797A87" w:rsidRPr="001E08C9">
        <w:rPr>
          <w:rFonts w:ascii="Arial" w:hAnsi="Arial" w:cs="Arial"/>
          <w:noProof/>
          <w:sz w:val="21"/>
          <w:szCs w:val="21"/>
          <w:lang w:val="ru-RU"/>
        </w:rPr>
        <w:t>о</w:t>
      </w:r>
      <w:r w:rsidR="00D35CBC" w:rsidRPr="001E08C9">
        <w:rPr>
          <w:rFonts w:ascii="Arial" w:hAnsi="Arial" w:cs="Arial"/>
          <w:noProof/>
          <w:sz w:val="21"/>
          <w:szCs w:val="21"/>
          <w:lang w:val="ru-RU"/>
        </w:rPr>
        <w:t xml:space="preserve"> средней степени </w:t>
      </w:r>
      <w:r w:rsidR="00D26E90" w:rsidRPr="001E08C9">
        <w:rPr>
          <w:rFonts w:ascii="Arial" w:hAnsi="Arial" w:cs="Arial"/>
          <w:noProof/>
          <w:sz w:val="21"/>
          <w:szCs w:val="21"/>
          <w:lang w:val="ru-RU"/>
        </w:rPr>
        <w:t xml:space="preserve">и предполагает низкие постоянные затраты и высокие </w:t>
      </w:r>
      <w:r w:rsidR="008B3FF2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A91A75" w:rsidRPr="001E08C9">
        <w:rPr>
          <w:rFonts w:ascii="Arial" w:hAnsi="Arial" w:cs="Arial"/>
          <w:noProof/>
          <w:sz w:val="21"/>
          <w:szCs w:val="21"/>
          <w:lang w:val="ru-RU"/>
        </w:rPr>
        <w:t xml:space="preserve">переменные издержки. </w:t>
      </w:r>
      <w:r w:rsidR="007D3772" w:rsidRPr="001E08C9">
        <w:rPr>
          <w:rFonts w:ascii="Arial" w:hAnsi="Arial" w:cs="Arial"/>
          <w:noProof/>
          <w:sz w:val="21"/>
          <w:szCs w:val="21"/>
          <w:lang w:val="ru-RU"/>
        </w:rPr>
        <w:t xml:space="preserve">Частное автотранспортное средство предлагает наибольшие удобства, наивысшие постоянные затраты и наименьшие переменные издержки.  </w:t>
      </w:r>
      <w:r w:rsidR="006345FC" w:rsidRPr="001E08C9">
        <w:rPr>
          <w:rFonts w:ascii="Arial" w:hAnsi="Arial" w:cs="Arial"/>
          <w:noProof/>
          <w:sz w:val="21"/>
          <w:szCs w:val="21"/>
          <w:lang w:val="ru-RU"/>
        </w:rPr>
        <w:t>Обычный</w:t>
      </w:r>
      <w:r w:rsidR="004A592E" w:rsidRPr="001E08C9">
        <w:rPr>
          <w:rFonts w:ascii="Arial" w:hAnsi="Arial" w:cs="Arial"/>
          <w:noProof/>
          <w:sz w:val="21"/>
          <w:szCs w:val="21"/>
          <w:lang w:val="ru-RU"/>
        </w:rPr>
        <w:t xml:space="preserve"> автопрокат </w:t>
      </w:r>
      <w:r w:rsidR="006345FC" w:rsidRPr="001E08C9">
        <w:rPr>
          <w:rFonts w:ascii="Arial" w:hAnsi="Arial" w:cs="Arial"/>
          <w:noProof/>
          <w:sz w:val="21"/>
          <w:szCs w:val="21"/>
          <w:lang w:val="ru-RU"/>
        </w:rPr>
        <w:t xml:space="preserve">не стремится заменить частные автомобили. </w:t>
      </w:r>
      <w:r w:rsidR="0094732A" w:rsidRPr="001E08C9">
        <w:rPr>
          <w:rFonts w:ascii="Arial" w:hAnsi="Arial" w:cs="Arial"/>
          <w:noProof/>
          <w:sz w:val="21"/>
          <w:szCs w:val="21"/>
          <w:lang w:val="ru-RU"/>
        </w:rPr>
        <w:t xml:space="preserve">Как правило, службы автопроката располагаются </w:t>
      </w:r>
      <w:r w:rsidR="001066C8" w:rsidRPr="001E08C9">
        <w:rPr>
          <w:rFonts w:ascii="Arial" w:hAnsi="Arial" w:cs="Arial"/>
          <w:noProof/>
          <w:sz w:val="21"/>
          <w:szCs w:val="21"/>
          <w:lang w:val="ru-RU"/>
        </w:rPr>
        <w:t xml:space="preserve">у транспортных терминалов или коммерческих центров и устанавливают цену за день проката, что делает их относительно дорогостоящими для индивидуальных краткосрочных поездок.  </w:t>
      </w:r>
      <w:r w:rsidR="00314A41" w:rsidRPr="001E08C9">
        <w:rPr>
          <w:rFonts w:ascii="Arial" w:hAnsi="Arial" w:cs="Arial"/>
          <w:noProof/>
          <w:sz w:val="21"/>
          <w:szCs w:val="21"/>
          <w:lang w:val="ru-RU"/>
        </w:rPr>
        <w:t xml:space="preserve">Как правило, эти службы предлагают высокий тариф за день аренды, но низкие переменные </w:t>
      </w:r>
      <w:r w:rsidR="00797A87" w:rsidRPr="001E08C9">
        <w:rPr>
          <w:rFonts w:ascii="Arial" w:hAnsi="Arial" w:cs="Arial"/>
          <w:noProof/>
          <w:sz w:val="21"/>
          <w:szCs w:val="21"/>
          <w:lang w:val="ru-RU"/>
        </w:rPr>
        <w:t>затраты</w:t>
      </w:r>
      <w:r w:rsidR="00314A41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956106" w:rsidRPr="001E08C9">
        <w:rPr>
          <w:rFonts w:ascii="Arial" w:hAnsi="Arial" w:cs="Arial"/>
          <w:noProof/>
          <w:sz w:val="21"/>
          <w:szCs w:val="21"/>
          <w:lang w:val="ru-RU"/>
        </w:rPr>
        <w:t xml:space="preserve">Такси относительно удобны </w:t>
      </w:r>
      <w:r w:rsidR="008D41BE" w:rsidRPr="001E08C9">
        <w:rPr>
          <w:rFonts w:ascii="Arial" w:hAnsi="Arial" w:cs="Arial"/>
          <w:noProof/>
          <w:sz w:val="21"/>
          <w:szCs w:val="21"/>
          <w:lang w:val="ru-RU"/>
        </w:rPr>
        <w:t xml:space="preserve">в пользовании </w:t>
      </w:r>
      <w:r w:rsidR="00956106" w:rsidRPr="001E08C9">
        <w:rPr>
          <w:rFonts w:ascii="Arial" w:hAnsi="Arial" w:cs="Arial"/>
          <w:noProof/>
          <w:sz w:val="21"/>
          <w:szCs w:val="21"/>
          <w:lang w:val="ru-RU"/>
        </w:rPr>
        <w:t xml:space="preserve">и не имеют фиксированных тарифов, </w:t>
      </w:r>
      <w:r w:rsidR="008D41BE" w:rsidRPr="001E08C9">
        <w:rPr>
          <w:rFonts w:ascii="Arial" w:hAnsi="Arial" w:cs="Arial"/>
          <w:noProof/>
          <w:sz w:val="21"/>
          <w:szCs w:val="21"/>
          <w:lang w:val="ru-RU"/>
        </w:rPr>
        <w:t>но сопря</w:t>
      </w:r>
      <w:r w:rsidR="002A6857" w:rsidRPr="001E08C9">
        <w:rPr>
          <w:rFonts w:ascii="Arial" w:hAnsi="Arial" w:cs="Arial"/>
          <w:noProof/>
          <w:sz w:val="21"/>
          <w:szCs w:val="21"/>
          <w:lang w:val="ru-RU"/>
        </w:rPr>
        <w:t>ж</w:t>
      </w:r>
      <w:r w:rsidR="008D41BE" w:rsidRPr="001E08C9">
        <w:rPr>
          <w:rFonts w:ascii="Arial" w:hAnsi="Arial" w:cs="Arial"/>
          <w:noProof/>
          <w:sz w:val="21"/>
          <w:szCs w:val="21"/>
          <w:lang w:val="ru-RU"/>
        </w:rPr>
        <w:t xml:space="preserve">ены с наибольшими переменными </w:t>
      </w:r>
      <w:r w:rsidR="00797A87" w:rsidRPr="001E08C9">
        <w:rPr>
          <w:rFonts w:ascii="Arial" w:hAnsi="Arial" w:cs="Arial"/>
          <w:noProof/>
          <w:sz w:val="21"/>
          <w:szCs w:val="21"/>
          <w:lang w:val="ru-RU"/>
        </w:rPr>
        <w:t>затратами</w:t>
      </w:r>
      <w:r w:rsidR="008D41B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70163E" w:rsidRPr="001E08C9">
        <w:rPr>
          <w:rFonts w:ascii="Arial" w:hAnsi="Arial" w:cs="Arial"/>
          <w:noProof/>
          <w:sz w:val="21"/>
          <w:szCs w:val="21"/>
          <w:lang w:val="ru-RU"/>
        </w:rPr>
        <w:t xml:space="preserve">Общественный транспорт предполагает уровень удобства </w:t>
      </w:r>
      <w:r w:rsidR="002A6857" w:rsidRPr="001E08C9">
        <w:rPr>
          <w:rFonts w:ascii="Arial" w:hAnsi="Arial" w:cs="Arial"/>
          <w:noProof/>
          <w:sz w:val="21"/>
          <w:szCs w:val="21"/>
          <w:lang w:val="ru-RU"/>
        </w:rPr>
        <w:t>от</w:t>
      </w:r>
      <w:r w:rsidR="0070163E" w:rsidRPr="001E08C9">
        <w:rPr>
          <w:rFonts w:ascii="Arial" w:hAnsi="Arial" w:cs="Arial"/>
          <w:noProof/>
          <w:sz w:val="21"/>
          <w:szCs w:val="21"/>
          <w:lang w:val="ru-RU"/>
        </w:rPr>
        <w:t xml:space="preserve"> среднего до низкого</w:t>
      </w:r>
      <w:r w:rsidR="002A6857" w:rsidRPr="001E08C9">
        <w:rPr>
          <w:rFonts w:ascii="Arial" w:hAnsi="Arial" w:cs="Arial"/>
          <w:noProof/>
          <w:sz w:val="21"/>
          <w:szCs w:val="21"/>
          <w:lang w:val="ru-RU"/>
        </w:rPr>
        <w:t xml:space="preserve"> (в зависимости от местонахождения), при это</w:t>
      </w:r>
      <w:r w:rsidR="00613E56" w:rsidRPr="001E08C9">
        <w:rPr>
          <w:rFonts w:ascii="Arial" w:hAnsi="Arial" w:cs="Arial"/>
          <w:noProof/>
          <w:sz w:val="21"/>
          <w:szCs w:val="21"/>
          <w:lang w:val="ru-RU"/>
        </w:rPr>
        <w:t>м</w:t>
      </w:r>
      <w:r w:rsidR="002A6857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70163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2A6857" w:rsidRPr="001E08C9">
        <w:rPr>
          <w:rFonts w:ascii="Arial" w:hAnsi="Arial" w:cs="Arial"/>
          <w:noProof/>
          <w:sz w:val="21"/>
          <w:szCs w:val="21"/>
          <w:lang w:val="ru-RU"/>
        </w:rPr>
        <w:t xml:space="preserve">уровень затрат также колеблется от среднего до низкого. </w:t>
      </w:r>
    </w:p>
    <w:p w:rsidR="00084DFF" w:rsidRPr="001E08C9" w:rsidRDefault="00084DFF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Ниже приводится сравнительный анализ переменных расходов на одноразовую поездк</w:t>
      </w:r>
      <w:r w:rsidR="001B7102" w:rsidRPr="001E08C9">
        <w:rPr>
          <w:rFonts w:ascii="Arial" w:hAnsi="Arial" w:cs="Arial"/>
          <w:noProof/>
          <w:sz w:val="21"/>
          <w:szCs w:val="21"/>
          <w:lang w:val="ru-RU"/>
        </w:rPr>
        <w:t>у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на расстояние 15 миль по видам транспорта:  </w:t>
      </w:r>
    </w:p>
    <w:p w:rsidR="000965AE" w:rsidRPr="001E08C9" w:rsidRDefault="000965A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           </w:t>
      </w:r>
      <w:r w:rsidR="00372069" w:rsidRPr="001E08C9">
        <w:rPr>
          <w:rFonts w:ascii="Arial" w:hAnsi="Arial" w:cs="Arial"/>
          <w:noProof/>
          <w:sz w:val="21"/>
          <w:szCs w:val="21"/>
          <w:lang w:val="ru-RU"/>
        </w:rPr>
        <w:t xml:space="preserve"> Каршеринг </w:t>
      </w:r>
      <w:r w:rsidR="00372069" w:rsidRPr="001E08C9">
        <w:rPr>
          <w:rFonts w:ascii="Arial" w:hAnsi="Arial" w:cs="Arial"/>
          <w:noProof/>
          <w:sz w:val="21"/>
          <w:szCs w:val="21"/>
          <w:lang w:val="ru-RU"/>
        </w:rPr>
        <w:tab/>
      </w:r>
      <w:r w:rsidR="00372069" w:rsidRPr="001E08C9">
        <w:rPr>
          <w:rFonts w:ascii="Arial" w:hAnsi="Arial" w:cs="Arial"/>
          <w:noProof/>
          <w:sz w:val="21"/>
          <w:szCs w:val="21"/>
          <w:lang w:val="ru-RU"/>
        </w:rPr>
        <w:tab/>
      </w:r>
      <w:r w:rsidR="00372069" w:rsidRPr="001E08C9">
        <w:rPr>
          <w:rFonts w:ascii="Arial" w:hAnsi="Arial" w:cs="Arial"/>
          <w:noProof/>
          <w:sz w:val="21"/>
          <w:szCs w:val="21"/>
          <w:lang w:val="ru-RU"/>
        </w:rPr>
        <w:tab/>
        <w:t xml:space="preserve">       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$10.00</w:t>
      </w:r>
    </w:p>
    <w:p w:rsidR="000965AE" w:rsidRPr="001E08C9" w:rsidRDefault="000965A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            </w:t>
      </w:r>
      <w:r w:rsidR="00372069" w:rsidRPr="001E08C9">
        <w:rPr>
          <w:rFonts w:ascii="Arial" w:hAnsi="Arial" w:cs="Arial"/>
          <w:noProof/>
          <w:sz w:val="21"/>
          <w:szCs w:val="21"/>
          <w:lang w:val="ru-RU"/>
        </w:rPr>
        <w:t xml:space="preserve">Прокат автомобиля 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                $32.00</w:t>
      </w:r>
    </w:p>
    <w:p w:rsidR="000965AE" w:rsidRPr="001E08C9" w:rsidRDefault="000965A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ab/>
      </w:r>
      <w:r w:rsidR="00372069" w:rsidRPr="001E08C9">
        <w:rPr>
          <w:rFonts w:ascii="Arial" w:hAnsi="Arial" w:cs="Arial"/>
          <w:noProof/>
          <w:sz w:val="21"/>
          <w:szCs w:val="21"/>
          <w:lang w:val="ru-RU"/>
        </w:rPr>
        <w:t>Частный автомобиль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                   $2.00</w:t>
      </w:r>
    </w:p>
    <w:p w:rsidR="000965AE" w:rsidRPr="001E08C9" w:rsidRDefault="000965A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            </w:t>
      </w:r>
      <w:r w:rsidR="00372069" w:rsidRPr="001E08C9">
        <w:rPr>
          <w:rFonts w:ascii="Arial" w:hAnsi="Arial" w:cs="Arial"/>
          <w:noProof/>
          <w:sz w:val="21"/>
          <w:szCs w:val="21"/>
          <w:lang w:val="ru-RU"/>
        </w:rPr>
        <w:t xml:space="preserve">Такси 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                                        $15.00</w:t>
      </w:r>
    </w:p>
    <w:p w:rsidR="000965AE" w:rsidRPr="001E08C9" w:rsidRDefault="000965A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            </w:t>
      </w:r>
      <w:r w:rsidR="000125F3" w:rsidRPr="001E08C9">
        <w:rPr>
          <w:rFonts w:ascii="Arial" w:hAnsi="Arial" w:cs="Arial"/>
          <w:noProof/>
          <w:sz w:val="21"/>
          <w:szCs w:val="21"/>
          <w:lang w:val="ru-RU"/>
        </w:rPr>
        <w:t xml:space="preserve">Транзит                              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         $3.15</w:t>
      </w:r>
    </w:p>
    <w:p w:rsidR="00062984" w:rsidRPr="001E08C9" w:rsidRDefault="00062984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lastRenderedPageBreak/>
        <w:t xml:space="preserve">Существуют также возможные варианты группового пользования другими видами транспорта. </w:t>
      </w:r>
      <w:r w:rsidR="00E52236" w:rsidRPr="001E08C9">
        <w:rPr>
          <w:rFonts w:ascii="Arial" w:hAnsi="Arial" w:cs="Arial"/>
          <w:noProof/>
          <w:sz w:val="21"/>
          <w:szCs w:val="21"/>
          <w:lang w:val="ru-RU"/>
        </w:rPr>
        <w:t xml:space="preserve">Одна из предлагаемых систем позволяет владельцам автомобилей определять, </w:t>
      </w:r>
      <w:r w:rsidR="00172A70" w:rsidRPr="001E08C9">
        <w:rPr>
          <w:rFonts w:ascii="Arial" w:hAnsi="Arial" w:cs="Arial"/>
          <w:noProof/>
          <w:sz w:val="21"/>
          <w:szCs w:val="21"/>
          <w:lang w:val="ru-RU"/>
        </w:rPr>
        <w:t xml:space="preserve">когда и где будут доступны их автомобили (например, дома или на месте работы) посредством услуги стыковки. </w:t>
      </w:r>
      <w:r w:rsidR="004D11F6" w:rsidRPr="001E08C9">
        <w:rPr>
          <w:rFonts w:ascii="Arial" w:hAnsi="Arial" w:cs="Arial"/>
          <w:noProof/>
          <w:sz w:val="21"/>
          <w:szCs w:val="21"/>
          <w:lang w:val="ru-RU"/>
        </w:rPr>
        <w:t>В</w:t>
      </w:r>
      <w:r w:rsidR="00172A70" w:rsidRPr="001E08C9">
        <w:rPr>
          <w:rFonts w:ascii="Arial" w:hAnsi="Arial" w:cs="Arial"/>
          <w:noProof/>
          <w:sz w:val="21"/>
          <w:szCs w:val="21"/>
          <w:lang w:val="ru-RU"/>
        </w:rPr>
        <w:t xml:space="preserve"> эти промежутки времени зарегистрированные клиенты могут арендовать транспортное средство, при этом доступ к информации автоматически контролируется электронным ключом</w:t>
      </w:r>
      <w:r w:rsidR="0074448B" w:rsidRPr="001E08C9">
        <w:rPr>
          <w:rFonts w:ascii="Arial" w:hAnsi="Arial" w:cs="Arial"/>
          <w:noProof/>
          <w:sz w:val="21"/>
          <w:szCs w:val="21"/>
          <w:lang w:val="ru-RU"/>
        </w:rPr>
        <w:t xml:space="preserve"> или паролем, а оплата производится со счета заказчика на счет владельца транспортного средства. </w:t>
      </w:r>
      <w:r w:rsidR="000758A4" w:rsidRPr="001E08C9">
        <w:rPr>
          <w:rFonts w:ascii="Arial" w:hAnsi="Arial" w:cs="Arial"/>
          <w:noProof/>
          <w:sz w:val="21"/>
          <w:szCs w:val="21"/>
          <w:lang w:val="ru-RU"/>
        </w:rPr>
        <w:t xml:space="preserve">Время и расстояние поездки можно задавать вручную или с помощью специальных счетчиков, установленных в транспортных средствах-участниках системы. </w:t>
      </w:r>
    </w:p>
    <w:p w:rsidR="008E724C" w:rsidRPr="001E08C9" w:rsidRDefault="00FB1DC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 xml:space="preserve">Станционные автомобили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- это разновидность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«Каршеринга»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8E724C" w:rsidRPr="001E08C9">
        <w:rPr>
          <w:rFonts w:ascii="Arial" w:hAnsi="Arial" w:cs="Arial"/>
          <w:noProof/>
          <w:sz w:val="21"/>
          <w:szCs w:val="21"/>
          <w:lang w:val="ru-RU"/>
        </w:rPr>
        <w:t>Станционные автомобили арендуются на транзитных станциях для поездок между терминалами и местными пунктами назначения.</w:t>
      </w:r>
      <w:r w:rsidR="00CE74FE" w:rsidRPr="001E08C9">
        <w:rPr>
          <w:rFonts w:ascii="Arial" w:hAnsi="Arial" w:cs="Arial"/>
          <w:noProof/>
          <w:sz w:val="21"/>
          <w:szCs w:val="21"/>
          <w:lang w:val="ru-RU"/>
        </w:rPr>
        <w:t xml:space="preserve"> Это поддерживает транзитные перевозки, в частности, в пригородных зонах, где </w:t>
      </w:r>
      <w:r w:rsidR="00E71B16" w:rsidRPr="001E08C9">
        <w:rPr>
          <w:rFonts w:ascii="Arial" w:hAnsi="Arial" w:cs="Arial"/>
          <w:noProof/>
          <w:sz w:val="21"/>
          <w:szCs w:val="21"/>
          <w:lang w:val="ru-RU"/>
        </w:rPr>
        <w:t xml:space="preserve">пункты назначения слишком </w:t>
      </w:r>
      <w:r w:rsidR="009A0CBA" w:rsidRPr="001E08C9">
        <w:rPr>
          <w:rFonts w:ascii="Arial" w:hAnsi="Arial" w:cs="Arial"/>
          <w:noProof/>
          <w:sz w:val="21"/>
          <w:szCs w:val="21"/>
          <w:lang w:val="ru-RU"/>
        </w:rPr>
        <w:t xml:space="preserve">далеко </w:t>
      </w:r>
      <w:r w:rsidR="00E71B16" w:rsidRPr="001E08C9">
        <w:rPr>
          <w:rFonts w:ascii="Arial" w:hAnsi="Arial" w:cs="Arial"/>
          <w:noProof/>
          <w:sz w:val="21"/>
          <w:szCs w:val="21"/>
          <w:lang w:val="ru-RU"/>
        </w:rPr>
        <w:t>разбросаны, чтобы добираться до них пешком.</w:t>
      </w:r>
      <w:r w:rsidR="009A0CBA" w:rsidRPr="001E08C9">
        <w:rPr>
          <w:rFonts w:ascii="Arial" w:hAnsi="Arial" w:cs="Arial"/>
          <w:noProof/>
          <w:sz w:val="21"/>
          <w:szCs w:val="21"/>
          <w:lang w:val="ru-RU"/>
        </w:rPr>
        <w:t xml:space="preserve"> Поскольку станционные автомобили предназначаются для коротких поездок, в качестве этого вида транспорта могут использоваться </w:t>
      </w:r>
      <w:r w:rsidR="004541A2" w:rsidRPr="001E08C9">
        <w:rPr>
          <w:rFonts w:ascii="Arial" w:hAnsi="Arial" w:cs="Arial"/>
          <w:noProof/>
          <w:sz w:val="21"/>
          <w:szCs w:val="21"/>
          <w:lang w:val="ru-RU"/>
        </w:rPr>
        <w:t>небольшие транспортные средства, работающие на альтернативном топливе – такие как ак</w:t>
      </w:r>
      <w:r w:rsidR="001C05A5" w:rsidRPr="001E08C9">
        <w:rPr>
          <w:rFonts w:ascii="Arial" w:hAnsi="Arial" w:cs="Arial"/>
          <w:noProof/>
          <w:sz w:val="21"/>
          <w:szCs w:val="21"/>
          <w:lang w:val="ru-RU"/>
        </w:rPr>
        <w:t>кумуляторные электроавтомобили. Общественн</w:t>
      </w:r>
      <w:r w:rsidR="007478B2" w:rsidRPr="001E08C9">
        <w:rPr>
          <w:rFonts w:ascii="Arial" w:hAnsi="Arial" w:cs="Arial"/>
          <w:noProof/>
          <w:sz w:val="21"/>
          <w:szCs w:val="21"/>
          <w:lang w:val="ru-RU"/>
        </w:rPr>
        <w:t>ые</w:t>
      </w:r>
      <w:r w:rsidR="001C05A5" w:rsidRPr="001E08C9">
        <w:rPr>
          <w:rFonts w:ascii="Arial" w:hAnsi="Arial" w:cs="Arial"/>
          <w:noProof/>
          <w:sz w:val="21"/>
          <w:szCs w:val="21"/>
          <w:lang w:val="ru-RU"/>
        </w:rPr>
        <w:t xml:space="preserve"> систем</w:t>
      </w:r>
      <w:r w:rsidR="007478B2" w:rsidRPr="001E08C9">
        <w:rPr>
          <w:rFonts w:ascii="Arial" w:hAnsi="Arial" w:cs="Arial"/>
          <w:noProof/>
          <w:sz w:val="21"/>
          <w:szCs w:val="21"/>
          <w:lang w:val="ru-RU"/>
        </w:rPr>
        <w:t>ы</w:t>
      </w:r>
      <w:r w:rsidR="001C05A5" w:rsidRPr="001E08C9">
        <w:rPr>
          <w:rFonts w:ascii="Arial" w:hAnsi="Arial" w:cs="Arial"/>
          <w:noProof/>
          <w:sz w:val="21"/>
          <w:szCs w:val="21"/>
          <w:lang w:val="ru-RU"/>
        </w:rPr>
        <w:t xml:space="preserve"> велосипедного транспорта (PBS) </w:t>
      </w:r>
      <w:r w:rsidR="00E578C6" w:rsidRPr="001E08C9">
        <w:rPr>
          <w:rFonts w:ascii="Arial" w:hAnsi="Arial" w:cs="Arial"/>
          <w:noProof/>
          <w:sz w:val="21"/>
          <w:szCs w:val="21"/>
          <w:lang w:val="ru-RU"/>
        </w:rPr>
        <w:t>– это автоматизирован</w:t>
      </w:r>
      <w:r w:rsidR="00ED6EEB" w:rsidRPr="001E08C9">
        <w:rPr>
          <w:rFonts w:ascii="Arial" w:hAnsi="Arial" w:cs="Arial"/>
          <w:noProof/>
          <w:sz w:val="21"/>
          <w:szCs w:val="21"/>
          <w:lang w:val="ru-RU"/>
        </w:rPr>
        <w:t xml:space="preserve">ные системы проката велосипедов, призванные </w:t>
      </w:r>
      <w:r w:rsidR="008863C5" w:rsidRPr="001E08C9">
        <w:rPr>
          <w:rFonts w:ascii="Arial" w:hAnsi="Arial" w:cs="Arial"/>
          <w:noProof/>
          <w:sz w:val="21"/>
          <w:szCs w:val="21"/>
          <w:lang w:val="ru-RU"/>
        </w:rPr>
        <w:t xml:space="preserve">эффективно </w:t>
      </w:r>
      <w:r w:rsidR="00ED6EEB" w:rsidRPr="001E08C9">
        <w:rPr>
          <w:rFonts w:ascii="Arial" w:hAnsi="Arial" w:cs="Arial"/>
          <w:noProof/>
          <w:sz w:val="21"/>
          <w:szCs w:val="21"/>
          <w:lang w:val="ru-RU"/>
        </w:rPr>
        <w:t xml:space="preserve">обеспечить мобильность при коротких практических городских поездках, аналогично «Каршерингу». </w:t>
      </w:r>
    </w:p>
    <w:p w:rsidR="0001043D" w:rsidRPr="001E08C9" w:rsidRDefault="008A3CE6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Как показывают исследования, доступ к транспортным средствам </w:t>
      </w:r>
      <w:r w:rsidR="00276C5F" w:rsidRPr="001E08C9">
        <w:rPr>
          <w:rFonts w:ascii="Arial" w:hAnsi="Arial" w:cs="Arial"/>
          <w:noProof/>
          <w:sz w:val="21"/>
          <w:szCs w:val="21"/>
          <w:lang w:val="ru-RU"/>
        </w:rPr>
        <w:t xml:space="preserve">в значительной степени увеличивают </w:t>
      </w:r>
      <w:r w:rsidR="00C413C9" w:rsidRPr="001E08C9">
        <w:rPr>
          <w:rFonts w:ascii="Arial" w:hAnsi="Arial" w:cs="Arial"/>
          <w:noProof/>
          <w:sz w:val="21"/>
          <w:szCs w:val="21"/>
          <w:lang w:val="ru-RU"/>
        </w:rPr>
        <w:t xml:space="preserve">уровень </w:t>
      </w:r>
      <w:r w:rsidR="00276C5F" w:rsidRPr="001E08C9">
        <w:rPr>
          <w:rFonts w:ascii="Arial" w:hAnsi="Arial" w:cs="Arial"/>
          <w:noProof/>
          <w:sz w:val="21"/>
          <w:szCs w:val="21"/>
          <w:lang w:val="ru-RU"/>
        </w:rPr>
        <w:t>занятост</w:t>
      </w:r>
      <w:r w:rsidR="00C413C9" w:rsidRPr="001E08C9">
        <w:rPr>
          <w:rFonts w:ascii="Arial" w:hAnsi="Arial" w:cs="Arial"/>
          <w:noProof/>
          <w:sz w:val="21"/>
          <w:szCs w:val="21"/>
          <w:lang w:val="ru-RU"/>
        </w:rPr>
        <w:t>и</w:t>
      </w:r>
      <w:r w:rsidR="00276C5F" w:rsidRPr="001E08C9">
        <w:rPr>
          <w:rFonts w:ascii="Arial" w:hAnsi="Arial" w:cs="Arial"/>
          <w:noProof/>
          <w:sz w:val="21"/>
          <w:szCs w:val="21"/>
          <w:lang w:val="ru-RU"/>
        </w:rPr>
        <w:t xml:space="preserve"> и средн</w:t>
      </w:r>
      <w:r w:rsidR="00C413C9" w:rsidRPr="001E08C9">
        <w:rPr>
          <w:rFonts w:ascii="Arial" w:hAnsi="Arial" w:cs="Arial"/>
          <w:noProof/>
          <w:sz w:val="21"/>
          <w:szCs w:val="21"/>
          <w:lang w:val="ru-RU"/>
        </w:rPr>
        <w:t>ей</w:t>
      </w:r>
      <w:r w:rsidR="00276C5F" w:rsidRPr="001E08C9">
        <w:rPr>
          <w:rFonts w:ascii="Arial" w:hAnsi="Arial" w:cs="Arial"/>
          <w:noProof/>
          <w:sz w:val="21"/>
          <w:szCs w:val="21"/>
          <w:lang w:val="ru-RU"/>
        </w:rPr>
        <w:t xml:space="preserve"> заработн</w:t>
      </w:r>
      <w:r w:rsidR="00C413C9" w:rsidRPr="001E08C9">
        <w:rPr>
          <w:rFonts w:ascii="Arial" w:hAnsi="Arial" w:cs="Arial"/>
          <w:noProof/>
          <w:sz w:val="21"/>
          <w:szCs w:val="21"/>
          <w:lang w:val="ru-RU"/>
        </w:rPr>
        <w:t>ой</w:t>
      </w:r>
      <w:r w:rsidR="00276C5F" w:rsidRPr="001E08C9">
        <w:rPr>
          <w:rFonts w:ascii="Arial" w:hAnsi="Arial" w:cs="Arial"/>
          <w:noProof/>
          <w:sz w:val="21"/>
          <w:szCs w:val="21"/>
          <w:lang w:val="ru-RU"/>
        </w:rPr>
        <w:t xml:space="preserve"> плат</w:t>
      </w:r>
      <w:r w:rsidR="00C413C9" w:rsidRPr="001E08C9">
        <w:rPr>
          <w:rFonts w:ascii="Arial" w:hAnsi="Arial" w:cs="Arial"/>
          <w:noProof/>
          <w:sz w:val="21"/>
          <w:szCs w:val="21"/>
          <w:lang w:val="ru-RU"/>
        </w:rPr>
        <w:t>ы</w:t>
      </w:r>
      <w:r w:rsidR="00276C5F" w:rsidRPr="001E08C9">
        <w:rPr>
          <w:rFonts w:ascii="Arial" w:hAnsi="Arial" w:cs="Arial"/>
          <w:noProof/>
          <w:sz w:val="21"/>
          <w:szCs w:val="21"/>
          <w:lang w:val="ru-RU"/>
        </w:rPr>
        <w:t xml:space="preserve"> небл</w:t>
      </w:r>
      <w:r w:rsidR="00C413C9" w:rsidRPr="001E08C9">
        <w:rPr>
          <w:rFonts w:ascii="Arial" w:hAnsi="Arial" w:cs="Arial"/>
          <w:noProof/>
          <w:sz w:val="21"/>
          <w:szCs w:val="21"/>
          <w:lang w:val="ru-RU"/>
        </w:rPr>
        <w:t>агополучных групп населения</w:t>
      </w:r>
      <w:r w:rsidR="00651A5E" w:rsidRPr="001E08C9">
        <w:rPr>
          <w:rFonts w:ascii="Arial" w:hAnsi="Arial" w:cs="Arial"/>
          <w:noProof/>
          <w:sz w:val="21"/>
          <w:szCs w:val="21"/>
          <w:lang w:val="ru-RU"/>
        </w:rPr>
        <w:t>, вступающих в ряд</w:t>
      </w:r>
      <w:r w:rsidR="001C0BFF" w:rsidRPr="001E08C9">
        <w:rPr>
          <w:rFonts w:ascii="Arial" w:hAnsi="Arial" w:cs="Arial"/>
          <w:noProof/>
          <w:sz w:val="21"/>
          <w:szCs w:val="21"/>
          <w:lang w:val="ru-RU"/>
        </w:rPr>
        <w:t>ы</w:t>
      </w:r>
      <w:r w:rsidR="00651A5E" w:rsidRPr="001E08C9">
        <w:rPr>
          <w:rFonts w:ascii="Arial" w:hAnsi="Arial" w:cs="Arial"/>
          <w:noProof/>
          <w:sz w:val="21"/>
          <w:szCs w:val="21"/>
          <w:lang w:val="ru-RU"/>
        </w:rPr>
        <w:t xml:space="preserve"> рабочей силы (например,</w:t>
      </w:r>
      <w:r w:rsidR="001C0BFF" w:rsidRPr="001E08C9">
        <w:rPr>
          <w:rFonts w:ascii="Arial" w:hAnsi="Arial" w:cs="Arial"/>
          <w:noProof/>
          <w:sz w:val="21"/>
          <w:szCs w:val="21"/>
          <w:lang w:val="ru-RU"/>
        </w:rPr>
        <w:t xml:space="preserve"> в рамках</w:t>
      </w:r>
      <w:r w:rsidR="00651A5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hyperlink r:id="rId39" w:history="1">
        <w:r w:rsidR="00651A5E" w:rsidRPr="001E08C9">
          <w:rPr>
            <w:rFonts w:ascii="Arial" w:hAnsi="Arial" w:cs="Arial"/>
            <w:noProof/>
            <w:sz w:val="21"/>
            <w:szCs w:val="21"/>
            <w:lang w:val="ru-RU"/>
          </w:rPr>
          <w:t>Программ "От социального обеспечения к труду"</w:t>
        </w:r>
      </w:hyperlink>
      <w:r w:rsidR="001C0BFF" w:rsidRPr="001E08C9">
        <w:rPr>
          <w:rFonts w:ascii="Arial" w:hAnsi="Arial" w:cs="Arial"/>
          <w:noProof/>
          <w:sz w:val="21"/>
          <w:szCs w:val="21"/>
          <w:lang w:val="ru-RU"/>
        </w:rPr>
        <w:t>)</w:t>
      </w:r>
      <w:r w:rsidR="006D54FE" w:rsidRPr="001E08C9">
        <w:rPr>
          <w:rFonts w:ascii="Arial" w:hAnsi="Arial" w:cs="Arial"/>
          <w:noProof/>
          <w:sz w:val="21"/>
          <w:szCs w:val="21"/>
          <w:lang w:val="ru-RU"/>
        </w:rPr>
        <w:t xml:space="preserve">, </w:t>
      </w:r>
      <w:r w:rsidR="00F57A99" w:rsidRPr="001E08C9">
        <w:rPr>
          <w:rFonts w:ascii="Arial" w:hAnsi="Arial" w:cs="Arial"/>
          <w:noProof/>
          <w:sz w:val="21"/>
          <w:szCs w:val="21"/>
          <w:lang w:val="ru-RU"/>
        </w:rPr>
        <w:t>вследствие чего рекомендуются</w:t>
      </w:r>
      <w:r w:rsidR="006D54FE" w:rsidRPr="001E08C9">
        <w:rPr>
          <w:rFonts w:ascii="Arial" w:hAnsi="Arial" w:cs="Arial"/>
          <w:noProof/>
          <w:sz w:val="21"/>
          <w:szCs w:val="21"/>
          <w:lang w:val="ru-RU"/>
        </w:rPr>
        <w:t xml:space="preserve"> субсидии на приобретение транспортного средства</w:t>
      </w:r>
      <w:r w:rsidR="001C0BFF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D63843" w:rsidRPr="001E08C9">
        <w:rPr>
          <w:rFonts w:ascii="Arial" w:hAnsi="Arial" w:cs="Arial"/>
          <w:noProof/>
          <w:sz w:val="21"/>
          <w:szCs w:val="21"/>
          <w:lang w:val="ru-RU"/>
        </w:rPr>
        <w:t>(Blumenberg, 2003).</w:t>
      </w:r>
      <w:r w:rsidR="0090241D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C86B22" w:rsidRPr="001E08C9">
        <w:rPr>
          <w:rFonts w:ascii="Arial" w:hAnsi="Arial" w:cs="Arial"/>
          <w:noProof/>
          <w:sz w:val="21"/>
          <w:szCs w:val="21"/>
          <w:lang w:val="ru-RU"/>
        </w:rPr>
        <w:t xml:space="preserve">Однако, более выгодными являются субсидии на «Каршеринг», поскольку «Каршеринг» не требует внесения полной стоимости покупки, расходов на регистрацию и страховку, и не обременяет </w:t>
      </w:r>
      <w:r w:rsidR="001E4B47" w:rsidRPr="001E08C9">
        <w:rPr>
          <w:rFonts w:ascii="Arial" w:hAnsi="Arial" w:cs="Arial"/>
          <w:noProof/>
          <w:sz w:val="21"/>
          <w:szCs w:val="21"/>
          <w:lang w:val="ru-RU"/>
        </w:rPr>
        <w:t xml:space="preserve">домашние хозяйства с низким уровнем доходов большими </w:t>
      </w:r>
      <w:r w:rsidR="00296DE9" w:rsidRPr="001E08C9">
        <w:rPr>
          <w:rFonts w:ascii="Arial" w:hAnsi="Arial" w:cs="Arial"/>
          <w:noProof/>
          <w:sz w:val="21"/>
          <w:szCs w:val="21"/>
          <w:lang w:val="ru-RU"/>
        </w:rPr>
        <w:t>постоянными</w:t>
      </w:r>
      <w:r w:rsidR="001E4B47" w:rsidRPr="001E08C9">
        <w:rPr>
          <w:rFonts w:ascii="Arial" w:hAnsi="Arial" w:cs="Arial"/>
          <w:noProof/>
          <w:sz w:val="21"/>
          <w:szCs w:val="21"/>
          <w:lang w:val="ru-RU"/>
        </w:rPr>
        <w:t xml:space="preserve"> расходами, что может оказаться ненужным и неоправданным в случае, если работник находит работу, добираться до которой удобнее альтернативными видами транспорта.  </w:t>
      </w:r>
    </w:p>
    <w:p w:rsidR="000965AE" w:rsidRPr="001E08C9" w:rsidRDefault="008F4FAD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/>
        </w:rPr>
        <w:t>Пути реализации</w:t>
      </w:r>
    </w:p>
    <w:p w:rsidR="00B86E10" w:rsidRPr="001E08C9" w:rsidRDefault="00B86E10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Организации «каршеринга»</w:t>
      </w:r>
      <w:r w:rsidR="00A47179" w:rsidRPr="001E08C9">
        <w:rPr>
          <w:rFonts w:ascii="Arial" w:hAnsi="Arial" w:cs="Arial"/>
          <w:noProof/>
          <w:sz w:val="21"/>
          <w:szCs w:val="21"/>
          <w:lang w:val="ru-RU"/>
        </w:rPr>
        <w:t xml:space="preserve"> могут иметь форму кооператива или частного бизнеса.</w:t>
      </w:r>
      <w:r w:rsidR="00850741" w:rsidRPr="001E08C9">
        <w:rPr>
          <w:rFonts w:ascii="Arial" w:hAnsi="Arial" w:cs="Arial"/>
          <w:noProof/>
          <w:sz w:val="21"/>
          <w:szCs w:val="21"/>
          <w:lang w:val="ru-RU"/>
        </w:rPr>
        <w:t xml:space="preserve"> Иногда кооперативы получают гранты для покрытия </w:t>
      </w:r>
      <w:r w:rsidR="008C3891" w:rsidRPr="001E08C9">
        <w:rPr>
          <w:rFonts w:ascii="Arial" w:hAnsi="Arial" w:cs="Arial"/>
          <w:noProof/>
          <w:sz w:val="21"/>
          <w:szCs w:val="21"/>
          <w:lang w:val="ru-RU"/>
        </w:rPr>
        <w:t xml:space="preserve">учредительских </w:t>
      </w:r>
      <w:r w:rsidR="00850741" w:rsidRPr="001E08C9">
        <w:rPr>
          <w:rFonts w:ascii="Arial" w:hAnsi="Arial" w:cs="Arial"/>
          <w:noProof/>
          <w:sz w:val="21"/>
          <w:szCs w:val="21"/>
          <w:lang w:val="ru-RU"/>
        </w:rPr>
        <w:t xml:space="preserve"> и административных расходов. </w:t>
      </w:r>
      <w:r w:rsidR="00734584" w:rsidRPr="001E08C9">
        <w:rPr>
          <w:rFonts w:ascii="Arial" w:hAnsi="Arial" w:cs="Arial"/>
          <w:noProof/>
          <w:sz w:val="21"/>
          <w:szCs w:val="21"/>
          <w:lang w:val="ru-RU"/>
        </w:rPr>
        <w:t>В некоторых случаях службы «каршеринга» основываются при много-</w:t>
      </w:r>
      <w:r w:rsidR="00650048" w:rsidRPr="001E08C9">
        <w:rPr>
          <w:rFonts w:ascii="Arial" w:hAnsi="Arial" w:cs="Arial"/>
          <w:noProof/>
          <w:sz w:val="21"/>
          <w:szCs w:val="21"/>
          <w:lang w:val="ru-RU"/>
        </w:rPr>
        <w:t>квартирных</w:t>
      </w:r>
      <w:r w:rsidR="00734584" w:rsidRPr="001E08C9">
        <w:rPr>
          <w:rFonts w:ascii="Arial" w:hAnsi="Arial" w:cs="Arial"/>
          <w:noProof/>
          <w:sz w:val="21"/>
          <w:szCs w:val="21"/>
          <w:lang w:val="ru-RU"/>
        </w:rPr>
        <w:t xml:space="preserve"> жилищных кооперативах в качестве услуги для пользователей. </w:t>
      </w:r>
      <w:r w:rsidR="00ED35D7" w:rsidRPr="001E08C9">
        <w:rPr>
          <w:rFonts w:ascii="Arial" w:hAnsi="Arial" w:cs="Arial"/>
          <w:noProof/>
          <w:sz w:val="21"/>
          <w:szCs w:val="21"/>
          <w:lang w:val="ru-RU"/>
        </w:rPr>
        <w:t xml:space="preserve">Услуга станционных автомобилей часто предоставляется </w:t>
      </w:r>
      <w:r w:rsidR="00CE0CE4" w:rsidRPr="001E08C9">
        <w:rPr>
          <w:rFonts w:ascii="Arial" w:hAnsi="Arial" w:cs="Arial"/>
          <w:noProof/>
          <w:sz w:val="21"/>
          <w:szCs w:val="21"/>
          <w:lang w:val="ru-RU"/>
        </w:rPr>
        <w:t xml:space="preserve">агентствами общественных перевозок. </w:t>
      </w:r>
      <w:r w:rsidR="00ED35D7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CE0CE4" w:rsidRPr="001E08C9">
        <w:rPr>
          <w:rFonts w:ascii="Arial" w:hAnsi="Arial" w:cs="Arial"/>
          <w:noProof/>
          <w:sz w:val="21"/>
          <w:szCs w:val="21"/>
          <w:lang w:val="ru-RU"/>
        </w:rPr>
        <w:t xml:space="preserve">Правительство готово предоставлять различного рода поддержку и стимулы для развития услуг «каршеринга», </w:t>
      </w:r>
      <w:r w:rsidR="00852A19" w:rsidRPr="001E08C9">
        <w:rPr>
          <w:rFonts w:ascii="Arial" w:hAnsi="Arial" w:cs="Arial"/>
          <w:noProof/>
          <w:sz w:val="21"/>
          <w:szCs w:val="21"/>
          <w:lang w:val="ru-RU"/>
        </w:rPr>
        <w:t>например, в виде рекламы, финансирования, благоприятной политики парковки, включения «каршеринга» в государственные организации и проекты развития</w:t>
      </w:r>
      <w:r w:rsidR="00CC24AC" w:rsidRPr="001E08C9">
        <w:rPr>
          <w:rFonts w:ascii="Arial" w:hAnsi="Arial" w:cs="Arial"/>
          <w:noProof/>
          <w:sz w:val="21"/>
          <w:szCs w:val="21"/>
          <w:lang w:val="ru-RU"/>
        </w:rPr>
        <w:t>, а также</w:t>
      </w:r>
      <w:r w:rsidR="00852A19" w:rsidRPr="001E08C9">
        <w:rPr>
          <w:rFonts w:ascii="Arial" w:hAnsi="Arial" w:cs="Arial"/>
          <w:noProof/>
          <w:sz w:val="21"/>
          <w:szCs w:val="21"/>
          <w:lang w:val="ru-RU"/>
        </w:rPr>
        <w:t xml:space="preserve"> льготной налоговой политики (Enoch and Taylor, 2006).</w:t>
      </w:r>
    </w:p>
    <w:p w:rsidR="000965AE" w:rsidRPr="001E08C9" w:rsidRDefault="00E80B7A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/>
        </w:rPr>
        <w:t>Последствия поездок</w:t>
      </w:r>
    </w:p>
    <w:p w:rsidR="00E048F5" w:rsidRPr="001E08C9" w:rsidRDefault="00E048F5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Поскольку переменные издержки на «каршеринг» </w:t>
      </w:r>
      <w:r w:rsidR="00C80BF8" w:rsidRPr="001E08C9">
        <w:rPr>
          <w:rFonts w:ascii="Arial" w:hAnsi="Arial" w:cs="Arial"/>
          <w:noProof/>
          <w:sz w:val="21"/>
          <w:szCs w:val="21"/>
          <w:lang w:val="ru-RU"/>
        </w:rPr>
        <w:t xml:space="preserve">в 2-10 раз превышают этот показатель для частных автомобилей, пользователи стремятся сократить вождение автомобиля. </w:t>
      </w:r>
      <w:r w:rsidR="00C42AFE" w:rsidRPr="001E08C9">
        <w:rPr>
          <w:rFonts w:ascii="Arial" w:hAnsi="Arial" w:cs="Arial"/>
          <w:noProof/>
          <w:sz w:val="21"/>
          <w:szCs w:val="21"/>
          <w:lang w:val="ru-RU"/>
        </w:rPr>
        <w:t>В целом,</w:t>
      </w:r>
      <w:r w:rsidR="00D53800" w:rsidRPr="001E08C9">
        <w:rPr>
          <w:rFonts w:ascii="Arial" w:hAnsi="Arial" w:cs="Arial"/>
          <w:noProof/>
          <w:sz w:val="21"/>
          <w:szCs w:val="21"/>
          <w:lang w:val="ru-RU"/>
        </w:rPr>
        <w:t xml:space="preserve"> сокращени</w:t>
      </w:r>
      <w:r w:rsidR="00C42AFE" w:rsidRPr="001E08C9">
        <w:rPr>
          <w:rFonts w:ascii="Arial" w:hAnsi="Arial" w:cs="Arial"/>
          <w:noProof/>
          <w:sz w:val="21"/>
          <w:szCs w:val="21"/>
          <w:lang w:val="ru-RU"/>
        </w:rPr>
        <w:t>е</w:t>
      </w:r>
      <w:r w:rsidR="00D53800" w:rsidRPr="001E08C9">
        <w:rPr>
          <w:rFonts w:ascii="Arial" w:hAnsi="Arial" w:cs="Arial"/>
          <w:noProof/>
          <w:sz w:val="21"/>
          <w:szCs w:val="21"/>
          <w:lang w:val="ru-RU"/>
        </w:rPr>
        <w:t xml:space="preserve"> поездок завис</w:t>
      </w:r>
      <w:r w:rsidR="000B216B" w:rsidRPr="001E08C9">
        <w:rPr>
          <w:rFonts w:ascii="Arial" w:hAnsi="Arial" w:cs="Arial"/>
          <w:noProof/>
          <w:sz w:val="21"/>
          <w:szCs w:val="21"/>
          <w:lang w:val="ru-RU"/>
        </w:rPr>
        <w:t>и</w:t>
      </w:r>
      <w:r w:rsidR="00D53800" w:rsidRPr="001E08C9">
        <w:rPr>
          <w:rFonts w:ascii="Arial" w:hAnsi="Arial" w:cs="Arial"/>
          <w:noProof/>
          <w:sz w:val="21"/>
          <w:szCs w:val="21"/>
          <w:lang w:val="ru-RU"/>
        </w:rPr>
        <w:t xml:space="preserve">т от того, какое количество участников «каршеринга» </w:t>
      </w:r>
      <w:r w:rsidR="000B216B" w:rsidRPr="001E08C9">
        <w:rPr>
          <w:rFonts w:ascii="Arial" w:hAnsi="Arial" w:cs="Arial"/>
          <w:noProof/>
          <w:sz w:val="21"/>
          <w:szCs w:val="21"/>
          <w:lang w:val="ru-RU"/>
        </w:rPr>
        <w:t xml:space="preserve">в противном случае </w:t>
      </w:r>
      <w:r w:rsidR="00D53800" w:rsidRPr="001E08C9">
        <w:rPr>
          <w:rFonts w:ascii="Arial" w:hAnsi="Arial" w:cs="Arial"/>
          <w:noProof/>
          <w:sz w:val="21"/>
          <w:szCs w:val="21"/>
          <w:lang w:val="ru-RU"/>
        </w:rPr>
        <w:t>могли бы захотеть приобрести личный автомобиль (как правило, использование автотранспортного средства сокращается на 50-80%)</w:t>
      </w:r>
      <w:r w:rsidR="00346DC7" w:rsidRPr="001E08C9">
        <w:rPr>
          <w:rFonts w:ascii="Arial" w:hAnsi="Arial" w:cs="Arial"/>
          <w:noProof/>
          <w:sz w:val="21"/>
          <w:szCs w:val="21"/>
          <w:lang w:val="ru-RU"/>
        </w:rPr>
        <w:t>, и какое количество участников</w:t>
      </w:r>
      <w:r w:rsidR="00AB5264" w:rsidRPr="001E08C9">
        <w:rPr>
          <w:rFonts w:ascii="Arial" w:hAnsi="Arial" w:cs="Arial"/>
          <w:noProof/>
          <w:sz w:val="21"/>
          <w:szCs w:val="21"/>
          <w:lang w:val="ru-RU"/>
        </w:rPr>
        <w:t xml:space="preserve"> отказались бы от владения автомобилем (как правило, они </w:t>
      </w:r>
      <w:r w:rsidR="00AB344A" w:rsidRPr="001E08C9">
        <w:rPr>
          <w:rFonts w:ascii="Arial" w:hAnsi="Arial" w:cs="Arial"/>
          <w:noProof/>
          <w:sz w:val="21"/>
          <w:szCs w:val="21"/>
          <w:lang w:val="ru-RU"/>
        </w:rPr>
        <w:t>незначительно</w:t>
      </w:r>
      <w:r w:rsidR="00AB5264" w:rsidRPr="001E08C9">
        <w:rPr>
          <w:rFonts w:ascii="Arial" w:hAnsi="Arial" w:cs="Arial"/>
          <w:noProof/>
          <w:sz w:val="21"/>
          <w:szCs w:val="21"/>
          <w:lang w:val="ru-RU"/>
        </w:rPr>
        <w:t xml:space="preserve"> увеличивают пользование транспортным средством). </w:t>
      </w:r>
    </w:p>
    <w:p w:rsidR="000965AE" w:rsidRPr="001E08C9" w:rsidRDefault="005A4340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Как утверждают большинство исследований, типичным результатом «каршеринга» является сокращения</w:t>
      </w:r>
      <w:r w:rsidR="00EA0F67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582600" w:rsidRPr="001E08C9">
        <w:rPr>
          <w:rFonts w:ascii="Arial" w:hAnsi="Arial" w:cs="Arial"/>
          <w:noProof/>
          <w:sz w:val="21"/>
          <w:szCs w:val="21"/>
          <w:lang w:val="ru-RU"/>
        </w:rPr>
        <w:t xml:space="preserve">чистого </w:t>
      </w:r>
      <w:r w:rsidR="00EA0F67" w:rsidRPr="001E08C9">
        <w:rPr>
          <w:rFonts w:ascii="Arial" w:hAnsi="Arial" w:cs="Arial"/>
          <w:noProof/>
          <w:sz w:val="21"/>
          <w:szCs w:val="21"/>
          <w:lang w:val="ru-RU"/>
        </w:rPr>
        <w:t>времени вождения на человека с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р</w:t>
      </w:r>
      <w:r w:rsidR="00EA0F67" w:rsidRPr="001E08C9">
        <w:rPr>
          <w:rFonts w:ascii="Arial" w:hAnsi="Arial" w:cs="Arial"/>
          <w:noProof/>
          <w:sz w:val="21"/>
          <w:szCs w:val="21"/>
          <w:lang w:val="ru-RU"/>
        </w:rPr>
        <w:t>е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ди участников этой системы в среднем на 40-60%. Однако, этот показатель может варьироваться </w:t>
      </w:r>
      <w:r w:rsidR="009A28C7" w:rsidRPr="001E08C9">
        <w:rPr>
          <w:rFonts w:ascii="Arial" w:hAnsi="Arial" w:cs="Arial"/>
          <w:noProof/>
          <w:sz w:val="21"/>
          <w:szCs w:val="21"/>
          <w:lang w:val="ru-RU"/>
        </w:rPr>
        <w:t xml:space="preserve">в зависимости </w:t>
      </w:r>
      <w:r w:rsidR="00A92CD7" w:rsidRPr="001E08C9">
        <w:rPr>
          <w:rFonts w:ascii="Arial" w:hAnsi="Arial" w:cs="Arial"/>
          <w:noProof/>
          <w:sz w:val="21"/>
          <w:szCs w:val="21"/>
          <w:lang w:val="ru-RU"/>
        </w:rPr>
        <w:t>от</w:t>
      </w:r>
      <w:r w:rsidR="009A28C7" w:rsidRPr="001E08C9">
        <w:rPr>
          <w:rFonts w:ascii="Arial" w:hAnsi="Arial" w:cs="Arial"/>
          <w:noProof/>
          <w:sz w:val="21"/>
          <w:szCs w:val="21"/>
          <w:lang w:val="ru-RU"/>
        </w:rPr>
        <w:t xml:space="preserve"> демографического состава участников и качества выбора вариантов </w:t>
      </w:r>
      <w:r w:rsidR="00A92CD7" w:rsidRPr="001E08C9">
        <w:rPr>
          <w:rFonts w:ascii="Arial" w:hAnsi="Arial" w:cs="Arial"/>
          <w:noProof/>
          <w:sz w:val="21"/>
          <w:szCs w:val="21"/>
          <w:lang w:val="ru-RU"/>
        </w:rPr>
        <w:t>передвижения</w:t>
      </w:r>
      <w:r w:rsidR="009A28C7" w:rsidRPr="001E08C9">
        <w:rPr>
          <w:rFonts w:ascii="Arial" w:hAnsi="Arial" w:cs="Arial"/>
          <w:noProof/>
          <w:sz w:val="21"/>
          <w:szCs w:val="21"/>
          <w:lang w:val="ru-RU"/>
        </w:rPr>
        <w:t xml:space="preserve"> в конкретном </w:t>
      </w:r>
      <w:r w:rsidR="00A92CD7" w:rsidRPr="001E08C9">
        <w:rPr>
          <w:rFonts w:ascii="Arial" w:hAnsi="Arial" w:cs="Arial"/>
          <w:noProof/>
          <w:sz w:val="21"/>
          <w:szCs w:val="21"/>
          <w:lang w:val="ru-RU"/>
        </w:rPr>
        <w:t>населенном пункте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(Steininger, Vogl and Zettl, 1996). </w:t>
      </w:r>
    </w:p>
    <w:p w:rsidR="009A28C7" w:rsidRPr="001E08C9" w:rsidRDefault="00ED0DA5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В исследовании, проведенном в рамках программы «Каршеринга» в Сан-Франциско, </w:t>
      </w:r>
      <w:r w:rsidR="00051BEC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«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Cervero and Tsai</w:t>
      </w:r>
      <w:r w:rsidR="00051BEC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»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(2003)</w:t>
      </w:r>
      <w:r w:rsidR="007955AA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установили, что, в случае присоединения к вышеуказанной программе, около 30% домохозяйств </w:t>
      </w:r>
      <w:r w:rsidR="0057486A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сокращают размеры своей автомобильной собственности, а две трети </w:t>
      </w:r>
      <w:r w:rsidR="0057486A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lastRenderedPageBreak/>
        <w:t xml:space="preserve">участников утверждают, что они не стали покупать еще одно транспортное средство, поскольку каждое транспортное средство группового пользования заменяет семь частных автомобилей, и что после присоединения к программе, в среднем участник программы ежегодно проезжает расстояние на 47% меньше на собственном автомобиле. </w:t>
      </w:r>
      <w:r w:rsidR="00D70C6F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Однако, поскольку «Каршеринг» привлекает все больше </w:t>
      </w:r>
      <w:r w:rsidR="008B4371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автолюбителей</w:t>
      </w:r>
      <w:r w:rsidR="00D70C6F" w:rsidRPr="001E08C9">
        <w:rPr>
          <w:rFonts w:ascii="Arial" w:hAnsi="Arial" w:cs="Arial"/>
          <w:noProof/>
          <w:sz w:val="21"/>
          <w:szCs w:val="21"/>
          <w:lang w:val="ru-RU"/>
        </w:rPr>
        <w:t xml:space="preserve">, которые и без того наезжают </w:t>
      </w:r>
      <w:r w:rsidR="005A11C3" w:rsidRPr="001E08C9">
        <w:rPr>
          <w:rFonts w:ascii="Arial" w:hAnsi="Arial" w:cs="Arial"/>
          <w:noProof/>
          <w:sz w:val="21"/>
          <w:szCs w:val="21"/>
          <w:lang w:val="ru-RU"/>
        </w:rPr>
        <w:t xml:space="preserve">относительно </w:t>
      </w:r>
      <w:r w:rsidR="00D70C6F" w:rsidRPr="001E08C9">
        <w:rPr>
          <w:rFonts w:ascii="Arial" w:hAnsi="Arial" w:cs="Arial"/>
          <w:noProof/>
          <w:sz w:val="21"/>
          <w:szCs w:val="21"/>
          <w:lang w:val="ru-RU"/>
        </w:rPr>
        <w:t>небольшой километраж,</w:t>
      </w:r>
      <w:r w:rsidR="005A11C3" w:rsidRPr="001E08C9">
        <w:rPr>
          <w:rFonts w:ascii="Arial" w:hAnsi="Arial" w:cs="Arial"/>
          <w:noProof/>
          <w:sz w:val="21"/>
          <w:szCs w:val="21"/>
          <w:lang w:val="ru-RU"/>
        </w:rPr>
        <w:t xml:space="preserve"> общий уровень </w:t>
      </w:r>
      <w:r w:rsidR="007172BD" w:rsidRPr="001E08C9">
        <w:rPr>
          <w:rFonts w:ascii="Arial" w:hAnsi="Arial" w:cs="Arial"/>
          <w:noProof/>
          <w:sz w:val="21"/>
          <w:szCs w:val="21"/>
          <w:lang w:val="ru-RU"/>
        </w:rPr>
        <w:t>сокращения</w:t>
      </w:r>
      <w:r w:rsidR="005A11C3" w:rsidRPr="001E08C9">
        <w:rPr>
          <w:rFonts w:ascii="Arial" w:hAnsi="Arial" w:cs="Arial"/>
          <w:noProof/>
          <w:sz w:val="21"/>
          <w:szCs w:val="21"/>
          <w:lang w:val="ru-RU"/>
        </w:rPr>
        <w:t xml:space="preserve"> километража может </w:t>
      </w:r>
      <w:r w:rsidR="00051BEC" w:rsidRPr="001E08C9">
        <w:rPr>
          <w:rFonts w:ascii="Arial" w:hAnsi="Arial" w:cs="Arial"/>
          <w:noProof/>
          <w:sz w:val="21"/>
          <w:szCs w:val="21"/>
          <w:lang w:val="ru-RU"/>
        </w:rPr>
        <w:t>выглядеть</w:t>
      </w:r>
      <w:r w:rsidR="005A11C3" w:rsidRPr="001E08C9">
        <w:rPr>
          <w:rFonts w:ascii="Arial" w:hAnsi="Arial" w:cs="Arial"/>
          <w:noProof/>
          <w:sz w:val="21"/>
          <w:szCs w:val="21"/>
          <w:lang w:val="ru-RU"/>
        </w:rPr>
        <w:t xml:space="preserve"> достаточно </w:t>
      </w:r>
      <w:r w:rsidR="00051BEC" w:rsidRPr="001E08C9">
        <w:rPr>
          <w:rFonts w:ascii="Arial" w:hAnsi="Arial" w:cs="Arial"/>
          <w:noProof/>
          <w:sz w:val="21"/>
          <w:szCs w:val="21"/>
          <w:lang w:val="ru-RU"/>
        </w:rPr>
        <w:t>незначительным</w:t>
      </w:r>
      <w:r w:rsidR="005A11C3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D70C6F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7172BD" w:rsidRPr="001E08C9" w:rsidRDefault="007172BD" w:rsidP="000965AE">
      <w:pPr>
        <w:pStyle w:val="a3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Службы «каршеринга»</w:t>
      </w:r>
      <w:r w:rsidR="00FE2638" w:rsidRPr="001E08C9">
        <w:rPr>
          <w:rFonts w:ascii="Arial" w:hAnsi="Arial" w:cs="Arial"/>
          <w:noProof/>
          <w:sz w:val="21"/>
          <w:szCs w:val="21"/>
          <w:lang w:val="ru-RU"/>
        </w:rPr>
        <w:t>,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как правило</w:t>
      </w:r>
      <w:r w:rsidR="00FE2638" w:rsidRPr="001E08C9">
        <w:rPr>
          <w:rFonts w:ascii="Arial" w:hAnsi="Arial" w:cs="Arial"/>
          <w:noProof/>
          <w:sz w:val="21"/>
          <w:szCs w:val="21"/>
          <w:lang w:val="ru-RU"/>
        </w:rPr>
        <w:t>,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FE2638" w:rsidRPr="001E08C9">
        <w:rPr>
          <w:rFonts w:ascii="Arial" w:hAnsi="Arial" w:cs="Arial"/>
          <w:noProof/>
          <w:sz w:val="21"/>
          <w:szCs w:val="21"/>
          <w:lang w:val="ru-RU"/>
        </w:rPr>
        <w:t>расположены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в городской местности,</w:t>
      </w:r>
      <w:r w:rsidR="00BA298D" w:rsidRPr="001E08C9">
        <w:rPr>
          <w:rFonts w:ascii="Arial" w:hAnsi="Arial" w:cs="Arial"/>
          <w:noProof/>
          <w:sz w:val="21"/>
          <w:szCs w:val="21"/>
          <w:lang w:val="ru-RU"/>
        </w:rPr>
        <w:t xml:space="preserve"> где </w:t>
      </w:r>
      <w:r w:rsidR="00F60A1F" w:rsidRPr="001E08C9">
        <w:rPr>
          <w:rFonts w:ascii="Arial" w:hAnsi="Arial" w:cs="Arial"/>
          <w:noProof/>
          <w:sz w:val="21"/>
          <w:szCs w:val="21"/>
          <w:lang w:val="ru-RU"/>
        </w:rPr>
        <w:t>им</w:t>
      </w:r>
      <w:r w:rsidR="000E0DF8" w:rsidRPr="001E08C9">
        <w:rPr>
          <w:rFonts w:ascii="Arial" w:hAnsi="Arial" w:cs="Arial"/>
          <w:noProof/>
          <w:sz w:val="21"/>
          <w:szCs w:val="21"/>
          <w:lang w:val="ru-RU"/>
        </w:rPr>
        <w:t>еется</w:t>
      </w:r>
      <w:r w:rsidR="003E06CB" w:rsidRPr="001E08C9">
        <w:rPr>
          <w:rFonts w:ascii="Arial" w:hAnsi="Arial" w:cs="Arial"/>
          <w:noProof/>
          <w:sz w:val="21"/>
          <w:szCs w:val="21"/>
          <w:lang w:val="ru-RU"/>
        </w:rPr>
        <w:t xml:space="preserve"> достаточно подходящих </w:t>
      </w:r>
      <w:r w:rsidR="000E0DF8" w:rsidRPr="001E08C9">
        <w:rPr>
          <w:rFonts w:ascii="Arial" w:hAnsi="Arial" w:cs="Arial"/>
          <w:noProof/>
          <w:sz w:val="21"/>
          <w:szCs w:val="21"/>
          <w:lang w:val="ru-RU"/>
        </w:rPr>
        <w:t>вариантов</w:t>
      </w:r>
      <w:r w:rsidR="00BA298D" w:rsidRPr="001E08C9">
        <w:rPr>
          <w:rFonts w:ascii="Arial" w:hAnsi="Arial" w:cs="Arial"/>
          <w:noProof/>
          <w:sz w:val="21"/>
          <w:szCs w:val="21"/>
          <w:lang w:val="ru-RU"/>
        </w:rPr>
        <w:t xml:space="preserve"> передвижения, в связи с чем значительное количество жителей не нуждаются в собственном автомобиле и являются частыми пользователями транспортных перевозок на удобные короткие расстояния (обычно 0,3 мили).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BC3A94" w:rsidRPr="001E08C9">
        <w:rPr>
          <w:rFonts w:ascii="Arial" w:hAnsi="Arial" w:cs="Arial"/>
          <w:noProof/>
          <w:sz w:val="21"/>
          <w:szCs w:val="21"/>
          <w:lang w:val="ru-RU"/>
        </w:rPr>
        <w:t xml:space="preserve">В типичном регионе 10-20% жителей живут </w:t>
      </w:r>
      <w:r w:rsidR="00C535DC" w:rsidRPr="001E08C9">
        <w:rPr>
          <w:rFonts w:ascii="Arial" w:hAnsi="Arial" w:cs="Arial"/>
          <w:noProof/>
          <w:sz w:val="21"/>
          <w:szCs w:val="21"/>
          <w:lang w:val="ru-RU"/>
        </w:rPr>
        <w:t>в</w:t>
      </w:r>
      <w:r w:rsidR="00BC3A94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C535DC" w:rsidRPr="001E08C9">
        <w:rPr>
          <w:rFonts w:ascii="Arial" w:hAnsi="Arial" w:cs="Arial"/>
          <w:noProof/>
          <w:sz w:val="21"/>
          <w:szCs w:val="21"/>
          <w:lang w:val="ru-RU"/>
        </w:rPr>
        <w:t>населенных пунктах</w:t>
      </w:r>
      <w:r w:rsidR="00BC3A94" w:rsidRPr="001E08C9">
        <w:rPr>
          <w:rFonts w:ascii="Arial" w:hAnsi="Arial" w:cs="Arial"/>
          <w:noProof/>
          <w:sz w:val="21"/>
          <w:szCs w:val="21"/>
          <w:lang w:val="ru-RU"/>
        </w:rPr>
        <w:t xml:space="preserve">, </w:t>
      </w:r>
      <w:r w:rsidR="00C535DC" w:rsidRPr="001E08C9">
        <w:rPr>
          <w:rFonts w:ascii="Arial" w:hAnsi="Arial" w:cs="Arial"/>
          <w:noProof/>
          <w:sz w:val="21"/>
          <w:szCs w:val="21"/>
          <w:lang w:val="ru-RU"/>
        </w:rPr>
        <w:t>подходящих</w:t>
      </w:r>
      <w:r w:rsidR="00BC3A94" w:rsidRPr="001E08C9">
        <w:rPr>
          <w:rFonts w:ascii="Arial" w:hAnsi="Arial" w:cs="Arial"/>
          <w:noProof/>
          <w:sz w:val="21"/>
          <w:szCs w:val="21"/>
          <w:lang w:val="ru-RU"/>
        </w:rPr>
        <w:t xml:space="preserve"> для «каршеринга». Около 3-5% таких жителей </w:t>
      </w:r>
      <w:r w:rsidR="009523DB" w:rsidRPr="001E08C9">
        <w:rPr>
          <w:rFonts w:ascii="Arial" w:hAnsi="Arial" w:cs="Arial"/>
          <w:noProof/>
          <w:sz w:val="21"/>
          <w:szCs w:val="21"/>
          <w:lang w:val="ru-RU"/>
        </w:rPr>
        <w:t>скорее отда</w:t>
      </w:r>
      <w:r w:rsidR="00CC14C3" w:rsidRPr="001E08C9">
        <w:rPr>
          <w:rFonts w:ascii="Arial" w:hAnsi="Arial" w:cs="Arial"/>
          <w:noProof/>
          <w:sz w:val="21"/>
          <w:szCs w:val="21"/>
          <w:lang w:val="ru-RU"/>
        </w:rPr>
        <w:t>ли бы</w:t>
      </w:r>
      <w:r w:rsidR="00BC3A94" w:rsidRPr="001E08C9">
        <w:rPr>
          <w:rFonts w:ascii="Arial" w:hAnsi="Arial" w:cs="Arial"/>
          <w:noProof/>
          <w:sz w:val="21"/>
          <w:szCs w:val="21"/>
          <w:lang w:val="ru-RU"/>
        </w:rPr>
        <w:t xml:space="preserve"> предпочтение «каршерингу»</w:t>
      </w:r>
      <w:r w:rsidR="00A91BB5" w:rsidRPr="001E08C9">
        <w:rPr>
          <w:rFonts w:ascii="Arial" w:hAnsi="Arial" w:cs="Arial"/>
          <w:noProof/>
          <w:sz w:val="21"/>
          <w:szCs w:val="21"/>
          <w:lang w:val="ru-RU"/>
        </w:rPr>
        <w:t xml:space="preserve"> (при условии, что такая услуга </w:t>
      </w:r>
      <w:r w:rsidR="00CC14C3" w:rsidRPr="001E08C9">
        <w:rPr>
          <w:rFonts w:ascii="Arial" w:hAnsi="Arial" w:cs="Arial"/>
          <w:noProof/>
          <w:sz w:val="21"/>
          <w:szCs w:val="21"/>
          <w:lang w:val="ru-RU"/>
        </w:rPr>
        <w:t xml:space="preserve">была бы </w:t>
      </w:r>
      <w:r w:rsidR="00A91BB5" w:rsidRPr="001E08C9">
        <w:rPr>
          <w:rFonts w:ascii="Arial" w:hAnsi="Arial" w:cs="Arial"/>
          <w:noProof/>
          <w:sz w:val="21"/>
          <w:szCs w:val="21"/>
          <w:lang w:val="ru-RU"/>
        </w:rPr>
        <w:t>доступна)</w:t>
      </w:r>
      <w:r w:rsidR="00BC3A94" w:rsidRPr="001E08C9">
        <w:rPr>
          <w:rFonts w:ascii="Arial" w:hAnsi="Arial" w:cs="Arial"/>
          <w:noProof/>
          <w:sz w:val="21"/>
          <w:szCs w:val="21"/>
          <w:lang w:val="ru-RU"/>
        </w:rPr>
        <w:t xml:space="preserve">, а не владению собственным автомобилем. </w:t>
      </w:r>
      <w:r w:rsidR="009D61F0" w:rsidRPr="001E08C9">
        <w:rPr>
          <w:rFonts w:ascii="Arial" w:hAnsi="Arial" w:cs="Arial"/>
          <w:noProof/>
          <w:sz w:val="21"/>
          <w:szCs w:val="21"/>
          <w:lang w:val="ru-RU"/>
        </w:rPr>
        <w:t xml:space="preserve">Люди, которые переходят от владения собственным транспортным средством к «каршерингу», обычно являются водителями, проезжающими </w:t>
      </w:r>
      <w:r w:rsidR="008A17D4" w:rsidRPr="001E08C9">
        <w:rPr>
          <w:rFonts w:ascii="Arial" w:hAnsi="Arial" w:cs="Arial"/>
          <w:noProof/>
          <w:sz w:val="21"/>
          <w:szCs w:val="21"/>
          <w:lang w:val="ru-RU"/>
        </w:rPr>
        <w:t>небольшой</w:t>
      </w:r>
      <w:r w:rsidR="009D61F0" w:rsidRPr="001E08C9">
        <w:rPr>
          <w:rFonts w:ascii="Arial" w:hAnsi="Arial" w:cs="Arial"/>
          <w:noProof/>
          <w:sz w:val="21"/>
          <w:szCs w:val="21"/>
          <w:lang w:val="ru-RU"/>
        </w:rPr>
        <w:t xml:space="preserve"> километраж за год, которые сокра</w:t>
      </w:r>
      <w:r w:rsidR="008C7C0B" w:rsidRPr="001E08C9">
        <w:rPr>
          <w:rFonts w:ascii="Arial" w:hAnsi="Arial" w:cs="Arial"/>
          <w:noProof/>
          <w:sz w:val="21"/>
          <w:szCs w:val="21"/>
          <w:lang w:val="ru-RU"/>
        </w:rPr>
        <w:t>щают</w:t>
      </w:r>
      <w:r w:rsidR="009D61F0" w:rsidRPr="001E08C9">
        <w:rPr>
          <w:rFonts w:ascii="Arial" w:hAnsi="Arial" w:cs="Arial"/>
          <w:noProof/>
          <w:sz w:val="21"/>
          <w:szCs w:val="21"/>
          <w:lang w:val="ru-RU"/>
        </w:rPr>
        <w:t xml:space="preserve"> поездки на собственном автомобиле </w:t>
      </w:r>
      <w:r w:rsidR="00BC3A94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9D61F0" w:rsidRPr="001E08C9">
        <w:rPr>
          <w:rFonts w:ascii="Arial" w:hAnsi="Arial" w:cs="Arial"/>
          <w:noProof/>
          <w:sz w:val="21"/>
          <w:szCs w:val="21"/>
          <w:lang w:val="ru-RU"/>
        </w:rPr>
        <w:t>до 50% (т.е. он сокращают километраж с 6000 до 3000 миль в год).</w:t>
      </w:r>
      <w:r w:rsidR="00AE65B2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4C4E01" w:rsidRPr="001E08C9">
        <w:rPr>
          <w:rFonts w:ascii="Arial" w:hAnsi="Arial" w:cs="Arial"/>
          <w:noProof/>
          <w:sz w:val="21"/>
          <w:szCs w:val="21"/>
          <w:lang w:val="ru-RU"/>
        </w:rPr>
        <w:t xml:space="preserve">Это означает, что услуги «каршеринга» могут </w:t>
      </w:r>
      <w:r w:rsidR="008D583A" w:rsidRPr="001E08C9">
        <w:rPr>
          <w:rFonts w:ascii="Arial" w:hAnsi="Arial" w:cs="Arial"/>
          <w:noProof/>
          <w:sz w:val="21"/>
          <w:szCs w:val="21"/>
          <w:lang w:val="ru-RU"/>
        </w:rPr>
        <w:t xml:space="preserve">уменьшить общий проезд на 0,1 – 0,2%, а в подходящих городских условиях – даже больше.  </w:t>
      </w:r>
      <w:r w:rsidR="009D61F0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0965AE" w:rsidRPr="001E08C9" w:rsidRDefault="00553788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/>
        </w:rPr>
        <w:t>Преимущества и расходы</w:t>
      </w:r>
    </w:p>
    <w:p w:rsidR="000965AE" w:rsidRPr="001E08C9" w:rsidRDefault="000A71A8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Преимущества заключаются в следующем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(Litman, 2000; Bonsall, 2002; TRB, 2005):</w:t>
      </w:r>
    </w:p>
    <w:p w:rsidR="00627003" w:rsidRPr="001E08C9" w:rsidRDefault="00627003" w:rsidP="00BC770E">
      <w:pPr>
        <w:pStyle w:val="a3"/>
        <w:numPr>
          <w:ilvl w:val="1"/>
          <w:numId w:val="14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Более широкий выбор услуг и экономи</w:t>
      </w:r>
      <w:r w:rsidR="005640CF" w:rsidRPr="001E08C9">
        <w:rPr>
          <w:rFonts w:ascii="Arial" w:hAnsi="Arial" w:cs="Arial"/>
          <w:noProof/>
          <w:sz w:val="21"/>
          <w:szCs w:val="21"/>
          <w:lang w:val="ru-RU"/>
        </w:rPr>
        <w:t>я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финансовых средств; </w:t>
      </w:r>
    </w:p>
    <w:p w:rsidR="000965AE" w:rsidRPr="001E08C9" w:rsidRDefault="007E033F" w:rsidP="00BC770E">
      <w:pPr>
        <w:pStyle w:val="a3"/>
        <w:numPr>
          <w:ilvl w:val="1"/>
          <w:numId w:val="14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Повышен</w:t>
      </w:r>
      <w:r w:rsidR="00C35D00" w:rsidRPr="001E08C9">
        <w:rPr>
          <w:rFonts w:ascii="Arial" w:hAnsi="Arial" w:cs="Arial"/>
          <w:noProof/>
          <w:sz w:val="21"/>
          <w:szCs w:val="21"/>
          <w:lang w:val="ru-RU"/>
        </w:rPr>
        <w:t>ная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доступност</w:t>
      </w:r>
      <w:r w:rsidR="00C35D00" w:rsidRPr="001E08C9">
        <w:rPr>
          <w:rFonts w:ascii="Arial" w:hAnsi="Arial" w:cs="Arial"/>
          <w:noProof/>
          <w:sz w:val="21"/>
          <w:szCs w:val="21"/>
          <w:lang w:val="ru-RU"/>
        </w:rPr>
        <w:t>ь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для водителей с низким уровнем доходов, которым время-от-времени необходим автомобиль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</w:p>
    <w:p w:rsidR="000965AE" w:rsidRPr="001E08C9" w:rsidRDefault="007E033F" w:rsidP="00BC770E">
      <w:pPr>
        <w:pStyle w:val="a3"/>
        <w:numPr>
          <w:ilvl w:val="1"/>
          <w:numId w:val="14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Сокращение километража на голову населения в год, что приводит к уменьшению заторов, стоимости па</w:t>
      </w:r>
      <w:r w:rsidR="004372CF" w:rsidRPr="001E08C9">
        <w:rPr>
          <w:rFonts w:ascii="Arial" w:hAnsi="Arial" w:cs="Arial"/>
          <w:noProof/>
          <w:sz w:val="21"/>
          <w:szCs w:val="21"/>
          <w:lang w:val="ru-RU"/>
        </w:rPr>
        <w:t>р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ковки и пользования магистралями, количества аварий, загрязнения воздуха и потребления энергии. </w:t>
      </w:r>
    </w:p>
    <w:p w:rsidR="000965AE" w:rsidRPr="001E08C9" w:rsidRDefault="00BC3E2F" w:rsidP="00BC3E2F">
      <w:pPr>
        <w:pStyle w:val="a3"/>
        <w:numPr>
          <w:ilvl w:val="1"/>
          <w:numId w:val="14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Снижение требований в области парковки в жилых районах и поддержка жилищного </w:t>
      </w:r>
      <w:r w:rsidR="000F15F5" w:rsidRPr="001E08C9">
        <w:rPr>
          <w:rFonts w:ascii="Arial" w:hAnsi="Arial" w:cs="Arial"/>
          <w:noProof/>
          <w:sz w:val="21"/>
          <w:szCs w:val="21"/>
          <w:lang w:val="ru-RU"/>
        </w:rPr>
        <w:t>строительства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повышенной плотности.</w:t>
      </w:r>
    </w:p>
    <w:p w:rsidR="000965AE" w:rsidRPr="001E08C9" w:rsidRDefault="000965A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 </w:t>
      </w:r>
    </w:p>
    <w:p w:rsidR="00AA5596" w:rsidRPr="001E08C9" w:rsidRDefault="00AA5596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Расходы преимущественно связаны с вводом в эксплуатацию и административными затратами организаций «каршеринга». </w:t>
      </w:r>
    </w:p>
    <w:p w:rsidR="000965AE" w:rsidRPr="001E08C9" w:rsidRDefault="003C4F93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/>
        </w:rPr>
        <w:t>Обеспечение равных условий</w:t>
      </w:r>
    </w:p>
    <w:p w:rsidR="000965AE" w:rsidRPr="001E08C9" w:rsidRDefault="00AA6300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В целом «каршеринг» доступен каждому человеку, отвечающему базовым требованиям</w:t>
      </w:r>
      <w:r w:rsidR="00712AA6" w:rsidRPr="001E08C9">
        <w:rPr>
          <w:rFonts w:ascii="Arial" w:hAnsi="Arial" w:cs="Arial"/>
          <w:noProof/>
          <w:sz w:val="21"/>
          <w:szCs w:val="21"/>
          <w:lang w:val="ru-RU"/>
        </w:rPr>
        <w:t>;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хотя только те люди, которые живут </w:t>
      </w:r>
      <w:r w:rsidR="00BF33A2" w:rsidRPr="001E08C9">
        <w:rPr>
          <w:rFonts w:ascii="Arial" w:hAnsi="Arial" w:cs="Arial"/>
          <w:noProof/>
          <w:sz w:val="21"/>
          <w:szCs w:val="21"/>
          <w:lang w:val="ru-RU"/>
        </w:rPr>
        <w:t>поблизости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от места предоставления этой услуги, скорее всего, захотят ею </w:t>
      </w:r>
      <w:r w:rsidR="00BF33A2" w:rsidRPr="001E08C9">
        <w:rPr>
          <w:rFonts w:ascii="Arial" w:hAnsi="Arial" w:cs="Arial"/>
          <w:noProof/>
          <w:sz w:val="21"/>
          <w:szCs w:val="21"/>
          <w:lang w:val="ru-RU"/>
        </w:rPr>
        <w:t>воспользоваться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. Для создания службы «каршеринга» могут потребоваться субсидии.</w:t>
      </w:r>
      <w:r w:rsidR="007B347B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7B347B" w:rsidRPr="001E08C9">
        <w:rPr>
          <w:rFonts w:ascii="Arial" w:hAnsi="Arial" w:cs="Arial"/>
          <w:noProof/>
          <w:sz w:val="21"/>
          <w:szCs w:val="21"/>
          <w:lang w:val="ru-RU"/>
        </w:rPr>
        <w:t>«</w:t>
      </w:r>
      <w:r w:rsidR="001C00FB" w:rsidRPr="001E08C9">
        <w:rPr>
          <w:rFonts w:ascii="Arial" w:hAnsi="Arial" w:cs="Arial"/>
          <w:noProof/>
          <w:sz w:val="21"/>
          <w:szCs w:val="21"/>
          <w:lang w:val="ru-RU"/>
        </w:rPr>
        <w:t>К</w:t>
      </w:r>
      <w:r w:rsidR="007B347B" w:rsidRPr="001E08C9">
        <w:rPr>
          <w:rFonts w:ascii="Arial" w:hAnsi="Arial" w:cs="Arial"/>
          <w:noProof/>
          <w:sz w:val="21"/>
          <w:szCs w:val="21"/>
          <w:lang w:val="ru-RU"/>
        </w:rPr>
        <w:t>аршеринг»</w:t>
      </w:r>
      <w:r w:rsidR="001C00FB" w:rsidRPr="001E08C9">
        <w:rPr>
          <w:rFonts w:ascii="Arial" w:hAnsi="Arial" w:cs="Arial"/>
          <w:noProof/>
          <w:sz w:val="21"/>
          <w:szCs w:val="21"/>
          <w:lang w:val="ru-RU"/>
        </w:rPr>
        <w:t xml:space="preserve"> способствует </w:t>
      </w:r>
      <w:r w:rsidR="00D65B61" w:rsidRPr="001E08C9">
        <w:rPr>
          <w:rFonts w:ascii="Arial" w:hAnsi="Arial" w:cs="Arial"/>
          <w:noProof/>
          <w:sz w:val="21"/>
          <w:szCs w:val="21"/>
          <w:lang w:val="ru-RU"/>
        </w:rPr>
        <w:t>обеспечению</w:t>
      </w:r>
      <w:r w:rsidR="001C00FB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D65B61" w:rsidRPr="001E08C9">
        <w:rPr>
          <w:rFonts w:ascii="Arial" w:hAnsi="Arial" w:cs="Arial"/>
          <w:noProof/>
          <w:sz w:val="21"/>
          <w:szCs w:val="21"/>
          <w:lang w:val="ru-RU"/>
        </w:rPr>
        <w:t>рав</w:t>
      </w:r>
      <w:r w:rsidR="001C00FB" w:rsidRPr="001E08C9">
        <w:rPr>
          <w:rFonts w:ascii="Arial" w:hAnsi="Arial" w:cs="Arial"/>
          <w:noProof/>
          <w:sz w:val="21"/>
          <w:szCs w:val="21"/>
          <w:lang w:val="ru-RU"/>
        </w:rPr>
        <w:t>н</w:t>
      </w:r>
      <w:r w:rsidR="00D65B61" w:rsidRPr="001E08C9">
        <w:rPr>
          <w:rFonts w:ascii="Arial" w:hAnsi="Arial" w:cs="Arial"/>
          <w:noProof/>
          <w:sz w:val="21"/>
          <w:szCs w:val="21"/>
          <w:lang w:val="ru-RU"/>
        </w:rPr>
        <w:t>ых условий</w:t>
      </w:r>
      <w:r w:rsidR="007B347B" w:rsidRPr="001E08C9">
        <w:rPr>
          <w:rFonts w:ascii="Arial" w:hAnsi="Arial" w:cs="Arial"/>
          <w:noProof/>
          <w:sz w:val="21"/>
          <w:szCs w:val="21"/>
          <w:lang w:val="ru-RU"/>
        </w:rPr>
        <w:t xml:space="preserve"> посредством улучшения </w:t>
      </w:r>
      <w:r w:rsidR="00AF6806" w:rsidRPr="001E08C9">
        <w:rPr>
          <w:rFonts w:ascii="Arial" w:hAnsi="Arial" w:cs="Arial"/>
          <w:noProof/>
          <w:sz w:val="21"/>
          <w:szCs w:val="21"/>
          <w:lang w:val="ru-RU"/>
        </w:rPr>
        <w:t xml:space="preserve">выбора вариантов передвижения для людей, ограниченных в передвижении,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AF6806" w:rsidRPr="001E08C9">
        <w:rPr>
          <w:rFonts w:ascii="Arial" w:hAnsi="Arial" w:cs="Arial"/>
          <w:noProof/>
          <w:sz w:val="21"/>
          <w:szCs w:val="21"/>
          <w:lang w:val="ru-RU"/>
        </w:rPr>
        <w:t>а также посредством предоставления водителям с низким уровнем доходов возможности существенно сэкономить в сравнении с использованием собственного транспортного средства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(Bonsall, 2002). </w:t>
      </w:r>
      <w:r w:rsidR="00AF6806" w:rsidRPr="001E08C9">
        <w:rPr>
          <w:rFonts w:ascii="Arial" w:hAnsi="Arial" w:cs="Arial"/>
          <w:noProof/>
          <w:sz w:val="21"/>
          <w:szCs w:val="21"/>
          <w:lang w:val="ru-RU"/>
        </w:rPr>
        <w:t xml:space="preserve">При определенных условиях это может обеспечить базовую мобильность населения.  </w:t>
      </w:r>
    </w:p>
    <w:p w:rsidR="000965AE" w:rsidRPr="001E08C9" w:rsidRDefault="007233FC" w:rsidP="000965AE">
      <w:pPr>
        <w:pStyle w:val="a3"/>
        <w:jc w:val="both"/>
        <w:rPr>
          <w:rFonts w:ascii="Arial" w:hAnsi="Arial" w:cs="Arial"/>
          <w:i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noProof/>
          <w:sz w:val="21"/>
          <w:szCs w:val="21"/>
          <w:lang w:val="ru-RU"/>
        </w:rPr>
        <w:t>Применение</w:t>
      </w:r>
    </w:p>
    <w:p w:rsidR="00AD06F8" w:rsidRPr="001E08C9" w:rsidRDefault="007233FC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«Каршеринг» </w:t>
      </w:r>
      <w:r w:rsidR="00B640ED" w:rsidRPr="001E08C9">
        <w:rPr>
          <w:rFonts w:ascii="Arial" w:hAnsi="Arial" w:cs="Arial"/>
          <w:noProof/>
          <w:sz w:val="21"/>
          <w:szCs w:val="21"/>
          <w:lang w:val="ru-RU"/>
        </w:rPr>
        <w:t>становится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наиболее эффективным и удобным средством передвижения в густонаселенных районах с населением с низким и средним уровнем доходов</w:t>
      </w:r>
      <w:r w:rsidR="00017A63" w:rsidRPr="001E08C9">
        <w:rPr>
          <w:rFonts w:ascii="Arial" w:hAnsi="Arial" w:cs="Arial"/>
          <w:noProof/>
          <w:sz w:val="21"/>
          <w:szCs w:val="21"/>
          <w:lang w:val="ru-RU"/>
        </w:rPr>
        <w:t>, где имеются хорошие альтернативы вождению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(TRB, 2005). </w:t>
      </w:r>
      <w:r w:rsidR="00A7426E" w:rsidRPr="001E08C9">
        <w:rPr>
          <w:rFonts w:ascii="Arial" w:hAnsi="Arial" w:cs="Arial"/>
          <w:noProof/>
          <w:sz w:val="21"/>
          <w:szCs w:val="21"/>
          <w:lang w:val="ru-RU"/>
        </w:rPr>
        <w:t>Эту услуга также мож</w:t>
      </w:r>
      <w:r w:rsidR="009E4CE5" w:rsidRPr="001E08C9">
        <w:rPr>
          <w:rFonts w:ascii="Arial" w:hAnsi="Arial" w:cs="Arial"/>
          <w:noProof/>
          <w:sz w:val="21"/>
          <w:szCs w:val="21"/>
          <w:lang w:val="ru-RU"/>
        </w:rPr>
        <w:t>ет</w:t>
      </w:r>
      <w:r w:rsidR="00A7426E" w:rsidRPr="001E08C9">
        <w:rPr>
          <w:rFonts w:ascii="Arial" w:hAnsi="Arial" w:cs="Arial"/>
          <w:noProof/>
          <w:sz w:val="21"/>
          <w:szCs w:val="21"/>
          <w:lang w:val="ru-RU"/>
        </w:rPr>
        <w:t xml:space="preserve"> внедрять</w:t>
      </w:r>
      <w:r w:rsidR="009E4CE5" w:rsidRPr="001E08C9">
        <w:rPr>
          <w:rFonts w:ascii="Arial" w:hAnsi="Arial" w:cs="Arial"/>
          <w:noProof/>
          <w:sz w:val="21"/>
          <w:szCs w:val="21"/>
          <w:lang w:val="ru-RU"/>
        </w:rPr>
        <w:t>ся</w:t>
      </w:r>
      <w:r w:rsidR="00A7426E" w:rsidRPr="001E08C9">
        <w:rPr>
          <w:rFonts w:ascii="Arial" w:hAnsi="Arial" w:cs="Arial"/>
          <w:noProof/>
          <w:sz w:val="21"/>
          <w:szCs w:val="21"/>
          <w:lang w:val="ru-RU"/>
        </w:rPr>
        <w:t xml:space="preserve"> в коммерческих центрах и промышленных зонах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(Reutter &amp; Bohler, 2000). </w:t>
      </w:r>
      <w:r w:rsidR="00A7426E" w:rsidRPr="001E08C9">
        <w:rPr>
          <w:rFonts w:ascii="Arial" w:hAnsi="Arial" w:cs="Arial"/>
          <w:noProof/>
          <w:sz w:val="21"/>
          <w:szCs w:val="21"/>
          <w:lang w:val="ru-RU"/>
        </w:rPr>
        <w:t>Она может оказаться особенно полезной в рамках</w:t>
      </w:r>
      <w:r w:rsidR="00432738" w:rsidRPr="001E08C9">
        <w:rPr>
          <w:rFonts w:ascii="Arial" w:hAnsi="Arial" w:cs="Arial"/>
          <w:noProof/>
          <w:sz w:val="21"/>
          <w:szCs w:val="21"/>
          <w:lang w:val="ru-RU"/>
        </w:rPr>
        <w:t xml:space="preserve"> программ «Эффективного местного развития» (</w:t>
      </w:r>
      <w:hyperlink r:id="rId40" w:history="1">
        <w:r w:rsidR="000965AE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>Location Efficient Development</w:t>
        </w:r>
      </w:hyperlink>
      <w:r w:rsidR="00432738" w:rsidRPr="001E08C9">
        <w:rPr>
          <w:rStyle w:val="a6"/>
          <w:rFonts w:ascii="Arial" w:hAnsi="Arial" w:cs="Arial"/>
          <w:noProof/>
          <w:sz w:val="21"/>
          <w:szCs w:val="21"/>
          <w:lang w:val="ru-RU"/>
        </w:rPr>
        <w:t>)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432738" w:rsidRPr="001E08C9">
        <w:rPr>
          <w:rFonts w:ascii="Arial" w:hAnsi="Arial" w:cs="Arial"/>
          <w:noProof/>
          <w:sz w:val="21"/>
          <w:szCs w:val="21"/>
          <w:lang w:val="ru-RU"/>
        </w:rPr>
        <w:t>и «Домохозяйства без машин»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432738" w:rsidRPr="001E08C9">
        <w:rPr>
          <w:rFonts w:ascii="Arial" w:hAnsi="Arial" w:cs="Arial"/>
          <w:noProof/>
          <w:sz w:val="21"/>
          <w:szCs w:val="21"/>
          <w:lang w:val="ru-RU"/>
        </w:rPr>
        <w:t>(</w:t>
      </w:r>
      <w:hyperlink r:id="rId41" w:history="1">
        <w:r w:rsidR="000965AE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>Car-Free Housing</w:t>
        </w:r>
      </w:hyperlink>
      <w:r w:rsidR="00432738" w:rsidRPr="001E08C9">
        <w:rPr>
          <w:rStyle w:val="a6"/>
          <w:rFonts w:ascii="Arial" w:hAnsi="Arial" w:cs="Arial"/>
          <w:noProof/>
          <w:sz w:val="21"/>
          <w:szCs w:val="21"/>
          <w:lang w:val="ru-RU"/>
        </w:rPr>
        <w:t>)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AD06F8" w:rsidRPr="001E08C9">
        <w:rPr>
          <w:rFonts w:ascii="Arial" w:hAnsi="Arial" w:cs="Arial"/>
          <w:noProof/>
          <w:sz w:val="21"/>
          <w:szCs w:val="21"/>
          <w:lang w:val="ru-RU"/>
        </w:rPr>
        <w:t xml:space="preserve">Станционные автомобили находятся на крупных транзитных станциях, в частности, в пригородных зонах, где зачастую нужен автомобиль, чтобы добраться до пункта следования. </w:t>
      </w:r>
    </w:p>
    <w:p w:rsidR="000965AE" w:rsidRPr="001E08C9" w:rsidRDefault="00AD06F8" w:rsidP="000965AE">
      <w:pPr>
        <w:pStyle w:val="a3"/>
        <w:jc w:val="both"/>
        <w:rPr>
          <w:rFonts w:ascii="Arial" w:hAnsi="Arial" w:cs="Arial"/>
          <w:i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noProof/>
          <w:sz w:val="21"/>
          <w:szCs w:val="21"/>
          <w:lang w:val="ru-RU"/>
        </w:rPr>
        <w:t>Препятствия на пути внедрения</w:t>
      </w:r>
    </w:p>
    <w:p w:rsidR="00706B58" w:rsidRPr="001E08C9" w:rsidRDefault="00706B58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Самым большим препятствием является необходимость наработать и поддерживать критическую массу пользователей «каршеринга» (как правило, 30 и более членов) в отдельных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lastRenderedPageBreak/>
        <w:t xml:space="preserve">населенных пунктах. </w:t>
      </w:r>
      <w:r w:rsidR="00EA7ADA" w:rsidRPr="001E08C9">
        <w:rPr>
          <w:rFonts w:ascii="Arial" w:hAnsi="Arial" w:cs="Arial"/>
          <w:noProof/>
          <w:sz w:val="21"/>
          <w:szCs w:val="21"/>
          <w:lang w:val="ru-RU"/>
        </w:rPr>
        <w:t xml:space="preserve">«Каршеринг» не сможет развиваться до тех пор, пока достаточное количество потенциальных пользователей в каждом районе не ознакомятся с его концепцией, преимуществами и не захотят присоединиться к организации «каршеринга». </w:t>
      </w:r>
      <w:r w:rsidR="0015035F" w:rsidRPr="001E08C9">
        <w:rPr>
          <w:rFonts w:ascii="Arial" w:hAnsi="Arial" w:cs="Arial"/>
          <w:noProof/>
          <w:sz w:val="21"/>
          <w:szCs w:val="21"/>
          <w:lang w:val="ru-RU"/>
        </w:rPr>
        <w:t xml:space="preserve">Зачастую это требует образовательных и маркетинговых мер. Для основания организаций «каршеринга» часто требуется начальный капитал. </w:t>
      </w:r>
    </w:p>
    <w:p w:rsidR="000965AE" w:rsidRPr="001E08C9" w:rsidRDefault="00681AF1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/>
        </w:rPr>
        <w:t>Передовой опыт</w:t>
      </w:r>
    </w:p>
    <w:p w:rsidR="000965AE" w:rsidRPr="001E08C9" w:rsidRDefault="00681AF1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Ниже приводится руководство по передовому опыту в сфере</w:t>
      </w:r>
      <w:r w:rsidR="009C5E7A" w:rsidRPr="001E08C9">
        <w:rPr>
          <w:rFonts w:ascii="Arial" w:hAnsi="Arial" w:cs="Arial"/>
          <w:noProof/>
          <w:sz w:val="21"/>
          <w:szCs w:val="21"/>
          <w:lang w:val="ru-RU"/>
        </w:rPr>
        <w:t xml:space="preserve"> «каршеринга»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</w:p>
    <w:p w:rsidR="009C5E7A" w:rsidRPr="001E08C9" w:rsidRDefault="009C5E7A" w:rsidP="00BC770E">
      <w:pPr>
        <w:pStyle w:val="a3"/>
        <w:numPr>
          <w:ilvl w:val="1"/>
          <w:numId w:val="15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Организации «каршеринга» должны строиться в соответствии с потребностями </w:t>
      </w:r>
      <w:r w:rsidR="00985A1A" w:rsidRPr="001E08C9">
        <w:rPr>
          <w:rFonts w:ascii="Arial" w:hAnsi="Arial" w:cs="Arial"/>
          <w:noProof/>
          <w:sz w:val="21"/>
          <w:szCs w:val="21"/>
          <w:lang w:val="ru-RU"/>
        </w:rPr>
        <w:t>населенного пункта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7A14F5" w:rsidRPr="001E08C9">
        <w:rPr>
          <w:rFonts w:ascii="Arial" w:hAnsi="Arial" w:cs="Arial"/>
          <w:noProof/>
          <w:sz w:val="21"/>
          <w:szCs w:val="21"/>
          <w:lang w:val="ru-RU"/>
        </w:rPr>
        <w:t xml:space="preserve">Большие города могут поддерживать намного большие организации «каршеринга», чем маленькие </w:t>
      </w:r>
      <w:r w:rsidR="00904FFA" w:rsidRPr="001E08C9">
        <w:rPr>
          <w:rFonts w:ascii="Arial" w:hAnsi="Arial" w:cs="Arial"/>
          <w:noProof/>
          <w:sz w:val="21"/>
          <w:szCs w:val="21"/>
          <w:lang w:val="ru-RU"/>
        </w:rPr>
        <w:t>населенные пункты</w:t>
      </w:r>
      <w:r w:rsidR="007A14F5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0965AE" w:rsidRPr="001E08C9" w:rsidRDefault="00157686" w:rsidP="00935B49">
      <w:pPr>
        <w:pStyle w:val="a3"/>
        <w:numPr>
          <w:ilvl w:val="1"/>
          <w:numId w:val="15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«Каршеринг» необходимо реализовывать одновременно с другими программами</w:t>
      </w:r>
      <w:r w:rsidR="00DD62B0" w:rsidRPr="001E08C9">
        <w:rPr>
          <w:rFonts w:ascii="Arial" w:hAnsi="Arial" w:cs="Arial"/>
          <w:noProof/>
          <w:sz w:val="21"/>
          <w:szCs w:val="21"/>
          <w:lang w:val="ru-RU"/>
        </w:rPr>
        <w:t xml:space="preserve"> управления спросом на перевозки (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TDM</w:t>
      </w:r>
      <w:r w:rsidR="00DD62B0" w:rsidRPr="001E08C9">
        <w:rPr>
          <w:rFonts w:ascii="Arial" w:hAnsi="Arial" w:cs="Arial"/>
          <w:noProof/>
          <w:sz w:val="21"/>
          <w:szCs w:val="21"/>
          <w:lang w:val="ru-RU"/>
        </w:rPr>
        <w:t>)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, призванными </w:t>
      </w:r>
      <w:r w:rsidR="00F24DB6" w:rsidRPr="001E08C9">
        <w:rPr>
          <w:rFonts w:ascii="Arial" w:hAnsi="Arial" w:cs="Arial"/>
          <w:noProof/>
          <w:sz w:val="21"/>
          <w:szCs w:val="21"/>
          <w:lang w:val="ru-RU"/>
        </w:rPr>
        <w:t>расширить выбор способов передвижения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935B49" w:rsidRPr="001E08C9">
        <w:rPr>
          <w:rFonts w:ascii="Arial" w:hAnsi="Arial" w:cs="Arial"/>
          <w:noProof/>
          <w:sz w:val="21"/>
          <w:szCs w:val="21"/>
          <w:lang w:val="ru-RU"/>
        </w:rPr>
        <w:t xml:space="preserve">В частности, «каршеринг» приобретает особое значение как </w:t>
      </w:r>
      <w:r w:rsidR="00303984" w:rsidRPr="001E08C9">
        <w:rPr>
          <w:rFonts w:ascii="Arial" w:hAnsi="Arial" w:cs="Arial"/>
          <w:noProof/>
          <w:sz w:val="21"/>
          <w:szCs w:val="21"/>
          <w:lang w:val="ru-RU"/>
        </w:rPr>
        <w:t>составной элемент</w:t>
      </w:r>
      <w:r w:rsidR="00935B49" w:rsidRPr="001E08C9">
        <w:rPr>
          <w:rFonts w:ascii="Arial" w:hAnsi="Arial" w:cs="Arial"/>
          <w:noProof/>
          <w:sz w:val="21"/>
          <w:szCs w:val="21"/>
          <w:lang w:val="ru-RU"/>
        </w:rPr>
        <w:t xml:space="preserve"> стимулирования транзитных перевозок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(Huwer, 2004).</w:t>
      </w:r>
    </w:p>
    <w:p w:rsidR="0040482A" w:rsidRPr="001E08C9" w:rsidRDefault="0040482A" w:rsidP="00BC770E">
      <w:pPr>
        <w:pStyle w:val="a3"/>
        <w:numPr>
          <w:ilvl w:val="1"/>
          <w:numId w:val="15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Найдите способы минимизировать административные и накладные расходы. </w:t>
      </w:r>
    </w:p>
    <w:p w:rsidR="0040482A" w:rsidRPr="001E08C9" w:rsidRDefault="00BC2BEC" w:rsidP="00BC770E">
      <w:pPr>
        <w:pStyle w:val="a3"/>
        <w:numPr>
          <w:ilvl w:val="1"/>
          <w:numId w:val="15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Предлагайте широкий выбор ценовых вариантов для разных </w:t>
      </w:r>
      <w:r w:rsidR="00D261CE" w:rsidRPr="001E08C9">
        <w:rPr>
          <w:rFonts w:ascii="Arial" w:hAnsi="Arial" w:cs="Arial"/>
          <w:noProof/>
          <w:sz w:val="21"/>
          <w:szCs w:val="21"/>
          <w:lang w:val="ru-RU"/>
        </w:rPr>
        <w:t>типов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потребителей (</w:t>
      </w:r>
      <w:r w:rsidR="00D261CE" w:rsidRPr="001E08C9">
        <w:rPr>
          <w:rFonts w:ascii="Arial" w:hAnsi="Arial" w:cs="Arial"/>
          <w:noProof/>
          <w:sz w:val="21"/>
          <w:szCs w:val="21"/>
          <w:lang w:val="ru-RU"/>
        </w:rPr>
        <w:t>редкие</w:t>
      </w:r>
      <w:r w:rsidR="00062C37" w:rsidRPr="001E08C9">
        <w:rPr>
          <w:rFonts w:ascii="Arial" w:hAnsi="Arial" w:cs="Arial"/>
          <w:noProof/>
          <w:sz w:val="21"/>
          <w:szCs w:val="21"/>
          <w:lang w:val="ru-RU"/>
        </w:rPr>
        <w:t xml:space="preserve"> поездки, частые поездки, длительные поездки).  </w:t>
      </w:r>
    </w:p>
    <w:p w:rsidR="000965AE" w:rsidRPr="001E08C9" w:rsidRDefault="000C7337" w:rsidP="00BC770E">
      <w:pPr>
        <w:pStyle w:val="a3"/>
        <w:numPr>
          <w:ilvl w:val="1"/>
          <w:numId w:val="15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Устанавливайте тарифы таким образом, чтобы они учитывали и временную составляющую и километраж, чтобы организация не теряла деньги либо на многокилометражных поездках, совершаемых за короткий период аренды транспортного средства, либо на </w:t>
      </w:r>
      <w:r w:rsidR="00D261CE" w:rsidRPr="001E08C9">
        <w:rPr>
          <w:rFonts w:ascii="Arial" w:hAnsi="Arial" w:cs="Arial"/>
          <w:noProof/>
          <w:sz w:val="21"/>
          <w:szCs w:val="21"/>
          <w:lang w:val="ru-RU"/>
        </w:rPr>
        <w:t>мало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километражных поездках, осуществляемых за длительный </w:t>
      </w:r>
      <w:r w:rsidR="00E55544" w:rsidRPr="001E08C9">
        <w:rPr>
          <w:rFonts w:ascii="Arial" w:hAnsi="Arial" w:cs="Arial"/>
          <w:noProof/>
          <w:sz w:val="21"/>
          <w:szCs w:val="21"/>
          <w:lang w:val="ru-RU"/>
        </w:rPr>
        <w:t>срок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аренды транспортного средства</w:t>
      </w:r>
      <w:r w:rsidR="00E55544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0965AE" w:rsidRPr="001E08C9" w:rsidRDefault="006E2A47" w:rsidP="002D4F0A">
      <w:pPr>
        <w:pStyle w:val="a3"/>
        <w:numPr>
          <w:ilvl w:val="1"/>
          <w:numId w:val="15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Устанавливайте партнерские отношения с организациями, заинтересованными</w:t>
      </w:r>
      <w:r w:rsidR="00904FFA" w:rsidRPr="001E08C9">
        <w:rPr>
          <w:rFonts w:ascii="Arial" w:hAnsi="Arial" w:cs="Arial"/>
          <w:noProof/>
          <w:sz w:val="21"/>
          <w:szCs w:val="21"/>
          <w:lang w:val="ru-RU"/>
        </w:rPr>
        <w:t xml:space="preserve"> в сокращении количества собственных автомобилей, продвижении использования общественных </w:t>
      </w:r>
      <w:r w:rsidR="004E59D8" w:rsidRPr="001E08C9">
        <w:rPr>
          <w:rFonts w:ascii="Arial" w:hAnsi="Arial" w:cs="Arial"/>
          <w:noProof/>
          <w:sz w:val="21"/>
          <w:szCs w:val="21"/>
          <w:lang w:val="ru-RU"/>
        </w:rPr>
        <w:t>транзитных п</w:t>
      </w:r>
      <w:r w:rsidR="00904FFA" w:rsidRPr="001E08C9">
        <w:rPr>
          <w:rFonts w:ascii="Arial" w:hAnsi="Arial" w:cs="Arial"/>
          <w:noProof/>
          <w:sz w:val="21"/>
          <w:szCs w:val="21"/>
          <w:lang w:val="ru-RU"/>
        </w:rPr>
        <w:t>еревозок или нерегулярно</w:t>
      </w:r>
      <w:r w:rsidR="00C27251" w:rsidRPr="001E08C9">
        <w:rPr>
          <w:rFonts w:ascii="Arial" w:hAnsi="Arial" w:cs="Arial"/>
          <w:noProof/>
          <w:sz w:val="21"/>
          <w:szCs w:val="21"/>
          <w:lang w:val="ru-RU"/>
        </w:rPr>
        <w:t>м</w:t>
      </w:r>
      <w:r w:rsidR="00904FFA" w:rsidRPr="001E08C9">
        <w:rPr>
          <w:rFonts w:ascii="Arial" w:hAnsi="Arial" w:cs="Arial"/>
          <w:noProof/>
          <w:sz w:val="21"/>
          <w:szCs w:val="21"/>
          <w:lang w:val="ru-RU"/>
        </w:rPr>
        <w:t xml:space="preserve"> предоставлени</w:t>
      </w:r>
      <w:r w:rsidR="00C27251" w:rsidRPr="001E08C9">
        <w:rPr>
          <w:rFonts w:ascii="Arial" w:hAnsi="Arial" w:cs="Arial"/>
          <w:noProof/>
          <w:sz w:val="21"/>
          <w:szCs w:val="21"/>
          <w:lang w:val="ru-RU"/>
        </w:rPr>
        <w:t>и</w:t>
      </w:r>
      <w:r w:rsidR="00904FFA" w:rsidRPr="001E08C9">
        <w:rPr>
          <w:rFonts w:ascii="Arial" w:hAnsi="Arial" w:cs="Arial"/>
          <w:noProof/>
          <w:sz w:val="21"/>
          <w:szCs w:val="21"/>
          <w:lang w:val="ru-RU"/>
        </w:rPr>
        <w:t xml:space="preserve"> доступа к транспортным средствам для конкретных групп.  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0965AE" w:rsidRPr="001E08C9" w:rsidRDefault="00904FFA" w:rsidP="00BC770E">
      <w:pPr>
        <w:pStyle w:val="a3"/>
        <w:numPr>
          <w:ilvl w:val="1"/>
          <w:numId w:val="15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Используйте новаторский маркетинг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</w:p>
    <w:p w:rsidR="000965AE" w:rsidRPr="001E08C9" w:rsidRDefault="001629CF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u w:val="single"/>
          <w:lang w:val="ru-RU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u w:val="single"/>
          <w:lang w:val="ru-RU"/>
        </w:rPr>
        <w:t>Анализ конкретных ситуаций и примеров</w:t>
      </w:r>
    </w:p>
    <w:p w:rsidR="000965AE" w:rsidRPr="001E08C9" w:rsidRDefault="001629CF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lang w:val="ru-RU"/>
        </w:rPr>
        <w:t>Париж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0B0CEF" w:rsidRPr="001E08C9">
        <w:rPr>
          <w:rFonts w:ascii="Arial" w:hAnsi="Arial" w:cs="Arial"/>
          <w:noProof/>
          <w:sz w:val="21"/>
          <w:szCs w:val="21"/>
          <w:lang w:val="ru-RU"/>
        </w:rPr>
        <w:t>Предлагает водителям электромобили для победы над загрязнением воздуха –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0B0CEF" w:rsidRPr="001E08C9">
        <w:rPr>
          <w:rFonts w:ascii="Arial" w:hAnsi="Arial" w:cs="Arial"/>
          <w:noProof/>
          <w:sz w:val="21"/>
          <w:szCs w:val="21"/>
          <w:lang w:val="ru-RU"/>
        </w:rPr>
        <w:t>за маленькую плату</w:t>
      </w:r>
    </w:p>
    <w:p w:rsidR="000965AE" w:rsidRPr="001E08C9" w:rsidRDefault="0075225D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hyperlink r:id="rId42" w:history="1">
        <w:r w:rsidR="000965AE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>http://driving.timesonline.co.uk/tol/life_and_style/driving/news/article3118755.ece</w:t>
        </w:r>
      </w:hyperlink>
      <w:r w:rsidR="000965AE" w:rsidRPr="001E08C9">
        <w:rPr>
          <w:rStyle w:val="byline1"/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3D45A3" w:rsidRPr="001E08C9" w:rsidRDefault="003D45A3" w:rsidP="000965AE">
      <w:pPr>
        <w:pStyle w:val="a3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Мэр Парижа собирается ввести в эксплуатацию еще одну новаторскую схему борьбы с заторами и загрязнением: автомобили самообслуживания.  Бретранд Деланое собирается запустить 2000 автомобилей с электрическим приводом, которым пользователи смогут воспользоваться без предварительного бронирования на многочисленных площадках </w:t>
      </w:r>
      <w:r w:rsidR="00D44C82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города 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круглосуточно, </w:t>
      </w:r>
      <w:r w:rsidR="00D44C82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после чего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оставить его в любом месте города.  </w:t>
      </w:r>
    </w:p>
    <w:p w:rsidR="00D44C82" w:rsidRPr="001E08C9" w:rsidRDefault="00D44C82" w:rsidP="000965AE">
      <w:pPr>
        <w:pStyle w:val="a3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Так называемый </w:t>
      </w:r>
      <w:r w:rsidR="004D5018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«</w:t>
      </w:r>
      <w:r w:rsidRPr="001E08C9">
        <w:rPr>
          <w:rFonts w:ascii="Arial" w:hAnsi="Arial" w:cs="Arial"/>
          <w:i/>
          <w:iCs/>
          <w:noProof/>
          <w:color w:val="000000"/>
          <w:sz w:val="21"/>
          <w:szCs w:val="21"/>
          <w:lang w:val="ru-RU"/>
        </w:rPr>
        <w:t>Automobiles-en-Libre-Service</w:t>
      </w:r>
      <w:r w:rsidR="004D5018" w:rsidRPr="001E08C9">
        <w:rPr>
          <w:rFonts w:ascii="Arial" w:hAnsi="Arial" w:cs="Arial"/>
          <w:i/>
          <w:iCs/>
          <w:noProof/>
          <w:color w:val="000000"/>
          <w:sz w:val="21"/>
          <w:szCs w:val="21"/>
          <w:lang w:val="ru-RU"/>
        </w:rPr>
        <w:t>»</w:t>
      </w:r>
      <w:r w:rsidRPr="001E08C9">
        <w:rPr>
          <w:rFonts w:ascii="Arial" w:hAnsi="Arial" w:cs="Arial"/>
          <w:i/>
          <w:iCs/>
          <w:noProof/>
          <w:color w:val="000000"/>
          <w:sz w:val="21"/>
          <w:szCs w:val="21"/>
          <w:lang w:val="ru-RU"/>
        </w:rPr>
        <w:t xml:space="preserve"> </w:t>
      </w:r>
      <w:r w:rsidR="0059625D"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>мог бы</w:t>
      </w:r>
      <w:r w:rsidR="0059625D" w:rsidRPr="001E08C9">
        <w:rPr>
          <w:rFonts w:ascii="Arial" w:hAnsi="Arial" w:cs="Arial"/>
          <w:i/>
          <w:iCs/>
          <w:noProof/>
          <w:color w:val="000000"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>получит</w:t>
      </w:r>
      <w:r w:rsidR="0059625D"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>ь</w:t>
      </w:r>
      <w:r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 xml:space="preserve"> широкое распространение в аналогичных</w:t>
      </w:r>
      <w:r w:rsidR="0059625D"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 xml:space="preserve"> небольших службах в Европе и Америке. </w:t>
      </w:r>
      <w:r w:rsidR="00B43584"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 xml:space="preserve">Планируется, что эта услуга дополнит </w:t>
      </w:r>
      <w:r w:rsidR="00B43584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Vélib – весьма успешную систему велосипедного транспорта, открытую господином Деланое на базе 5000 пунктов проката по всему городу. </w:t>
      </w:r>
    </w:p>
    <w:p w:rsidR="00B15DAB" w:rsidRPr="001E08C9" w:rsidRDefault="001174C3" w:rsidP="000965AE">
      <w:pPr>
        <w:pStyle w:val="a3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Экологически чистые транспортные средства, использование которых обойдется </w:t>
      </w:r>
      <w:r w:rsidR="000E7B4F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в </w:t>
      </w: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несколько евро в час в зависимости от километража, позволят парижанам осуществлять пассажирские и грузовые перевозки</w:t>
      </w:r>
      <w:r w:rsidR="00A5352E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на </w:t>
      </w:r>
      <w:r w:rsidR="00C75079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небольшие</w:t>
      </w:r>
      <w:r w:rsidR="00A5352E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расстояния, не прибегая к необходимости и расходам</w:t>
      </w:r>
      <w:r w:rsidR="00C75079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, связанным с </w:t>
      </w:r>
      <w:r w:rsidR="00A5352E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аренд</w:t>
      </w:r>
      <w:r w:rsidR="00C75079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ой</w:t>
      </w:r>
      <w:r w:rsidR="00A5352E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или вождение</w:t>
      </w:r>
      <w:r w:rsidR="00C75079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м</w:t>
      </w:r>
      <w:r w:rsidR="00A5352E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собственного автомобиля.   </w:t>
      </w:r>
    </w:p>
    <w:p w:rsidR="00EB4B87" w:rsidRPr="001E08C9" w:rsidRDefault="00FA34F9" w:rsidP="000965AE">
      <w:pPr>
        <w:pStyle w:val="a3"/>
        <w:jc w:val="both"/>
        <w:rPr>
          <w:rFonts w:ascii="Arial" w:hAnsi="Arial" w:cs="Arial"/>
          <w:noProof/>
          <w:color w:val="000000"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Точно так же, как схему велосипедного транспорта встретили скептически, сомнения витают вокруг жизнеспособности </w:t>
      </w:r>
      <w:r w:rsidR="001174C3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i/>
          <w:iCs/>
          <w:noProof/>
          <w:color w:val="000000"/>
          <w:sz w:val="21"/>
          <w:szCs w:val="21"/>
          <w:lang w:val="ru-RU"/>
        </w:rPr>
        <w:t xml:space="preserve">Voiturelib’ – </w:t>
      </w:r>
      <w:r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 xml:space="preserve">бесплатного автомобиля </w:t>
      </w:r>
      <w:r w:rsidR="00945621"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>–</w:t>
      </w:r>
      <w:r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 xml:space="preserve"> </w:t>
      </w:r>
      <w:r w:rsidR="00945621"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 xml:space="preserve">как его называют. Денис Баупин, заместитель господина Деланое, представляющий </w:t>
      </w:r>
      <w:r w:rsidR="00511711"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>Партию</w:t>
      </w:r>
      <w:r w:rsidR="00945621"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 xml:space="preserve"> зеленых, обеспокоен тем, что парижане могут </w:t>
      </w:r>
      <w:r w:rsidR="00B30804"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 xml:space="preserve">расстаться со своей вновь приобретенной привычкой ездить на велосипеде. «Пользователей </w:t>
      </w:r>
      <w:r w:rsidR="009B2606"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>«</w:t>
      </w:r>
      <w:r w:rsidR="00B30804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Vélib</w:t>
      </w:r>
      <w:r w:rsidR="009B2606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»</w:t>
      </w:r>
      <w:r w:rsidR="00B30804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не стоит поощрять </w:t>
      </w:r>
      <w:r w:rsidR="00687AE5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сменить</w:t>
      </w:r>
      <w:r w:rsidR="00B30804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</w:t>
      </w:r>
      <w:r w:rsidR="00687AE5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велосипед на </w:t>
      </w:r>
      <w:r w:rsidR="00B30804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автомобил</w:t>
      </w:r>
      <w:r w:rsidR="00687AE5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ь</w:t>
      </w:r>
      <w:r w:rsidR="009B2606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», - считает господин Баупин. Некоторые эксперты также ставят под сомнение вопрос, необходимо ли субсидировать автомобили, использование которых может обходиться в несколько раз дороже, чем использование велосипедов, </w:t>
      </w:r>
      <w:r w:rsidR="000808AE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пу</w:t>
      </w:r>
      <w:r w:rsidR="00E4779A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т</w:t>
      </w:r>
      <w:r w:rsidR="000808AE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е</w:t>
      </w:r>
      <w:r w:rsidR="00E4779A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м</w:t>
      </w:r>
      <w:r w:rsidR="000808AE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предоставления рекламных площадей, как в случае с </w:t>
      </w:r>
      <w:r w:rsidR="000808AE" w:rsidRPr="001E08C9">
        <w:rPr>
          <w:rFonts w:ascii="Arial" w:hAnsi="Arial" w:cs="Arial"/>
          <w:iCs/>
          <w:noProof/>
          <w:color w:val="000000"/>
          <w:sz w:val="21"/>
          <w:szCs w:val="21"/>
          <w:lang w:val="ru-RU"/>
        </w:rPr>
        <w:t>«</w:t>
      </w:r>
      <w:r w:rsidR="000808AE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Vélib».  </w:t>
      </w:r>
      <w:r w:rsidR="00B30804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</w:t>
      </w:r>
    </w:p>
    <w:p w:rsidR="000965AE" w:rsidRPr="001E08C9" w:rsidRDefault="00834FD5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lang w:val="ru-RU"/>
        </w:rPr>
        <w:lastRenderedPageBreak/>
        <w:t>Сан-Франциско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Демонстрация станционного автомобиля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(</w:t>
      </w:r>
      <w:hyperlink r:id="rId43" w:history="1">
        <w:r w:rsidR="000965AE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>www.stationcarinfo.com</w:t>
        </w:r>
      </w:hyperlink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)</w:t>
      </w:r>
    </w:p>
    <w:p w:rsidR="0093149B" w:rsidRPr="001E08C9" w:rsidRDefault="0093149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Демонстрация станционного автомобиля в Bay Area, Сан-Франциско, стало полевым испытанием, профинансированным </w:t>
      </w:r>
      <w:r w:rsidR="007129F9" w:rsidRPr="001E08C9">
        <w:rPr>
          <w:rFonts w:ascii="Arial" w:hAnsi="Arial" w:cs="Arial"/>
          <w:noProof/>
          <w:sz w:val="21"/>
          <w:szCs w:val="21"/>
          <w:lang w:val="ru-RU"/>
        </w:rPr>
        <w:t>«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Bay Area Rapid Transit</w:t>
      </w:r>
      <w:r w:rsidR="007129F9" w:rsidRPr="001E08C9">
        <w:rPr>
          <w:rFonts w:ascii="Arial" w:hAnsi="Arial" w:cs="Arial"/>
          <w:noProof/>
          <w:sz w:val="21"/>
          <w:szCs w:val="21"/>
          <w:lang w:val="ru-RU"/>
        </w:rPr>
        <w:t>»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(</w:t>
      </w:r>
      <w:r w:rsidR="007129F9" w:rsidRPr="001E08C9">
        <w:rPr>
          <w:rFonts w:ascii="Arial" w:hAnsi="Arial" w:cs="Arial"/>
          <w:noProof/>
          <w:sz w:val="21"/>
          <w:szCs w:val="21"/>
          <w:lang w:val="ru-RU"/>
        </w:rPr>
        <w:t xml:space="preserve">далее -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BART) и </w:t>
      </w:r>
      <w:r w:rsidR="007129F9" w:rsidRPr="001E08C9">
        <w:rPr>
          <w:rFonts w:ascii="Arial" w:hAnsi="Arial" w:cs="Arial"/>
          <w:noProof/>
          <w:sz w:val="21"/>
          <w:szCs w:val="21"/>
          <w:lang w:val="ru-RU"/>
        </w:rPr>
        <w:t>«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Pacific Gas &amp; Electric</w:t>
      </w:r>
      <w:r w:rsidR="007129F9" w:rsidRPr="001E08C9">
        <w:rPr>
          <w:rFonts w:ascii="Arial" w:hAnsi="Arial" w:cs="Arial"/>
          <w:noProof/>
          <w:sz w:val="21"/>
          <w:szCs w:val="21"/>
          <w:lang w:val="ru-RU"/>
        </w:rPr>
        <w:t>»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в период с 1995 по 1998 гг., с использованием 40 прототипов электромобилей. </w:t>
      </w:r>
      <w:r w:rsidR="00773639" w:rsidRPr="001E08C9">
        <w:rPr>
          <w:rFonts w:ascii="Arial" w:hAnsi="Arial" w:cs="Arial"/>
          <w:noProof/>
          <w:sz w:val="21"/>
          <w:szCs w:val="21"/>
          <w:lang w:val="ru-RU"/>
        </w:rPr>
        <w:t>Общий бюджет проекта составлял 1 486 000 долларов США.</w:t>
      </w:r>
      <w:r w:rsidR="002623C0" w:rsidRPr="001E08C9">
        <w:rPr>
          <w:rFonts w:ascii="Arial" w:hAnsi="Arial" w:cs="Arial"/>
          <w:noProof/>
          <w:sz w:val="21"/>
          <w:szCs w:val="21"/>
          <w:lang w:val="ru-RU"/>
        </w:rPr>
        <w:t xml:space="preserve"> Проект реализовывался с целью определить жизнеспособность электромобилей </w:t>
      </w:r>
      <w:r w:rsidR="005D24C3" w:rsidRPr="001E08C9">
        <w:rPr>
          <w:rFonts w:ascii="Arial" w:hAnsi="Arial" w:cs="Arial"/>
          <w:noProof/>
          <w:sz w:val="21"/>
          <w:szCs w:val="21"/>
          <w:lang w:val="ru-RU"/>
        </w:rPr>
        <w:t>для</w:t>
      </w:r>
      <w:r w:rsidR="002623C0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5D24C3" w:rsidRPr="001E08C9">
        <w:rPr>
          <w:rFonts w:ascii="Arial" w:hAnsi="Arial" w:cs="Arial"/>
          <w:noProof/>
          <w:sz w:val="21"/>
          <w:szCs w:val="21"/>
          <w:lang w:val="ru-RU"/>
        </w:rPr>
        <w:t xml:space="preserve">ежедневных </w:t>
      </w:r>
      <w:r w:rsidR="002623C0" w:rsidRPr="001E08C9">
        <w:rPr>
          <w:rFonts w:ascii="Arial" w:hAnsi="Arial" w:cs="Arial"/>
          <w:noProof/>
          <w:sz w:val="21"/>
          <w:szCs w:val="21"/>
          <w:lang w:val="ru-RU"/>
        </w:rPr>
        <w:t>поезд</w:t>
      </w:r>
      <w:r w:rsidR="005D24C3" w:rsidRPr="001E08C9">
        <w:rPr>
          <w:rFonts w:ascii="Arial" w:hAnsi="Arial" w:cs="Arial"/>
          <w:noProof/>
          <w:sz w:val="21"/>
          <w:szCs w:val="21"/>
          <w:lang w:val="ru-RU"/>
        </w:rPr>
        <w:t>ок</w:t>
      </w:r>
      <w:r w:rsidR="002623C0" w:rsidRPr="001E08C9">
        <w:rPr>
          <w:rFonts w:ascii="Arial" w:hAnsi="Arial" w:cs="Arial"/>
          <w:noProof/>
          <w:sz w:val="21"/>
          <w:szCs w:val="21"/>
          <w:lang w:val="ru-RU"/>
        </w:rPr>
        <w:t xml:space="preserve"> на короткие расстояния</w:t>
      </w:r>
      <w:r w:rsidR="005D24C3" w:rsidRPr="001E08C9">
        <w:rPr>
          <w:rFonts w:ascii="Arial" w:hAnsi="Arial" w:cs="Arial"/>
          <w:noProof/>
          <w:sz w:val="21"/>
          <w:szCs w:val="21"/>
          <w:lang w:val="ru-RU"/>
        </w:rPr>
        <w:t xml:space="preserve"> при различных заданных условиях</w:t>
      </w:r>
      <w:r w:rsidR="002623C0" w:rsidRPr="001E08C9">
        <w:rPr>
          <w:rFonts w:ascii="Arial" w:hAnsi="Arial" w:cs="Arial"/>
          <w:noProof/>
          <w:sz w:val="21"/>
          <w:szCs w:val="21"/>
          <w:lang w:val="ru-RU"/>
        </w:rPr>
        <w:t xml:space="preserve">: </w:t>
      </w:r>
      <w:r w:rsidR="0074754D" w:rsidRPr="001E08C9">
        <w:rPr>
          <w:rFonts w:ascii="Arial" w:hAnsi="Arial" w:cs="Arial"/>
          <w:noProof/>
          <w:sz w:val="21"/>
          <w:szCs w:val="21"/>
          <w:lang w:val="ru-RU"/>
        </w:rPr>
        <w:t>между местом базирования и станцией BART; между станцией BART и рабочей площадкой; и</w:t>
      </w:r>
      <w:r w:rsidR="000333B9" w:rsidRPr="001E08C9">
        <w:rPr>
          <w:rFonts w:ascii="Arial" w:hAnsi="Arial" w:cs="Arial"/>
          <w:noProof/>
          <w:sz w:val="21"/>
          <w:szCs w:val="21"/>
          <w:lang w:val="ru-RU"/>
        </w:rPr>
        <w:t xml:space="preserve"> в качестве</w:t>
      </w:r>
      <w:r w:rsidR="0074754D" w:rsidRPr="001E08C9">
        <w:rPr>
          <w:rFonts w:ascii="Arial" w:hAnsi="Arial" w:cs="Arial"/>
          <w:noProof/>
          <w:sz w:val="21"/>
          <w:szCs w:val="21"/>
          <w:lang w:val="ru-RU"/>
        </w:rPr>
        <w:t xml:space="preserve"> автомобилей совместного пользования на рабочих участках. </w:t>
      </w:r>
    </w:p>
    <w:p w:rsidR="008E2255" w:rsidRPr="001E08C9" w:rsidRDefault="008E2255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Станционный автомобиль </w:t>
      </w:r>
      <w:r w:rsidR="00B343BD" w:rsidRPr="001E08C9">
        <w:rPr>
          <w:rFonts w:ascii="Arial" w:hAnsi="Arial" w:cs="Arial"/>
          <w:noProof/>
          <w:sz w:val="21"/>
          <w:szCs w:val="21"/>
          <w:lang w:val="ru-RU"/>
        </w:rPr>
        <w:t>представлял собой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D349BE" w:rsidRPr="001E08C9">
        <w:rPr>
          <w:rFonts w:ascii="Arial" w:hAnsi="Arial" w:cs="Arial"/>
          <w:noProof/>
          <w:sz w:val="21"/>
          <w:szCs w:val="21"/>
          <w:lang w:val="ru-RU"/>
        </w:rPr>
        <w:t xml:space="preserve">работающее на аккумуляторах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двухместн</w:t>
      </w:r>
      <w:r w:rsidR="00B343BD" w:rsidRPr="001E08C9">
        <w:rPr>
          <w:rFonts w:ascii="Arial" w:hAnsi="Arial" w:cs="Arial"/>
          <w:noProof/>
          <w:sz w:val="21"/>
          <w:szCs w:val="21"/>
          <w:lang w:val="ru-RU"/>
        </w:rPr>
        <w:t>ое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электрическ</w:t>
      </w:r>
      <w:r w:rsidR="00B343BD" w:rsidRPr="001E08C9">
        <w:rPr>
          <w:rFonts w:ascii="Arial" w:hAnsi="Arial" w:cs="Arial"/>
          <w:noProof/>
          <w:sz w:val="21"/>
          <w:szCs w:val="21"/>
          <w:lang w:val="ru-RU"/>
        </w:rPr>
        <w:t>ое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транспортн</w:t>
      </w:r>
      <w:r w:rsidR="00B343BD" w:rsidRPr="001E08C9">
        <w:rPr>
          <w:rFonts w:ascii="Arial" w:hAnsi="Arial" w:cs="Arial"/>
          <w:noProof/>
          <w:sz w:val="21"/>
          <w:szCs w:val="21"/>
          <w:lang w:val="ru-RU"/>
        </w:rPr>
        <w:t>ое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средство производства норвежской фирмы </w:t>
      </w:r>
      <w:r w:rsidR="00262D1D" w:rsidRPr="001E08C9">
        <w:rPr>
          <w:rFonts w:ascii="Arial" w:hAnsi="Arial" w:cs="Arial"/>
          <w:noProof/>
          <w:sz w:val="21"/>
          <w:szCs w:val="21"/>
          <w:lang w:val="ru-RU"/>
        </w:rPr>
        <w:t>«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Personal Independent Vehicle Company</w:t>
      </w:r>
      <w:r w:rsidR="00262D1D" w:rsidRPr="001E08C9">
        <w:rPr>
          <w:rFonts w:ascii="Arial" w:hAnsi="Arial" w:cs="Arial"/>
          <w:noProof/>
          <w:sz w:val="21"/>
          <w:szCs w:val="21"/>
          <w:lang w:val="ru-RU"/>
        </w:rPr>
        <w:t>»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262D1D" w:rsidRPr="001E08C9">
        <w:rPr>
          <w:rFonts w:ascii="Arial" w:hAnsi="Arial" w:cs="Arial"/>
          <w:noProof/>
          <w:sz w:val="21"/>
          <w:szCs w:val="21"/>
          <w:lang w:val="ru-RU"/>
        </w:rPr>
        <w:t>П</w:t>
      </w:r>
      <w:r w:rsidR="004E0024" w:rsidRPr="001E08C9">
        <w:rPr>
          <w:rFonts w:ascii="Arial" w:hAnsi="Arial" w:cs="Arial"/>
          <w:noProof/>
          <w:sz w:val="21"/>
          <w:szCs w:val="21"/>
          <w:lang w:val="ru-RU"/>
        </w:rPr>
        <w:t xml:space="preserve">орты </w:t>
      </w:r>
      <w:r w:rsidR="00262D1D" w:rsidRPr="001E08C9">
        <w:rPr>
          <w:rFonts w:ascii="Arial" w:hAnsi="Arial" w:cs="Arial"/>
          <w:noProof/>
          <w:sz w:val="21"/>
          <w:szCs w:val="21"/>
          <w:lang w:val="ru-RU"/>
        </w:rPr>
        <w:t>подзарядки</w:t>
      </w:r>
      <w:r w:rsidR="004E0024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021955" w:rsidRPr="001E08C9">
        <w:rPr>
          <w:rFonts w:ascii="Arial" w:hAnsi="Arial" w:cs="Arial"/>
          <w:noProof/>
          <w:sz w:val="21"/>
          <w:szCs w:val="21"/>
          <w:lang w:val="ru-RU"/>
        </w:rPr>
        <w:t xml:space="preserve">были установлены на избранных станциях BART. Во время демонстрации станционные автомобили преодолели расстояние 154,802 транспортных миль </w:t>
      </w:r>
      <w:r w:rsidR="00C16568" w:rsidRPr="001E08C9">
        <w:rPr>
          <w:rFonts w:ascii="Arial" w:hAnsi="Arial" w:cs="Arial"/>
          <w:noProof/>
          <w:sz w:val="21"/>
          <w:szCs w:val="21"/>
          <w:lang w:val="ru-RU"/>
        </w:rPr>
        <w:t xml:space="preserve">(vmt) </w:t>
      </w:r>
      <w:r w:rsidR="00021955" w:rsidRPr="001E08C9">
        <w:rPr>
          <w:rFonts w:ascii="Arial" w:hAnsi="Arial" w:cs="Arial"/>
          <w:noProof/>
          <w:sz w:val="21"/>
          <w:szCs w:val="21"/>
          <w:lang w:val="ru-RU"/>
        </w:rPr>
        <w:t xml:space="preserve">и </w:t>
      </w:r>
      <w:r w:rsidR="00362DB7" w:rsidRPr="001E08C9">
        <w:rPr>
          <w:rFonts w:ascii="Arial" w:hAnsi="Arial" w:cs="Arial"/>
          <w:noProof/>
          <w:sz w:val="21"/>
          <w:szCs w:val="21"/>
          <w:lang w:val="ru-RU"/>
        </w:rPr>
        <w:t>произвели 179,470 пассажирских миль (pmt).</w:t>
      </w:r>
      <w:r w:rsidR="000B4187" w:rsidRPr="001E08C9">
        <w:rPr>
          <w:rFonts w:ascii="Arial" w:hAnsi="Arial" w:cs="Arial"/>
          <w:noProof/>
          <w:sz w:val="21"/>
          <w:szCs w:val="21"/>
          <w:lang w:val="ru-RU"/>
        </w:rPr>
        <w:t xml:space="preserve"> Для участников уровень использования автомобилей с  двигателями внутреннего сгорания сократился на 94%. Использование участниками транспортных средств  BART возросло на 125,222 (56%) в</w:t>
      </w:r>
      <w:r w:rsidR="00913662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0B4187" w:rsidRPr="001E08C9">
        <w:rPr>
          <w:rFonts w:ascii="Arial" w:hAnsi="Arial" w:cs="Arial"/>
          <w:noProof/>
          <w:sz w:val="21"/>
          <w:szCs w:val="21"/>
          <w:lang w:val="ru-RU"/>
        </w:rPr>
        <w:t xml:space="preserve">ходе демонстрации, </w:t>
      </w:r>
      <w:r w:rsidR="000F6198" w:rsidRPr="001E08C9">
        <w:rPr>
          <w:rFonts w:ascii="Arial" w:hAnsi="Arial" w:cs="Arial"/>
          <w:noProof/>
          <w:sz w:val="21"/>
          <w:szCs w:val="21"/>
          <w:lang w:val="ru-RU"/>
        </w:rPr>
        <w:t>что привело к увеличению поступлений от стоимости перевозок приблизительно на 18,464 долларов США.</w:t>
      </w:r>
    </w:p>
    <w:p w:rsidR="00FD4490" w:rsidRPr="001E08C9" w:rsidRDefault="008D515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Основываясь на приведенном выше анализе Демонстрации, показавшем, каким потенциалом обладает концепция станционных автомобилей, авторы рекомендуют BART продолжать проводить более сложные и технически усовершенствованные демонстрации и полевые испытания. </w:t>
      </w:r>
      <w:r w:rsidR="007A150A" w:rsidRPr="001E08C9">
        <w:rPr>
          <w:rFonts w:ascii="Arial" w:hAnsi="Arial" w:cs="Arial"/>
          <w:noProof/>
          <w:sz w:val="21"/>
          <w:szCs w:val="21"/>
          <w:lang w:val="ru-RU"/>
        </w:rPr>
        <w:t>Такие испытания должны включать электронное оборудование</w:t>
      </w:r>
      <w:r w:rsidR="003A575C" w:rsidRPr="001E08C9">
        <w:rPr>
          <w:rFonts w:ascii="Arial" w:hAnsi="Arial" w:cs="Arial"/>
          <w:noProof/>
          <w:sz w:val="21"/>
          <w:szCs w:val="21"/>
          <w:lang w:val="ru-RU"/>
        </w:rPr>
        <w:t xml:space="preserve">, обеспечивающее доступ </w:t>
      </w:r>
      <w:r w:rsidR="004B7F91" w:rsidRPr="001E08C9">
        <w:rPr>
          <w:rFonts w:ascii="Arial" w:hAnsi="Arial" w:cs="Arial"/>
          <w:noProof/>
          <w:sz w:val="21"/>
          <w:szCs w:val="21"/>
          <w:lang w:val="ru-RU"/>
        </w:rPr>
        <w:t>многочисленных пользователей к транспортным средствам, а также</w:t>
      </w:r>
      <w:r w:rsidR="007A150A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4B7F91" w:rsidRPr="001E08C9">
        <w:rPr>
          <w:rFonts w:ascii="Arial" w:hAnsi="Arial" w:cs="Arial"/>
          <w:noProof/>
          <w:sz w:val="21"/>
          <w:szCs w:val="21"/>
          <w:lang w:val="ru-RU"/>
        </w:rPr>
        <w:t xml:space="preserve">электронное оборудование для отслеживания транспортных средств и общения с водителями. </w:t>
      </w:r>
      <w:r w:rsidR="00F82802" w:rsidRPr="001E08C9">
        <w:rPr>
          <w:rFonts w:ascii="Arial" w:hAnsi="Arial" w:cs="Arial"/>
          <w:noProof/>
          <w:sz w:val="21"/>
          <w:szCs w:val="21"/>
          <w:lang w:val="ru-RU"/>
        </w:rPr>
        <w:t>Необходимо протестировать системы бронирования и выставления счетов.</w:t>
      </w:r>
      <w:r w:rsidR="00364512" w:rsidRPr="001E08C9">
        <w:rPr>
          <w:rFonts w:ascii="Arial" w:hAnsi="Arial" w:cs="Arial"/>
          <w:noProof/>
          <w:sz w:val="21"/>
          <w:szCs w:val="21"/>
          <w:lang w:val="ru-RU"/>
        </w:rPr>
        <w:t xml:space="preserve"> Другие представителя автомобильной промышленности (такие как производители автомобилей, службы проката автомобилей и фирмы, занимающиеся электронным оборудованием) должны приглашаться к участию</w:t>
      </w:r>
      <w:r w:rsidR="009109B6" w:rsidRPr="001E08C9">
        <w:rPr>
          <w:rFonts w:ascii="Arial" w:hAnsi="Arial" w:cs="Arial"/>
          <w:noProof/>
          <w:sz w:val="21"/>
          <w:szCs w:val="21"/>
          <w:lang w:val="ru-RU"/>
        </w:rPr>
        <w:t xml:space="preserve"> и вносить свою лепту в данные испытания. </w:t>
      </w:r>
      <w:r w:rsidR="00364512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4D7B43" w:rsidRPr="001E08C9">
        <w:rPr>
          <w:rFonts w:ascii="Arial" w:hAnsi="Arial" w:cs="Arial"/>
          <w:noProof/>
          <w:sz w:val="21"/>
          <w:szCs w:val="21"/>
          <w:lang w:val="ru-RU"/>
        </w:rPr>
        <w:t xml:space="preserve">Кроме того, следует провести исследование рынка для определения, каким образом и где можно добиться повышения уровня использования станционных автомобилей. </w:t>
      </w:r>
      <w:r w:rsidR="00D90C94" w:rsidRPr="001E08C9">
        <w:rPr>
          <w:rFonts w:ascii="Arial" w:hAnsi="Arial" w:cs="Arial"/>
          <w:noProof/>
          <w:sz w:val="21"/>
          <w:szCs w:val="21"/>
          <w:lang w:val="ru-RU"/>
        </w:rPr>
        <w:t xml:space="preserve">Исследование, выполненное Nelson/Nygaard (2003), </w:t>
      </w:r>
      <w:r w:rsidR="00786B42" w:rsidRPr="001E08C9">
        <w:rPr>
          <w:rFonts w:ascii="Arial" w:hAnsi="Arial" w:cs="Arial"/>
          <w:noProof/>
          <w:sz w:val="21"/>
          <w:szCs w:val="21"/>
          <w:lang w:val="ru-RU"/>
        </w:rPr>
        <w:t xml:space="preserve">установило, что станционные автомобили увеличивают пассажиропоток и поступления от стоимости перевозок в рамках </w:t>
      </w:r>
      <w:r w:rsidR="00786B42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>BART, а также являются во всех смыслах выгодными для потребителей и общества</w:t>
      </w:r>
      <w:r w:rsidR="001651AF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 в целом</w:t>
      </w:r>
      <w:r w:rsidR="00786B42" w:rsidRPr="001E08C9">
        <w:rPr>
          <w:rFonts w:ascii="Arial" w:hAnsi="Arial" w:cs="Arial"/>
          <w:noProof/>
          <w:color w:val="000000"/>
          <w:sz w:val="21"/>
          <w:szCs w:val="21"/>
          <w:lang w:val="ru-RU"/>
        </w:rPr>
        <w:t xml:space="preserve">. </w:t>
      </w:r>
    </w:p>
    <w:p w:rsidR="000965AE" w:rsidRPr="001E08C9" w:rsidRDefault="00607E64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lang w:val="ru-RU"/>
        </w:rPr>
        <w:t>Арлингтон</w:t>
      </w:r>
      <w:r w:rsidR="000965AE" w:rsidRPr="001E08C9">
        <w:rPr>
          <w:rFonts w:ascii="Arial" w:hAnsi="Arial" w:cs="Arial"/>
          <w:b/>
          <w:i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«Каршеринг»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(</w:t>
      </w:r>
      <w:hyperlink r:id="rId44" w:history="1">
        <w:r w:rsidR="000965AE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>www.CommuterPage.com/Carshare</w:t>
        </w:r>
      </w:hyperlink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)</w:t>
      </w:r>
    </w:p>
    <w:p w:rsidR="000965AE" w:rsidRPr="001E08C9" w:rsidRDefault="00607E64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Анализ деятельности в области «каршеринга» в Арлингтоне,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Вирджиния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, (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пригород Вашингтон</w:t>
      </w:r>
      <w:r w:rsidR="003F1050" w:rsidRPr="001E08C9">
        <w:rPr>
          <w:rFonts w:ascii="Arial" w:hAnsi="Arial" w:cs="Arial"/>
          <w:noProof/>
          <w:sz w:val="21"/>
          <w:szCs w:val="21"/>
          <w:lang w:val="ru-RU"/>
        </w:rPr>
        <w:t>а, округ Колумбия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)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выявил следующее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:</w:t>
      </w:r>
    </w:p>
    <w:p w:rsidR="000965AE" w:rsidRPr="001E08C9" w:rsidRDefault="00AE544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Количество членов «Каршеринга» в Арлингтоне неуклонно растет и насчитыва</w:t>
      </w:r>
      <w:r w:rsidR="00B22A50" w:rsidRPr="001E08C9">
        <w:rPr>
          <w:rFonts w:ascii="Arial" w:hAnsi="Arial" w:cs="Arial"/>
          <w:noProof/>
          <w:sz w:val="21"/>
          <w:szCs w:val="21"/>
          <w:lang w:val="ru-RU"/>
        </w:rPr>
        <w:t>ет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около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3,500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человек в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2006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г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3F1050" w:rsidRPr="001E08C9">
        <w:rPr>
          <w:rFonts w:ascii="Arial" w:hAnsi="Arial" w:cs="Arial"/>
          <w:noProof/>
          <w:sz w:val="21"/>
          <w:szCs w:val="21"/>
          <w:lang w:val="ru-RU"/>
        </w:rPr>
        <w:t xml:space="preserve">Пять процентов населения Арлингтона, проживающего в </w:t>
      </w:r>
      <w:r w:rsidR="00BE673E" w:rsidRPr="001E08C9">
        <w:rPr>
          <w:rFonts w:ascii="Arial" w:hAnsi="Arial" w:cs="Arial"/>
          <w:noProof/>
          <w:sz w:val="21"/>
          <w:szCs w:val="21"/>
          <w:lang w:val="ru-RU"/>
        </w:rPr>
        <w:t xml:space="preserve">районе коридоров </w:t>
      </w:r>
      <w:r w:rsidR="00792957" w:rsidRPr="001E08C9">
        <w:rPr>
          <w:rFonts w:ascii="Arial" w:hAnsi="Arial" w:cs="Arial"/>
          <w:noProof/>
          <w:sz w:val="21"/>
          <w:szCs w:val="21"/>
          <w:lang w:val="ru-RU"/>
        </w:rPr>
        <w:t>Метрореил (ориентированн</w:t>
      </w:r>
      <w:r w:rsidR="00B2579F" w:rsidRPr="001E08C9">
        <w:rPr>
          <w:rFonts w:ascii="Arial" w:hAnsi="Arial" w:cs="Arial"/>
          <w:noProof/>
          <w:sz w:val="21"/>
          <w:szCs w:val="21"/>
          <w:lang w:val="ru-RU"/>
        </w:rPr>
        <w:t>ом</w:t>
      </w:r>
      <w:r w:rsidR="00792957" w:rsidRPr="001E08C9">
        <w:rPr>
          <w:rFonts w:ascii="Arial" w:hAnsi="Arial" w:cs="Arial"/>
          <w:noProof/>
          <w:sz w:val="21"/>
          <w:szCs w:val="21"/>
          <w:lang w:val="ru-RU"/>
        </w:rPr>
        <w:t xml:space="preserve"> на транзит</w:t>
      </w:r>
      <w:r w:rsidR="00B2579F" w:rsidRPr="001E08C9">
        <w:rPr>
          <w:rFonts w:ascii="Arial" w:hAnsi="Arial" w:cs="Arial"/>
          <w:noProof/>
          <w:sz w:val="21"/>
          <w:szCs w:val="21"/>
          <w:lang w:val="ru-RU"/>
        </w:rPr>
        <w:t>ные перевозки</w:t>
      </w:r>
      <w:r w:rsidR="00792957" w:rsidRPr="001E08C9">
        <w:rPr>
          <w:rFonts w:ascii="Arial" w:hAnsi="Arial" w:cs="Arial"/>
          <w:noProof/>
          <w:sz w:val="21"/>
          <w:szCs w:val="21"/>
          <w:lang w:val="ru-RU"/>
        </w:rPr>
        <w:t xml:space="preserve">) </w:t>
      </w:r>
      <w:r w:rsidR="00BE673E" w:rsidRPr="001E08C9">
        <w:rPr>
          <w:rFonts w:ascii="Arial" w:hAnsi="Arial" w:cs="Arial"/>
          <w:noProof/>
          <w:sz w:val="21"/>
          <w:szCs w:val="21"/>
          <w:lang w:val="ru-RU"/>
        </w:rPr>
        <w:t xml:space="preserve">являются членами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906156" w:rsidRPr="001E08C9">
        <w:rPr>
          <w:rFonts w:ascii="Arial" w:hAnsi="Arial" w:cs="Arial"/>
          <w:noProof/>
          <w:sz w:val="21"/>
          <w:szCs w:val="21"/>
          <w:lang w:val="ru-RU"/>
        </w:rPr>
        <w:t>«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Flexcar</w:t>
      </w:r>
      <w:r w:rsidR="00906156" w:rsidRPr="001E08C9">
        <w:rPr>
          <w:rFonts w:ascii="Arial" w:hAnsi="Arial" w:cs="Arial"/>
          <w:noProof/>
          <w:sz w:val="21"/>
          <w:szCs w:val="21"/>
          <w:lang w:val="ru-RU"/>
        </w:rPr>
        <w:t>»</w:t>
      </w:r>
      <w:r w:rsidR="00BE673E" w:rsidRPr="001E08C9">
        <w:rPr>
          <w:rFonts w:ascii="Arial" w:hAnsi="Arial" w:cs="Arial"/>
          <w:noProof/>
          <w:sz w:val="21"/>
          <w:szCs w:val="21"/>
          <w:lang w:val="ru-RU"/>
        </w:rPr>
        <w:t xml:space="preserve"> или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906156" w:rsidRPr="001E08C9">
        <w:rPr>
          <w:rFonts w:ascii="Arial" w:hAnsi="Arial" w:cs="Arial"/>
          <w:noProof/>
          <w:sz w:val="21"/>
          <w:szCs w:val="21"/>
          <w:lang w:val="ru-RU"/>
        </w:rPr>
        <w:t>«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Zipcar</w:t>
      </w:r>
      <w:r w:rsidR="00906156" w:rsidRPr="001E08C9">
        <w:rPr>
          <w:rFonts w:ascii="Arial" w:hAnsi="Arial" w:cs="Arial"/>
          <w:noProof/>
          <w:sz w:val="21"/>
          <w:szCs w:val="21"/>
          <w:lang w:val="ru-RU"/>
        </w:rPr>
        <w:t>»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</w:p>
    <w:p w:rsidR="00191080" w:rsidRPr="001E08C9" w:rsidRDefault="00191080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«Каршеринг»</w:t>
      </w:r>
      <w:r w:rsidR="008F2393" w:rsidRPr="001E08C9">
        <w:rPr>
          <w:rFonts w:ascii="Arial" w:hAnsi="Arial" w:cs="Arial"/>
          <w:noProof/>
          <w:sz w:val="21"/>
          <w:szCs w:val="21"/>
          <w:lang w:val="ru-RU"/>
        </w:rPr>
        <w:t xml:space="preserve"> позволил его участниками сократить количество собственных автомобилей и общий километраж, одновременно увеличивая использование транзитных перевозок и хождение пешком. </w:t>
      </w:r>
      <w:r w:rsidR="00FF3DD3" w:rsidRPr="001E08C9">
        <w:rPr>
          <w:rFonts w:ascii="Arial" w:hAnsi="Arial" w:cs="Arial"/>
          <w:noProof/>
          <w:sz w:val="21"/>
          <w:szCs w:val="21"/>
          <w:lang w:val="ru-RU"/>
        </w:rPr>
        <w:t xml:space="preserve">Кроме того, в целом участники «каршеринга» смогли отложить приобретение собственного автомобиля. </w:t>
      </w:r>
    </w:p>
    <w:p w:rsidR="005B3CCA" w:rsidRPr="001E08C9" w:rsidRDefault="005B3CCA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В целом, программа «каршеринга» в Арлингтоне дополняет здоровый образ жизни, основанный на хождении пешком/использовании велосипедов/использовании транзитных перевозок, доступный поселкам городского типа, в которых функционируют все виды транспорта.  </w:t>
      </w:r>
    </w:p>
    <w:p w:rsidR="000965AE" w:rsidRPr="001E08C9" w:rsidRDefault="00B36C86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en-US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lang w:val="ru-RU"/>
        </w:rPr>
        <w:t>Сиэтл</w:t>
      </w:r>
      <w:r w:rsidRPr="001E08C9">
        <w:rPr>
          <w:rFonts w:ascii="Arial" w:hAnsi="Arial" w:cs="Arial"/>
          <w:b/>
          <w:i/>
          <w:noProof/>
          <w:sz w:val="21"/>
          <w:szCs w:val="21"/>
          <w:lang w:val="en-US"/>
        </w:rPr>
        <w:t xml:space="preserve"> </w:t>
      </w:r>
      <w:r w:rsidR="000965AE" w:rsidRPr="001E08C9">
        <w:rPr>
          <w:rFonts w:ascii="Arial" w:hAnsi="Arial" w:cs="Arial"/>
          <w:noProof/>
          <w:sz w:val="21"/>
          <w:szCs w:val="21"/>
          <w:lang w:val="en-US"/>
        </w:rPr>
        <w:t>Flexcar (</w:t>
      </w:r>
      <w:hyperlink r:id="rId45" w:history="1">
        <w:r w:rsidR="000965AE" w:rsidRPr="001E08C9">
          <w:rPr>
            <w:rStyle w:val="a6"/>
            <w:rFonts w:ascii="Arial" w:hAnsi="Arial" w:cs="Arial"/>
            <w:noProof/>
            <w:sz w:val="21"/>
            <w:szCs w:val="21"/>
            <w:lang w:val="en-US"/>
          </w:rPr>
          <w:t>www.flexcar.com</w:t>
        </w:r>
      </w:hyperlink>
      <w:r w:rsidR="000965AE" w:rsidRPr="001E08C9">
        <w:rPr>
          <w:rFonts w:ascii="Arial" w:hAnsi="Arial" w:cs="Arial"/>
          <w:noProof/>
          <w:sz w:val="21"/>
          <w:szCs w:val="21"/>
          <w:lang w:val="en-US"/>
        </w:rPr>
        <w:t>)</w:t>
      </w:r>
    </w:p>
    <w:p w:rsidR="00213240" w:rsidRPr="001E08C9" w:rsidRDefault="000762E2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Организация </w:t>
      </w:r>
      <w:r w:rsidR="00906156" w:rsidRPr="001E08C9">
        <w:rPr>
          <w:rFonts w:ascii="Arial" w:hAnsi="Arial" w:cs="Arial"/>
          <w:noProof/>
          <w:sz w:val="21"/>
          <w:szCs w:val="21"/>
          <w:lang w:val="ru-RU"/>
        </w:rPr>
        <w:t>«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Flexcar</w:t>
      </w:r>
      <w:r w:rsidR="00906156" w:rsidRPr="001E08C9">
        <w:rPr>
          <w:rFonts w:ascii="Arial" w:hAnsi="Arial" w:cs="Arial"/>
          <w:noProof/>
          <w:sz w:val="21"/>
          <w:szCs w:val="21"/>
          <w:lang w:val="ru-RU"/>
        </w:rPr>
        <w:t>»</w:t>
      </w:r>
      <w:r w:rsidR="00F36491" w:rsidRPr="001E08C9">
        <w:rPr>
          <w:rFonts w:ascii="Arial" w:hAnsi="Arial" w:cs="Arial"/>
          <w:noProof/>
          <w:sz w:val="21"/>
          <w:szCs w:val="21"/>
          <w:lang w:val="ru-RU"/>
        </w:rPr>
        <w:t xml:space="preserve"> в округе Сиэ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тла имеет следующую структуру тарифов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  <w:r w:rsidR="00213240" w:rsidRPr="001E08C9">
        <w:rPr>
          <w:rFonts w:ascii="Arial" w:hAnsi="Arial" w:cs="Arial"/>
          <w:noProof/>
          <w:sz w:val="21"/>
          <w:szCs w:val="21"/>
          <w:lang w:val="ru-RU"/>
        </w:rPr>
        <w:t xml:space="preserve"> Она предназначена для обеспечения чистых сбережений тем домашним хозяйствам, проезд которых составляет меньше 8000 миль в год.  </w:t>
      </w:r>
    </w:p>
    <w:p w:rsidR="000965AE" w:rsidRPr="001E08C9" w:rsidRDefault="000965A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en-US"/>
        </w:rPr>
      </w:pPr>
      <w:r w:rsidRPr="001E08C9">
        <w:rPr>
          <w:rFonts w:ascii="Arial" w:hAnsi="Arial" w:cs="Arial"/>
          <w:b/>
          <w:i/>
          <w:noProof/>
          <w:sz w:val="21"/>
          <w:szCs w:val="21"/>
          <w:lang w:val="en-US"/>
        </w:rPr>
        <w:t xml:space="preserve">MOSES </w:t>
      </w:r>
      <w:r w:rsidRPr="001E08C9">
        <w:rPr>
          <w:rFonts w:ascii="Arial" w:hAnsi="Arial" w:cs="Arial"/>
          <w:noProof/>
          <w:sz w:val="21"/>
          <w:szCs w:val="21"/>
          <w:lang w:val="en-US"/>
        </w:rPr>
        <w:t>(</w:t>
      </w:r>
      <w:hyperlink r:id="rId46" w:history="1">
        <w:r w:rsidRPr="001E08C9">
          <w:rPr>
            <w:rStyle w:val="a6"/>
            <w:rFonts w:ascii="Arial" w:hAnsi="Arial" w:cs="Arial"/>
            <w:noProof/>
            <w:sz w:val="21"/>
            <w:szCs w:val="21"/>
            <w:lang w:val="en-US"/>
          </w:rPr>
          <w:t>www.moses-europe.org</w:t>
        </w:r>
      </w:hyperlink>
      <w:r w:rsidRPr="001E08C9">
        <w:rPr>
          <w:rFonts w:ascii="Arial" w:hAnsi="Arial" w:cs="Arial"/>
          <w:noProof/>
          <w:sz w:val="21"/>
          <w:szCs w:val="21"/>
          <w:lang w:val="en-US"/>
        </w:rPr>
        <w:t>)</w:t>
      </w:r>
    </w:p>
    <w:p w:rsidR="00F50C66" w:rsidRPr="001E08C9" w:rsidRDefault="00E31569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lastRenderedPageBreak/>
        <w:t>Исследовательская программа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«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MOSES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»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(</w:t>
      </w:r>
      <w:r w:rsidR="005A3406" w:rsidRPr="001E08C9">
        <w:rPr>
          <w:rFonts w:ascii="Arial" w:hAnsi="Arial" w:cs="Arial"/>
          <w:noProof/>
          <w:sz w:val="21"/>
          <w:szCs w:val="21"/>
          <w:lang w:val="ru-RU"/>
        </w:rPr>
        <w:t>Транспортные услуги для устойчивого городского развития)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F50C66" w:rsidRPr="001E08C9">
        <w:rPr>
          <w:rFonts w:ascii="Arial" w:hAnsi="Arial" w:cs="Arial"/>
          <w:noProof/>
          <w:sz w:val="21"/>
          <w:szCs w:val="21"/>
          <w:lang w:val="ru-RU"/>
        </w:rPr>
        <w:t xml:space="preserve">пришла к следующим заключениям относительно потенциала «каршеринга» в сфере улучшения городской транспортной системы. </w:t>
      </w:r>
      <w:r w:rsidR="00360143" w:rsidRPr="001E08C9">
        <w:rPr>
          <w:rFonts w:ascii="Arial" w:hAnsi="Arial" w:cs="Arial"/>
          <w:noProof/>
          <w:sz w:val="21"/>
          <w:szCs w:val="21"/>
          <w:lang w:val="ru-RU"/>
        </w:rPr>
        <w:t xml:space="preserve">(Европейский) город обладает большим потенциалом устойчивого развития. </w:t>
      </w:r>
      <w:r w:rsidR="003824C7" w:rsidRPr="001E08C9">
        <w:rPr>
          <w:rFonts w:ascii="Arial" w:hAnsi="Arial" w:cs="Arial"/>
          <w:noProof/>
          <w:sz w:val="21"/>
          <w:szCs w:val="21"/>
          <w:lang w:val="ru-RU"/>
        </w:rPr>
        <w:t xml:space="preserve">Близость различных функций, развитой системы технической, социальной и культурной инфраструктуры и концентрация ноу-хау позволяет вести городской образ жизни с более низким уровнем потребления ресурсов и хорошим доступом </w:t>
      </w:r>
      <w:r w:rsidR="00304BB4" w:rsidRPr="001E08C9">
        <w:rPr>
          <w:rFonts w:ascii="Arial" w:hAnsi="Arial" w:cs="Arial"/>
          <w:noProof/>
          <w:sz w:val="21"/>
          <w:szCs w:val="21"/>
          <w:lang w:val="ru-RU"/>
        </w:rPr>
        <w:t>к</w:t>
      </w:r>
      <w:r w:rsidR="003824C7" w:rsidRPr="001E08C9">
        <w:rPr>
          <w:rFonts w:ascii="Arial" w:hAnsi="Arial" w:cs="Arial"/>
          <w:noProof/>
          <w:sz w:val="21"/>
          <w:szCs w:val="21"/>
          <w:lang w:val="ru-RU"/>
        </w:rPr>
        <w:t>о все</w:t>
      </w:r>
      <w:r w:rsidR="00304BB4" w:rsidRPr="001E08C9">
        <w:rPr>
          <w:rFonts w:ascii="Arial" w:hAnsi="Arial" w:cs="Arial"/>
          <w:noProof/>
          <w:sz w:val="21"/>
          <w:szCs w:val="21"/>
          <w:lang w:val="ru-RU"/>
        </w:rPr>
        <w:t>м видам</w:t>
      </w:r>
      <w:r w:rsidR="003824C7" w:rsidRPr="001E08C9">
        <w:rPr>
          <w:rFonts w:ascii="Arial" w:hAnsi="Arial" w:cs="Arial"/>
          <w:noProof/>
          <w:sz w:val="21"/>
          <w:szCs w:val="21"/>
          <w:lang w:val="ru-RU"/>
        </w:rPr>
        <w:t xml:space="preserve"> деятельности.  </w:t>
      </w:r>
    </w:p>
    <w:p w:rsidR="00FA63CF" w:rsidRPr="001E08C9" w:rsidRDefault="00FA63CF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Качество городской жизни подвергается опасности. </w:t>
      </w:r>
      <w:r w:rsidR="00957E12" w:rsidRPr="001E08C9">
        <w:rPr>
          <w:rFonts w:ascii="Arial" w:hAnsi="Arial" w:cs="Arial"/>
          <w:noProof/>
          <w:sz w:val="21"/>
          <w:szCs w:val="21"/>
          <w:lang w:val="ru-RU"/>
        </w:rPr>
        <w:t xml:space="preserve">Экономическая деятельность стала менее вредной с переходом от тяжелой промышленности к сервисной экономике. В то же время, загрязнение и высокий уровень шума в городах вызван преимущественно увеличением транспортного потока. </w:t>
      </w:r>
    </w:p>
    <w:p w:rsidR="00C21BE5" w:rsidRPr="001E08C9" w:rsidRDefault="00C21BE5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На транспортном движении лежит ответственность не только за шум, загрязнения и заторы – с учетом парковок, вызывающим повышенный спрос на площади. </w:t>
      </w:r>
      <w:r w:rsidR="00BE00B4" w:rsidRPr="001E08C9">
        <w:rPr>
          <w:rFonts w:ascii="Arial" w:hAnsi="Arial" w:cs="Arial"/>
          <w:noProof/>
          <w:sz w:val="21"/>
          <w:szCs w:val="21"/>
          <w:lang w:val="ru-RU"/>
        </w:rPr>
        <w:t xml:space="preserve">С ростом числа собственных автомобилей уличное пространство становится еще более ограниченным. </w:t>
      </w:r>
      <w:r w:rsidR="00F920D5" w:rsidRPr="001E08C9">
        <w:rPr>
          <w:rFonts w:ascii="Arial" w:hAnsi="Arial" w:cs="Arial"/>
          <w:noProof/>
          <w:sz w:val="21"/>
          <w:szCs w:val="21"/>
          <w:lang w:val="ru-RU"/>
        </w:rPr>
        <w:t xml:space="preserve"> Зачастую детям, другим пешеходам и велосипедистам остается недостаточно места для передвижения.</w:t>
      </w:r>
      <w:r w:rsidR="00B254C2" w:rsidRPr="001E08C9">
        <w:rPr>
          <w:rFonts w:ascii="Arial" w:hAnsi="Arial" w:cs="Arial"/>
          <w:noProof/>
          <w:sz w:val="21"/>
          <w:szCs w:val="21"/>
          <w:lang w:val="ru-RU"/>
        </w:rPr>
        <w:t xml:space="preserve"> Поскольку транспортный поток и припаркованные транспортные средства занимают слишком много места, </w:t>
      </w:r>
      <w:r w:rsidR="003E10EC" w:rsidRPr="001E08C9">
        <w:rPr>
          <w:rFonts w:ascii="Arial" w:hAnsi="Arial" w:cs="Arial"/>
          <w:noProof/>
          <w:sz w:val="21"/>
          <w:szCs w:val="21"/>
          <w:lang w:val="ru-RU"/>
        </w:rPr>
        <w:t>страдает качество общественного пространства</w:t>
      </w:r>
      <w:r w:rsidR="00D43E0D" w:rsidRPr="001E08C9">
        <w:rPr>
          <w:rFonts w:ascii="Arial" w:hAnsi="Arial" w:cs="Arial"/>
          <w:noProof/>
          <w:sz w:val="21"/>
          <w:szCs w:val="21"/>
          <w:lang w:val="ru-RU"/>
        </w:rPr>
        <w:t xml:space="preserve">: </w:t>
      </w:r>
      <w:r w:rsidR="00EA3792" w:rsidRPr="001E08C9">
        <w:rPr>
          <w:rFonts w:ascii="Arial" w:hAnsi="Arial" w:cs="Arial"/>
          <w:noProof/>
          <w:sz w:val="21"/>
          <w:szCs w:val="21"/>
          <w:lang w:val="ru-RU"/>
        </w:rPr>
        <w:t xml:space="preserve">подрываются его функции как социального пространства – предназначенного для встреч – и как культурной среды – обладающей исторической и местной значимостью. </w:t>
      </w:r>
    </w:p>
    <w:p w:rsidR="00360143" w:rsidRPr="001E08C9" w:rsidRDefault="00604AE9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Для </w:t>
      </w:r>
      <w:r w:rsidR="000C7E94" w:rsidRPr="001E08C9">
        <w:rPr>
          <w:rFonts w:ascii="Arial" w:hAnsi="Arial" w:cs="Arial"/>
          <w:noProof/>
          <w:sz w:val="21"/>
          <w:szCs w:val="21"/>
          <w:lang w:val="ru-RU"/>
        </w:rPr>
        <w:t xml:space="preserve">управления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состязани</w:t>
      </w:r>
      <w:r w:rsidR="000C7E94" w:rsidRPr="001E08C9">
        <w:rPr>
          <w:rFonts w:ascii="Arial" w:hAnsi="Arial" w:cs="Arial"/>
          <w:noProof/>
          <w:sz w:val="21"/>
          <w:szCs w:val="21"/>
          <w:lang w:val="ru-RU"/>
        </w:rPr>
        <w:t>ем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за общественн</w:t>
      </w:r>
      <w:r w:rsidR="00CE175B" w:rsidRPr="001E08C9">
        <w:rPr>
          <w:rFonts w:ascii="Arial" w:hAnsi="Arial" w:cs="Arial"/>
          <w:noProof/>
          <w:sz w:val="21"/>
          <w:szCs w:val="21"/>
          <w:lang w:val="ru-RU"/>
        </w:rPr>
        <w:t>ое пространство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между транспортными функциями, с одной стороны, и социально-экологическими функциями, с другой стороны, нужны продуманные решения. </w:t>
      </w:r>
      <w:r w:rsidR="00F44F7B" w:rsidRPr="001E08C9">
        <w:rPr>
          <w:rFonts w:ascii="Arial" w:hAnsi="Arial" w:cs="Arial"/>
          <w:noProof/>
          <w:sz w:val="21"/>
          <w:szCs w:val="21"/>
          <w:lang w:val="ru-RU"/>
        </w:rPr>
        <w:t xml:space="preserve">Именно здесь кроется </w:t>
      </w:r>
      <w:r w:rsidR="009C5C8F" w:rsidRPr="001E08C9">
        <w:rPr>
          <w:rFonts w:ascii="Arial" w:hAnsi="Arial" w:cs="Arial"/>
          <w:noProof/>
          <w:sz w:val="21"/>
          <w:szCs w:val="21"/>
          <w:lang w:val="ru-RU"/>
        </w:rPr>
        <w:t xml:space="preserve">проблема улучшения качества городской жизни для детей, семей, пожилых людей и инвалидов – для общества в целом. </w:t>
      </w:r>
      <w:r w:rsidR="005748A8" w:rsidRPr="001E08C9">
        <w:rPr>
          <w:rFonts w:ascii="Arial" w:hAnsi="Arial" w:cs="Arial"/>
          <w:noProof/>
          <w:sz w:val="21"/>
          <w:szCs w:val="21"/>
          <w:lang w:val="ru-RU"/>
        </w:rPr>
        <w:t xml:space="preserve">Проблема общественного пространства еще </w:t>
      </w:r>
      <w:r w:rsidR="00830A06" w:rsidRPr="001E08C9">
        <w:rPr>
          <w:rFonts w:ascii="Arial" w:hAnsi="Arial" w:cs="Arial"/>
          <w:noProof/>
          <w:sz w:val="21"/>
          <w:szCs w:val="21"/>
          <w:lang w:val="ru-RU"/>
        </w:rPr>
        <w:t xml:space="preserve">не осознана </w:t>
      </w:r>
      <w:r w:rsidR="005748A8" w:rsidRPr="001E08C9">
        <w:rPr>
          <w:rFonts w:ascii="Arial" w:hAnsi="Arial" w:cs="Arial"/>
          <w:noProof/>
          <w:sz w:val="21"/>
          <w:szCs w:val="21"/>
          <w:lang w:val="ru-RU"/>
        </w:rPr>
        <w:t>в полно</w:t>
      </w:r>
      <w:r w:rsidR="00830A06" w:rsidRPr="001E08C9">
        <w:rPr>
          <w:rFonts w:ascii="Arial" w:hAnsi="Arial" w:cs="Arial"/>
          <w:noProof/>
          <w:sz w:val="21"/>
          <w:szCs w:val="21"/>
          <w:lang w:val="ru-RU"/>
        </w:rPr>
        <w:t>й</w:t>
      </w:r>
      <w:r w:rsidR="005748A8" w:rsidRPr="001E08C9">
        <w:rPr>
          <w:rFonts w:ascii="Arial" w:hAnsi="Arial" w:cs="Arial"/>
          <w:noProof/>
          <w:sz w:val="21"/>
          <w:szCs w:val="21"/>
          <w:lang w:val="ru-RU"/>
        </w:rPr>
        <w:t xml:space="preserve"> мере, соответственно, необходимые стратегии для ее разрешения отсутствуют. 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0965AE" w:rsidRPr="001E08C9" w:rsidRDefault="005748A8" w:rsidP="000965AE">
      <w:pPr>
        <w:pStyle w:val="a3"/>
        <w:jc w:val="both"/>
        <w:rPr>
          <w:rFonts w:ascii="Arial" w:hAnsi="Arial" w:cs="Arial"/>
          <w:b/>
          <w:i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noProof/>
          <w:sz w:val="21"/>
          <w:szCs w:val="21"/>
          <w:lang w:val="ru-RU"/>
        </w:rPr>
        <w:t>Возможности</w:t>
      </w:r>
    </w:p>
    <w:p w:rsidR="00D0786F" w:rsidRPr="001E08C9" w:rsidRDefault="00146F61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Современная служба «каршеринга»</w:t>
      </w:r>
      <w:r w:rsidR="00AC0B2B" w:rsidRPr="001E08C9">
        <w:rPr>
          <w:rFonts w:ascii="Arial" w:hAnsi="Arial" w:cs="Arial"/>
          <w:noProof/>
          <w:sz w:val="21"/>
          <w:szCs w:val="21"/>
          <w:lang w:val="ru-RU"/>
        </w:rPr>
        <w:t xml:space="preserve"> учит, как можно использовать транспортное средство </w:t>
      </w:r>
      <w:r w:rsidR="00F30339" w:rsidRPr="001E08C9">
        <w:rPr>
          <w:rFonts w:ascii="Arial" w:hAnsi="Arial" w:cs="Arial"/>
          <w:noProof/>
          <w:sz w:val="21"/>
          <w:szCs w:val="21"/>
          <w:lang w:val="ru-RU"/>
        </w:rPr>
        <w:t>более эффективным</w:t>
      </w:r>
      <w:r w:rsidR="00AC0B2B" w:rsidRPr="001E08C9">
        <w:rPr>
          <w:rFonts w:ascii="Arial" w:hAnsi="Arial" w:cs="Arial"/>
          <w:noProof/>
          <w:sz w:val="21"/>
          <w:szCs w:val="21"/>
          <w:lang w:val="ru-RU"/>
        </w:rPr>
        <w:t xml:space="preserve"> образом.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F30339" w:rsidRPr="001E08C9">
        <w:rPr>
          <w:rFonts w:ascii="Arial" w:hAnsi="Arial" w:cs="Arial"/>
          <w:noProof/>
          <w:sz w:val="21"/>
          <w:szCs w:val="21"/>
          <w:lang w:val="ru-RU"/>
        </w:rPr>
        <w:t xml:space="preserve">«Каршеринг» открывает доступ к автомобилям – в случае необходимости </w:t>
      </w:r>
      <w:r w:rsidR="00BC5481" w:rsidRPr="001E08C9">
        <w:rPr>
          <w:rFonts w:ascii="Arial" w:hAnsi="Arial" w:cs="Arial"/>
          <w:noProof/>
          <w:sz w:val="21"/>
          <w:szCs w:val="21"/>
          <w:lang w:val="ru-RU"/>
        </w:rPr>
        <w:t xml:space="preserve">– без каких-либо трудностей, без необходимости иметь собственное транспортное средство. </w:t>
      </w:r>
      <w:r w:rsidR="00B468D6" w:rsidRPr="001E08C9">
        <w:rPr>
          <w:rFonts w:ascii="Arial" w:hAnsi="Arial" w:cs="Arial"/>
          <w:noProof/>
          <w:sz w:val="21"/>
          <w:szCs w:val="21"/>
          <w:lang w:val="ru-RU"/>
        </w:rPr>
        <w:t>Проект «MOSES»</w:t>
      </w:r>
      <w:r w:rsidR="00734405" w:rsidRPr="001E08C9">
        <w:rPr>
          <w:rFonts w:ascii="Arial" w:hAnsi="Arial" w:cs="Arial"/>
          <w:noProof/>
          <w:sz w:val="21"/>
          <w:szCs w:val="21"/>
          <w:lang w:val="ru-RU"/>
        </w:rPr>
        <w:t xml:space="preserve"> продемонстрировал, что пользователи </w:t>
      </w:r>
      <w:r w:rsidR="00B468D6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734405" w:rsidRPr="001E08C9">
        <w:rPr>
          <w:rFonts w:ascii="Arial" w:hAnsi="Arial" w:cs="Arial"/>
          <w:noProof/>
          <w:sz w:val="21"/>
          <w:szCs w:val="21"/>
          <w:lang w:val="ru-RU"/>
        </w:rPr>
        <w:t>«каршеринга» могут прийти на смену владельцам автомобилей и изменить привычные шаблоны передвижения в сторону</w:t>
      </w:r>
      <w:r w:rsidR="005252DF" w:rsidRPr="001E08C9">
        <w:rPr>
          <w:rFonts w:ascii="Arial" w:hAnsi="Arial" w:cs="Arial"/>
          <w:noProof/>
          <w:sz w:val="21"/>
          <w:szCs w:val="21"/>
          <w:lang w:val="ru-RU"/>
        </w:rPr>
        <w:t xml:space="preserve"> экологически чистых видов транспорта. </w:t>
      </w:r>
      <w:r w:rsidR="00734405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B15E1E" w:rsidRPr="001E08C9">
        <w:rPr>
          <w:rFonts w:ascii="Arial" w:hAnsi="Arial" w:cs="Arial"/>
          <w:noProof/>
          <w:sz w:val="21"/>
          <w:szCs w:val="21"/>
          <w:lang w:val="ru-RU"/>
        </w:rPr>
        <w:t xml:space="preserve">При этом важность приобретает принцип «плати по мере передвижения»: расходы напрямую зависят от того, сколько ты едешь (переменные </w:t>
      </w:r>
      <w:r w:rsidR="00304139" w:rsidRPr="001E08C9">
        <w:rPr>
          <w:rFonts w:ascii="Arial" w:hAnsi="Arial" w:cs="Arial"/>
          <w:noProof/>
          <w:sz w:val="21"/>
          <w:szCs w:val="21"/>
          <w:lang w:val="ru-RU"/>
        </w:rPr>
        <w:t>затраты</w:t>
      </w:r>
      <w:r w:rsidR="00B15E1E" w:rsidRPr="001E08C9">
        <w:rPr>
          <w:rFonts w:ascii="Arial" w:hAnsi="Arial" w:cs="Arial"/>
          <w:noProof/>
          <w:sz w:val="21"/>
          <w:szCs w:val="21"/>
          <w:lang w:val="ru-RU"/>
        </w:rPr>
        <w:t xml:space="preserve">). </w:t>
      </w:r>
    </w:p>
    <w:p w:rsidR="00400027" w:rsidRPr="001E08C9" w:rsidRDefault="00400027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В целом, новая философия использования автомобиля вместо владения им является ключевым элементом новой культуры передвижения.  </w:t>
      </w:r>
    </w:p>
    <w:p w:rsidR="000A7841" w:rsidRPr="001E08C9" w:rsidRDefault="000A7841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В Бремене около 700 частных автомобилей были заменены службой «Каршеринга». </w:t>
      </w:r>
    </w:p>
    <w:p w:rsidR="0053062A" w:rsidRPr="001E08C9" w:rsidRDefault="001A2DE2" w:rsidP="00446E50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Мы усматриваем огромный потенциал  европейских городов, где, по крайней мере, 500000</w:t>
      </w:r>
      <w:r w:rsidR="00954317" w:rsidRPr="001E08C9">
        <w:rPr>
          <w:rFonts w:ascii="Arial" w:hAnsi="Arial" w:cs="Arial"/>
          <w:noProof/>
          <w:sz w:val="21"/>
          <w:szCs w:val="21"/>
          <w:lang w:val="ru-RU"/>
        </w:rPr>
        <w:t xml:space="preserve"> частных автомобилей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954317" w:rsidRPr="001E08C9">
        <w:rPr>
          <w:rFonts w:ascii="Arial" w:hAnsi="Arial" w:cs="Arial"/>
          <w:noProof/>
          <w:sz w:val="21"/>
          <w:szCs w:val="21"/>
          <w:lang w:val="ru-RU"/>
        </w:rPr>
        <w:t>можно было бы заменить услугами «Каршеринга», ориентированными на потребителя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  <w:r w:rsidR="00BF2C86" w:rsidRPr="001E08C9">
        <w:rPr>
          <w:rFonts w:ascii="Arial" w:hAnsi="Arial" w:cs="Arial"/>
          <w:noProof/>
          <w:sz w:val="21"/>
          <w:szCs w:val="21"/>
          <w:lang w:val="ru-RU"/>
        </w:rPr>
        <w:t xml:space="preserve"> Таким образом, можно было бы отвоевать общественное пространство для социально-экологических нужд, при этом не ограничивая свободу индивидуального передвижения.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br/>
      </w:r>
      <w:r w:rsidR="00CD086C" w:rsidRPr="001E08C9">
        <w:rPr>
          <w:rFonts w:ascii="Arial" w:hAnsi="Arial" w:cs="Arial"/>
          <w:noProof/>
          <w:sz w:val="21"/>
          <w:szCs w:val="21"/>
          <w:lang w:val="ru-RU"/>
        </w:rPr>
        <w:t xml:space="preserve">Кроме того, можно </w:t>
      </w:r>
      <w:r w:rsidR="00D17671" w:rsidRPr="001E08C9">
        <w:rPr>
          <w:rFonts w:ascii="Arial" w:hAnsi="Arial" w:cs="Arial"/>
          <w:noProof/>
          <w:sz w:val="21"/>
          <w:szCs w:val="21"/>
          <w:lang w:val="ru-RU"/>
        </w:rPr>
        <w:t>уменьшить</w:t>
      </w:r>
      <w:r w:rsidR="00CD086C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2C7E76" w:rsidRPr="001E08C9">
        <w:rPr>
          <w:rFonts w:ascii="Arial" w:hAnsi="Arial" w:cs="Arial"/>
          <w:noProof/>
          <w:sz w:val="21"/>
          <w:szCs w:val="21"/>
          <w:lang w:val="ru-RU"/>
        </w:rPr>
        <w:t>стоимость</w:t>
      </w:r>
      <w:r w:rsidR="00CD086C" w:rsidRPr="001E08C9">
        <w:rPr>
          <w:rFonts w:ascii="Arial" w:hAnsi="Arial" w:cs="Arial"/>
          <w:noProof/>
          <w:sz w:val="21"/>
          <w:szCs w:val="21"/>
          <w:lang w:val="ru-RU"/>
        </w:rPr>
        <w:t xml:space="preserve"> парковки автомобилей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  <w:r w:rsidR="00D17671" w:rsidRPr="001E08C9">
        <w:rPr>
          <w:rFonts w:ascii="Arial" w:hAnsi="Arial" w:cs="Arial"/>
          <w:noProof/>
          <w:sz w:val="21"/>
          <w:szCs w:val="21"/>
          <w:lang w:val="ru-RU"/>
        </w:rPr>
        <w:t xml:space="preserve"> Подземные площад</w:t>
      </w:r>
      <w:r w:rsidR="00F60A4A" w:rsidRPr="001E08C9">
        <w:rPr>
          <w:rFonts w:ascii="Arial" w:hAnsi="Arial" w:cs="Arial"/>
          <w:noProof/>
          <w:sz w:val="21"/>
          <w:szCs w:val="21"/>
          <w:lang w:val="ru-RU"/>
        </w:rPr>
        <w:t>к</w:t>
      </w:r>
      <w:r w:rsidR="00D17671" w:rsidRPr="001E08C9">
        <w:rPr>
          <w:rFonts w:ascii="Arial" w:hAnsi="Arial" w:cs="Arial"/>
          <w:noProof/>
          <w:sz w:val="21"/>
          <w:szCs w:val="21"/>
          <w:lang w:val="ru-RU"/>
        </w:rPr>
        <w:t>и для парковки являются особенно дорогостоящими</w:t>
      </w:r>
      <w:r w:rsidR="00F60A4A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– </w:t>
      </w:r>
      <w:r w:rsidR="00F60A4A" w:rsidRPr="001E08C9">
        <w:rPr>
          <w:rFonts w:ascii="Arial" w:hAnsi="Arial" w:cs="Arial"/>
          <w:noProof/>
          <w:sz w:val="21"/>
          <w:szCs w:val="21"/>
          <w:lang w:val="ru-RU"/>
        </w:rPr>
        <w:t>цена может достигать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10 - 15.000 </w:t>
      </w:r>
      <w:r w:rsidR="00F60A4A" w:rsidRPr="001E08C9">
        <w:rPr>
          <w:rFonts w:ascii="Arial" w:hAnsi="Arial" w:cs="Arial"/>
          <w:noProof/>
          <w:sz w:val="21"/>
          <w:szCs w:val="21"/>
          <w:lang w:val="ru-RU"/>
        </w:rPr>
        <w:t>евро и более за парковочное место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53062A" w:rsidRPr="001E08C9">
        <w:rPr>
          <w:rFonts w:ascii="Arial" w:hAnsi="Arial" w:cs="Arial"/>
          <w:noProof/>
          <w:sz w:val="21"/>
          <w:szCs w:val="21"/>
          <w:lang w:val="ru-RU"/>
        </w:rPr>
        <w:t xml:space="preserve"> С введением «каршеринга» стоимость городской застройки может несколько упасть, поскольку </w:t>
      </w:r>
      <w:r w:rsidR="008D5910" w:rsidRPr="001E08C9">
        <w:rPr>
          <w:rFonts w:ascii="Arial" w:hAnsi="Arial" w:cs="Arial"/>
          <w:noProof/>
          <w:sz w:val="21"/>
          <w:szCs w:val="21"/>
          <w:lang w:val="ru-RU"/>
        </w:rPr>
        <w:t xml:space="preserve">организация парковочных мест </w:t>
      </w:r>
      <w:r w:rsidR="0053062A" w:rsidRPr="001E08C9">
        <w:rPr>
          <w:rFonts w:ascii="Arial" w:hAnsi="Arial" w:cs="Arial"/>
          <w:noProof/>
          <w:sz w:val="21"/>
          <w:szCs w:val="21"/>
          <w:lang w:val="ru-RU"/>
        </w:rPr>
        <w:t xml:space="preserve">будет </w:t>
      </w:r>
      <w:r w:rsidR="008D5910" w:rsidRPr="001E08C9">
        <w:rPr>
          <w:rFonts w:ascii="Arial" w:hAnsi="Arial" w:cs="Arial"/>
          <w:noProof/>
          <w:sz w:val="21"/>
          <w:szCs w:val="21"/>
          <w:lang w:val="ru-RU"/>
        </w:rPr>
        <w:t>требовать меньше площади</w:t>
      </w:r>
      <w:r w:rsidR="0053062A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D72DB3" w:rsidRPr="001E08C9">
        <w:rPr>
          <w:rFonts w:ascii="Arial" w:hAnsi="Arial" w:cs="Arial"/>
          <w:noProof/>
          <w:sz w:val="21"/>
          <w:szCs w:val="21"/>
          <w:lang w:val="ru-RU"/>
        </w:rPr>
        <w:t xml:space="preserve">Результатом станет улучшение экологического состояния города. </w:t>
      </w:r>
    </w:p>
    <w:p w:rsidR="000965AE" w:rsidRPr="001E08C9" w:rsidRDefault="001F756B" w:rsidP="000965AE">
      <w:pPr>
        <w:pStyle w:val="a3"/>
        <w:jc w:val="both"/>
        <w:rPr>
          <w:rFonts w:ascii="Arial" w:hAnsi="Arial" w:cs="Arial"/>
          <w:i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noProof/>
          <w:sz w:val="21"/>
          <w:szCs w:val="21"/>
          <w:lang w:val="ru-RU"/>
        </w:rPr>
        <w:t>Обзор проекта «</w:t>
      </w:r>
      <w:r w:rsidR="000965AE" w:rsidRPr="001E08C9">
        <w:rPr>
          <w:rFonts w:ascii="Arial" w:hAnsi="Arial" w:cs="Arial"/>
          <w:i/>
          <w:noProof/>
          <w:sz w:val="21"/>
          <w:szCs w:val="21"/>
          <w:lang w:val="ru-RU"/>
        </w:rPr>
        <w:t>MOSES</w:t>
      </w:r>
      <w:r w:rsidRPr="001E08C9">
        <w:rPr>
          <w:rFonts w:ascii="Arial" w:hAnsi="Arial" w:cs="Arial"/>
          <w:i/>
          <w:noProof/>
          <w:sz w:val="21"/>
          <w:szCs w:val="21"/>
          <w:lang w:val="ru-RU"/>
        </w:rPr>
        <w:t>»</w:t>
      </w:r>
    </w:p>
    <w:p w:rsidR="00F75C32" w:rsidRPr="001E08C9" w:rsidRDefault="00DA1502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Проект «MOSES» </w:t>
      </w:r>
      <w:r w:rsidR="00325519" w:rsidRPr="001E08C9">
        <w:rPr>
          <w:rFonts w:ascii="Arial" w:hAnsi="Arial" w:cs="Arial"/>
          <w:noProof/>
          <w:sz w:val="21"/>
          <w:szCs w:val="21"/>
          <w:lang w:val="ru-RU"/>
        </w:rPr>
        <w:t>установил, что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низкий уровень осведомленности </w:t>
      </w:r>
      <w:r w:rsidR="00325519" w:rsidRPr="001E08C9">
        <w:rPr>
          <w:rFonts w:ascii="Arial" w:hAnsi="Arial" w:cs="Arial"/>
          <w:noProof/>
          <w:sz w:val="21"/>
          <w:szCs w:val="21"/>
          <w:lang w:val="ru-RU"/>
        </w:rPr>
        <w:t>населения является основным препятствием на пути дальнейше</w:t>
      </w:r>
      <w:r w:rsidR="00084C25" w:rsidRPr="001E08C9">
        <w:rPr>
          <w:rFonts w:ascii="Arial" w:hAnsi="Arial" w:cs="Arial"/>
          <w:noProof/>
          <w:sz w:val="21"/>
          <w:szCs w:val="21"/>
          <w:lang w:val="ru-RU"/>
        </w:rPr>
        <w:t>й эксплуатации</w:t>
      </w:r>
      <w:r w:rsidR="00325519" w:rsidRPr="001E08C9">
        <w:rPr>
          <w:rFonts w:ascii="Arial" w:hAnsi="Arial" w:cs="Arial"/>
          <w:noProof/>
          <w:sz w:val="21"/>
          <w:szCs w:val="21"/>
          <w:lang w:val="ru-RU"/>
        </w:rPr>
        <w:t xml:space="preserve"> возможностей «каршеринга».</w:t>
      </w:r>
      <w:r w:rsidR="007E61EF" w:rsidRPr="001E08C9">
        <w:rPr>
          <w:rFonts w:ascii="Arial" w:hAnsi="Arial" w:cs="Arial"/>
          <w:noProof/>
          <w:sz w:val="21"/>
          <w:szCs w:val="21"/>
          <w:lang w:val="ru-RU"/>
        </w:rPr>
        <w:t xml:space="preserve"> Даже в Германии, которая </w:t>
      </w:r>
      <w:r w:rsidR="00955FFE" w:rsidRPr="001E08C9">
        <w:rPr>
          <w:rFonts w:ascii="Arial" w:hAnsi="Arial" w:cs="Arial"/>
          <w:noProof/>
          <w:sz w:val="21"/>
          <w:szCs w:val="21"/>
          <w:lang w:val="ru-RU"/>
        </w:rPr>
        <w:t xml:space="preserve">- </w:t>
      </w:r>
      <w:r w:rsidR="007E61EF" w:rsidRPr="001E08C9">
        <w:rPr>
          <w:rFonts w:ascii="Arial" w:hAnsi="Arial" w:cs="Arial"/>
          <w:noProof/>
          <w:sz w:val="21"/>
          <w:szCs w:val="21"/>
          <w:lang w:val="ru-RU"/>
        </w:rPr>
        <w:t xml:space="preserve">наряду со Швейцарией </w:t>
      </w:r>
      <w:r w:rsidR="00955FFE" w:rsidRPr="001E08C9">
        <w:rPr>
          <w:rFonts w:ascii="Arial" w:hAnsi="Arial" w:cs="Arial"/>
          <w:noProof/>
          <w:sz w:val="21"/>
          <w:szCs w:val="21"/>
          <w:lang w:val="ru-RU"/>
        </w:rPr>
        <w:t xml:space="preserve">- </w:t>
      </w:r>
      <w:r w:rsidR="007E61EF" w:rsidRPr="001E08C9">
        <w:rPr>
          <w:rFonts w:ascii="Arial" w:hAnsi="Arial" w:cs="Arial"/>
          <w:noProof/>
          <w:sz w:val="21"/>
          <w:szCs w:val="21"/>
          <w:lang w:val="ru-RU"/>
        </w:rPr>
        <w:t xml:space="preserve">является страной </w:t>
      </w:r>
      <w:r w:rsidR="00955FFE" w:rsidRPr="001E08C9">
        <w:rPr>
          <w:rFonts w:ascii="Arial" w:hAnsi="Arial" w:cs="Arial"/>
          <w:noProof/>
          <w:sz w:val="21"/>
          <w:szCs w:val="21"/>
          <w:lang w:val="ru-RU"/>
        </w:rPr>
        <w:t xml:space="preserve">с опытом использования «каршеринга» более 15 лет, </w:t>
      </w:r>
      <w:r w:rsidR="00E74BBB" w:rsidRPr="001E08C9">
        <w:rPr>
          <w:rFonts w:ascii="Arial" w:hAnsi="Arial" w:cs="Arial"/>
          <w:noProof/>
          <w:sz w:val="21"/>
          <w:szCs w:val="21"/>
          <w:lang w:val="ru-RU"/>
        </w:rPr>
        <w:t>только около 19% населения способн</w:t>
      </w:r>
      <w:r w:rsidR="00A86CE8" w:rsidRPr="001E08C9">
        <w:rPr>
          <w:rFonts w:ascii="Arial" w:hAnsi="Arial" w:cs="Arial"/>
          <w:noProof/>
          <w:sz w:val="21"/>
          <w:szCs w:val="21"/>
          <w:lang w:val="ru-RU"/>
        </w:rPr>
        <w:t>ы</w:t>
      </w:r>
      <w:r w:rsidR="00E74BBB" w:rsidRPr="001E08C9">
        <w:rPr>
          <w:rFonts w:ascii="Arial" w:hAnsi="Arial" w:cs="Arial"/>
          <w:noProof/>
          <w:sz w:val="21"/>
          <w:szCs w:val="21"/>
          <w:lang w:val="ru-RU"/>
        </w:rPr>
        <w:t xml:space="preserve"> объяснить основные элементы современного «каршеринга»</w:t>
      </w:r>
      <w:r w:rsidR="00955FF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  <w:r w:rsidR="00BE7FA9" w:rsidRPr="001E08C9">
        <w:rPr>
          <w:rFonts w:ascii="Arial" w:hAnsi="Arial" w:cs="Arial"/>
          <w:noProof/>
          <w:sz w:val="21"/>
          <w:szCs w:val="21"/>
          <w:lang w:val="ru-RU"/>
        </w:rPr>
        <w:t xml:space="preserve"> Для повышения уровня информированности среди </w:t>
      </w:r>
      <w:r w:rsidR="00BE7FA9" w:rsidRPr="001E08C9">
        <w:rPr>
          <w:rFonts w:ascii="Arial" w:hAnsi="Arial" w:cs="Arial"/>
          <w:noProof/>
          <w:sz w:val="21"/>
          <w:szCs w:val="21"/>
          <w:lang w:val="ru-RU"/>
        </w:rPr>
        <w:lastRenderedPageBreak/>
        <w:t xml:space="preserve">политиков, разработчиков и потенциальных пользователей «каршеринга» </w:t>
      </w:r>
      <w:r w:rsidR="008E002D" w:rsidRPr="001E08C9">
        <w:rPr>
          <w:rFonts w:ascii="Arial" w:hAnsi="Arial" w:cs="Arial"/>
          <w:noProof/>
          <w:sz w:val="21"/>
          <w:szCs w:val="21"/>
          <w:lang w:val="ru-RU"/>
        </w:rPr>
        <w:t xml:space="preserve">необходимо </w:t>
      </w:r>
      <w:r w:rsidR="00446E50" w:rsidRPr="001E08C9">
        <w:rPr>
          <w:rFonts w:ascii="Arial" w:hAnsi="Arial" w:cs="Arial"/>
          <w:noProof/>
          <w:sz w:val="21"/>
          <w:szCs w:val="21"/>
          <w:lang w:val="ru-RU"/>
        </w:rPr>
        <w:t xml:space="preserve">предпринимать </w:t>
      </w:r>
      <w:r w:rsidR="008E002D" w:rsidRPr="001E08C9">
        <w:rPr>
          <w:rFonts w:ascii="Arial" w:hAnsi="Arial" w:cs="Arial"/>
          <w:noProof/>
          <w:sz w:val="21"/>
          <w:szCs w:val="21"/>
          <w:lang w:val="ru-RU"/>
        </w:rPr>
        <w:t>больш</w:t>
      </w:r>
      <w:r w:rsidR="00446E50" w:rsidRPr="001E08C9">
        <w:rPr>
          <w:rFonts w:ascii="Arial" w:hAnsi="Arial" w:cs="Arial"/>
          <w:noProof/>
          <w:sz w:val="21"/>
          <w:szCs w:val="21"/>
          <w:lang w:val="ru-RU"/>
        </w:rPr>
        <w:t>е информационных</w:t>
      </w:r>
      <w:r w:rsidR="008E002D" w:rsidRPr="001E08C9">
        <w:rPr>
          <w:rFonts w:ascii="Arial" w:hAnsi="Arial" w:cs="Arial"/>
          <w:noProof/>
          <w:sz w:val="21"/>
          <w:szCs w:val="21"/>
          <w:lang w:val="ru-RU"/>
        </w:rPr>
        <w:t xml:space="preserve"> и маркетинговых мер. </w:t>
      </w:r>
      <w:r w:rsidR="00C035C6" w:rsidRPr="001E08C9">
        <w:rPr>
          <w:rFonts w:ascii="Arial" w:hAnsi="Arial" w:cs="Arial"/>
          <w:noProof/>
          <w:sz w:val="21"/>
          <w:szCs w:val="21"/>
          <w:lang w:val="ru-RU"/>
        </w:rPr>
        <w:t xml:space="preserve">Рекомендуется включать «каршеринг» и его разновидности в местные транспортные стратегии, политику управления парковкой автомобилей, планы развития города и строительные кодексы. </w:t>
      </w:r>
    </w:p>
    <w:p w:rsidR="00C86666" w:rsidRPr="001E08C9" w:rsidRDefault="00711A7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«Каршеринг»</w:t>
      </w:r>
      <w:r w:rsidR="0099559F" w:rsidRPr="001E08C9">
        <w:rPr>
          <w:rFonts w:ascii="Arial" w:hAnsi="Arial" w:cs="Arial"/>
          <w:noProof/>
          <w:sz w:val="21"/>
          <w:szCs w:val="21"/>
          <w:lang w:val="ru-RU"/>
        </w:rPr>
        <w:t xml:space="preserve"> лучше всего воспринимается в качестве дополнения к общественному транспорту. Пользователи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99559F" w:rsidRPr="001E08C9">
        <w:rPr>
          <w:rFonts w:ascii="Arial" w:hAnsi="Arial" w:cs="Arial"/>
          <w:noProof/>
          <w:sz w:val="21"/>
          <w:szCs w:val="21"/>
          <w:lang w:val="ru-RU"/>
        </w:rPr>
        <w:t xml:space="preserve">«Каршеринга» </w:t>
      </w:r>
      <w:r w:rsidR="00F75C32" w:rsidRPr="001E08C9">
        <w:rPr>
          <w:rFonts w:ascii="Arial" w:hAnsi="Arial" w:cs="Arial"/>
          <w:noProof/>
          <w:sz w:val="21"/>
          <w:szCs w:val="21"/>
          <w:lang w:val="ru-RU"/>
        </w:rPr>
        <w:t>чаще</w:t>
      </w:r>
      <w:r w:rsidR="0099559F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C5489B" w:rsidRPr="001E08C9">
        <w:rPr>
          <w:rFonts w:ascii="Arial" w:hAnsi="Arial" w:cs="Arial"/>
          <w:noProof/>
          <w:sz w:val="21"/>
          <w:szCs w:val="21"/>
          <w:lang w:val="ru-RU"/>
        </w:rPr>
        <w:t>пользуются</w:t>
      </w:r>
      <w:r w:rsidR="0099559F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C5489B" w:rsidRPr="001E08C9">
        <w:rPr>
          <w:rFonts w:ascii="Arial" w:hAnsi="Arial" w:cs="Arial"/>
          <w:noProof/>
          <w:sz w:val="21"/>
          <w:szCs w:val="21"/>
          <w:lang w:val="ru-RU"/>
        </w:rPr>
        <w:t>общественным</w:t>
      </w:r>
      <w:r w:rsidR="0099559F" w:rsidRPr="001E08C9">
        <w:rPr>
          <w:rFonts w:ascii="Arial" w:hAnsi="Arial" w:cs="Arial"/>
          <w:noProof/>
          <w:sz w:val="21"/>
          <w:szCs w:val="21"/>
          <w:lang w:val="ru-RU"/>
        </w:rPr>
        <w:t xml:space="preserve"> транспорт</w:t>
      </w:r>
      <w:r w:rsidR="00C5489B" w:rsidRPr="001E08C9">
        <w:rPr>
          <w:rFonts w:ascii="Arial" w:hAnsi="Arial" w:cs="Arial"/>
          <w:noProof/>
          <w:sz w:val="21"/>
          <w:szCs w:val="21"/>
          <w:lang w:val="ru-RU"/>
        </w:rPr>
        <w:t>ом</w:t>
      </w:r>
      <w:r w:rsidR="0099559F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C035C6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99559F" w:rsidRPr="001E08C9">
        <w:rPr>
          <w:rFonts w:ascii="Arial" w:hAnsi="Arial" w:cs="Arial"/>
          <w:noProof/>
          <w:sz w:val="21"/>
          <w:szCs w:val="21"/>
          <w:lang w:val="ru-RU"/>
        </w:rPr>
        <w:t xml:space="preserve">Потенциальных пользователей «каршеринга» можно найти, прежде всего, </w:t>
      </w:r>
      <w:r w:rsidR="003D7FC2" w:rsidRPr="001E08C9">
        <w:rPr>
          <w:rFonts w:ascii="Arial" w:hAnsi="Arial" w:cs="Arial"/>
          <w:noProof/>
          <w:sz w:val="21"/>
          <w:szCs w:val="21"/>
          <w:lang w:val="ru-RU"/>
        </w:rPr>
        <w:t>среди</w:t>
      </w:r>
      <w:r w:rsidR="0099559F" w:rsidRPr="001E08C9">
        <w:rPr>
          <w:rFonts w:ascii="Arial" w:hAnsi="Arial" w:cs="Arial"/>
          <w:noProof/>
          <w:sz w:val="21"/>
          <w:szCs w:val="21"/>
          <w:lang w:val="ru-RU"/>
        </w:rPr>
        <w:t xml:space="preserve"> постоянных </w:t>
      </w:r>
      <w:r w:rsidR="00D00E58" w:rsidRPr="001E08C9">
        <w:rPr>
          <w:rFonts w:ascii="Arial" w:hAnsi="Arial" w:cs="Arial"/>
          <w:noProof/>
          <w:sz w:val="21"/>
          <w:szCs w:val="21"/>
          <w:lang w:val="ru-RU"/>
        </w:rPr>
        <w:t>клинетов</w:t>
      </w:r>
      <w:r w:rsidR="0099559F" w:rsidRPr="001E08C9">
        <w:rPr>
          <w:rFonts w:ascii="Arial" w:hAnsi="Arial" w:cs="Arial"/>
          <w:noProof/>
          <w:sz w:val="21"/>
          <w:szCs w:val="21"/>
          <w:lang w:val="ru-RU"/>
        </w:rPr>
        <w:t xml:space="preserve"> общественного транспорта. </w:t>
      </w:r>
      <w:r w:rsidR="00616176" w:rsidRPr="001E08C9">
        <w:rPr>
          <w:rFonts w:ascii="Arial" w:hAnsi="Arial" w:cs="Arial"/>
          <w:noProof/>
          <w:sz w:val="21"/>
          <w:szCs w:val="21"/>
          <w:lang w:val="ru-RU"/>
        </w:rPr>
        <w:t>Комплексные проездные бил</w:t>
      </w:r>
      <w:r w:rsidR="00504475" w:rsidRPr="001E08C9">
        <w:rPr>
          <w:rFonts w:ascii="Arial" w:hAnsi="Arial" w:cs="Arial"/>
          <w:noProof/>
          <w:sz w:val="21"/>
          <w:szCs w:val="21"/>
          <w:lang w:val="ru-RU"/>
        </w:rPr>
        <w:t>е</w:t>
      </w:r>
      <w:r w:rsidR="00616176" w:rsidRPr="001E08C9">
        <w:rPr>
          <w:rFonts w:ascii="Arial" w:hAnsi="Arial" w:cs="Arial"/>
          <w:noProof/>
          <w:sz w:val="21"/>
          <w:szCs w:val="21"/>
          <w:lang w:val="ru-RU"/>
        </w:rPr>
        <w:t xml:space="preserve">ты являются важной составляющей повышения привлекательности общественного транспорта и «крашеринга». </w:t>
      </w:r>
      <w:r w:rsidR="001E6AED" w:rsidRPr="001E08C9">
        <w:rPr>
          <w:rFonts w:ascii="Arial" w:hAnsi="Arial" w:cs="Arial"/>
          <w:noProof/>
          <w:sz w:val="21"/>
          <w:szCs w:val="21"/>
          <w:lang w:val="ru-RU"/>
        </w:rPr>
        <w:t xml:space="preserve">В сезонные проездные на общественный транспорт можно включать опцию участника системы «каршеринга» по специальным привлекательным тарифам.  </w:t>
      </w:r>
      <w:r w:rsidR="001669D9" w:rsidRPr="001E08C9">
        <w:rPr>
          <w:rFonts w:ascii="Arial" w:hAnsi="Arial" w:cs="Arial"/>
          <w:noProof/>
          <w:sz w:val="21"/>
          <w:szCs w:val="21"/>
          <w:lang w:val="ru-RU"/>
        </w:rPr>
        <w:t>Как показывает опыт Цюриха, Бремена, Ахена, Ганновера и других городов,</w:t>
      </w:r>
      <w:r w:rsidR="00A00228" w:rsidRPr="001E08C9">
        <w:rPr>
          <w:rFonts w:ascii="Arial" w:hAnsi="Arial" w:cs="Arial"/>
          <w:noProof/>
          <w:sz w:val="21"/>
          <w:szCs w:val="21"/>
          <w:lang w:val="ru-RU"/>
        </w:rPr>
        <w:t xml:space="preserve"> отношения с клиентами улучшаю</w:t>
      </w:r>
      <w:r w:rsidR="00C86666" w:rsidRPr="001E08C9">
        <w:rPr>
          <w:rFonts w:ascii="Arial" w:hAnsi="Arial" w:cs="Arial"/>
          <w:noProof/>
          <w:sz w:val="21"/>
          <w:szCs w:val="21"/>
          <w:lang w:val="ru-RU"/>
        </w:rPr>
        <w:t xml:space="preserve">тся, </w:t>
      </w:r>
      <w:r w:rsidR="00A00228" w:rsidRPr="001E08C9">
        <w:rPr>
          <w:rFonts w:ascii="Arial" w:hAnsi="Arial" w:cs="Arial"/>
          <w:noProof/>
          <w:sz w:val="21"/>
          <w:szCs w:val="21"/>
          <w:lang w:val="ru-RU"/>
        </w:rPr>
        <w:t xml:space="preserve">и </w:t>
      </w:r>
      <w:r w:rsidR="00C86666" w:rsidRPr="001E08C9">
        <w:rPr>
          <w:rFonts w:ascii="Arial" w:hAnsi="Arial" w:cs="Arial"/>
          <w:noProof/>
          <w:sz w:val="21"/>
          <w:szCs w:val="21"/>
          <w:lang w:val="ru-RU"/>
        </w:rPr>
        <w:t>участник</w:t>
      </w:r>
      <w:r w:rsidR="00A00228" w:rsidRPr="001E08C9">
        <w:rPr>
          <w:rFonts w:ascii="Arial" w:hAnsi="Arial" w:cs="Arial"/>
          <w:noProof/>
          <w:sz w:val="21"/>
          <w:szCs w:val="21"/>
          <w:lang w:val="ru-RU"/>
        </w:rPr>
        <w:t>и</w:t>
      </w:r>
      <w:r w:rsidR="00C86666" w:rsidRPr="001E08C9">
        <w:rPr>
          <w:rFonts w:ascii="Arial" w:hAnsi="Arial" w:cs="Arial"/>
          <w:noProof/>
          <w:sz w:val="21"/>
          <w:szCs w:val="21"/>
          <w:lang w:val="ru-RU"/>
        </w:rPr>
        <w:t xml:space="preserve"> системы «каршеринга» часто пользу</w:t>
      </w:r>
      <w:r w:rsidR="00A00228" w:rsidRPr="001E08C9">
        <w:rPr>
          <w:rFonts w:ascii="Arial" w:hAnsi="Arial" w:cs="Arial"/>
          <w:noProof/>
          <w:sz w:val="21"/>
          <w:szCs w:val="21"/>
          <w:lang w:val="ru-RU"/>
        </w:rPr>
        <w:t>ю</w:t>
      </w:r>
      <w:r w:rsidR="00C86666" w:rsidRPr="001E08C9">
        <w:rPr>
          <w:rFonts w:ascii="Arial" w:hAnsi="Arial" w:cs="Arial"/>
          <w:noProof/>
          <w:sz w:val="21"/>
          <w:szCs w:val="21"/>
          <w:lang w:val="ru-RU"/>
        </w:rPr>
        <w:t>тся услугами общественного транспорта</w:t>
      </w:r>
      <w:r w:rsidR="00222CBE" w:rsidRPr="001E08C9">
        <w:rPr>
          <w:rFonts w:ascii="Arial" w:hAnsi="Arial" w:cs="Arial"/>
          <w:noProof/>
          <w:sz w:val="21"/>
          <w:szCs w:val="21"/>
          <w:lang w:val="ru-RU"/>
        </w:rPr>
        <w:t xml:space="preserve"> (например, еще более часто в непиковые часы) – по мере того, как общественный транспорт становится основным видом транспорта. </w:t>
      </w:r>
      <w:r w:rsidR="00DA4963" w:rsidRPr="001E08C9">
        <w:rPr>
          <w:rFonts w:ascii="Arial" w:hAnsi="Arial" w:cs="Arial"/>
          <w:noProof/>
          <w:sz w:val="21"/>
          <w:szCs w:val="21"/>
          <w:lang w:val="ru-RU"/>
        </w:rPr>
        <w:t xml:space="preserve">Участники системы «каршеринга» с большей вероятностью воспользуются годовыми проездными билетами. </w:t>
      </w:r>
    </w:p>
    <w:p w:rsidR="007675BA" w:rsidRPr="001E08C9" w:rsidRDefault="00201ACC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Для новых жилых районов услуга «каршеринга» открывает возможность сократить предоставление услуг парковки автотранспорта.  </w:t>
      </w:r>
      <w:r w:rsidR="007864A2" w:rsidRPr="001E08C9">
        <w:rPr>
          <w:rFonts w:ascii="Arial" w:hAnsi="Arial" w:cs="Arial"/>
          <w:noProof/>
          <w:sz w:val="21"/>
          <w:szCs w:val="21"/>
          <w:lang w:val="ru-RU"/>
        </w:rPr>
        <w:t xml:space="preserve">Этот новаторский вариант позволяет уменьшить затраты на строительство – особенно в случае подземных парковок  - или </w:t>
      </w:r>
      <w:r w:rsidR="004570DB" w:rsidRPr="001E08C9">
        <w:rPr>
          <w:rFonts w:ascii="Arial" w:hAnsi="Arial" w:cs="Arial"/>
          <w:noProof/>
          <w:sz w:val="21"/>
          <w:szCs w:val="21"/>
          <w:lang w:val="ru-RU"/>
        </w:rPr>
        <w:t xml:space="preserve">зарезервировать больше общественных площадей под </w:t>
      </w:r>
      <w:r w:rsidR="00E67D24" w:rsidRPr="001E08C9">
        <w:rPr>
          <w:rFonts w:ascii="Arial" w:hAnsi="Arial" w:cs="Arial"/>
          <w:noProof/>
          <w:sz w:val="21"/>
          <w:szCs w:val="21"/>
          <w:lang w:val="ru-RU"/>
        </w:rPr>
        <w:t>социально</w:t>
      </w:r>
      <w:r w:rsidR="004570DB" w:rsidRPr="001E08C9">
        <w:rPr>
          <w:rFonts w:ascii="Arial" w:hAnsi="Arial" w:cs="Arial"/>
          <w:noProof/>
          <w:sz w:val="21"/>
          <w:szCs w:val="21"/>
          <w:lang w:val="ru-RU"/>
        </w:rPr>
        <w:t>-экологические нужды.</w:t>
      </w:r>
      <w:r w:rsidR="00E67D24" w:rsidRPr="001E08C9">
        <w:rPr>
          <w:rFonts w:ascii="Arial" w:hAnsi="Arial" w:cs="Arial"/>
          <w:noProof/>
          <w:sz w:val="21"/>
          <w:szCs w:val="21"/>
          <w:lang w:val="ru-RU"/>
        </w:rPr>
        <w:t xml:space="preserve"> На сегодняшний день, немногие застройщики знакомы с </w:t>
      </w:r>
      <w:r w:rsidR="00502DC9" w:rsidRPr="001E08C9">
        <w:rPr>
          <w:rFonts w:ascii="Arial" w:hAnsi="Arial" w:cs="Arial"/>
          <w:noProof/>
          <w:sz w:val="21"/>
          <w:szCs w:val="21"/>
          <w:lang w:val="ru-RU"/>
        </w:rPr>
        <w:t xml:space="preserve">вариантами более эффективных решений в области планирования, предполагающих уменьшение затрат и повышение качества жизни с одновременным снижением зависимости от </w:t>
      </w:r>
      <w:r w:rsidR="0073163D" w:rsidRPr="001E08C9">
        <w:rPr>
          <w:rFonts w:ascii="Arial" w:hAnsi="Arial" w:cs="Arial"/>
          <w:noProof/>
          <w:sz w:val="21"/>
          <w:szCs w:val="21"/>
          <w:lang w:val="ru-RU"/>
        </w:rPr>
        <w:t>предоставления</w:t>
      </w:r>
      <w:r w:rsidR="00502DC9" w:rsidRPr="001E08C9">
        <w:rPr>
          <w:rFonts w:ascii="Arial" w:hAnsi="Arial" w:cs="Arial"/>
          <w:noProof/>
          <w:sz w:val="21"/>
          <w:szCs w:val="21"/>
          <w:lang w:val="ru-RU"/>
        </w:rPr>
        <w:t xml:space="preserve"> парковки. </w:t>
      </w:r>
      <w:r w:rsidR="001618E8" w:rsidRPr="001E08C9">
        <w:rPr>
          <w:rFonts w:ascii="Arial" w:hAnsi="Arial" w:cs="Arial"/>
          <w:noProof/>
          <w:sz w:val="21"/>
          <w:szCs w:val="21"/>
          <w:lang w:val="ru-RU"/>
        </w:rPr>
        <w:t xml:space="preserve">Градостроительные правила </w:t>
      </w:r>
      <w:r w:rsidR="00502DC9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1618E8" w:rsidRPr="001E08C9">
        <w:rPr>
          <w:rFonts w:ascii="Arial" w:hAnsi="Arial" w:cs="Arial"/>
          <w:noProof/>
          <w:sz w:val="21"/>
          <w:szCs w:val="21"/>
          <w:lang w:val="ru-RU"/>
        </w:rPr>
        <w:t xml:space="preserve">(как в Лондоне) могут предусматривать непосредственное включение «каршеринга» в план городского развития. </w:t>
      </w:r>
      <w:r w:rsidR="00E67D24" w:rsidRPr="001E08C9">
        <w:rPr>
          <w:rFonts w:ascii="Arial" w:hAnsi="Arial" w:cs="Arial"/>
          <w:noProof/>
          <w:sz w:val="21"/>
          <w:szCs w:val="21"/>
          <w:lang w:val="ru-RU"/>
        </w:rPr>
        <w:t xml:space="preserve">  </w:t>
      </w:r>
    </w:p>
    <w:p w:rsidR="00201ACC" w:rsidRPr="001E08C9" w:rsidRDefault="007675BA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Нет необходимости вновь изобретать колесо. </w:t>
      </w:r>
      <w:r w:rsidR="004570DB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460038" w:rsidRPr="001E08C9">
        <w:rPr>
          <w:rFonts w:ascii="Arial" w:hAnsi="Arial" w:cs="Arial"/>
          <w:noProof/>
          <w:sz w:val="21"/>
          <w:szCs w:val="21"/>
          <w:lang w:val="ru-RU"/>
        </w:rPr>
        <w:t>Установление критериев качества для услуг является важным. Операторы в тех городах, где еще нет служб «каршеринга», могут воспользоваться существующим опытом.</w:t>
      </w:r>
      <w:r w:rsidR="003544CC" w:rsidRPr="001E08C9">
        <w:rPr>
          <w:rFonts w:ascii="Arial" w:hAnsi="Arial" w:cs="Arial"/>
          <w:noProof/>
          <w:sz w:val="21"/>
          <w:szCs w:val="21"/>
          <w:lang w:val="ru-RU"/>
        </w:rPr>
        <w:t xml:space="preserve"> Нарабатываются основные технологии эффективного предоставления услуг, которые можно дорабатывать и интегрировать. </w:t>
      </w:r>
      <w:r w:rsidR="0057587A" w:rsidRPr="001E08C9">
        <w:rPr>
          <w:rFonts w:ascii="Arial" w:hAnsi="Arial" w:cs="Arial"/>
          <w:noProof/>
          <w:sz w:val="21"/>
          <w:szCs w:val="21"/>
          <w:lang w:val="ru-RU"/>
        </w:rPr>
        <w:t xml:space="preserve">Существуют европейские операторы, предлагающие </w:t>
      </w:r>
      <w:r w:rsidR="00B814C7" w:rsidRPr="001E08C9">
        <w:rPr>
          <w:rFonts w:ascii="Arial" w:hAnsi="Arial" w:cs="Arial"/>
          <w:noProof/>
          <w:sz w:val="21"/>
          <w:szCs w:val="21"/>
          <w:lang w:val="ru-RU"/>
        </w:rPr>
        <w:t>элементы</w:t>
      </w:r>
      <w:r w:rsidR="0057587A" w:rsidRPr="001E08C9">
        <w:rPr>
          <w:rFonts w:ascii="Arial" w:hAnsi="Arial" w:cs="Arial"/>
          <w:noProof/>
          <w:sz w:val="21"/>
          <w:szCs w:val="21"/>
          <w:lang w:val="ru-RU"/>
        </w:rPr>
        <w:t xml:space="preserve"> обслуживания новым провайдерам.</w:t>
      </w:r>
      <w:r w:rsidR="00B814C7" w:rsidRPr="001E08C9">
        <w:rPr>
          <w:rFonts w:ascii="Arial" w:hAnsi="Arial" w:cs="Arial"/>
          <w:noProof/>
          <w:sz w:val="21"/>
          <w:szCs w:val="21"/>
          <w:lang w:val="ru-RU"/>
        </w:rPr>
        <w:t xml:space="preserve"> В рамках проекта «MOSES» состоялас</w:t>
      </w:r>
      <w:r w:rsidR="0074789A" w:rsidRPr="001E08C9">
        <w:rPr>
          <w:rFonts w:ascii="Arial" w:hAnsi="Arial" w:cs="Arial"/>
          <w:noProof/>
          <w:sz w:val="21"/>
          <w:szCs w:val="21"/>
          <w:lang w:val="ru-RU"/>
        </w:rPr>
        <w:t>ь</w:t>
      </w:r>
      <w:r w:rsidR="00B814C7" w:rsidRPr="001E08C9">
        <w:rPr>
          <w:rFonts w:ascii="Arial" w:hAnsi="Arial" w:cs="Arial"/>
          <w:noProof/>
          <w:sz w:val="21"/>
          <w:szCs w:val="21"/>
          <w:lang w:val="ru-RU"/>
        </w:rPr>
        <w:t xml:space="preserve"> успешная передача технологий и ноу-хау из Бремена в Бельгию. </w:t>
      </w:r>
    </w:p>
    <w:p w:rsidR="00821947" w:rsidRPr="001E08C9" w:rsidRDefault="00821947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Для того, чтобы вывести «каршеринг» из той маленькой ниши, которую он на данный момент занимает, и превратить его в полномасштабный вид деятельности, понадобится основательная поддержка. </w:t>
      </w:r>
      <w:r w:rsidR="00376D11" w:rsidRPr="001E08C9">
        <w:rPr>
          <w:rFonts w:ascii="Arial" w:hAnsi="Arial" w:cs="Arial"/>
          <w:noProof/>
          <w:sz w:val="21"/>
          <w:szCs w:val="21"/>
          <w:lang w:val="ru-RU"/>
        </w:rPr>
        <w:t xml:space="preserve">Это подразумевает дальнейшее развитие данной услуг (например, путем расширения сети станций и использования на межрегиональном уровне), более тесное сотрудничество с общественным транспортом и более эффективная интеграция в процесс городского развития. </w:t>
      </w:r>
    </w:p>
    <w:p w:rsidR="000965AE" w:rsidRPr="001E08C9" w:rsidRDefault="00376D11" w:rsidP="000965AE">
      <w:pPr>
        <w:pStyle w:val="a3"/>
        <w:jc w:val="both"/>
        <w:rPr>
          <w:rFonts w:ascii="Arial" w:hAnsi="Arial" w:cs="Arial"/>
          <w:i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noProof/>
          <w:sz w:val="21"/>
          <w:szCs w:val="21"/>
          <w:lang w:val="ru-RU"/>
        </w:rPr>
        <w:t>Уровни принятия решений</w:t>
      </w:r>
    </w:p>
    <w:p w:rsidR="0094145B" w:rsidRPr="001E08C9" w:rsidRDefault="0094145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На местном уровне «каршеринг» является ключевой составляющей планов устойчивого развития транспортной системы. </w:t>
      </w:r>
      <w:r w:rsidR="00FE7D01" w:rsidRPr="001E08C9">
        <w:rPr>
          <w:rFonts w:ascii="Arial" w:hAnsi="Arial" w:cs="Arial"/>
          <w:noProof/>
          <w:sz w:val="21"/>
          <w:szCs w:val="21"/>
          <w:lang w:val="ru-RU"/>
        </w:rPr>
        <w:t xml:space="preserve">С помощью «каршеринга» открывается  возможность сократить количество автомобилей, </w:t>
      </w:r>
      <w:r w:rsidR="007D0615" w:rsidRPr="001E08C9">
        <w:rPr>
          <w:rFonts w:ascii="Arial" w:hAnsi="Arial" w:cs="Arial"/>
          <w:noProof/>
          <w:sz w:val="21"/>
          <w:szCs w:val="21"/>
          <w:lang w:val="ru-RU"/>
        </w:rPr>
        <w:t>не прибегая к</w:t>
      </w:r>
      <w:r w:rsidR="00FE7D01" w:rsidRPr="001E08C9">
        <w:rPr>
          <w:rFonts w:ascii="Arial" w:hAnsi="Arial" w:cs="Arial"/>
          <w:noProof/>
          <w:sz w:val="21"/>
          <w:szCs w:val="21"/>
          <w:lang w:val="ru-RU"/>
        </w:rPr>
        <w:t xml:space="preserve"> огранич</w:t>
      </w:r>
      <w:r w:rsidR="007D0615" w:rsidRPr="001E08C9">
        <w:rPr>
          <w:rFonts w:ascii="Arial" w:hAnsi="Arial" w:cs="Arial"/>
          <w:noProof/>
          <w:sz w:val="21"/>
          <w:szCs w:val="21"/>
          <w:lang w:val="ru-RU"/>
        </w:rPr>
        <w:t>ению</w:t>
      </w:r>
      <w:r w:rsidR="00FE7D01" w:rsidRPr="001E08C9">
        <w:rPr>
          <w:rFonts w:ascii="Arial" w:hAnsi="Arial" w:cs="Arial"/>
          <w:noProof/>
          <w:sz w:val="21"/>
          <w:szCs w:val="21"/>
          <w:lang w:val="ru-RU"/>
        </w:rPr>
        <w:t xml:space="preserve"> индивидуальной свободы передвижения. </w:t>
      </w:r>
      <w:r w:rsidR="00C618EE" w:rsidRPr="001E08C9">
        <w:rPr>
          <w:rFonts w:ascii="Arial" w:hAnsi="Arial" w:cs="Arial"/>
          <w:noProof/>
          <w:sz w:val="21"/>
          <w:szCs w:val="21"/>
          <w:lang w:val="ru-RU"/>
        </w:rPr>
        <w:t xml:space="preserve">В сферу ответственности органов местного самоуправления входит разработка совместного предложения </w:t>
      </w:r>
      <w:r w:rsidR="00F227B1" w:rsidRPr="001E08C9">
        <w:rPr>
          <w:rFonts w:ascii="Arial" w:hAnsi="Arial" w:cs="Arial"/>
          <w:noProof/>
          <w:sz w:val="21"/>
          <w:szCs w:val="21"/>
          <w:lang w:val="ru-RU"/>
        </w:rPr>
        <w:t>для</w:t>
      </w:r>
      <w:r w:rsidR="00C618EE" w:rsidRPr="001E08C9">
        <w:rPr>
          <w:rFonts w:ascii="Arial" w:hAnsi="Arial" w:cs="Arial"/>
          <w:noProof/>
          <w:sz w:val="21"/>
          <w:szCs w:val="21"/>
          <w:lang w:val="ru-RU"/>
        </w:rPr>
        <w:t xml:space="preserve"> систем</w:t>
      </w:r>
      <w:r w:rsidR="00F227B1" w:rsidRPr="001E08C9">
        <w:rPr>
          <w:rFonts w:ascii="Arial" w:hAnsi="Arial" w:cs="Arial"/>
          <w:noProof/>
          <w:sz w:val="21"/>
          <w:szCs w:val="21"/>
          <w:lang w:val="ru-RU"/>
        </w:rPr>
        <w:t>ы</w:t>
      </w:r>
      <w:r w:rsidR="00C618EE" w:rsidRPr="001E08C9">
        <w:rPr>
          <w:rFonts w:ascii="Arial" w:hAnsi="Arial" w:cs="Arial"/>
          <w:noProof/>
          <w:sz w:val="21"/>
          <w:szCs w:val="21"/>
          <w:lang w:val="ru-RU"/>
        </w:rPr>
        <w:t xml:space="preserve"> обществен</w:t>
      </w:r>
      <w:r w:rsidR="00F227B1" w:rsidRPr="001E08C9">
        <w:rPr>
          <w:rFonts w:ascii="Arial" w:hAnsi="Arial" w:cs="Arial"/>
          <w:noProof/>
          <w:sz w:val="21"/>
          <w:szCs w:val="21"/>
          <w:lang w:val="ru-RU"/>
        </w:rPr>
        <w:t>ного транспорта и интегрирования</w:t>
      </w:r>
      <w:r w:rsidR="00C618EE" w:rsidRPr="001E08C9">
        <w:rPr>
          <w:rFonts w:ascii="Arial" w:hAnsi="Arial" w:cs="Arial"/>
          <w:noProof/>
          <w:sz w:val="21"/>
          <w:szCs w:val="21"/>
          <w:lang w:val="ru-RU"/>
        </w:rPr>
        <w:t xml:space="preserve"> «каршеринга» в процесс городского развития.   </w:t>
      </w:r>
      <w:r w:rsidR="00FE7D01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0965AE" w:rsidRPr="001E08C9" w:rsidRDefault="00773E7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На государственном уровне можно разрабатывать программы поддержки (как в Италии)</w:t>
      </w:r>
      <w:r w:rsidR="00B8296B" w:rsidRPr="001E08C9">
        <w:rPr>
          <w:rFonts w:ascii="Arial" w:hAnsi="Arial" w:cs="Arial"/>
          <w:noProof/>
          <w:sz w:val="21"/>
          <w:szCs w:val="21"/>
          <w:lang w:val="ru-RU"/>
        </w:rPr>
        <w:t xml:space="preserve"> и устанавливать стандарты качества (как в Италии, Германии, Швеции и Нидерландах)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.</w:t>
      </w:r>
      <w:r w:rsidR="00D27264" w:rsidRPr="001E08C9">
        <w:rPr>
          <w:rFonts w:ascii="Arial" w:hAnsi="Arial" w:cs="Arial"/>
          <w:noProof/>
          <w:sz w:val="21"/>
          <w:szCs w:val="21"/>
          <w:lang w:val="ru-RU"/>
        </w:rPr>
        <w:t xml:space="preserve"> Экомаркировка для транспортных средств «каршеринга» поможет задать высокие стандарты. </w:t>
      </w:r>
      <w:r w:rsidR="003B3F87" w:rsidRPr="001E08C9">
        <w:rPr>
          <w:rFonts w:ascii="Arial" w:hAnsi="Arial" w:cs="Arial"/>
          <w:noProof/>
          <w:sz w:val="21"/>
          <w:szCs w:val="21"/>
          <w:lang w:val="ru-RU"/>
        </w:rPr>
        <w:t xml:space="preserve">В ряде стран для создания уличных станций «каршеринга» требуется </w:t>
      </w:r>
      <w:r w:rsidR="008E74AA" w:rsidRPr="001E08C9">
        <w:rPr>
          <w:rFonts w:ascii="Arial" w:hAnsi="Arial" w:cs="Arial"/>
          <w:noProof/>
          <w:sz w:val="21"/>
          <w:szCs w:val="21"/>
          <w:lang w:val="ru-RU"/>
        </w:rPr>
        <w:t>внесение</w:t>
      </w:r>
      <w:r w:rsidR="003B3F87" w:rsidRPr="001E08C9">
        <w:rPr>
          <w:rFonts w:ascii="Arial" w:hAnsi="Arial" w:cs="Arial"/>
          <w:noProof/>
          <w:sz w:val="21"/>
          <w:szCs w:val="21"/>
          <w:lang w:val="ru-RU"/>
        </w:rPr>
        <w:t xml:space="preserve"> поправ</w:t>
      </w:r>
      <w:r w:rsidR="008E74AA" w:rsidRPr="001E08C9">
        <w:rPr>
          <w:rFonts w:ascii="Arial" w:hAnsi="Arial" w:cs="Arial"/>
          <w:noProof/>
          <w:sz w:val="21"/>
          <w:szCs w:val="21"/>
          <w:lang w:val="ru-RU"/>
        </w:rPr>
        <w:t>о</w:t>
      </w:r>
      <w:r w:rsidR="003B3F87" w:rsidRPr="001E08C9">
        <w:rPr>
          <w:rFonts w:ascii="Arial" w:hAnsi="Arial" w:cs="Arial"/>
          <w:noProof/>
          <w:sz w:val="21"/>
          <w:szCs w:val="21"/>
          <w:lang w:val="ru-RU"/>
        </w:rPr>
        <w:t xml:space="preserve">к в правила дорожного движения. </w:t>
      </w:r>
    </w:p>
    <w:p w:rsidR="00E110D9" w:rsidRPr="001E08C9" w:rsidRDefault="00E110D9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На европейском уровне существует насущная необходимость активной работы по информированию населения. </w:t>
      </w:r>
      <w:r w:rsidR="006C540A" w:rsidRPr="001E08C9">
        <w:rPr>
          <w:rFonts w:ascii="Arial" w:hAnsi="Arial" w:cs="Arial"/>
          <w:noProof/>
          <w:sz w:val="21"/>
          <w:szCs w:val="21"/>
          <w:lang w:val="ru-RU"/>
        </w:rPr>
        <w:t xml:space="preserve">Очень важно передать опыт «каршеринга» во всех подробностях – особенно когда речь идет о новых государствах-членах ЕС. </w:t>
      </w:r>
      <w:r w:rsidR="00BA5D94" w:rsidRPr="001E08C9">
        <w:rPr>
          <w:rFonts w:ascii="Arial" w:hAnsi="Arial" w:cs="Arial"/>
          <w:noProof/>
          <w:sz w:val="21"/>
          <w:szCs w:val="21"/>
          <w:lang w:val="ru-RU"/>
        </w:rPr>
        <w:t>Это вопрос европейской политики. Поскольку «каршеринг» является основополагающим элементом устойчивого развития</w:t>
      </w:r>
      <w:r w:rsidR="00E16B44" w:rsidRPr="001E08C9">
        <w:rPr>
          <w:rFonts w:ascii="Arial" w:hAnsi="Arial" w:cs="Arial"/>
          <w:noProof/>
          <w:sz w:val="21"/>
          <w:szCs w:val="21"/>
          <w:lang w:val="ru-RU"/>
        </w:rPr>
        <w:t xml:space="preserve">, </w:t>
      </w:r>
      <w:r w:rsidR="00E16B44" w:rsidRPr="001E08C9">
        <w:rPr>
          <w:rFonts w:ascii="Arial" w:hAnsi="Arial" w:cs="Arial"/>
          <w:noProof/>
          <w:sz w:val="21"/>
          <w:szCs w:val="21"/>
          <w:lang w:val="ru-RU"/>
        </w:rPr>
        <w:lastRenderedPageBreak/>
        <w:t xml:space="preserve">европейские научно-исследовательские программы, а также структурные фонды Европейского Союза в области энергосберегающих транспортных средств и устойчивого городского развития должны включать элемент «каршеринга». </w:t>
      </w:r>
      <w:r w:rsidR="00184E64" w:rsidRPr="001E08C9">
        <w:rPr>
          <w:rFonts w:ascii="Arial" w:hAnsi="Arial" w:cs="Arial"/>
          <w:noProof/>
          <w:sz w:val="21"/>
          <w:szCs w:val="21"/>
          <w:lang w:val="ru-RU"/>
        </w:rPr>
        <w:t xml:space="preserve">Кроме того, необходимо развивать межгосударственный доступ для пользователей «каршеринга».  </w:t>
      </w:r>
    </w:p>
    <w:p w:rsidR="000965AE" w:rsidRPr="001E08C9" w:rsidRDefault="00184E64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Исследование преимуществ «каршеринга» в Квебеке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(</w:t>
      </w:r>
      <w:hyperlink r:id="rId47" w:history="1">
        <w:r w:rsidR="000965AE" w:rsidRPr="001E08C9">
          <w:rPr>
            <w:rStyle w:val="a6"/>
            <w:rFonts w:ascii="Arial" w:hAnsi="Arial" w:cs="Arial"/>
            <w:noProof/>
            <w:sz w:val="21"/>
            <w:szCs w:val="21"/>
            <w:lang w:val="ru-RU"/>
          </w:rPr>
          <w:t>www.communauto.ca</w:t>
        </w:r>
      </w:hyperlink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) </w:t>
      </w:r>
    </w:p>
    <w:p w:rsidR="00184E64" w:rsidRPr="001E08C9" w:rsidRDefault="00184E64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Система «каршеринга» в Квебеке (Канада) насчитывает 11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000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пользователей и </w:t>
      </w:r>
      <w:r w:rsidR="00F358A1" w:rsidRPr="001E08C9">
        <w:rPr>
          <w:rFonts w:ascii="Arial" w:hAnsi="Arial" w:cs="Arial"/>
          <w:noProof/>
          <w:sz w:val="21"/>
          <w:szCs w:val="21"/>
          <w:lang w:val="ru-RU"/>
        </w:rPr>
        <w:t xml:space="preserve">позволяет снизить выбросы парниковых газов на 13000 т, что, по данным исследования, проведенного проектной фирмой  </w:t>
      </w:r>
      <w:r w:rsidR="00E75BFB" w:rsidRPr="001E08C9">
        <w:rPr>
          <w:rFonts w:ascii="Arial" w:hAnsi="Arial" w:cs="Arial"/>
          <w:noProof/>
          <w:sz w:val="21"/>
          <w:szCs w:val="21"/>
          <w:lang w:val="ru-RU"/>
        </w:rPr>
        <w:t>«</w:t>
      </w:r>
      <w:r w:rsidR="00F358A1" w:rsidRPr="001E08C9">
        <w:rPr>
          <w:rFonts w:ascii="Arial" w:hAnsi="Arial" w:cs="Arial"/>
          <w:noProof/>
          <w:sz w:val="21"/>
          <w:szCs w:val="21"/>
          <w:lang w:val="ru-RU"/>
        </w:rPr>
        <w:t>Tecsult</w:t>
      </w:r>
      <w:r w:rsidR="00E75BFB" w:rsidRPr="001E08C9">
        <w:rPr>
          <w:rFonts w:ascii="Arial" w:hAnsi="Arial" w:cs="Arial"/>
          <w:noProof/>
          <w:sz w:val="21"/>
          <w:szCs w:val="21"/>
          <w:lang w:val="ru-RU"/>
        </w:rPr>
        <w:t xml:space="preserve">» в рамках анализа инициатив в сфере городской мобильности под названием </w:t>
      </w:r>
      <w:r w:rsidR="00E75BFB"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Projet auto + bus</w:t>
      </w:r>
      <w:r w:rsidR="00F358A1" w:rsidRPr="001E08C9">
        <w:rPr>
          <w:rFonts w:ascii="Arial" w:hAnsi="Arial" w:cs="Arial"/>
          <w:noProof/>
          <w:sz w:val="21"/>
          <w:szCs w:val="21"/>
          <w:lang w:val="ru-RU"/>
        </w:rPr>
        <w:t>,</w:t>
      </w:r>
      <w:r w:rsidR="00E75BFB" w:rsidRPr="001E08C9">
        <w:rPr>
          <w:rFonts w:ascii="Arial" w:hAnsi="Arial" w:cs="Arial"/>
          <w:noProof/>
          <w:sz w:val="21"/>
          <w:szCs w:val="21"/>
          <w:lang w:val="ru-RU"/>
        </w:rPr>
        <w:t xml:space="preserve"> начатого агентством по охране окружающей среды (Conseil regional de l’environnement de Montréal) и организацией каршеринга</w:t>
      </w:r>
      <w:r w:rsidR="00F358A1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E75BFB" w:rsidRPr="001E08C9">
        <w:rPr>
          <w:rFonts w:ascii="Arial" w:hAnsi="Arial" w:cs="Arial"/>
          <w:noProof/>
          <w:sz w:val="21"/>
          <w:szCs w:val="21"/>
          <w:lang w:val="ru-RU"/>
        </w:rPr>
        <w:t xml:space="preserve">«Communauto», </w:t>
      </w:r>
      <w:r w:rsidR="00F358A1" w:rsidRPr="001E08C9">
        <w:rPr>
          <w:rFonts w:ascii="Arial" w:hAnsi="Arial" w:cs="Arial"/>
          <w:noProof/>
          <w:sz w:val="21"/>
          <w:szCs w:val="21"/>
          <w:lang w:val="ru-RU"/>
        </w:rPr>
        <w:t xml:space="preserve">может возрасти до 168000 т </w:t>
      </w:r>
      <w:r w:rsidR="00FA2665" w:rsidRPr="001E08C9">
        <w:rPr>
          <w:rFonts w:ascii="Arial" w:hAnsi="Arial" w:cs="Arial"/>
          <w:noProof/>
          <w:sz w:val="21"/>
          <w:szCs w:val="21"/>
          <w:lang w:val="ru-RU"/>
        </w:rPr>
        <w:t>в год</w:t>
      </w:r>
      <w:r w:rsidR="00E75BFB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F358A1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BF5FC3" w:rsidRPr="001E08C9" w:rsidRDefault="00BF5FC3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«Tecsult» проанализировал потенциал рынка «каршеринга» среди 139000 домашних хозяйств. </w:t>
      </w:r>
      <w:r w:rsidR="0091417C" w:rsidRPr="001E08C9">
        <w:rPr>
          <w:rFonts w:ascii="Arial" w:hAnsi="Arial" w:cs="Arial"/>
          <w:noProof/>
          <w:sz w:val="21"/>
          <w:szCs w:val="21"/>
          <w:lang w:val="ru-RU"/>
        </w:rPr>
        <w:t xml:space="preserve">Если рассматривать пользователей «каршеринга», одни из них стали больше пользоваться собственными автомобилями, а другие – меньше. Таким образом, в целом, уровень проезда на собственных автомобилях среди пользователей «каршеринга» сократился </w:t>
      </w:r>
      <w:r w:rsidR="00054976" w:rsidRPr="001E08C9">
        <w:rPr>
          <w:rFonts w:ascii="Arial" w:hAnsi="Arial" w:cs="Arial"/>
          <w:noProof/>
          <w:sz w:val="21"/>
          <w:szCs w:val="21"/>
          <w:lang w:val="ru-RU"/>
        </w:rPr>
        <w:t xml:space="preserve">в среднем на 2900 км в год. </w:t>
      </w:r>
      <w:r w:rsidR="006E7D46" w:rsidRPr="001E08C9">
        <w:rPr>
          <w:rFonts w:ascii="Arial" w:hAnsi="Arial" w:cs="Arial"/>
          <w:noProof/>
          <w:sz w:val="21"/>
          <w:szCs w:val="21"/>
          <w:lang w:val="ru-RU"/>
        </w:rPr>
        <w:t xml:space="preserve">Транспортные средства, задействованные в «каршеринге», в меньшей степени загрязняют окружающую среду, чем парк автотранспортных средств в среднем. Совокупность  этих факторов говорит о том, что выбросы СО2 сократились приблизительно на 1,2 т на одного пользователя «каршеринга» в год. </w:t>
      </w:r>
    </w:p>
    <w:p w:rsidR="001B7022" w:rsidRPr="001E08C9" w:rsidRDefault="001B7022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Средний возраст пользователей «каршеринга»</w:t>
      </w:r>
      <w:r w:rsidR="00BE703B" w:rsidRPr="001E08C9">
        <w:rPr>
          <w:rFonts w:ascii="Arial" w:hAnsi="Arial" w:cs="Arial"/>
          <w:noProof/>
          <w:sz w:val="21"/>
          <w:szCs w:val="21"/>
          <w:lang w:val="ru-RU"/>
        </w:rPr>
        <w:t xml:space="preserve"> в Квебеке составляет 40 лет. Они имеют высшее образование и относительно высокий уровень доходов. Однако, они не владеют собственным автомобилем (90% домохозяйств – пользователей «каршеринга») и при этом не ощущают ограничений в своих передвижениях, поскольку </w:t>
      </w:r>
      <w:r w:rsidR="00950F9A" w:rsidRPr="001E08C9">
        <w:rPr>
          <w:rFonts w:ascii="Arial" w:hAnsi="Arial" w:cs="Arial"/>
          <w:noProof/>
          <w:sz w:val="21"/>
          <w:szCs w:val="21"/>
          <w:lang w:val="ru-RU"/>
        </w:rPr>
        <w:t xml:space="preserve">в случае необходимости </w:t>
      </w:r>
      <w:r w:rsidR="00BE703B" w:rsidRPr="001E08C9">
        <w:rPr>
          <w:rFonts w:ascii="Arial" w:hAnsi="Arial" w:cs="Arial"/>
          <w:noProof/>
          <w:sz w:val="21"/>
          <w:szCs w:val="21"/>
          <w:lang w:val="ru-RU"/>
        </w:rPr>
        <w:t>пользуются услугами транспортных средств</w:t>
      </w:r>
      <w:r w:rsidR="00950F9A" w:rsidRPr="001E08C9">
        <w:rPr>
          <w:rFonts w:ascii="Arial" w:hAnsi="Arial" w:cs="Arial"/>
          <w:noProof/>
          <w:sz w:val="21"/>
          <w:szCs w:val="21"/>
          <w:lang w:val="ru-RU"/>
        </w:rPr>
        <w:t xml:space="preserve"> на основе «самообслуживания». </w:t>
      </w:r>
      <w:r w:rsidR="00D129B1" w:rsidRPr="001E08C9">
        <w:rPr>
          <w:rFonts w:ascii="Arial" w:hAnsi="Arial" w:cs="Arial"/>
          <w:noProof/>
          <w:sz w:val="21"/>
          <w:szCs w:val="21"/>
          <w:lang w:val="ru-RU"/>
        </w:rPr>
        <w:t xml:space="preserve">Таким образом, пользователи «каршеринга» остаются верными общественному транспорту, велосипедным поездках и хождению пешком, что вполне удовлетворяет их потребность в мобильности. </w:t>
      </w:r>
      <w:r w:rsidR="00BE703B" w:rsidRPr="001E08C9">
        <w:rPr>
          <w:rFonts w:ascii="Arial" w:hAnsi="Arial" w:cs="Arial"/>
          <w:noProof/>
          <w:sz w:val="21"/>
          <w:szCs w:val="21"/>
          <w:lang w:val="ru-RU"/>
        </w:rPr>
        <w:t xml:space="preserve">  </w:t>
      </w:r>
    </w:p>
    <w:p w:rsidR="000965AE" w:rsidRPr="001E08C9" w:rsidRDefault="007A5194" w:rsidP="000965AE">
      <w:pPr>
        <w:pStyle w:val="2"/>
        <w:rPr>
          <w:rFonts w:ascii="Arial" w:hAnsi="Arial" w:cs="Arial"/>
          <w:noProof/>
          <w:sz w:val="21"/>
          <w:szCs w:val="21"/>
          <w:lang w:val="ru-RU"/>
        </w:rPr>
      </w:pPr>
      <w:bookmarkStart w:id="45" w:name="_Toc298793910"/>
      <w:bookmarkStart w:id="46" w:name="_Toc299337988"/>
      <w:bookmarkStart w:id="47" w:name="_Toc299361165"/>
      <w:bookmarkStart w:id="48" w:name="_Toc303771618"/>
      <w:bookmarkEnd w:id="41"/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План действий </w:t>
      </w:r>
      <w:r w:rsidR="00541157" w:rsidRPr="001E08C9">
        <w:rPr>
          <w:rFonts w:ascii="Arial" w:hAnsi="Arial" w:cs="Arial"/>
          <w:noProof/>
          <w:sz w:val="21"/>
          <w:szCs w:val="21"/>
          <w:lang w:val="ru-RU"/>
        </w:rPr>
        <w:t xml:space="preserve">Эдинбурга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в сфере активного передвижения</w:t>
      </w:r>
      <w:r w:rsidR="00541157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–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превратим Эдинбург в город велосипед</w:t>
      </w:r>
      <w:r w:rsidR="00BD5309" w:rsidRPr="001E08C9">
        <w:rPr>
          <w:rFonts w:ascii="Arial" w:hAnsi="Arial" w:cs="Arial"/>
          <w:noProof/>
          <w:sz w:val="21"/>
          <w:szCs w:val="21"/>
          <w:lang w:val="ru-RU"/>
        </w:rPr>
        <w:t>исто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в</w:t>
      </w:r>
      <w:bookmarkEnd w:id="45"/>
      <w:bookmarkEnd w:id="46"/>
      <w:bookmarkEnd w:id="47"/>
      <w:bookmarkEnd w:id="48"/>
    </w:p>
    <w:p w:rsidR="00E03D68" w:rsidRPr="001E08C9" w:rsidRDefault="00E03D68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Эдинбург уже воплотил ряд мер, аналогичных тем, которые были пр</w:t>
      </w:r>
      <w:r w:rsidR="00DA683D" w:rsidRPr="001E08C9">
        <w:rPr>
          <w:rFonts w:ascii="Arial" w:hAnsi="Arial" w:cs="Arial"/>
          <w:noProof/>
          <w:sz w:val="21"/>
          <w:szCs w:val="21"/>
          <w:lang w:val="ru-RU"/>
        </w:rPr>
        <w:t>едпр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иняты в более широком масштабе городами, добившимся значительных успехов в распространении езды на велосипедах. Такие меры охватывают:</w:t>
      </w:r>
    </w:p>
    <w:p w:rsidR="00197C54" w:rsidRPr="001E08C9" w:rsidRDefault="00197C54" w:rsidP="00BC770E">
      <w:pPr>
        <w:pStyle w:val="a3"/>
        <w:numPr>
          <w:ilvl w:val="0"/>
          <w:numId w:val="16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Политику </w:t>
      </w:r>
      <w:r w:rsidR="005C2021" w:rsidRPr="001E08C9">
        <w:rPr>
          <w:rFonts w:ascii="Arial" w:hAnsi="Arial" w:cs="Arial"/>
          <w:noProof/>
          <w:sz w:val="21"/>
          <w:szCs w:val="21"/>
          <w:lang w:val="ru-RU"/>
        </w:rPr>
        <w:t xml:space="preserve">контроля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землепользования и развития, в которой велосипедно</w:t>
      </w:r>
      <w:r w:rsidR="005C2021" w:rsidRPr="001E08C9">
        <w:rPr>
          <w:rFonts w:ascii="Arial" w:hAnsi="Arial" w:cs="Arial"/>
          <w:noProof/>
          <w:sz w:val="21"/>
          <w:szCs w:val="21"/>
          <w:lang w:val="ru-RU"/>
        </w:rPr>
        <w:t>й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езде уделяется серьезное внимание. </w:t>
      </w:r>
      <w:r w:rsidR="005C2021" w:rsidRPr="001E08C9">
        <w:rPr>
          <w:rFonts w:ascii="Arial" w:hAnsi="Arial" w:cs="Arial"/>
          <w:noProof/>
          <w:sz w:val="21"/>
          <w:szCs w:val="21"/>
          <w:lang w:val="ru-RU"/>
        </w:rPr>
        <w:t>То есть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, велосипедная езда привязывается к основным изменениям, обустраиваются велосипедные парковки в </w:t>
      </w:r>
      <w:r w:rsidR="005C2021" w:rsidRPr="001E08C9">
        <w:rPr>
          <w:rFonts w:ascii="Arial" w:hAnsi="Arial" w:cs="Arial"/>
          <w:noProof/>
          <w:sz w:val="21"/>
          <w:szCs w:val="21"/>
          <w:lang w:val="ru-RU"/>
        </w:rPr>
        <w:t>районах-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новостройках.  </w:t>
      </w:r>
    </w:p>
    <w:p w:rsidR="000965AE" w:rsidRPr="001E08C9" w:rsidRDefault="00CB29D8" w:rsidP="00BC770E">
      <w:pPr>
        <w:pStyle w:val="a3"/>
        <w:numPr>
          <w:ilvl w:val="0"/>
          <w:numId w:val="16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Замена кольцевых автотранспортных развязок сигналами регулировки движения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; </w:t>
      </w:r>
    </w:p>
    <w:p w:rsidR="000965AE" w:rsidRPr="001E08C9" w:rsidRDefault="00CB29D8" w:rsidP="00BC770E">
      <w:pPr>
        <w:pStyle w:val="a3"/>
        <w:numPr>
          <w:ilvl w:val="0"/>
          <w:numId w:val="16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Освобождение улиц от одностороннего движения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; </w:t>
      </w:r>
    </w:p>
    <w:p w:rsidR="000965AE" w:rsidRPr="001E08C9" w:rsidRDefault="006D36A6" w:rsidP="00BC770E">
      <w:pPr>
        <w:pStyle w:val="a3"/>
        <w:numPr>
          <w:ilvl w:val="0"/>
          <w:numId w:val="16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20 зон </w:t>
      </w:r>
      <w:r w:rsidR="0093130E" w:rsidRPr="001E08C9">
        <w:rPr>
          <w:rFonts w:ascii="Arial" w:hAnsi="Arial" w:cs="Arial"/>
          <w:noProof/>
          <w:sz w:val="21"/>
          <w:szCs w:val="21"/>
          <w:lang w:val="ru-RU"/>
        </w:rPr>
        <w:t xml:space="preserve">с ограничением скорости движения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«миля в час»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; </w:t>
      </w:r>
    </w:p>
    <w:p w:rsidR="006D36A6" w:rsidRPr="001E08C9" w:rsidRDefault="00085683" w:rsidP="00BC770E">
      <w:pPr>
        <w:pStyle w:val="a3"/>
        <w:numPr>
          <w:ilvl w:val="0"/>
          <w:numId w:val="16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Велосипедные дорожки (многие из них покрашены при установке) и обустроенные стоп-линии; </w:t>
      </w:r>
    </w:p>
    <w:p w:rsidR="000965AE" w:rsidRPr="001E08C9" w:rsidRDefault="00BA2D47" w:rsidP="00BC770E">
      <w:pPr>
        <w:pStyle w:val="a3"/>
        <w:numPr>
          <w:ilvl w:val="0"/>
          <w:numId w:val="16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Внедорожные маршруты, там, где есть такая возможность, оснащенные велосипедными переездами на главных дорогах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; </w:t>
      </w:r>
    </w:p>
    <w:p w:rsidR="000965AE" w:rsidRPr="001E08C9" w:rsidRDefault="00123B93" w:rsidP="00BC770E">
      <w:pPr>
        <w:pStyle w:val="a3"/>
        <w:numPr>
          <w:ilvl w:val="0"/>
          <w:numId w:val="16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Точечные закрытие дорог для движения, преимущественно, в жилых районах. </w:t>
      </w:r>
    </w:p>
    <w:p w:rsidR="00123B93" w:rsidRPr="001E08C9" w:rsidRDefault="00123B93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</w:p>
    <w:p w:rsidR="00D75481" w:rsidRPr="001E08C9" w:rsidRDefault="00D75481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В сфере </w:t>
      </w:r>
      <w:r w:rsidR="00085DD3" w:rsidRPr="001E08C9">
        <w:rPr>
          <w:rFonts w:ascii="Arial" w:hAnsi="Arial" w:cs="Arial"/>
          <w:noProof/>
          <w:sz w:val="21"/>
          <w:szCs w:val="21"/>
          <w:lang w:val="ru-RU"/>
        </w:rPr>
        <w:t>пешеходного передвижения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распределение режимов </w:t>
      </w:r>
      <w:r w:rsidR="0093130E" w:rsidRPr="001E08C9">
        <w:rPr>
          <w:rFonts w:ascii="Arial" w:hAnsi="Arial" w:cs="Arial"/>
          <w:noProof/>
          <w:sz w:val="21"/>
          <w:szCs w:val="21"/>
          <w:lang w:val="ru-RU"/>
        </w:rPr>
        <w:t xml:space="preserve">передвижения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оставалось в целом стабильным на протяжение последних 10 лет. За это время были сделаны инвестиции в обустройство общественных территорий в центре города </w:t>
      </w:r>
      <w:r w:rsidR="004F2BD4" w:rsidRPr="001E08C9">
        <w:rPr>
          <w:rFonts w:ascii="Arial" w:hAnsi="Arial" w:cs="Arial"/>
          <w:noProof/>
          <w:sz w:val="21"/>
          <w:szCs w:val="21"/>
          <w:lang w:val="ru-RU"/>
        </w:rPr>
        <w:t>и в ряде районных торговых центров</w:t>
      </w:r>
      <w:r w:rsidR="005D1334" w:rsidRPr="001E08C9">
        <w:rPr>
          <w:rFonts w:ascii="Arial" w:hAnsi="Arial" w:cs="Arial"/>
          <w:noProof/>
          <w:sz w:val="21"/>
          <w:szCs w:val="21"/>
          <w:lang w:val="ru-RU"/>
        </w:rPr>
        <w:t>. При этом</w:t>
      </w:r>
      <w:r w:rsidR="003140EF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CD1FE7" w:rsidRPr="001E08C9">
        <w:rPr>
          <w:rFonts w:ascii="Arial" w:hAnsi="Arial" w:cs="Arial"/>
          <w:noProof/>
          <w:sz w:val="21"/>
          <w:szCs w:val="21"/>
          <w:lang w:val="ru-RU"/>
        </w:rPr>
        <w:t xml:space="preserve">стабильность </w:t>
      </w:r>
      <w:r w:rsidR="003140EF" w:rsidRPr="001E08C9">
        <w:rPr>
          <w:rFonts w:ascii="Arial" w:hAnsi="Arial" w:cs="Arial"/>
          <w:noProof/>
          <w:sz w:val="21"/>
          <w:szCs w:val="21"/>
          <w:lang w:val="ru-RU"/>
        </w:rPr>
        <w:t>режим</w:t>
      </w:r>
      <w:r w:rsidR="00CD1FE7" w:rsidRPr="001E08C9">
        <w:rPr>
          <w:rFonts w:ascii="Arial" w:hAnsi="Arial" w:cs="Arial"/>
          <w:noProof/>
          <w:sz w:val="21"/>
          <w:szCs w:val="21"/>
          <w:lang w:val="ru-RU"/>
        </w:rPr>
        <w:t>а</w:t>
      </w:r>
      <w:r w:rsidR="003140EF" w:rsidRPr="001E08C9">
        <w:rPr>
          <w:rFonts w:ascii="Arial" w:hAnsi="Arial" w:cs="Arial"/>
          <w:noProof/>
          <w:sz w:val="21"/>
          <w:szCs w:val="21"/>
          <w:lang w:val="ru-RU"/>
        </w:rPr>
        <w:t xml:space="preserve"> передвижения пешком </w:t>
      </w:r>
      <w:r w:rsidR="00CD1FE7" w:rsidRPr="001E08C9">
        <w:rPr>
          <w:rFonts w:ascii="Arial" w:hAnsi="Arial" w:cs="Arial"/>
          <w:noProof/>
          <w:sz w:val="21"/>
          <w:szCs w:val="21"/>
          <w:lang w:val="ru-RU"/>
        </w:rPr>
        <w:t>скорее обусл</w:t>
      </w:r>
      <w:r w:rsidR="00E067AF" w:rsidRPr="001E08C9">
        <w:rPr>
          <w:rFonts w:ascii="Arial" w:hAnsi="Arial" w:cs="Arial"/>
          <w:noProof/>
          <w:sz w:val="21"/>
          <w:szCs w:val="21"/>
          <w:lang w:val="ru-RU"/>
        </w:rPr>
        <w:t>авливается</w:t>
      </w:r>
      <w:r w:rsidR="00CD1FE7" w:rsidRPr="001E08C9">
        <w:rPr>
          <w:rFonts w:ascii="Arial" w:hAnsi="Arial" w:cs="Arial"/>
          <w:noProof/>
          <w:sz w:val="21"/>
          <w:szCs w:val="21"/>
          <w:lang w:val="ru-RU"/>
        </w:rPr>
        <w:t xml:space="preserve"> основными изменениями в структуре занятости в центре города наряду с повышением безопасности пешеходов в результате создания 20 зон </w:t>
      </w:r>
      <w:bookmarkStart w:id="49" w:name="OLE_LINK3"/>
      <w:bookmarkStart w:id="50" w:name="OLE_LINK4"/>
      <w:r w:rsidR="0093130E" w:rsidRPr="001E08C9">
        <w:rPr>
          <w:rFonts w:ascii="Arial" w:hAnsi="Arial" w:cs="Arial"/>
          <w:noProof/>
          <w:sz w:val="21"/>
          <w:szCs w:val="21"/>
          <w:lang w:val="ru-RU"/>
        </w:rPr>
        <w:t xml:space="preserve">с ограничением скорости движения </w:t>
      </w:r>
      <w:bookmarkEnd w:id="49"/>
      <w:bookmarkEnd w:id="50"/>
      <w:r w:rsidR="00CD1FE7" w:rsidRPr="001E08C9">
        <w:rPr>
          <w:rFonts w:ascii="Arial" w:hAnsi="Arial" w:cs="Arial"/>
          <w:noProof/>
          <w:sz w:val="21"/>
          <w:szCs w:val="21"/>
          <w:lang w:val="ru-RU"/>
        </w:rPr>
        <w:t xml:space="preserve">«миля в час» и </w:t>
      </w:r>
      <w:r w:rsidR="00850759" w:rsidRPr="001E08C9">
        <w:rPr>
          <w:rFonts w:ascii="Arial" w:hAnsi="Arial" w:cs="Arial"/>
          <w:noProof/>
          <w:sz w:val="21"/>
          <w:szCs w:val="21"/>
          <w:lang w:val="ru-RU"/>
        </w:rPr>
        <w:t>обустройства</w:t>
      </w:r>
      <w:r w:rsidR="00CD1FE7" w:rsidRPr="001E08C9">
        <w:rPr>
          <w:rFonts w:ascii="Arial" w:hAnsi="Arial" w:cs="Arial"/>
          <w:noProof/>
          <w:sz w:val="21"/>
          <w:szCs w:val="21"/>
          <w:lang w:val="ru-RU"/>
        </w:rPr>
        <w:t xml:space="preserve"> дополнительных </w:t>
      </w:r>
      <w:r w:rsidR="009F5B77" w:rsidRPr="001E08C9">
        <w:rPr>
          <w:rFonts w:ascii="Arial" w:hAnsi="Arial" w:cs="Arial"/>
          <w:noProof/>
          <w:sz w:val="21"/>
          <w:szCs w:val="21"/>
          <w:lang w:val="ru-RU"/>
        </w:rPr>
        <w:t>регулируемых перекрестков</w:t>
      </w:r>
      <w:r w:rsidR="00CD1FE7" w:rsidRPr="001E08C9">
        <w:rPr>
          <w:rFonts w:ascii="Arial" w:hAnsi="Arial" w:cs="Arial"/>
          <w:noProof/>
          <w:sz w:val="21"/>
          <w:szCs w:val="21"/>
          <w:lang w:val="ru-RU"/>
        </w:rPr>
        <w:t xml:space="preserve"> по всему городу.   </w:t>
      </w:r>
      <w:r w:rsidR="004F2BD4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0965AE" w:rsidRPr="001E08C9" w:rsidRDefault="009C5B5A" w:rsidP="000965AE">
      <w:pPr>
        <w:pStyle w:val="a3"/>
        <w:jc w:val="both"/>
        <w:rPr>
          <w:rFonts w:ascii="Arial" w:hAnsi="Arial" w:cs="Arial"/>
          <w:i/>
          <w:noProof/>
          <w:sz w:val="21"/>
          <w:szCs w:val="21"/>
          <w:u w:val="single"/>
          <w:lang w:val="ru-RU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/>
        </w:rPr>
        <w:t>План действий в сфере активного передвижения</w:t>
      </w:r>
      <w:r w:rsidR="000965AE"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/>
        </w:rPr>
        <w:t xml:space="preserve"> </w:t>
      </w:r>
    </w:p>
    <w:p w:rsidR="00A60353" w:rsidRPr="001E08C9" w:rsidRDefault="00A60353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lastRenderedPageBreak/>
        <w:t>Чтобы воспользоваться наработками в области улучшения условий для велосипедной езды и передвижения пешком и повысить уровень активного передвижения среди населения</w:t>
      </w:r>
      <w:r w:rsidR="00244733" w:rsidRPr="001E08C9">
        <w:rPr>
          <w:rFonts w:ascii="Arial" w:hAnsi="Arial" w:cs="Arial"/>
          <w:noProof/>
          <w:sz w:val="21"/>
          <w:szCs w:val="21"/>
          <w:lang w:val="ru-RU"/>
        </w:rPr>
        <w:t xml:space="preserve">, Городской совет недавно разработал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E25FDF" w:rsidRPr="001E08C9">
        <w:rPr>
          <w:rFonts w:ascii="Arial" w:hAnsi="Arial" w:cs="Arial"/>
          <w:noProof/>
          <w:sz w:val="21"/>
          <w:szCs w:val="21"/>
          <w:lang w:val="ru-RU"/>
        </w:rPr>
        <w:t>«</w:t>
      </w:r>
      <w:r w:rsidR="00244733" w:rsidRPr="001E08C9">
        <w:rPr>
          <w:rFonts w:ascii="Arial" w:hAnsi="Arial" w:cs="Arial"/>
          <w:noProof/>
          <w:sz w:val="21"/>
          <w:szCs w:val="21"/>
          <w:lang w:val="ru-RU"/>
        </w:rPr>
        <w:t>План действий в сфере активного передвижения</w:t>
      </w:r>
      <w:r w:rsidR="00E25FDF" w:rsidRPr="001E08C9">
        <w:rPr>
          <w:rFonts w:ascii="Arial" w:hAnsi="Arial" w:cs="Arial"/>
          <w:noProof/>
          <w:sz w:val="21"/>
          <w:szCs w:val="21"/>
          <w:lang w:val="ru-RU"/>
        </w:rPr>
        <w:t>»</w:t>
      </w:r>
      <w:r w:rsidR="00244733" w:rsidRPr="001E08C9">
        <w:rPr>
          <w:rFonts w:ascii="Arial" w:hAnsi="Arial" w:cs="Arial"/>
          <w:noProof/>
          <w:sz w:val="21"/>
          <w:szCs w:val="21"/>
          <w:lang w:val="ru-RU"/>
        </w:rPr>
        <w:t xml:space="preserve"> (АТАР). </w:t>
      </w:r>
      <w:r w:rsidR="00B35CEA" w:rsidRPr="001E08C9">
        <w:rPr>
          <w:rFonts w:ascii="Arial" w:hAnsi="Arial" w:cs="Arial"/>
          <w:noProof/>
          <w:sz w:val="21"/>
          <w:szCs w:val="21"/>
          <w:lang w:val="ru-RU"/>
        </w:rPr>
        <w:t>Этот План предусматривает целый ряд мер</w:t>
      </w:r>
      <w:r w:rsidR="00E25FDF" w:rsidRPr="001E08C9">
        <w:rPr>
          <w:rFonts w:ascii="Arial" w:hAnsi="Arial" w:cs="Arial"/>
          <w:noProof/>
          <w:sz w:val="21"/>
          <w:szCs w:val="21"/>
          <w:lang w:val="ru-RU"/>
        </w:rPr>
        <w:t>,</w:t>
      </w:r>
      <w:r w:rsidR="00B35CEA" w:rsidRPr="001E08C9">
        <w:rPr>
          <w:rFonts w:ascii="Arial" w:hAnsi="Arial" w:cs="Arial"/>
          <w:noProof/>
          <w:sz w:val="21"/>
          <w:szCs w:val="21"/>
          <w:lang w:val="ru-RU"/>
        </w:rPr>
        <w:t xml:space="preserve"> касающихся новой инфраструктуры, технической эксплуатации объектов, руководств</w:t>
      </w:r>
      <w:r w:rsidR="00E25FDF" w:rsidRPr="001E08C9">
        <w:rPr>
          <w:rFonts w:ascii="Arial" w:hAnsi="Arial" w:cs="Arial"/>
          <w:noProof/>
          <w:sz w:val="21"/>
          <w:szCs w:val="21"/>
          <w:lang w:val="ru-RU"/>
        </w:rPr>
        <w:t>а</w:t>
      </w:r>
      <w:r w:rsidR="00B35CEA" w:rsidRPr="001E08C9">
        <w:rPr>
          <w:rFonts w:ascii="Arial" w:hAnsi="Arial" w:cs="Arial"/>
          <w:noProof/>
          <w:sz w:val="21"/>
          <w:szCs w:val="21"/>
          <w:lang w:val="ru-RU"/>
        </w:rPr>
        <w:t xml:space="preserve"> проектированием, маркетинговы</w:t>
      </w:r>
      <w:r w:rsidR="00E25FDF" w:rsidRPr="001E08C9">
        <w:rPr>
          <w:rFonts w:ascii="Arial" w:hAnsi="Arial" w:cs="Arial"/>
          <w:noProof/>
          <w:sz w:val="21"/>
          <w:szCs w:val="21"/>
          <w:lang w:val="ru-RU"/>
        </w:rPr>
        <w:t>х</w:t>
      </w:r>
      <w:r w:rsidR="00B35CEA" w:rsidRPr="001E08C9">
        <w:rPr>
          <w:rFonts w:ascii="Arial" w:hAnsi="Arial" w:cs="Arial"/>
          <w:noProof/>
          <w:sz w:val="21"/>
          <w:szCs w:val="21"/>
          <w:lang w:val="ru-RU"/>
        </w:rPr>
        <w:t xml:space="preserve"> и рекламны</w:t>
      </w:r>
      <w:r w:rsidR="00E25FDF" w:rsidRPr="001E08C9">
        <w:rPr>
          <w:rFonts w:ascii="Arial" w:hAnsi="Arial" w:cs="Arial"/>
          <w:noProof/>
          <w:sz w:val="21"/>
          <w:szCs w:val="21"/>
          <w:lang w:val="ru-RU"/>
        </w:rPr>
        <w:t>х</w:t>
      </w:r>
      <w:r w:rsidR="00B35CEA" w:rsidRPr="001E08C9">
        <w:rPr>
          <w:rFonts w:ascii="Arial" w:hAnsi="Arial" w:cs="Arial"/>
          <w:noProof/>
          <w:sz w:val="21"/>
          <w:szCs w:val="21"/>
          <w:lang w:val="ru-RU"/>
        </w:rPr>
        <w:t xml:space="preserve"> мероприяти</w:t>
      </w:r>
      <w:r w:rsidR="00E25FDF" w:rsidRPr="001E08C9">
        <w:rPr>
          <w:rFonts w:ascii="Arial" w:hAnsi="Arial" w:cs="Arial"/>
          <w:noProof/>
          <w:sz w:val="21"/>
          <w:szCs w:val="21"/>
          <w:lang w:val="ru-RU"/>
        </w:rPr>
        <w:t>й</w:t>
      </w:r>
      <w:r w:rsidR="00B35CEA" w:rsidRPr="001E08C9">
        <w:rPr>
          <w:rFonts w:ascii="Arial" w:hAnsi="Arial" w:cs="Arial"/>
          <w:noProof/>
          <w:sz w:val="21"/>
          <w:szCs w:val="21"/>
          <w:lang w:val="ru-RU"/>
        </w:rPr>
        <w:t>, а также обучени</w:t>
      </w:r>
      <w:r w:rsidR="00E25FDF" w:rsidRPr="001E08C9">
        <w:rPr>
          <w:rFonts w:ascii="Arial" w:hAnsi="Arial" w:cs="Arial"/>
          <w:noProof/>
          <w:sz w:val="21"/>
          <w:szCs w:val="21"/>
          <w:lang w:val="ru-RU"/>
        </w:rPr>
        <w:t>я</w:t>
      </w:r>
      <w:r w:rsidR="00B35CEA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0F0DD1" w:rsidRPr="001E08C9">
        <w:rPr>
          <w:rFonts w:ascii="Arial" w:hAnsi="Arial" w:cs="Arial"/>
          <w:noProof/>
          <w:sz w:val="21"/>
          <w:szCs w:val="21"/>
          <w:lang w:val="ru-RU"/>
        </w:rPr>
        <w:t xml:space="preserve">План разработан совместно с другими организациями, такими как «NHS Lothian», «Spokes» (местная велосипедная компания) и «Living Streets». </w:t>
      </w:r>
    </w:p>
    <w:p w:rsidR="00594308" w:rsidRPr="001E08C9" w:rsidRDefault="00594308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Меры, предусмотренные данным планом действий, делятся на совместные меры, затрагивающие как велосипедистов, так и пешеходов, меры в области передвижения пешком и меры в </w:t>
      </w:r>
      <w:r w:rsidR="001558AB" w:rsidRPr="001E08C9">
        <w:rPr>
          <w:rFonts w:ascii="Arial" w:hAnsi="Arial" w:cs="Arial"/>
          <w:noProof/>
          <w:sz w:val="21"/>
          <w:szCs w:val="21"/>
          <w:lang w:val="ru-RU"/>
        </w:rPr>
        <w:t xml:space="preserve">области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передвижения на велосипеде.   Ниже приводится краткое описание некоторых основных мер. </w:t>
      </w:r>
    </w:p>
    <w:p w:rsidR="000965AE" w:rsidRPr="001E08C9" w:rsidRDefault="00594308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 xml:space="preserve">Совместные меры </w:t>
      </w:r>
    </w:p>
    <w:p w:rsidR="00E25FDF" w:rsidRPr="001E08C9" w:rsidRDefault="00004D35" w:rsidP="00BC770E">
      <w:pPr>
        <w:pStyle w:val="a3"/>
        <w:numPr>
          <w:ilvl w:val="0"/>
          <w:numId w:val="17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Усовершенствованное руководство проектированием и обучение персонала. </w:t>
      </w:r>
    </w:p>
    <w:p w:rsidR="000965AE" w:rsidRPr="001E08C9" w:rsidRDefault="009E23D6" w:rsidP="00BC770E">
      <w:pPr>
        <w:pStyle w:val="a3"/>
        <w:numPr>
          <w:ilvl w:val="0"/>
          <w:numId w:val="17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Более активные маркетинговые и рекламные мероприятия для продвижения велосипед</w:t>
      </w:r>
      <w:r w:rsidR="005C252F" w:rsidRPr="001E08C9">
        <w:rPr>
          <w:rFonts w:ascii="Arial" w:hAnsi="Arial" w:cs="Arial"/>
          <w:noProof/>
          <w:sz w:val="21"/>
          <w:szCs w:val="21"/>
          <w:lang w:val="ru-RU"/>
        </w:rPr>
        <w:t>ной езды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и хождения пешком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0965AE" w:rsidRPr="001E08C9" w:rsidRDefault="00374135" w:rsidP="00BC770E">
      <w:pPr>
        <w:pStyle w:val="a3"/>
        <w:numPr>
          <w:ilvl w:val="0"/>
          <w:numId w:val="17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Введение знака, ограничивающего скорость до 20 миль в час в пилотной зоне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0965AE" w:rsidRPr="001E08C9" w:rsidRDefault="001558A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Меры в области передвижения пешком</w:t>
      </w:r>
    </w:p>
    <w:p w:rsidR="00EE7731" w:rsidRPr="001E08C9" w:rsidRDefault="00EE7731" w:rsidP="00BC770E">
      <w:pPr>
        <w:pStyle w:val="a3"/>
        <w:numPr>
          <w:ilvl w:val="0"/>
          <w:numId w:val="18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Приоритезация зон и коридоров для инвестирования и технической эксплуатации. </w:t>
      </w:r>
    </w:p>
    <w:p w:rsidR="000965AE" w:rsidRPr="001E08C9" w:rsidRDefault="00301099" w:rsidP="00BC770E">
      <w:pPr>
        <w:pStyle w:val="a3"/>
        <w:numPr>
          <w:ilvl w:val="0"/>
          <w:numId w:val="18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Снижение уровня уличных беспорядков, пересмотр и</w:t>
      </w:r>
      <w:r w:rsidR="00FA7B9C" w:rsidRPr="001E08C9">
        <w:rPr>
          <w:rFonts w:ascii="Arial" w:hAnsi="Arial" w:cs="Arial"/>
          <w:noProof/>
          <w:sz w:val="21"/>
          <w:szCs w:val="21"/>
          <w:lang w:val="ru-RU"/>
        </w:rPr>
        <w:t>,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по возможности, устранение пешеходных ограждений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0965AE" w:rsidRPr="001E08C9" w:rsidRDefault="00AD206D" w:rsidP="00BC770E">
      <w:pPr>
        <w:pStyle w:val="a3"/>
        <w:numPr>
          <w:ilvl w:val="0"/>
          <w:numId w:val="18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Усовершенствование пешеходных переходов и обустройство развязок для пользования пешеходами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0965AE" w:rsidRPr="001E08C9" w:rsidRDefault="0083661A" w:rsidP="00BC770E">
      <w:pPr>
        <w:pStyle w:val="a3"/>
        <w:numPr>
          <w:ilvl w:val="0"/>
          <w:numId w:val="18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Решение проблемы парковки автомобилей на пешеходных дорожках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0965AE" w:rsidRPr="001E08C9" w:rsidRDefault="0083661A" w:rsidP="0083661A">
      <w:pPr>
        <w:pStyle w:val="a3"/>
        <w:numPr>
          <w:ilvl w:val="0"/>
          <w:numId w:val="18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Улучшение доступа к автобусным и трамвайным остановкам и железнодорожным станциям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 </w:t>
      </w:r>
    </w:p>
    <w:p w:rsidR="000965AE" w:rsidRPr="001E08C9" w:rsidRDefault="001558A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Меры в области передвижения на велосипеде</w:t>
      </w:r>
    </w:p>
    <w:p w:rsidR="00D1170F" w:rsidRPr="001E08C9" w:rsidRDefault="00D1170F" w:rsidP="00BC770E">
      <w:pPr>
        <w:pStyle w:val="a3"/>
        <w:numPr>
          <w:ilvl w:val="0"/>
          <w:numId w:val="19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Создание комплексной Семейной сети, предназначенной для начинающих велосипедистов и семейного пользования. </w:t>
      </w:r>
    </w:p>
    <w:p w:rsidR="000965AE" w:rsidRPr="001E08C9" w:rsidRDefault="0098212F" w:rsidP="00BC770E">
      <w:pPr>
        <w:pStyle w:val="a3"/>
        <w:numPr>
          <w:ilvl w:val="0"/>
          <w:numId w:val="19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Создание Городской велосипедной сети для ежедневного пользования велосипедистами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0965AE" w:rsidRPr="001E08C9" w:rsidRDefault="0098212F" w:rsidP="00BC770E">
      <w:pPr>
        <w:pStyle w:val="a3"/>
        <w:numPr>
          <w:ilvl w:val="0"/>
          <w:numId w:val="19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Улучшенная интеграция с общественным транспортом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0965AE" w:rsidRPr="001E08C9" w:rsidRDefault="00EB499C" w:rsidP="00BC770E">
      <w:pPr>
        <w:pStyle w:val="a3"/>
        <w:numPr>
          <w:ilvl w:val="0"/>
          <w:numId w:val="19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Улучшенная регулировка и освещённость велосипедных дорожек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0965AE" w:rsidRPr="001E08C9" w:rsidRDefault="00771C89" w:rsidP="00BC770E">
      <w:pPr>
        <w:pStyle w:val="a3"/>
        <w:numPr>
          <w:ilvl w:val="0"/>
          <w:numId w:val="19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Улучшенная техническая эксплуатация дорожных и внедорожных велосипедных трасс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0965AE" w:rsidRPr="001E08C9" w:rsidRDefault="00074DC5" w:rsidP="00BC770E">
      <w:pPr>
        <w:pStyle w:val="a3"/>
        <w:numPr>
          <w:ilvl w:val="0"/>
          <w:numId w:val="19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Обучение езде на велосипеде для детей и взрослых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0965AE" w:rsidRPr="001E08C9" w:rsidRDefault="00EB1D7F" w:rsidP="00EB1D7F">
      <w:pPr>
        <w:pStyle w:val="a3"/>
        <w:numPr>
          <w:ilvl w:val="0"/>
          <w:numId w:val="19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Малогабаритные системы совместного пользования велосипедами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 </w:t>
      </w:r>
    </w:p>
    <w:p w:rsidR="000965AE" w:rsidRPr="001E08C9" w:rsidRDefault="007C1F06" w:rsidP="000965AE">
      <w:pPr>
        <w:pStyle w:val="a3"/>
        <w:jc w:val="both"/>
        <w:rPr>
          <w:rFonts w:ascii="Arial" w:hAnsi="Arial" w:cs="Arial"/>
          <w:i/>
          <w:noProof/>
          <w:sz w:val="21"/>
          <w:szCs w:val="21"/>
          <w:u w:val="single"/>
          <w:lang w:val="ru-RU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/>
        </w:rPr>
        <w:t>Определение будущих велосипедных сетей</w:t>
      </w:r>
      <w:r w:rsidR="000965AE"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/>
        </w:rPr>
        <w:t xml:space="preserve"> </w:t>
      </w:r>
    </w:p>
    <w:p w:rsidR="007021EB" w:rsidRPr="001E08C9" w:rsidRDefault="007021E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Планом действий предусматриваются два основных вида велосипедных «сетей»: Городская велосипедная сеть и Семейная велосипедная сеть. </w:t>
      </w:r>
    </w:p>
    <w:p w:rsidR="00BB34E8" w:rsidRPr="001E08C9" w:rsidRDefault="007021E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noProof/>
          <w:sz w:val="21"/>
          <w:szCs w:val="21"/>
          <w:lang w:val="ru-RU"/>
        </w:rPr>
        <w:t>Городская велосипедная сеть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FA66B2" w:rsidRPr="001E08C9">
        <w:rPr>
          <w:rFonts w:ascii="Arial" w:hAnsi="Arial" w:cs="Arial"/>
          <w:noProof/>
          <w:sz w:val="21"/>
          <w:szCs w:val="21"/>
          <w:lang w:val="ru-RU"/>
        </w:rPr>
        <w:t xml:space="preserve">– это программа, призванная сделать поездку на велосипеде в любой точке города удобной и привлекательной.  </w:t>
      </w:r>
      <w:r w:rsidR="00DF6A76" w:rsidRPr="001E08C9">
        <w:rPr>
          <w:rFonts w:ascii="Arial" w:hAnsi="Arial" w:cs="Arial"/>
          <w:noProof/>
          <w:sz w:val="21"/>
          <w:szCs w:val="21"/>
          <w:lang w:val="ru-RU"/>
        </w:rPr>
        <w:t xml:space="preserve">Это предусматривает обустройство главных дорог с учетом велосипедного движения и переходов на более спокойные второстепенные дороги. </w:t>
      </w:r>
      <w:r w:rsidR="00921A8E" w:rsidRPr="001E08C9">
        <w:rPr>
          <w:rFonts w:ascii="Arial" w:hAnsi="Arial" w:cs="Arial"/>
          <w:noProof/>
          <w:sz w:val="21"/>
          <w:szCs w:val="21"/>
          <w:lang w:val="ru-RU"/>
        </w:rPr>
        <w:t>В виду многочисленных факторов давления, связанных с ограниченным пространством в дорожной сети, велосипедная сеть предназначается для создания удобных, безопасных и комфортных условий для взрослых велосипедистов (</w:t>
      </w:r>
      <w:r w:rsidR="00512952" w:rsidRPr="001E08C9">
        <w:rPr>
          <w:rFonts w:ascii="Arial" w:hAnsi="Arial" w:cs="Arial"/>
          <w:noProof/>
          <w:sz w:val="21"/>
          <w:szCs w:val="21"/>
          <w:lang w:val="ru-RU"/>
        </w:rPr>
        <w:t xml:space="preserve">т.е. пассажиров, покупателей и других людей, движущихся из пункта А в пункт Б). </w:t>
      </w:r>
      <w:r w:rsidR="00921A8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FA66B2" w:rsidRPr="001E08C9" w:rsidRDefault="00BB34E8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Передвижение на велосипедах стимулируется </w:t>
      </w:r>
      <w:r w:rsidR="007D4326" w:rsidRPr="001E08C9">
        <w:rPr>
          <w:rFonts w:ascii="Arial" w:hAnsi="Arial" w:cs="Arial"/>
          <w:noProof/>
          <w:sz w:val="21"/>
          <w:szCs w:val="21"/>
          <w:lang w:val="ru-RU"/>
        </w:rPr>
        <w:t>там, где такой вариант пере</w:t>
      </w:r>
      <w:r w:rsidR="00B06154" w:rsidRPr="001E08C9">
        <w:rPr>
          <w:rFonts w:ascii="Arial" w:hAnsi="Arial" w:cs="Arial"/>
          <w:noProof/>
          <w:sz w:val="21"/>
          <w:szCs w:val="21"/>
          <w:lang w:val="ru-RU"/>
        </w:rPr>
        <w:t>д</w:t>
      </w:r>
      <w:r w:rsidR="007D4326" w:rsidRPr="001E08C9">
        <w:rPr>
          <w:rFonts w:ascii="Arial" w:hAnsi="Arial" w:cs="Arial"/>
          <w:noProof/>
          <w:sz w:val="21"/>
          <w:szCs w:val="21"/>
          <w:lang w:val="ru-RU"/>
        </w:rPr>
        <w:t>вижения является реальным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726A65" w:rsidRPr="001E08C9">
        <w:rPr>
          <w:rFonts w:ascii="Arial" w:hAnsi="Arial" w:cs="Arial"/>
          <w:noProof/>
          <w:sz w:val="21"/>
          <w:szCs w:val="21"/>
          <w:lang w:val="ru-RU"/>
        </w:rPr>
        <w:t xml:space="preserve">Поэтому основное внимание уделяется:  </w:t>
      </w:r>
    </w:p>
    <w:p w:rsidR="00726A65" w:rsidRPr="001E08C9" w:rsidRDefault="00C233F5" w:rsidP="00726A65">
      <w:pPr>
        <w:pStyle w:val="a3"/>
        <w:numPr>
          <w:ilvl w:val="0"/>
          <w:numId w:val="24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Поездкам</w:t>
      </w:r>
      <w:r w:rsidR="00726A65" w:rsidRPr="001E08C9">
        <w:rPr>
          <w:rFonts w:ascii="Arial" w:hAnsi="Arial" w:cs="Arial"/>
          <w:noProof/>
          <w:sz w:val="21"/>
          <w:szCs w:val="21"/>
          <w:lang w:val="ru-RU"/>
        </w:rPr>
        <w:t xml:space="preserve"> из районов </w:t>
      </w:r>
      <w:r w:rsidR="00DC7820" w:rsidRPr="001E08C9">
        <w:rPr>
          <w:rFonts w:ascii="Arial" w:hAnsi="Arial" w:cs="Arial"/>
          <w:noProof/>
          <w:sz w:val="21"/>
          <w:szCs w:val="21"/>
          <w:lang w:val="ru-RU"/>
        </w:rPr>
        <w:t xml:space="preserve">с высоким велосипедным потенциалом.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Эти районы будут определяться на основании зафиксированного уровня использования велосипедов (например, данные из переписи населения), возможности совершения поездок </w:t>
      </w:r>
      <w:r w:rsidR="006E3724" w:rsidRPr="001E08C9">
        <w:rPr>
          <w:rFonts w:ascii="Arial" w:hAnsi="Arial" w:cs="Arial"/>
          <w:noProof/>
          <w:sz w:val="21"/>
          <w:szCs w:val="21"/>
          <w:lang w:val="ru-RU"/>
        </w:rPr>
        <w:t xml:space="preserve">на идеальное для велосипедиста расстояние (около 2 – 5 км) и </w:t>
      </w:r>
      <w:r w:rsidR="00DF46E7" w:rsidRPr="001E08C9">
        <w:rPr>
          <w:rFonts w:ascii="Arial" w:hAnsi="Arial" w:cs="Arial"/>
          <w:noProof/>
          <w:sz w:val="21"/>
          <w:szCs w:val="21"/>
          <w:lang w:val="ru-RU"/>
        </w:rPr>
        <w:t>рельефа местности</w:t>
      </w:r>
      <w:r w:rsidR="006E3724" w:rsidRPr="001E08C9">
        <w:rPr>
          <w:rFonts w:ascii="Arial" w:hAnsi="Arial" w:cs="Arial"/>
          <w:noProof/>
          <w:sz w:val="21"/>
          <w:szCs w:val="21"/>
          <w:lang w:val="ru-RU"/>
        </w:rPr>
        <w:t xml:space="preserve">; </w:t>
      </w:r>
    </w:p>
    <w:p w:rsidR="00905695" w:rsidRPr="001E08C9" w:rsidRDefault="000965AE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b) </w:t>
      </w:r>
      <w:r w:rsidR="00905695" w:rsidRPr="001E08C9">
        <w:rPr>
          <w:rFonts w:ascii="Arial" w:hAnsi="Arial" w:cs="Arial"/>
          <w:noProof/>
          <w:sz w:val="21"/>
          <w:szCs w:val="21"/>
          <w:lang w:val="ru-RU"/>
        </w:rPr>
        <w:t xml:space="preserve">Поездкам в районы </w:t>
      </w:r>
      <w:r w:rsidR="005017E6" w:rsidRPr="001E08C9">
        <w:rPr>
          <w:rFonts w:ascii="Arial" w:hAnsi="Arial" w:cs="Arial"/>
          <w:noProof/>
          <w:sz w:val="21"/>
          <w:szCs w:val="21"/>
          <w:lang w:val="ru-RU"/>
        </w:rPr>
        <w:t>с наивысшим потенциалом создания инфраструктуры для</w:t>
      </w:r>
      <w:r w:rsidR="009A2937" w:rsidRPr="001E08C9">
        <w:rPr>
          <w:rFonts w:ascii="Arial" w:hAnsi="Arial" w:cs="Arial"/>
          <w:noProof/>
          <w:sz w:val="21"/>
          <w:szCs w:val="21"/>
          <w:lang w:val="ru-RU"/>
        </w:rPr>
        <w:t xml:space="preserve"> обслуживания</w:t>
      </w:r>
      <w:r w:rsidR="005017E6" w:rsidRPr="001E08C9">
        <w:rPr>
          <w:rFonts w:ascii="Arial" w:hAnsi="Arial" w:cs="Arial"/>
          <w:noProof/>
          <w:sz w:val="21"/>
          <w:szCs w:val="21"/>
          <w:lang w:val="ru-RU"/>
        </w:rPr>
        <w:t xml:space="preserve"> велосипед</w:t>
      </w:r>
      <w:r w:rsidR="00403EA2" w:rsidRPr="001E08C9">
        <w:rPr>
          <w:rFonts w:ascii="Arial" w:hAnsi="Arial" w:cs="Arial"/>
          <w:noProof/>
          <w:sz w:val="21"/>
          <w:szCs w:val="21"/>
          <w:lang w:val="ru-RU"/>
        </w:rPr>
        <w:t>ного движения</w:t>
      </w:r>
      <w:r w:rsidR="005017E6" w:rsidRPr="001E08C9">
        <w:rPr>
          <w:rFonts w:ascii="Arial" w:hAnsi="Arial" w:cs="Arial"/>
          <w:noProof/>
          <w:sz w:val="21"/>
          <w:szCs w:val="21"/>
          <w:lang w:val="ru-RU"/>
        </w:rPr>
        <w:t xml:space="preserve">. Сюда относится:  </w:t>
      </w:r>
    </w:p>
    <w:p w:rsidR="000965AE" w:rsidRPr="001E08C9" w:rsidRDefault="005017E6" w:rsidP="00BC770E">
      <w:pPr>
        <w:pStyle w:val="a3"/>
        <w:numPr>
          <w:ilvl w:val="0"/>
          <w:numId w:val="20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lastRenderedPageBreak/>
        <w:t>Центр города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(</w:t>
      </w:r>
      <w:r w:rsidR="00A5726E" w:rsidRPr="001E08C9">
        <w:rPr>
          <w:rFonts w:ascii="Arial" w:hAnsi="Arial" w:cs="Arial"/>
          <w:noProof/>
          <w:sz w:val="21"/>
          <w:szCs w:val="21"/>
          <w:lang w:val="ru-RU"/>
        </w:rPr>
        <w:t>особенно основные транспортные узлы, такие как станции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); </w:t>
      </w:r>
    </w:p>
    <w:p w:rsidR="00231936" w:rsidRPr="001E08C9" w:rsidRDefault="00FA30DE" w:rsidP="00BC770E">
      <w:pPr>
        <w:pStyle w:val="a3"/>
        <w:numPr>
          <w:ilvl w:val="0"/>
          <w:numId w:val="20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Другие крупные центры занятости или активности населения, как например Гайл/Эдинбуржский парк, Leith и Leith Docks, университеты, район Королевской больницы </w:t>
      </w:r>
      <w:r w:rsidR="00DE6FA8" w:rsidRPr="001E08C9">
        <w:rPr>
          <w:rFonts w:ascii="Arial" w:hAnsi="Arial" w:cs="Arial"/>
          <w:noProof/>
          <w:sz w:val="21"/>
          <w:szCs w:val="21"/>
          <w:lang w:val="ru-RU"/>
        </w:rPr>
        <w:t xml:space="preserve">и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DE6FA8" w:rsidRPr="001E08C9">
        <w:rPr>
          <w:rFonts w:ascii="Arial" w:hAnsi="Arial" w:cs="Arial"/>
          <w:noProof/>
          <w:sz w:val="21"/>
          <w:szCs w:val="21"/>
          <w:lang w:val="ru-RU"/>
        </w:rPr>
        <w:t>Bio-Quarter;</w:t>
      </w:r>
    </w:p>
    <w:p w:rsidR="001E34CD" w:rsidRPr="001E08C9" w:rsidRDefault="001E34CD" w:rsidP="00BC770E">
      <w:pPr>
        <w:pStyle w:val="a3"/>
        <w:numPr>
          <w:ilvl w:val="0"/>
          <w:numId w:val="20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Другие учебные учреждения, больницы, станции Waverley и Haymarket, торговые центры; </w:t>
      </w:r>
    </w:p>
    <w:p w:rsidR="001E34CD" w:rsidRPr="001E08C9" w:rsidRDefault="001E34CD" w:rsidP="00BC770E">
      <w:pPr>
        <w:pStyle w:val="a3"/>
        <w:numPr>
          <w:ilvl w:val="0"/>
          <w:numId w:val="20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Другие объекты, которые потенциально могут стимулировать поездки на велосипеде, такие как трамвайные остановки, пригородные железнодорожные станции и отдельные автобусные остановки, общеобразовательные учреждения.    </w:t>
      </w:r>
    </w:p>
    <w:p w:rsidR="007530A5" w:rsidRPr="001E08C9" w:rsidRDefault="002017AD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Создание велосипедного города зависит от продолжительности удобных велосипедных маршрутов. </w:t>
      </w:r>
      <w:r w:rsidR="007B0B00" w:rsidRPr="001E08C9">
        <w:rPr>
          <w:rFonts w:ascii="Arial" w:hAnsi="Arial" w:cs="Arial"/>
          <w:noProof/>
          <w:sz w:val="21"/>
          <w:szCs w:val="21"/>
          <w:lang w:val="ru-RU"/>
        </w:rPr>
        <w:t>В рамках этой программы будут определяться проекты, наиболее эффективно связывающие зоны с наивысшим велосипедным потенциалом с местами, где необходимость в поездках на велосипеде окажется наиболее вероятной, - с целью создать критическую массу велосипедистов, придать большую наглядность передвижению на велосипеде</w:t>
      </w:r>
      <w:r w:rsidR="00BF3B79" w:rsidRPr="001E08C9">
        <w:rPr>
          <w:rFonts w:ascii="Arial" w:hAnsi="Arial" w:cs="Arial"/>
          <w:noProof/>
          <w:sz w:val="21"/>
          <w:szCs w:val="21"/>
          <w:lang w:val="ru-RU"/>
        </w:rPr>
        <w:t xml:space="preserve">, что позволит заложить основу для дальнейших инвестиций. </w:t>
      </w:r>
      <w:r w:rsidR="007B0B00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2017AD" w:rsidRPr="001E08C9" w:rsidRDefault="001B71C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Мы предполагаем, что создание Города велосипедистов будет включать внедрение: </w:t>
      </w:r>
    </w:p>
    <w:p w:rsidR="000965AE" w:rsidRPr="001E08C9" w:rsidRDefault="001B71CB" w:rsidP="00BC770E">
      <w:pPr>
        <w:pStyle w:val="a3"/>
        <w:numPr>
          <w:ilvl w:val="0"/>
          <w:numId w:val="21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Велосипедной структуры на главных дорогах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; </w:t>
      </w:r>
    </w:p>
    <w:p w:rsidR="000965AE" w:rsidRPr="001E08C9" w:rsidRDefault="006F189C" w:rsidP="00BC770E">
      <w:pPr>
        <w:pStyle w:val="a3"/>
        <w:numPr>
          <w:ilvl w:val="0"/>
          <w:numId w:val="21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Создание зон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20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миль в час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/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введение ограничений скорости с целью создания разветвленной сети дорог, на которых велосипедисты почувствуют себя в безопасности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>;</w:t>
      </w:r>
    </w:p>
    <w:p w:rsidR="000965AE" w:rsidRPr="001E08C9" w:rsidRDefault="00055D87" w:rsidP="00BC770E">
      <w:pPr>
        <w:pStyle w:val="a3"/>
        <w:numPr>
          <w:ilvl w:val="0"/>
          <w:numId w:val="21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Создание переездов на перекрёстках, позволяющих объединить главные и второстепенные дороги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</w:p>
    <w:p w:rsidR="00360475" w:rsidRPr="001E08C9" w:rsidRDefault="00957AFF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>Велосипедная сеть для семьи и детей</w:t>
      </w:r>
      <w:r w:rsidR="000965AE" w:rsidRPr="001E08C9">
        <w:rPr>
          <w:rFonts w:ascii="Arial" w:hAnsi="Arial" w:cs="Arial"/>
          <w:i/>
          <w:iCs/>
          <w:noProof/>
          <w:sz w:val="21"/>
          <w:szCs w:val="21"/>
          <w:lang w:val="ru-RU"/>
        </w:rPr>
        <w:t xml:space="preserve"> </w:t>
      </w:r>
      <w:r w:rsidR="00360475" w:rsidRPr="001E08C9">
        <w:rPr>
          <w:rFonts w:ascii="Arial" w:hAnsi="Arial" w:cs="Arial"/>
          <w:noProof/>
          <w:sz w:val="21"/>
          <w:szCs w:val="21"/>
          <w:lang w:val="ru-RU"/>
        </w:rPr>
        <w:t xml:space="preserve">будет состоять преимущественно из тихих дорог и велосипедных дорожек на боковых улицах, что позволит начинающим велосипедистам, в том числе, семейным группам и подросткам без сопровождения </w:t>
      </w:r>
      <w:r w:rsidR="005A79FE" w:rsidRPr="001E08C9">
        <w:rPr>
          <w:rFonts w:ascii="Arial" w:hAnsi="Arial" w:cs="Arial"/>
          <w:noProof/>
          <w:sz w:val="21"/>
          <w:szCs w:val="21"/>
          <w:lang w:val="ru-RU"/>
        </w:rPr>
        <w:t>старших</w:t>
      </w:r>
      <w:r w:rsidR="00360475" w:rsidRPr="001E08C9">
        <w:rPr>
          <w:rFonts w:ascii="Arial" w:hAnsi="Arial" w:cs="Arial"/>
          <w:noProof/>
          <w:sz w:val="21"/>
          <w:szCs w:val="21"/>
          <w:lang w:val="ru-RU"/>
        </w:rPr>
        <w:t xml:space="preserve">, </w:t>
      </w:r>
      <w:r w:rsidR="00CE4D84" w:rsidRPr="001E08C9">
        <w:rPr>
          <w:rFonts w:ascii="Arial" w:hAnsi="Arial" w:cs="Arial"/>
          <w:noProof/>
          <w:sz w:val="21"/>
          <w:szCs w:val="21"/>
          <w:lang w:val="ru-RU"/>
        </w:rPr>
        <w:t>чувствовать себя в безопасности. В процессе разработки этой сети будут использоваться различные процессы приоритезации с учетом:</w:t>
      </w:r>
    </w:p>
    <w:p w:rsidR="009A7921" w:rsidRPr="001E08C9" w:rsidRDefault="009A7921" w:rsidP="00BC770E">
      <w:pPr>
        <w:pStyle w:val="a3"/>
        <w:numPr>
          <w:ilvl w:val="0"/>
          <w:numId w:val="22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Максимально увеличенн</w:t>
      </w:r>
      <w:r w:rsidR="009D4028" w:rsidRPr="001E08C9">
        <w:rPr>
          <w:rFonts w:ascii="Arial" w:hAnsi="Arial" w:cs="Arial"/>
          <w:noProof/>
          <w:sz w:val="21"/>
          <w:szCs w:val="21"/>
          <w:lang w:val="ru-RU"/>
        </w:rPr>
        <w:t>ой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продолжительност</w:t>
      </w:r>
      <w:r w:rsidR="009D4028" w:rsidRPr="001E08C9">
        <w:rPr>
          <w:rFonts w:ascii="Arial" w:hAnsi="Arial" w:cs="Arial"/>
          <w:noProof/>
          <w:sz w:val="21"/>
          <w:szCs w:val="21"/>
          <w:lang w:val="ru-RU"/>
        </w:rPr>
        <w:t>и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велосипедных дорожек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–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в данном случае это становится еще более важным, чем для программы «Город велосипедистов», поскольку </w:t>
      </w:r>
      <w:r w:rsidR="002C160B" w:rsidRPr="001E08C9">
        <w:rPr>
          <w:rFonts w:ascii="Arial" w:hAnsi="Arial" w:cs="Arial"/>
          <w:noProof/>
          <w:sz w:val="21"/>
          <w:szCs w:val="21"/>
          <w:lang w:val="ru-RU"/>
        </w:rPr>
        <w:t xml:space="preserve">семейная сеть не сможет функционировать при наличии опасных «разрывов». 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 </w:t>
      </w:r>
    </w:p>
    <w:p w:rsidR="000965AE" w:rsidRPr="001E08C9" w:rsidRDefault="00C13097" w:rsidP="00BC770E">
      <w:pPr>
        <w:pStyle w:val="a3"/>
        <w:numPr>
          <w:ilvl w:val="0"/>
          <w:numId w:val="22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Связ</w:t>
      </w:r>
      <w:r w:rsidR="009D4028" w:rsidRPr="001E08C9">
        <w:rPr>
          <w:rFonts w:ascii="Arial" w:hAnsi="Arial" w:cs="Arial"/>
          <w:noProof/>
          <w:sz w:val="21"/>
          <w:szCs w:val="21"/>
          <w:lang w:val="ru-RU"/>
        </w:rPr>
        <w:t>и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с основными пунктами следования – любая сеть утратит свою ценность, если не сможет доставить путешественника в пункт назначения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; </w:t>
      </w:r>
    </w:p>
    <w:p w:rsidR="000965AE" w:rsidRPr="001E08C9" w:rsidRDefault="00F91007" w:rsidP="00F91007">
      <w:pPr>
        <w:pStyle w:val="a3"/>
        <w:numPr>
          <w:ilvl w:val="0"/>
          <w:numId w:val="22"/>
        </w:numPr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Доступност</w:t>
      </w:r>
      <w:r w:rsidR="009D4028" w:rsidRPr="001E08C9">
        <w:rPr>
          <w:rFonts w:ascii="Arial" w:hAnsi="Arial" w:cs="Arial"/>
          <w:noProof/>
          <w:sz w:val="21"/>
          <w:szCs w:val="21"/>
          <w:lang w:val="ru-RU"/>
        </w:rPr>
        <w:t>и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сети для потенциальных пользователей. 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2E1AE7" w:rsidRPr="001E08C9" w:rsidRDefault="002E1AE7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Маршруты в рамках данной сети будут разрабатываться в соответствии со стандартами, установленными для Национальной велосипедной сети </w:t>
      </w:r>
      <w:r w:rsidR="00996133" w:rsidRPr="001E08C9">
        <w:rPr>
          <w:rFonts w:ascii="Arial" w:hAnsi="Arial" w:cs="Arial"/>
          <w:noProof/>
          <w:sz w:val="21"/>
          <w:szCs w:val="21"/>
          <w:lang w:val="ru-RU"/>
        </w:rPr>
        <w:t>«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Sustrans</w:t>
      </w:r>
      <w:r w:rsidR="00996133" w:rsidRPr="001E08C9">
        <w:rPr>
          <w:rFonts w:ascii="Arial" w:hAnsi="Arial" w:cs="Arial"/>
          <w:noProof/>
          <w:sz w:val="21"/>
          <w:szCs w:val="21"/>
          <w:lang w:val="ru-RU"/>
        </w:rPr>
        <w:t>»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.</w:t>
      </w:r>
      <w:r w:rsidR="00601E0B" w:rsidRPr="001E08C9">
        <w:rPr>
          <w:rFonts w:ascii="Arial" w:hAnsi="Arial" w:cs="Arial"/>
          <w:noProof/>
          <w:sz w:val="21"/>
          <w:szCs w:val="21"/>
          <w:lang w:val="ru-RU"/>
        </w:rPr>
        <w:t xml:space="preserve"> Т. е. </w:t>
      </w:r>
      <w:r w:rsidR="00996133" w:rsidRPr="001E08C9">
        <w:rPr>
          <w:rFonts w:ascii="Arial" w:hAnsi="Arial" w:cs="Arial"/>
          <w:noProof/>
          <w:sz w:val="21"/>
          <w:szCs w:val="21"/>
          <w:lang w:val="ru-RU"/>
        </w:rPr>
        <w:t xml:space="preserve">стандарты </w:t>
      </w:r>
      <w:r w:rsidR="00601E0B" w:rsidRPr="001E08C9">
        <w:rPr>
          <w:rFonts w:ascii="Arial" w:hAnsi="Arial" w:cs="Arial"/>
          <w:noProof/>
          <w:sz w:val="21"/>
          <w:szCs w:val="21"/>
          <w:lang w:val="ru-RU"/>
        </w:rPr>
        <w:t xml:space="preserve">должны подходить для 12-летнего ребенка без сопровождения взрослых.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3E3A75" w:rsidRPr="001E08C9" w:rsidRDefault="003E3A75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При разработке этой сети преследуется цель создать максимально благоприятные условия для приносящих удовольствие поездок на велосипеде, что помогает пассажиру добраться до нужного пункта следования. </w:t>
      </w:r>
      <w:r w:rsidR="004742EF" w:rsidRPr="001E08C9">
        <w:rPr>
          <w:rFonts w:ascii="Arial" w:hAnsi="Arial" w:cs="Arial"/>
          <w:noProof/>
          <w:sz w:val="21"/>
          <w:szCs w:val="21"/>
          <w:lang w:val="ru-RU"/>
        </w:rPr>
        <w:t>Для достижения этой цели</w:t>
      </w:r>
      <w:r w:rsidR="00E55B6F" w:rsidRPr="001E08C9">
        <w:rPr>
          <w:rFonts w:ascii="Arial" w:hAnsi="Arial" w:cs="Arial"/>
          <w:noProof/>
          <w:sz w:val="21"/>
          <w:szCs w:val="21"/>
          <w:lang w:val="ru-RU"/>
        </w:rPr>
        <w:t xml:space="preserve">, сеть будет пересекать центр города, а также предусматривать передвижение в обход центра города </w:t>
      </w:r>
      <w:r w:rsidR="00B45BAA" w:rsidRPr="001E08C9">
        <w:rPr>
          <w:rFonts w:ascii="Arial" w:hAnsi="Arial" w:cs="Arial"/>
          <w:noProof/>
          <w:sz w:val="21"/>
          <w:szCs w:val="21"/>
          <w:lang w:val="ru-RU"/>
        </w:rPr>
        <w:t>по</w:t>
      </w:r>
      <w:r w:rsidR="00D75089" w:rsidRPr="001E08C9">
        <w:rPr>
          <w:rFonts w:ascii="Arial" w:hAnsi="Arial" w:cs="Arial"/>
          <w:noProof/>
          <w:sz w:val="21"/>
          <w:szCs w:val="21"/>
          <w:lang w:val="ru-RU"/>
        </w:rPr>
        <w:t xml:space="preserve"> его ближни</w:t>
      </w:r>
      <w:r w:rsidR="00B45BAA" w:rsidRPr="001E08C9">
        <w:rPr>
          <w:rFonts w:ascii="Arial" w:hAnsi="Arial" w:cs="Arial"/>
          <w:noProof/>
          <w:sz w:val="21"/>
          <w:szCs w:val="21"/>
          <w:lang w:val="ru-RU"/>
        </w:rPr>
        <w:t>м</w:t>
      </w:r>
      <w:r w:rsidR="00D75089" w:rsidRPr="001E08C9">
        <w:rPr>
          <w:rFonts w:ascii="Arial" w:hAnsi="Arial" w:cs="Arial"/>
          <w:noProof/>
          <w:sz w:val="21"/>
          <w:szCs w:val="21"/>
          <w:lang w:val="ru-RU"/>
        </w:rPr>
        <w:t xml:space="preserve"> и дальни</w:t>
      </w:r>
      <w:r w:rsidR="00B45BAA" w:rsidRPr="001E08C9">
        <w:rPr>
          <w:rFonts w:ascii="Arial" w:hAnsi="Arial" w:cs="Arial"/>
          <w:noProof/>
          <w:sz w:val="21"/>
          <w:szCs w:val="21"/>
          <w:lang w:val="ru-RU"/>
        </w:rPr>
        <w:t>м</w:t>
      </w:r>
      <w:r w:rsidR="00D75089" w:rsidRPr="001E08C9">
        <w:rPr>
          <w:rFonts w:ascii="Arial" w:hAnsi="Arial" w:cs="Arial"/>
          <w:noProof/>
          <w:sz w:val="21"/>
          <w:szCs w:val="21"/>
          <w:lang w:val="ru-RU"/>
        </w:rPr>
        <w:t xml:space="preserve"> окрестност</w:t>
      </w:r>
      <w:r w:rsidR="00B45BAA" w:rsidRPr="001E08C9">
        <w:rPr>
          <w:rFonts w:ascii="Arial" w:hAnsi="Arial" w:cs="Arial"/>
          <w:noProof/>
          <w:sz w:val="21"/>
          <w:szCs w:val="21"/>
          <w:lang w:val="ru-RU"/>
        </w:rPr>
        <w:t>ям</w:t>
      </w:r>
      <w:r w:rsidR="00D74CF9" w:rsidRPr="001E08C9">
        <w:rPr>
          <w:rFonts w:ascii="Arial" w:hAnsi="Arial" w:cs="Arial"/>
          <w:noProof/>
          <w:sz w:val="21"/>
          <w:szCs w:val="21"/>
          <w:lang w:val="ru-RU"/>
        </w:rPr>
        <w:t>.</w:t>
      </w:r>
      <w:r w:rsidR="00067615" w:rsidRPr="001E08C9">
        <w:rPr>
          <w:rFonts w:ascii="Arial" w:hAnsi="Arial" w:cs="Arial"/>
          <w:noProof/>
          <w:sz w:val="21"/>
          <w:szCs w:val="21"/>
          <w:lang w:val="ru-RU"/>
        </w:rPr>
        <w:t xml:space="preserve"> Таким образом, люди могут съездить на велосипеде в центр города с его основными объектами, но при этом также </w:t>
      </w:r>
      <w:r w:rsidR="00977D09" w:rsidRPr="001E08C9">
        <w:rPr>
          <w:rFonts w:ascii="Arial" w:hAnsi="Arial" w:cs="Arial"/>
          <w:noProof/>
          <w:sz w:val="21"/>
          <w:szCs w:val="21"/>
          <w:lang w:val="ru-RU"/>
        </w:rPr>
        <w:t>с</w:t>
      </w:r>
      <w:r w:rsidR="00067615" w:rsidRPr="001E08C9">
        <w:rPr>
          <w:rFonts w:ascii="Arial" w:hAnsi="Arial" w:cs="Arial"/>
          <w:noProof/>
          <w:sz w:val="21"/>
          <w:szCs w:val="21"/>
          <w:lang w:val="ru-RU"/>
        </w:rPr>
        <w:t xml:space="preserve">могут объехать центр города, если не хотят </w:t>
      </w:r>
      <w:r w:rsidR="00977D09" w:rsidRPr="001E08C9">
        <w:rPr>
          <w:rFonts w:ascii="Arial" w:hAnsi="Arial" w:cs="Arial"/>
          <w:noProof/>
          <w:sz w:val="21"/>
          <w:szCs w:val="21"/>
          <w:lang w:val="ru-RU"/>
        </w:rPr>
        <w:t>проезжать</w:t>
      </w:r>
      <w:r w:rsidR="00067615" w:rsidRPr="001E08C9">
        <w:rPr>
          <w:rFonts w:ascii="Arial" w:hAnsi="Arial" w:cs="Arial"/>
          <w:noProof/>
          <w:sz w:val="21"/>
          <w:szCs w:val="21"/>
          <w:lang w:val="ru-RU"/>
        </w:rPr>
        <w:t xml:space="preserve"> через бизнес-центр. </w:t>
      </w:r>
    </w:p>
    <w:p w:rsidR="003E3A75" w:rsidRPr="001E08C9" w:rsidRDefault="003E3A75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</w:p>
    <w:p w:rsidR="000965AE" w:rsidRPr="001E08C9" w:rsidRDefault="007F2168" w:rsidP="000965AE">
      <w:pPr>
        <w:pStyle w:val="a3"/>
        <w:jc w:val="both"/>
        <w:rPr>
          <w:rFonts w:ascii="Arial" w:hAnsi="Arial" w:cs="Arial"/>
          <w:i/>
          <w:noProof/>
          <w:sz w:val="21"/>
          <w:szCs w:val="21"/>
          <w:u w:val="single"/>
          <w:lang w:val="ru-RU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/>
        </w:rPr>
        <w:t xml:space="preserve">Приоритезация пешеходных зон и коридоров </w:t>
      </w:r>
      <w:r w:rsidR="000965AE"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/>
        </w:rPr>
        <w:t xml:space="preserve"> </w:t>
      </w:r>
    </w:p>
    <w:p w:rsidR="00BF57B1" w:rsidRPr="001E08C9" w:rsidRDefault="00987BD1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>Некоторые улицы имеют гораздо более важное</w:t>
      </w:r>
      <w:r w:rsidR="00466FC7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значение для пешеходов по сравнению с другими. </w:t>
      </w:r>
      <w:r w:rsidR="00466FC7" w:rsidRPr="001E08C9">
        <w:rPr>
          <w:rFonts w:ascii="Arial" w:hAnsi="Arial" w:cs="Arial"/>
          <w:noProof/>
          <w:sz w:val="21"/>
          <w:szCs w:val="21"/>
          <w:lang w:val="ru-RU"/>
        </w:rPr>
        <w:t xml:space="preserve">Именно поэтому очень важно, чтобы Городской совет </w:t>
      </w:r>
      <w:r w:rsidR="00E96869" w:rsidRPr="001E08C9">
        <w:rPr>
          <w:rFonts w:ascii="Arial" w:hAnsi="Arial" w:cs="Arial"/>
          <w:noProof/>
          <w:sz w:val="21"/>
          <w:szCs w:val="21"/>
          <w:lang w:val="ru-RU"/>
        </w:rPr>
        <w:t>расставил приоритеты в процессе модернизации среды для пешеходов и ее эксплуатации.</w:t>
      </w:r>
      <w:r w:rsidR="0010283D" w:rsidRPr="001E08C9">
        <w:rPr>
          <w:rFonts w:ascii="Arial" w:hAnsi="Arial" w:cs="Arial"/>
          <w:noProof/>
          <w:sz w:val="21"/>
          <w:szCs w:val="21"/>
          <w:lang w:val="ru-RU"/>
        </w:rPr>
        <w:t xml:space="preserve"> С учетом этого мы провели работу по классификации улиц по мере и</w:t>
      </w:r>
      <w:r w:rsidR="00C1093D" w:rsidRPr="001E08C9">
        <w:rPr>
          <w:rFonts w:ascii="Arial" w:hAnsi="Arial" w:cs="Arial"/>
          <w:noProof/>
          <w:sz w:val="21"/>
          <w:szCs w:val="21"/>
          <w:lang w:val="ru-RU"/>
        </w:rPr>
        <w:t>х</w:t>
      </w:r>
      <w:r w:rsidR="0010283D" w:rsidRPr="001E08C9">
        <w:rPr>
          <w:rFonts w:ascii="Arial" w:hAnsi="Arial" w:cs="Arial"/>
          <w:noProof/>
          <w:sz w:val="21"/>
          <w:szCs w:val="21"/>
          <w:lang w:val="ru-RU"/>
        </w:rPr>
        <w:t xml:space="preserve"> значимости для пешеходов. </w:t>
      </w:r>
      <w:r w:rsidR="00F07DDB" w:rsidRPr="001E08C9">
        <w:rPr>
          <w:rFonts w:ascii="Arial" w:hAnsi="Arial" w:cs="Arial"/>
          <w:noProof/>
          <w:sz w:val="21"/>
          <w:szCs w:val="21"/>
          <w:lang w:val="ru-RU"/>
        </w:rPr>
        <w:t>Как и ожидалось, п</w:t>
      </w:r>
      <w:r w:rsidR="003B53CE" w:rsidRPr="001E08C9">
        <w:rPr>
          <w:rFonts w:ascii="Arial" w:hAnsi="Arial" w:cs="Arial"/>
          <w:noProof/>
          <w:sz w:val="21"/>
          <w:szCs w:val="21"/>
          <w:lang w:val="ru-RU"/>
        </w:rPr>
        <w:t>ервоначальный анализ пешеходных зон и коридоров</w:t>
      </w:r>
      <w:r w:rsidR="0023153B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2E0975" w:rsidRPr="001E08C9">
        <w:rPr>
          <w:rFonts w:ascii="Arial" w:hAnsi="Arial" w:cs="Arial"/>
          <w:noProof/>
          <w:sz w:val="21"/>
          <w:szCs w:val="21"/>
          <w:lang w:val="ru-RU"/>
        </w:rPr>
        <w:t xml:space="preserve">признал наиболее приоритетными пешеходными зонами торговые центры, местные центры, центр города и дороги в </w:t>
      </w:r>
      <w:r w:rsidR="00150F9F" w:rsidRPr="001E08C9">
        <w:rPr>
          <w:rFonts w:ascii="Arial" w:hAnsi="Arial" w:cs="Arial"/>
          <w:noProof/>
          <w:sz w:val="21"/>
          <w:szCs w:val="21"/>
          <w:lang w:val="ru-RU"/>
        </w:rPr>
        <w:t xml:space="preserve">жилых </w:t>
      </w:r>
      <w:r w:rsidR="002E0975" w:rsidRPr="001E08C9">
        <w:rPr>
          <w:rFonts w:ascii="Arial" w:hAnsi="Arial" w:cs="Arial"/>
          <w:noProof/>
          <w:sz w:val="21"/>
          <w:szCs w:val="21"/>
          <w:lang w:val="ru-RU"/>
        </w:rPr>
        <w:t>районах с большой плотностью населения,</w:t>
      </w:r>
      <w:r w:rsidR="00150F9F" w:rsidRPr="001E08C9">
        <w:rPr>
          <w:rFonts w:ascii="Arial" w:hAnsi="Arial" w:cs="Arial"/>
          <w:noProof/>
          <w:sz w:val="21"/>
          <w:szCs w:val="21"/>
          <w:lang w:val="ru-RU"/>
        </w:rPr>
        <w:t xml:space="preserve"> а также близлежащие центры занятости населения. </w:t>
      </w:r>
      <w:r w:rsidR="009523CE" w:rsidRPr="001E08C9">
        <w:rPr>
          <w:rFonts w:ascii="Arial" w:hAnsi="Arial" w:cs="Arial"/>
          <w:noProof/>
          <w:sz w:val="21"/>
          <w:szCs w:val="21"/>
          <w:lang w:val="ru-RU"/>
        </w:rPr>
        <w:t xml:space="preserve">На последнем этапе этой работы будут также учитываться другие объекты, которые могут заинтересовать пешеходов, - больницы и школы. </w:t>
      </w:r>
      <w:r w:rsidR="002E0975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987BD1" w:rsidRPr="001E08C9" w:rsidRDefault="00BF57B1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lastRenderedPageBreak/>
        <w:t xml:space="preserve">Модернизация этих приоритетных коридоров будет осуществляться либо в рамках </w:t>
      </w:r>
      <w:r w:rsidR="00AB0B5F" w:rsidRPr="001E08C9">
        <w:rPr>
          <w:rFonts w:ascii="Arial" w:hAnsi="Arial" w:cs="Arial"/>
          <w:noProof/>
          <w:sz w:val="21"/>
          <w:szCs w:val="21"/>
          <w:lang w:val="ru-RU"/>
        </w:rPr>
        <w:t xml:space="preserve">единичных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аудитов</w:t>
      </w:r>
      <w:r w:rsidR="00AB0B5F" w:rsidRPr="001E08C9">
        <w:rPr>
          <w:rFonts w:ascii="Arial" w:hAnsi="Arial" w:cs="Arial"/>
          <w:noProof/>
          <w:sz w:val="21"/>
          <w:szCs w:val="21"/>
          <w:lang w:val="ru-RU"/>
        </w:rPr>
        <w:t xml:space="preserve"> улиц</w:t>
      </w:r>
      <w:r w:rsidR="0083719F" w:rsidRPr="001E08C9">
        <w:rPr>
          <w:rFonts w:ascii="Arial" w:hAnsi="Arial" w:cs="Arial"/>
          <w:noProof/>
          <w:sz w:val="21"/>
          <w:szCs w:val="21"/>
          <w:lang w:val="ru-RU"/>
        </w:rPr>
        <w:t>,</w:t>
      </w:r>
      <w:r w:rsidR="00AB0B5F" w:rsidRPr="001E08C9">
        <w:rPr>
          <w:rFonts w:ascii="Arial" w:hAnsi="Arial" w:cs="Arial"/>
          <w:noProof/>
          <w:sz w:val="21"/>
          <w:szCs w:val="21"/>
          <w:lang w:val="ru-RU"/>
        </w:rPr>
        <w:t xml:space="preserve"> либо в рамках регулярных уличных проверок, </w:t>
      </w:r>
      <w:r w:rsidR="0083719F" w:rsidRPr="001E08C9">
        <w:rPr>
          <w:rFonts w:ascii="Arial" w:hAnsi="Arial" w:cs="Arial"/>
          <w:noProof/>
          <w:sz w:val="21"/>
          <w:szCs w:val="21"/>
          <w:lang w:val="ru-RU"/>
        </w:rPr>
        <w:t xml:space="preserve">проводимых инспекторами по техническому обслуживанию улиц.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 </w:t>
      </w:r>
      <w:r w:rsidR="003B53C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466FC7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</w:p>
    <w:p w:rsidR="000965AE" w:rsidRPr="001E08C9" w:rsidRDefault="0083719F" w:rsidP="000965AE">
      <w:pPr>
        <w:pStyle w:val="a3"/>
        <w:jc w:val="both"/>
        <w:rPr>
          <w:rFonts w:ascii="Arial" w:hAnsi="Arial" w:cs="Arial"/>
          <w:i/>
          <w:noProof/>
          <w:sz w:val="21"/>
          <w:szCs w:val="21"/>
          <w:u w:val="single"/>
          <w:lang w:val="ru-RU"/>
        </w:rPr>
      </w:pPr>
      <w:r w:rsidRPr="001E08C9">
        <w:rPr>
          <w:rFonts w:ascii="Arial" w:hAnsi="Arial" w:cs="Arial"/>
          <w:b/>
          <w:bCs/>
          <w:i/>
          <w:noProof/>
          <w:sz w:val="21"/>
          <w:szCs w:val="21"/>
          <w:u w:val="single"/>
          <w:lang w:val="ru-RU"/>
        </w:rPr>
        <w:t>Вывод</w:t>
      </w:r>
    </w:p>
    <w:p w:rsidR="00C8255B" w:rsidRPr="001E08C9" w:rsidRDefault="00C8255B" w:rsidP="000965AE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В данном документе </w:t>
      </w:r>
      <w:r w:rsidR="00D96ECA" w:rsidRPr="001E08C9">
        <w:rPr>
          <w:rFonts w:ascii="Arial" w:hAnsi="Arial" w:cs="Arial"/>
          <w:noProof/>
          <w:sz w:val="21"/>
          <w:szCs w:val="21"/>
          <w:lang w:val="ru-RU"/>
        </w:rPr>
        <w:t>изложены меры,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предприня</w:t>
      </w:r>
      <w:r w:rsidR="00D96ECA" w:rsidRPr="001E08C9">
        <w:rPr>
          <w:rFonts w:ascii="Arial" w:hAnsi="Arial" w:cs="Arial"/>
          <w:noProof/>
          <w:sz w:val="21"/>
          <w:szCs w:val="21"/>
          <w:lang w:val="ru-RU"/>
        </w:rPr>
        <w:t>тые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="00CD2FDE" w:rsidRPr="001E08C9">
        <w:rPr>
          <w:rFonts w:ascii="Arial" w:hAnsi="Arial" w:cs="Arial"/>
          <w:noProof/>
          <w:sz w:val="21"/>
          <w:szCs w:val="21"/>
          <w:lang w:val="ru-RU"/>
        </w:rPr>
        <w:t>други</w:t>
      </w:r>
      <w:r w:rsidR="00D96ECA" w:rsidRPr="001E08C9">
        <w:rPr>
          <w:rFonts w:ascii="Arial" w:hAnsi="Arial" w:cs="Arial"/>
          <w:noProof/>
          <w:sz w:val="21"/>
          <w:szCs w:val="21"/>
          <w:lang w:val="ru-RU"/>
        </w:rPr>
        <w:t>ми</w:t>
      </w:r>
      <w:r w:rsidR="00CD2FDE" w:rsidRPr="001E08C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>европейски</w:t>
      </w:r>
      <w:r w:rsidR="00D96ECA" w:rsidRPr="001E08C9">
        <w:rPr>
          <w:rFonts w:ascii="Arial" w:hAnsi="Arial" w:cs="Arial"/>
          <w:noProof/>
          <w:sz w:val="21"/>
          <w:szCs w:val="21"/>
          <w:lang w:val="ru-RU"/>
        </w:rPr>
        <w:t>ми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города</w:t>
      </w:r>
      <w:r w:rsidR="00D96ECA" w:rsidRPr="001E08C9">
        <w:rPr>
          <w:rFonts w:ascii="Arial" w:hAnsi="Arial" w:cs="Arial"/>
          <w:noProof/>
          <w:sz w:val="21"/>
          <w:szCs w:val="21"/>
          <w:lang w:val="ru-RU"/>
        </w:rPr>
        <w:t>ми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для стимулирования передвижения на велосипеде, </w:t>
      </w:r>
      <w:r w:rsidR="003D4025" w:rsidRPr="001E08C9">
        <w:rPr>
          <w:rFonts w:ascii="Arial" w:hAnsi="Arial" w:cs="Arial"/>
          <w:noProof/>
          <w:sz w:val="21"/>
          <w:szCs w:val="21"/>
          <w:lang w:val="ru-RU"/>
        </w:rPr>
        <w:t xml:space="preserve">и представлена методология, </w:t>
      </w:r>
      <w:r w:rsidR="00D96ECA" w:rsidRPr="001E08C9">
        <w:rPr>
          <w:rFonts w:ascii="Arial" w:hAnsi="Arial" w:cs="Arial"/>
          <w:noProof/>
          <w:sz w:val="21"/>
          <w:szCs w:val="21"/>
          <w:lang w:val="ru-RU"/>
        </w:rPr>
        <w:t>которой воспользовался Эдинбург</w:t>
      </w:r>
      <w:r w:rsidR="003D4025" w:rsidRPr="001E08C9">
        <w:rPr>
          <w:rFonts w:ascii="Arial" w:hAnsi="Arial" w:cs="Arial"/>
          <w:noProof/>
          <w:sz w:val="21"/>
          <w:szCs w:val="21"/>
          <w:lang w:val="ru-RU"/>
        </w:rPr>
        <w:t xml:space="preserve"> для определения зон и коридоров с наивысшим потенциалом повышения уровня передвижения на велосипеде и </w:t>
      </w:r>
      <w:r w:rsidR="00D96ECA" w:rsidRPr="001E08C9">
        <w:rPr>
          <w:rFonts w:ascii="Arial" w:hAnsi="Arial" w:cs="Arial"/>
          <w:noProof/>
          <w:sz w:val="21"/>
          <w:szCs w:val="21"/>
          <w:lang w:val="ru-RU"/>
        </w:rPr>
        <w:t>пешего передвижения</w:t>
      </w:r>
      <w:r w:rsidR="003D4025" w:rsidRPr="001E08C9">
        <w:rPr>
          <w:rFonts w:ascii="Arial" w:hAnsi="Arial" w:cs="Arial"/>
          <w:noProof/>
          <w:sz w:val="21"/>
          <w:szCs w:val="21"/>
          <w:lang w:val="ru-RU"/>
        </w:rPr>
        <w:t xml:space="preserve"> в будущем. </w:t>
      </w:r>
      <w:r w:rsidR="00410EA9" w:rsidRPr="001E08C9">
        <w:rPr>
          <w:rFonts w:ascii="Arial" w:hAnsi="Arial" w:cs="Arial"/>
          <w:noProof/>
          <w:sz w:val="21"/>
          <w:szCs w:val="21"/>
          <w:lang w:val="ru-RU"/>
        </w:rPr>
        <w:t xml:space="preserve"> С использование этой методологии и ряда мер, аналогичных тем, что использовались другими европейскими городами, План действий Эдинбурга в сфере активного передвижения нацелен на повышение </w:t>
      </w:r>
      <w:r w:rsidR="00353C7D" w:rsidRPr="001E08C9">
        <w:rPr>
          <w:rFonts w:ascii="Arial" w:hAnsi="Arial" w:cs="Arial"/>
          <w:noProof/>
          <w:sz w:val="21"/>
          <w:szCs w:val="21"/>
          <w:lang w:val="ru-RU"/>
        </w:rPr>
        <w:t>доли</w:t>
      </w:r>
      <w:r w:rsidR="00410EA9" w:rsidRPr="001E08C9">
        <w:rPr>
          <w:rFonts w:ascii="Arial" w:hAnsi="Arial" w:cs="Arial"/>
          <w:noProof/>
          <w:sz w:val="21"/>
          <w:szCs w:val="21"/>
          <w:lang w:val="ru-RU"/>
        </w:rPr>
        <w:t xml:space="preserve"> велосипедных поездок к месту работы или учебы</w:t>
      </w:r>
      <w:r w:rsidR="00353C7D" w:rsidRPr="001E08C9">
        <w:rPr>
          <w:rFonts w:ascii="Arial" w:hAnsi="Arial" w:cs="Arial"/>
          <w:noProof/>
          <w:sz w:val="21"/>
          <w:szCs w:val="21"/>
          <w:lang w:val="ru-RU"/>
        </w:rPr>
        <w:t xml:space="preserve"> на 15% </w:t>
      </w:r>
      <w:r w:rsidR="0017550F" w:rsidRPr="001E08C9">
        <w:rPr>
          <w:rFonts w:ascii="Arial" w:hAnsi="Arial" w:cs="Arial"/>
          <w:noProof/>
          <w:sz w:val="21"/>
          <w:szCs w:val="21"/>
          <w:lang w:val="ru-RU"/>
        </w:rPr>
        <w:t xml:space="preserve">до 2020 г., и поддержанию процента передвижений пешком на </w:t>
      </w:r>
      <w:r w:rsidR="00B61D06" w:rsidRPr="001E08C9">
        <w:rPr>
          <w:rFonts w:ascii="Arial" w:hAnsi="Arial" w:cs="Arial"/>
          <w:noProof/>
          <w:sz w:val="21"/>
          <w:szCs w:val="21"/>
          <w:lang w:val="ru-RU"/>
        </w:rPr>
        <w:t xml:space="preserve">достаточно </w:t>
      </w:r>
      <w:r w:rsidR="0017550F" w:rsidRPr="001E08C9">
        <w:rPr>
          <w:rFonts w:ascii="Arial" w:hAnsi="Arial" w:cs="Arial"/>
          <w:noProof/>
          <w:sz w:val="21"/>
          <w:szCs w:val="21"/>
          <w:lang w:val="ru-RU"/>
        </w:rPr>
        <w:t>стабильном уровне.</w:t>
      </w:r>
      <w:r w:rsidR="00715A3F" w:rsidRPr="001E08C9">
        <w:rPr>
          <w:rFonts w:ascii="Arial" w:hAnsi="Arial" w:cs="Arial"/>
          <w:noProof/>
          <w:sz w:val="21"/>
          <w:szCs w:val="21"/>
          <w:lang w:val="ru-RU"/>
        </w:rPr>
        <w:t xml:space="preserve"> Достижение этих целей во многом зависит от уровня финансирования, но План действий Эдинбурга в сфере активного передвижения закладывает надежную основу. </w:t>
      </w:r>
    </w:p>
    <w:p w:rsidR="00912553" w:rsidRPr="001E08C9" w:rsidRDefault="00E45107" w:rsidP="0073574C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Что касается многих других органов местного самоуправления по всей стране, то проблема, с которой столкнулся Городской совет Эдинбурга, заключается в том, каким образом можно донести столь </w:t>
      </w:r>
      <w:r w:rsidR="000924A1" w:rsidRPr="001E08C9">
        <w:rPr>
          <w:rFonts w:ascii="Arial" w:hAnsi="Arial" w:cs="Arial"/>
          <w:noProof/>
          <w:sz w:val="21"/>
          <w:szCs w:val="21"/>
          <w:lang w:val="ru-RU"/>
        </w:rPr>
        <w:t xml:space="preserve">похвальные 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амбициозные планы до коллег в </w:t>
      </w:r>
      <w:r w:rsidR="00E40870" w:rsidRPr="001E08C9">
        <w:rPr>
          <w:rFonts w:ascii="Arial" w:hAnsi="Arial" w:cs="Arial"/>
          <w:noProof/>
          <w:sz w:val="21"/>
          <w:szCs w:val="21"/>
          <w:lang w:val="ru-RU"/>
        </w:rPr>
        <w:t>тех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 тяжелых экономических условиях</w:t>
      </w:r>
      <w:r w:rsidR="00E40870" w:rsidRPr="001E08C9">
        <w:rPr>
          <w:rFonts w:ascii="Arial" w:hAnsi="Arial" w:cs="Arial"/>
          <w:noProof/>
          <w:sz w:val="21"/>
          <w:szCs w:val="21"/>
          <w:lang w:val="ru-RU"/>
        </w:rPr>
        <w:t>, что сложились на сегодняшний день</w:t>
      </w:r>
      <w:r w:rsidRPr="001E08C9">
        <w:rPr>
          <w:rFonts w:ascii="Arial" w:hAnsi="Arial" w:cs="Arial"/>
          <w:noProof/>
          <w:sz w:val="21"/>
          <w:szCs w:val="21"/>
          <w:lang w:val="ru-RU"/>
        </w:rPr>
        <w:t xml:space="preserve">.  </w:t>
      </w:r>
      <w:r w:rsidR="00BD7BB7" w:rsidRPr="001E08C9">
        <w:rPr>
          <w:rFonts w:ascii="Arial" w:hAnsi="Arial" w:cs="Arial"/>
          <w:noProof/>
          <w:sz w:val="21"/>
          <w:szCs w:val="21"/>
          <w:lang w:val="ru-RU"/>
        </w:rPr>
        <w:t>При этом, соотношение цены и качества мер по развитию велосипедных и пеших передвижений сравнительно лучше, чем у многих других мер по уменьшению дорожного движения и его негативных последствий</w:t>
      </w:r>
      <w:r w:rsidR="00BB3702" w:rsidRPr="001E08C9">
        <w:rPr>
          <w:rFonts w:ascii="Arial" w:hAnsi="Arial" w:cs="Arial"/>
          <w:noProof/>
          <w:sz w:val="21"/>
          <w:szCs w:val="21"/>
          <w:lang w:val="ru-RU"/>
        </w:rPr>
        <w:t>, а также повышения уровня активности путем</w:t>
      </w:r>
      <w:r w:rsidR="00BC3C11" w:rsidRPr="001E08C9">
        <w:rPr>
          <w:rFonts w:ascii="Arial" w:hAnsi="Arial" w:cs="Arial"/>
          <w:noProof/>
          <w:sz w:val="21"/>
          <w:szCs w:val="21"/>
          <w:lang w:val="ru-RU"/>
        </w:rPr>
        <w:t xml:space="preserve"> предоставления преимуществ в области охраны здоровья</w:t>
      </w:r>
      <w:r w:rsidR="000965AE" w:rsidRPr="001E08C9">
        <w:rPr>
          <w:rFonts w:ascii="Arial" w:hAnsi="Arial" w:cs="Arial"/>
          <w:noProof/>
          <w:sz w:val="21"/>
          <w:szCs w:val="21"/>
          <w:lang w:val="ru-RU"/>
        </w:rPr>
        <w:t xml:space="preserve">. </w:t>
      </w:r>
      <w:r w:rsidR="00912553" w:rsidRPr="001E08C9">
        <w:rPr>
          <w:rFonts w:ascii="Arial" w:hAnsi="Arial" w:cs="Arial"/>
          <w:noProof/>
          <w:sz w:val="21"/>
          <w:szCs w:val="21"/>
          <w:lang w:val="ru-RU"/>
        </w:rPr>
        <w:t xml:space="preserve">Во-вторых, существует вероятность, что расходы на реализацию этих мер могут несколько снизиться в краткосрочной и среднесрочной перспективе вследствие роста конкуренции в строительной промышленности.  </w:t>
      </w:r>
    </w:p>
    <w:p w:rsidR="006778F0" w:rsidRPr="001E08C9" w:rsidRDefault="006778F0" w:rsidP="0073574C">
      <w:pPr>
        <w:pStyle w:val="a3"/>
        <w:jc w:val="both"/>
        <w:rPr>
          <w:rFonts w:ascii="Arial" w:hAnsi="Arial" w:cs="Arial"/>
          <w:noProof/>
          <w:sz w:val="21"/>
          <w:szCs w:val="21"/>
          <w:lang w:val="ru-RU"/>
        </w:rPr>
      </w:pPr>
    </w:p>
    <w:sectPr w:rsidR="006778F0" w:rsidRPr="001E08C9" w:rsidSect="002D7A4A">
      <w:footerReference w:type="default" r:id="rId4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5D" w:rsidRDefault="0075225D" w:rsidP="000965AE">
      <w:pPr>
        <w:spacing w:after="0" w:line="240" w:lineRule="auto"/>
      </w:pPr>
      <w:r>
        <w:separator/>
      </w:r>
    </w:p>
  </w:endnote>
  <w:endnote w:type="continuationSeparator" w:id="0">
    <w:p w:rsidR="0075225D" w:rsidRDefault="0075225D" w:rsidP="0009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ueHelvetica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203" w:usb1="08080000" w:usb2="00000010" w:usb3="00000000" w:csb0="001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13" w:rsidRDefault="00F33913" w:rsidP="00E45880">
    <w:pPr>
      <w:pStyle w:val="af6"/>
      <w:rPr>
        <w:b/>
      </w:rPr>
    </w:pPr>
    <w:r>
      <w:tab/>
    </w:r>
    <w:r>
      <w:fldChar w:fldCharType="begin"/>
    </w:r>
    <w:r>
      <w:instrText xml:space="preserve"> STYLEREF  "Cover brol"  \* MERGEFORMAT </w:instrText>
    </w:r>
    <w:r>
      <w:fldChar w:fldCharType="separate"/>
    </w:r>
    <w:r>
      <w:rPr>
        <w:noProof/>
      </w:rPr>
      <w:t>Дата: 04 октября  2011 г.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13" w:rsidRDefault="00F33913" w:rsidP="00E45880">
    <w:pPr>
      <w:pStyle w:val="af6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820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91"/>
      <w:gridCol w:w="3644"/>
    </w:tblGrid>
    <w:tr w:rsidR="00F33913" w:rsidRPr="002C0FD2" w:rsidTr="001A796F">
      <w:tc>
        <w:tcPr>
          <w:tcW w:w="3891" w:type="dxa"/>
        </w:tcPr>
        <w:p w:rsidR="00F33913" w:rsidRPr="00630A38" w:rsidRDefault="00F33913" w:rsidP="001A796F">
          <w:pPr>
            <w:pStyle w:val="Coverfooter"/>
          </w:pPr>
          <w:bookmarkStart w:id="0" w:name="_Hlk165100841"/>
          <w:r w:rsidRPr="00630A38">
            <w:t xml:space="preserve">Проект финансируется </w:t>
          </w:r>
        </w:p>
        <w:p w:rsidR="00F33913" w:rsidRDefault="00F33913" w:rsidP="001A796F">
          <w:pPr>
            <w:pStyle w:val="Coverfooter"/>
          </w:pPr>
          <w:r w:rsidRPr="00630A38">
            <w:t>Европейским Союзом</w:t>
          </w:r>
        </w:p>
      </w:tc>
      <w:tc>
        <w:tcPr>
          <w:tcW w:w="3644" w:type="dxa"/>
        </w:tcPr>
        <w:p w:rsidR="00F33913" w:rsidRPr="002C0FD2" w:rsidRDefault="00F33913" w:rsidP="001A796F">
          <w:pPr>
            <w:pStyle w:val="Coverfooter"/>
            <w:rPr>
              <w:lang w:val="ru-RU"/>
            </w:rPr>
          </w:pPr>
          <w:r>
            <w:rPr>
              <w:lang w:val="ru-RU"/>
            </w:rPr>
            <w:t>Проект выполняется консорци</w:t>
          </w:r>
          <w:r>
            <w:rPr>
              <w:lang w:val="ru-RU"/>
            </w:rPr>
            <w:t>у</w:t>
          </w:r>
          <w:r>
            <w:rPr>
              <w:lang w:val="ru-RU"/>
            </w:rPr>
            <w:t xml:space="preserve">мом во главе с </w:t>
          </w:r>
          <w:r>
            <w:rPr>
              <w:lang w:val="en-US"/>
            </w:rPr>
            <w:t>MHW</w:t>
          </w:r>
        </w:p>
      </w:tc>
    </w:tr>
    <w:bookmarkEnd w:id="0"/>
  </w:tbl>
  <w:p w:rsidR="00F33913" w:rsidRPr="002C0FD2" w:rsidRDefault="00F33913" w:rsidP="001A796F">
    <w:pPr>
      <w:pStyle w:val="af6"/>
      <w:tabs>
        <w:tab w:val="left" w:pos="1653"/>
      </w:tabs>
      <w:jc w:val="both"/>
      <w:rPr>
        <w:lang w:val="ru-RU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1655"/>
      <w:docPartObj>
        <w:docPartGallery w:val="Page Numbers (Bottom of Page)"/>
        <w:docPartUnique/>
      </w:docPartObj>
    </w:sdtPr>
    <w:sdtEndPr/>
    <w:sdtContent>
      <w:p w:rsidR="00967493" w:rsidRDefault="00CE4AF0">
        <w:pPr>
          <w:pStyle w:val="af6"/>
          <w:jc w:val="center"/>
        </w:pPr>
        <w:r>
          <w:fldChar w:fldCharType="begin"/>
        </w:r>
        <w:r w:rsidR="00840485">
          <w:instrText xml:space="preserve"> PAGE   \* MERGEFORMAT </w:instrText>
        </w:r>
        <w:r>
          <w:fldChar w:fldCharType="separate"/>
        </w:r>
        <w:r w:rsidR="00F339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67493" w:rsidRDefault="0096749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5D" w:rsidRDefault="0075225D" w:rsidP="000965AE">
      <w:pPr>
        <w:spacing w:after="0" w:line="240" w:lineRule="auto"/>
      </w:pPr>
      <w:r>
        <w:separator/>
      </w:r>
    </w:p>
  </w:footnote>
  <w:footnote w:type="continuationSeparator" w:id="0">
    <w:p w:rsidR="0075225D" w:rsidRDefault="0075225D" w:rsidP="00096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13" w:rsidRPr="00AA04C5" w:rsidRDefault="00F33913" w:rsidP="001A796F">
    <w:pPr>
      <w:pStyle w:val="af4"/>
      <w:rPr>
        <w:lang w:val="ru-RU"/>
      </w:rPr>
    </w:pPr>
    <w:r>
      <w:fldChar w:fldCharType="begin"/>
    </w:r>
    <w:r w:rsidRPr="00AA04C5">
      <w:rPr>
        <w:lang w:val="ru-RU"/>
      </w:rPr>
      <w:instrText xml:space="preserve"> </w:instrText>
    </w:r>
    <w:r>
      <w:instrText>STYLEREF</w:instrText>
    </w:r>
    <w:r w:rsidRPr="00AA04C5">
      <w:rPr>
        <w:lang w:val="ru-RU"/>
      </w:rPr>
      <w:instrText xml:space="preserve">  "</w:instrText>
    </w:r>
    <w:r>
      <w:instrText>Cover</w:instrText>
    </w:r>
    <w:r w:rsidRPr="00AA04C5">
      <w:rPr>
        <w:lang w:val="ru-RU"/>
      </w:rPr>
      <w:instrText xml:space="preserve"> </w:instrText>
    </w:r>
    <w:r>
      <w:instrText>Title</w:instrText>
    </w:r>
    <w:r w:rsidRPr="00AA04C5">
      <w:rPr>
        <w:lang w:val="ru-RU"/>
      </w:rPr>
      <w:instrText xml:space="preserve"> 1"  \* </w:instrText>
    </w:r>
    <w:r>
      <w:instrText>MERGEFORMAT</w:instrText>
    </w:r>
    <w:r w:rsidRPr="00AA04C5">
      <w:rPr>
        <w:lang w:val="ru-RU"/>
      </w:rPr>
      <w:instrText xml:space="preserve"> </w:instrText>
    </w:r>
    <w:r>
      <w:fldChar w:fldCharType="separate"/>
    </w:r>
    <w:r w:rsidRPr="00AA04C5">
      <w:rPr>
        <w:b/>
        <w:bCs/>
        <w:lang w:val="ru-RU"/>
      </w:rPr>
      <w:t>Управление качеством воздуха в странах Восточного региона</w:t>
    </w:r>
    <w:r w:rsidRPr="00AA04C5">
      <w:rPr>
        <w:lang w:val="ru-RU"/>
      </w:rPr>
      <w:t xml:space="preserve"> ЕИСП</w:t>
    </w:r>
    <w:r>
      <w:rPr>
        <w:b/>
        <w:bCs/>
      </w:rPr>
      <w:fldChar w:fldCharType="end"/>
    </w:r>
    <w:r w:rsidRPr="00AA04C5">
      <w:rPr>
        <w:lang w:val="ru-RU"/>
      </w:rPr>
      <w:tab/>
    </w:r>
    <w:r>
      <w:fldChar w:fldCharType="begin"/>
    </w:r>
    <w:r w:rsidRPr="00AA04C5">
      <w:rPr>
        <w:lang w:val="ru-RU"/>
      </w:rPr>
      <w:instrText xml:space="preserve"> </w:instrText>
    </w:r>
    <w:r>
      <w:instrText>STYLEREF</w:instrText>
    </w:r>
    <w:r w:rsidRPr="00AA04C5">
      <w:rPr>
        <w:lang w:val="ru-RU"/>
      </w:rPr>
      <w:instrText xml:space="preserve">  "</w:instrText>
    </w:r>
    <w:r>
      <w:instrText>Cover</w:instrText>
    </w:r>
    <w:r w:rsidRPr="00AA04C5">
      <w:rPr>
        <w:lang w:val="ru-RU"/>
      </w:rPr>
      <w:instrText xml:space="preserve"> </w:instrText>
    </w:r>
    <w:r>
      <w:instrText>contract</w:instrText>
    </w:r>
    <w:r w:rsidRPr="00AA04C5">
      <w:rPr>
        <w:lang w:val="ru-RU"/>
      </w:rPr>
      <w:instrText xml:space="preserve"> </w:instrText>
    </w:r>
    <w:r>
      <w:instrText>Number</w:instrText>
    </w:r>
    <w:r w:rsidRPr="00AA04C5">
      <w:rPr>
        <w:lang w:val="ru-RU"/>
      </w:rPr>
      <w:instrText xml:space="preserve">"  \* </w:instrText>
    </w:r>
    <w:r>
      <w:instrText>MERGEFORMAT</w:instrText>
    </w:r>
    <w:r w:rsidRPr="00AA04C5">
      <w:rPr>
        <w:lang w:val="ru-RU"/>
      </w:rPr>
      <w:instrText xml:space="preserve"> </w:instrText>
    </w:r>
    <w:r>
      <w:fldChar w:fldCharType="separate"/>
    </w:r>
    <w:r w:rsidRPr="00AA04C5">
      <w:rPr>
        <w:lang w:val="ru-RU"/>
      </w:rPr>
      <w:t>Договор 2010/232-231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13" w:rsidRPr="00080608" w:rsidRDefault="00F33913" w:rsidP="004F523C">
    <w:pPr>
      <w:pStyle w:val="af4"/>
      <w:rPr>
        <w:lang w:val="ru-RU"/>
      </w:rPr>
    </w:pPr>
    <w:r>
      <w:fldChar w:fldCharType="begin"/>
    </w:r>
    <w:r w:rsidRPr="00080608">
      <w:rPr>
        <w:lang w:val="ru-RU"/>
      </w:rPr>
      <w:instrText xml:space="preserve"> </w:instrText>
    </w:r>
    <w:r>
      <w:instrText>STYLEREF</w:instrText>
    </w:r>
    <w:r w:rsidRPr="00080608">
      <w:rPr>
        <w:lang w:val="ru-RU"/>
      </w:rPr>
      <w:instrText xml:space="preserve">  "</w:instrText>
    </w:r>
    <w:r>
      <w:instrText>Cover</w:instrText>
    </w:r>
    <w:r w:rsidRPr="00080608">
      <w:rPr>
        <w:lang w:val="ru-RU"/>
      </w:rPr>
      <w:instrText xml:space="preserve"> </w:instrText>
    </w:r>
    <w:r>
      <w:instrText>Title</w:instrText>
    </w:r>
    <w:r w:rsidRPr="00080608">
      <w:rPr>
        <w:lang w:val="ru-RU"/>
      </w:rPr>
      <w:instrText xml:space="preserve"> 1"  \* </w:instrText>
    </w:r>
    <w:r>
      <w:instrText>MERGEFORMAT</w:instrText>
    </w:r>
    <w:r w:rsidRPr="00080608">
      <w:rPr>
        <w:lang w:val="ru-RU"/>
      </w:rPr>
      <w:instrText xml:space="preserve"> </w:instrText>
    </w:r>
    <w:r>
      <w:fldChar w:fldCharType="separate"/>
    </w:r>
    <w:r w:rsidRPr="00F33913">
      <w:rPr>
        <w:noProof/>
        <w:lang w:val="ru-RU"/>
      </w:rPr>
      <w:t>Управление качеством воздуха в странах Восточного региона ЕИСП</w:t>
    </w:r>
    <w:r>
      <w:fldChar w:fldCharType="end"/>
    </w:r>
    <w:r w:rsidRPr="00080608">
      <w:rPr>
        <w:lang w:val="ru-RU"/>
      </w:rPr>
      <w:tab/>
    </w:r>
    <w:r>
      <w:fldChar w:fldCharType="begin"/>
    </w:r>
    <w:r w:rsidRPr="00080608">
      <w:rPr>
        <w:lang w:val="ru-RU"/>
      </w:rPr>
      <w:instrText xml:space="preserve"> </w:instrText>
    </w:r>
    <w:r>
      <w:instrText>STYLEREF</w:instrText>
    </w:r>
    <w:r w:rsidRPr="00080608">
      <w:rPr>
        <w:lang w:val="ru-RU"/>
      </w:rPr>
      <w:instrText xml:space="preserve">  "</w:instrText>
    </w:r>
    <w:r>
      <w:instrText>Cover</w:instrText>
    </w:r>
    <w:r w:rsidRPr="00080608">
      <w:rPr>
        <w:lang w:val="ru-RU"/>
      </w:rPr>
      <w:instrText xml:space="preserve"> </w:instrText>
    </w:r>
    <w:r>
      <w:instrText>contract</w:instrText>
    </w:r>
    <w:r w:rsidRPr="00080608">
      <w:rPr>
        <w:lang w:val="ru-RU"/>
      </w:rPr>
      <w:instrText xml:space="preserve"> </w:instrText>
    </w:r>
    <w:r>
      <w:instrText>Number</w:instrText>
    </w:r>
    <w:r w:rsidRPr="00080608">
      <w:rPr>
        <w:lang w:val="ru-RU"/>
      </w:rPr>
      <w:instrText xml:space="preserve">"  \* </w:instrText>
    </w:r>
    <w:r>
      <w:instrText>MERGEFORMAT</w:instrText>
    </w:r>
    <w:r w:rsidRPr="00080608">
      <w:rPr>
        <w:lang w:val="ru-RU"/>
      </w:rPr>
      <w:instrText xml:space="preserve"> </w:instrText>
    </w:r>
    <w:r>
      <w:fldChar w:fldCharType="separate"/>
    </w:r>
    <w:r w:rsidRPr="00F33913">
      <w:rPr>
        <w:noProof/>
        <w:lang w:val="ru-RU"/>
      </w:rPr>
      <w:t>Договор 2010/232-231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13" w:rsidRDefault="00F33913" w:rsidP="001A796F">
    <w:pPr>
      <w:pStyle w:val="af4"/>
    </w:pPr>
    <w:r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706100"/>
          <wp:effectExtent l="0" t="0" r="0" b="0"/>
          <wp:wrapNone/>
          <wp:docPr id="2" name="Рисунок 2" descr="Description: EU Report Bck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U Report Bck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024"/>
    <w:multiLevelType w:val="hybridMultilevel"/>
    <w:tmpl w:val="FC1EA8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0DC7"/>
    <w:multiLevelType w:val="hybridMultilevel"/>
    <w:tmpl w:val="79A4E5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63A72"/>
    <w:multiLevelType w:val="hybridMultilevel"/>
    <w:tmpl w:val="C2108B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45315"/>
    <w:multiLevelType w:val="hybridMultilevel"/>
    <w:tmpl w:val="5FA830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05302">
      <w:numFmt w:val="bullet"/>
      <w:lvlText w:val="·"/>
      <w:lvlJc w:val="left"/>
      <w:pPr>
        <w:ind w:left="1725" w:hanging="645"/>
      </w:pPr>
      <w:rPr>
        <w:rFonts w:ascii="Arial" w:eastAsia="Times New Roman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E4955"/>
    <w:multiLevelType w:val="hybridMultilevel"/>
    <w:tmpl w:val="042C7A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725" w:hanging="645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17748"/>
    <w:multiLevelType w:val="hybridMultilevel"/>
    <w:tmpl w:val="C1CC23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568C4"/>
    <w:multiLevelType w:val="multilevel"/>
    <w:tmpl w:val="8F124BEA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14746346"/>
    <w:multiLevelType w:val="hybridMultilevel"/>
    <w:tmpl w:val="6D2A57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725" w:hanging="645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36B15"/>
    <w:multiLevelType w:val="hybridMultilevel"/>
    <w:tmpl w:val="95B829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44186"/>
    <w:multiLevelType w:val="hybridMultilevel"/>
    <w:tmpl w:val="D1B6D176"/>
    <w:lvl w:ilvl="0" w:tplc="0402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>
    <w:nsid w:val="50E82A0E"/>
    <w:multiLevelType w:val="hybridMultilevel"/>
    <w:tmpl w:val="2BF845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E59C3"/>
    <w:multiLevelType w:val="hybridMultilevel"/>
    <w:tmpl w:val="C33A0D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52D8B"/>
    <w:multiLevelType w:val="hybridMultilevel"/>
    <w:tmpl w:val="B75A9A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41624"/>
    <w:multiLevelType w:val="hybridMultilevel"/>
    <w:tmpl w:val="4E7C51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C408C"/>
    <w:multiLevelType w:val="hybridMultilevel"/>
    <w:tmpl w:val="DAC675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41668D"/>
    <w:multiLevelType w:val="hybridMultilevel"/>
    <w:tmpl w:val="FD2E7D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13143"/>
    <w:multiLevelType w:val="hybridMultilevel"/>
    <w:tmpl w:val="3222B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61358F"/>
    <w:multiLevelType w:val="hybridMultilevel"/>
    <w:tmpl w:val="7EBEBE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67FB64AB"/>
    <w:multiLevelType w:val="hybridMultilevel"/>
    <w:tmpl w:val="5F1648E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EE63181"/>
    <w:multiLevelType w:val="hybridMultilevel"/>
    <w:tmpl w:val="DDD82F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880629"/>
    <w:multiLevelType w:val="hybridMultilevel"/>
    <w:tmpl w:val="DFEC21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C4D2A"/>
    <w:multiLevelType w:val="hybridMultilevel"/>
    <w:tmpl w:val="CA245820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9002D5"/>
    <w:multiLevelType w:val="hybridMultilevel"/>
    <w:tmpl w:val="8670F3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3"/>
  </w:num>
  <w:num w:numId="4">
    <w:abstractNumId w:val="0"/>
  </w:num>
  <w:num w:numId="5">
    <w:abstractNumId w:val="14"/>
  </w:num>
  <w:num w:numId="6">
    <w:abstractNumId w:val="5"/>
  </w:num>
  <w:num w:numId="7">
    <w:abstractNumId w:val="11"/>
  </w:num>
  <w:num w:numId="8">
    <w:abstractNumId w:val="9"/>
  </w:num>
  <w:num w:numId="9">
    <w:abstractNumId w:val="19"/>
  </w:num>
  <w:num w:numId="10">
    <w:abstractNumId w:val="16"/>
  </w:num>
  <w:num w:numId="11">
    <w:abstractNumId w:val="3"/>
  </w:num>
  <w:num w:numId="12">
    <w:abstractNumId w:val="17"/>
  </w:num>
  <w:num w:numId="13">
    <w:abstractNumId w:val="4"/>
  </w:num>
  <w:num w:numId="14">
    <w:abstractNumId w:val="7"/>
  </w:num>
  <w:num w:numId="15">
    <w:abstractNumId w:val="1"/>
  </w:num>
  <w:num w:numId="16">
    <w:abstractNumId w:val="2"/>
  </w:num>
  <w:num w:numId="17">
    <w:abstractNumId w:val="10"/>
  </w:num>
  <w:num w:numId="18">
    <w:abstractNumId w:val="8"/>
  </w:num>
  <w:num w:numId="19">
    <w:abstractNumId w:val="13"/>
  </w:num>
  <w:num w:numId="20">
    <w:abstractNumId w:val="15"/>
  </w:num>
  <w:num w:numId="21">
    <w:abstractNumId w:val="20"/>
  </w:num>
  <w:num w:numId="22">
    <w:abstractNumId w:val="12"/>
  </w:num>
  <w:num w:numId="23">
    <w:abstractNumId w:val="21"/>
  </w:num>
  <w:num w:numId="2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5AE"/>
    <w:rsid w:val="00001C0E"/>
    <w:rsid w:val="000020A2"/>
    <w:rsid w:val="0000253D"/>
    <w:rsid w:val="00004D35"/>
    <w:rsid w:val="0001043D"/>
    <w:rsid w:val="00010C64"/>
    <w:rsid w:val="00012586"/>
    <w:rsid w:val="000125F3"/>
    <w:rsid w:val="0001741D"/>
    <w:rsid w:val="00017A63"/>
    <w:rsid w:val="00021955"/>
    <w:rsid w:val="00023AC7"/>
    <w:rsid w:val="0002691F"/>
    <w:rsid w:val="000274BB"/>
    <w:rsid w:val="00027A13"/>
    <w:rsid w:val="000305E6"/>
    <w:rsid w:val="00030AE4"/>
    <w:rsid w:val="00030E78"/>
    <w:rsid w:val="000333B9"/>
    <w:rsid w:val="00033462"/>
    <w:rsid w:val="00033A9E"/>
    <w:rsid w:val="000342C8"/>
    <w:rsid w:val="00034D61"/>
    <w:rsid w:val="000355FC"/>
    <w:rsid w:val="00035E1B"/>
    <w:rsid w:val="00037038"/>
    <w:rsid w:val="00044671"/>
    <w:rsid w:val="00046D3F"/>
    <w:rsid w:val="00051BEC"/>
    <w:rsid w:val="00051F99"/>
    <w:rsid w:val="00052E7B"/>
    <w:rsid w:val="00052FE0"/>
    <w:rsid w:val="00054976"/>
    <w:rsid w:val="00055811"/>
    <w:rsid w:val="00055D87"/>
    <w:rsid w:val="00060886"/>
    <w:rsid w:val="00062984"/>
    <w:rsid w:val="00062C37"/>
    <w:rsid w:val="00063366"/>
    <w:rsid w:val="0006594C"/>
    <w:rsid w:val="000669BD"/>
    <w:rsid w:val="00067615"/>
    <w:rsid w:val="000730F7"/>
    <w:rsid w:val="00074DC5"/>
    <w:rsid w:val="00075686"/>
    <w:rsid w:val="000758A4"/>
    <w:rsid w:val="000762E2"/>
    <w:rsid w:val="00076E7C"/>
    <w:rsid w:val="00077254"/>
    <w:rsid w:val="000808AE"/>
    <w:rsid w:val="00082F48"/>
    <w:rsid w:val="00083B3A"/>
    <w:rsid w:val="00084C25"/>
    <w:rsid w:val="00084DFF"/>
    <w:rsid w:val="00085683"/>
    <w:rsid w:val="00085DD3"/>
    <w:rsid w:val="000864A0"/>
    <w:rsid w:val="00087D6D"/>
    <w:rsid w:val="00090FFE"/>
    <w:rsid w:val="000924A1"/>
    <w:rsid w:val="00093AA8"/>
    <w:rsid w:val="00095EE8"/>
    <w:rsid w:val="00096135"/>
    <w:rsid w:val="000965AE"/>
    <w:rsid w:val="000976B3"/>
    <w:rsid w:val="000A1D8B"/>
    <w:rsid w:val="000A433E"/>
    <w:rsid w:val="000A43A2"/>
    <w:rsid w:val="000A4703"/>
    <w:rsid w:val="000A59DF"/>
    <w:rsid w:val="000A5C95"/>
    <w:rsid w:val="000A5E7E"/>
    <w:rsid w:val="000A71A8"/>
    <w:rsid w:val="000A7841"/>
    <w:rsid w:val="000A795A"/>
    <w:rsid w:val="000B0CEF"/>
    <w:rsid w:val="000B216B"/>
    <w:rsid w:val="000B4187"/>
    <w:rsid w:val="000B7101"/>
    <w:rsid w:val="000C1452"/>
    <w:rsid w:val="000C5B6C"/>
    <w:rsid w:val="000C6982"/>
    <w:rsid w:val="000C6AB5"/>
    <w:rsid w:val="000C7337"/>
    <w:rsid w:val="000C7CFD"/>
    <w:rsid w:val="000C7DE7"/>
    <w:rsid w:val="000C7E94"/>
    <w:rsid w:val="000D3744"/>
    <w:rsid w:val="000D3DAC"/>
    <w:rsid w:val="000D4BF9"/>
    <w:rsid w:val="000D4E2C"/>
    <w:rsid w:val="000E0DF8"/>
    <w:rsid w:val="000E1D73"/>
    <w:rsid w:val="000E3255"/>
    <w:rsid w:val="000E4A59"/>
    <w:rsid w:val="000E7A6A"/>
    <w:rsid w:val="000E7B4F"/>
    <w:rsid w:val="000F0D83"/>
    <w:rsid w:val="000F0DD1"/>
    <w:rsid w:val="000F0FCE"/>
    <w:rsid w:val="000F15F5"/>
    <w:rsid w:val="000F526C"/>
    <w:rsid w:val="000F6198"/>
    <w:rsid w:val="000F7EE6"/>
    <w:rsid w:val="00100F56"/>
    <w:rsid w:val="001021B6"/>
    <w:rsid w:val="0010283D"/>
    <w:rsid w:val="00103662"/>
    <w:rsid w:val="0010378D"/>
    <w:rsid w:val="001037DF"/>
    <w:rsid w:val="00104065"/>
    <w:rsid w:val="00104D4F"/>
    <w:rsid w:val="001066C8"/>
    <w:rsid w:val="00107921"/>
    <w:rsid w:val="00107D96"/>
    <w:rsid w:val="0011102B"/>
    <w:rsid w:val="00112547"/>
    <w:rsid w:val="00112E20"/>
    <w:rsid w:val="00114555"/>
    <w:rsid w:val="00114EDF"/>
    <w:rsid w:val="00116829"/>
    <w:rsid w:val="00116ECB"/>
    <w:rsid w:val="0011719D"/>
    <w:rsid w:val="001174C3"/>
    <w:rsid w:val="00121F67"/>
    <w:rsid w:val="00123B93"/>
    <w:rsid w:val="00125335"/>
    <w:rsid w:val="0012547C"/>
    <w:rsid w:val="00126E5C"/>
    <w:rsid w:val="00127033"/>
    <w:rsid w:val="00132CAC"/>
    <w:rsid w:val="00135392"/>
    <w:rsid w:val="001417DB"/>
    <w:rsid w:val="00144DB1"/>
    <w:rsid w:val="00146F61"/>
    <w:rsid w:val="0015035F"/>
    <w:rsid w:val="00150F9F"/>
    <w:rsid w:val="00152911"/>
    <w:rsid w:val="00153E2D"/>
    <w:rsid w:val="001543F8"/>
    <w:rsid w:val="001558AB"/>
    <w:rsid w:val="00155B62"/>
    <w:rsid w:val="00156C19"/>
    <w:rsid w:val="00157686"/>
    <w:rsid w:val="0015786B"/>
    <w:rsid w:val="001609CF"/>
    <w:rsid w:val="001614B2"/>
    <w:rsid w:val="001618E8"/>
    <w:rsid w:val="00161FF6"/>
    <w:rsid w:val="00162144"/>
    <w:rsid w:val="001629CF"/>
    <w:rsid w:val="001633B8"/>
    <w:rsid w:val="001641CC"/>
    <w:rsid w:val="00164503"/>
    <w:rsid w:val="001651AF"/>
    <w:rsid w:val="001669D9"/>
    <w:rsid w:val="00170139"/>
    <w:rsid w:val="00170982"/>
    <w:rsid w:val="00172A70"/>
    <w:rsid w:val="00174E7A"/>
    <w:rsid w:val="0017550C"/>
    <w:rsid w:val="0017550F"/>
    <w:rsid w:val="00176204"/>
    <w:rsid w:val="00177213"/>
    <w:rsid w:val="001824B0"/>
    <w:rsid w:val="00182C95"/>
    <w:rsid w:val="00184798"/>
    <w:rsid w:val="00184E64"/>
    <w:rsid w:val="001854F1"/>
    <w:rsid w:val="00191080"/>
    <w:rsid w:val="0019162A"/>
    <w:rsid w:val="0019267A"/>
    <w:rsid w:val="00194119"/>
    <w:rsid w:val="00197AD9"/>
    <w:rsid w:val="00197C54"/>
    <w:rsid w:val="001A02E5"/>
    <w:rsid w:val="001A0C60"/>
    <w:rsid w:val="001A11A2"/>
    <w:rsid w:val="001A157A"/>
    <w:rsid w:val="001A2DE2"/>
    <w:rsid w:val="001A43D2"/>
    <w:rsid w:val="001A53D9"/>
    <w:rsid w:val="001A7884"/>
    <w:rsid w:val="001B063E"/>
    <w:rsid w:val="001B19EE"/>
    <w:rsid w:val="001B2DA0"/>
    <w:rsid w:val="001B4E2E"/>
    <w:rsid w:val="001B59BA"/>
    <w:rsid w:val="001B7022"/>
    <w:rsid w:val="001B7102"/>
    <w:rsid w:val="001B71CB"/>
    <w:rsid w:val="001B7C22"/>
    <w:rsid w:val="001B7CEF"/>
    <w:rsid w:val="001C00FB"/>
    <w:rsid w:val="001C05A5"/>
    <w:rsid w:val="001C0BFF"/>
    <w:rsid w:val="001C2C78"/>
    <w:rsid w:val="001C2ECF"/>
    <w:rsid w:val="001D0AB7"/>
    <w:rsid w:val="001D17EC"/>
    <w:rsid w:val="001D60E2"/>
    <w:rsid w:val="001E08C9"/>
    <w:rsid w:val="001E1105"/>
    <w:rsid w:val="001E1B87"/>
    <w:rsid w:val="001E22BC"/>
    <w:rsid w:val="001E27AC"/>
    <w:rsid w:val="001E34CD"/>
    <w:rsid w:val="001E48DE"/>
    <w:rsid w:val="001E4B47"/>
    <w:rsid w:val="001E5D7E"/>
    <w:rsid w:val="001E6813"/>
    <w:rsid w:val="001E6AED"/>
    <w:rsid w:val="001E7C7C"/>
    <w:rsid w:val="001F11D2"/>
    <w:rsid w:val="001F5CC8"/>
    <w:rsid w:val="001F6B38"/>
    <w:rsid w:val="001F756B"/>
    <w:rsid w:val="002017AD"/>
    <w:rsid w:val="00201ACC"/>
    <w:rsid w:val="0020538D"/>
    <w:rsid w:val="00207D6C"/>
    <w:rsid w:val="00211594"/>
    <w:rsid w:val="00213240"/>
    <w:rsid w:val="00213DDF"/>
    <w:rsid w:val="00214C11"/>
    <w:rsid w:val="00215D80"/>
    <w:rsid w:val="00215EB1"/>
    <w:rsid w:val="00220098"/>
    <w:rsid w:val="002221A6"/>
    <w:rsid w:val="00222CBE"/>
    <w:rsid w:val="00224D4D"/>
    <w:rsid w:val="00226378"/>
    <w:rsid w:val="00227BF8"/>
    <w:rsid w:val="00230643"/>
    <w:rsid w:val="0023153B"/>
    <w:rsid w:val="00231936"/>
    <w:rsid w:val="00232404"/>
    <w:rsid w:val="002325B6"/>
    <w:rsid w:val="00232A25"/>
    <w:rsid w:val="00235C48"/>
    <w:rsid w:val="00237EAD"/>
    <w:rsid w:val="00241D62"/>
    <w:rsid w:val="00242AFC"/>
    <w:rsid w:val="00244733"/>
    <w:rsid w:val="00253041"/>
    <w:rsid w:val="00253484"/>
    <w:rsid w:val="00253CBE"/>
    <w:rsid w:val="00255CB5"/>
    <w:rsid w:val="00255F9F"/>
    <w:rsid w:val="002563CF"/>
    <w:rsid w:val="00260A25"/>
    <w:rsid w:val="002612DE"/>
    <w:rsid w:val="002623C0"/>
    <w:rsid w:val="00262D1D"/>
    <w:rsid w:val="0026416E"/>
    <w:rsid w:val="00264314"/>
    <w:rsid w:val="00267E60"/>
    <w:rsid w:val="00270D1F"/>
    <w:rsid w:val="002718EE"/>
    <w:rsid w:val="002723D5"/>
    <w:rsid w:val="002723EF"/>
    <w:rsid w:val="00276C5F"/>
    <w:rsid w:val="002779DF"/>
    <w:rsid w:val="00277E37"/>
    <w:rsid w:val="00283068"/>
    <w:rsid w:val="0028383D"/>
    <w:rsid w:val="002868C8"/>
    <w:rsid w:val="00286F3D"/>
    <w:rsid w:val="00287F47"/>
    <w:rsid w:val="002910AB"/>
    <w:rsid w:val="0029159C"/>
    <w:rsid w:val="0029164B"/>
    <w:rsid w:val="00291CFC"/>
    <w:rsid w:val="00296DE9"/>
    <w:rsid w:val="00297D6E"/>
    <w:rsid w:val="002A00B9"/>
    <w:rsid w:val="002A199F"/>
    <w:rsid w:val="002A3252"/>
    <w:rsid w:val="002A6078"/>
    <w:rsid w:val="002A6857"/>
    <w:rsid w:val="002B15FD"/>
    <w:rsid w:val="002B23D2"/>
    <w:rsid w:val="002B341A"/>
    <w:rsid w:val="002B3AFC"/>
    <w:rsid w:val="002C160B"/>
    <w:rsid w:val="002C4569"/>
    <w:rsid w:val="002C4744"/>
    <w:rsid w:val="002C64A4"/>
    <w:rsid w:val="002C7215"/>
    <w:rsid w:val="002C7761"/>
    <w:rsid w:val="002C7E76"/>
    <w:rsid w:val="002C7EE5"/>
    <w:rsid w:val="002D1EE3"/>
    <w:rsid w:val="002D4F0A"/>
    <w:rsid w:val="002D5252"/>
    <w:rsid w:val="002D7A4A"/>
    <w:rsid w:val="002E0975"/>
    <w:rsid w:val="002E16E3"/>
    <w:rsid w:val="002E1AE7"/>
    <w:rsid w:val="002E2D0F"/>
    <w:rsid w:val="002E3AB7"/>
    <w:rsid w:val="002E4743"/>
    <w:rsid w:val="002E7F35"/>
    <w:rsid w:val="002F049C"/>
    <w:rsid w:val="002F0CB2"/>
    <w:rsid w:val="002F3386"/>
    <w:rsid w:val="002F7A65"/>
    <w:rsid w:val="00301099"/>
    <w:rsid w:val="003019CA"/>
    <w:rsid w:val="00303984"/>
    <w:rsid w:val="00303A6E"/>
    <w:rsid w:val="00304139"/>
    <w:rsid w:val="00304419"/>
    <w:rsid w:val="00304881"/>
    <w:rsid w:val="00304BB4"/>
    <w:rsid w:val="00305A27"/>
    <w:rsid w:val="00307EAF"/>
    <w:rsid w:val="00313F2A"/>
    <w:rsid w:val="003140EF"/>
    <w:rsid w:val="00314A41"/>
    <w:rsid w:val="00314C1F"/>
    <w:rsid w:val="00314CF3"/>
    <w:rsid w:val="00321328"/>
    <w:rsid w:val="00321952"/>
    <w:rsid w:val="00323861"/>
    <w:rsid w:val="00324E7D"/>
    <w:rsid w:val="00325519"/>
    <w:rsid w:val="00330F00"/>
    <w:rsid w:val="00334860"/>
    <w:rsid w:val="00334B00"/>
    <w:rsid w:val="00340542"/>
    <w:rsid w:val="00341DC6"/>
    <w:rsid w:val="00345F52"/>
    <w:rsid w:val="00346550"/>
    <w:rsid w:val="00346712"/>
    <w:rsid w:val="00346DC7"/>
    <w:rsid w:val="003504AE"/>
    <w:rsid w:val="00353C7D"/>
    <w:rsid w:val="003544CC"/>
    <w:rsid w:val="003574E1"/>
    <w:rsid w:val="00360143"/>
    <w:rsid w:val="00360475"/>
    <w:rsid w:val="00360881"/>
    <w:rsid w:val="0036190C"/>
    <w:rsid w:val="00362DB7"/>
    <w:rsid w:val="00364512"/>
    <w:rsid w:val="00370647"/>
    <w:rsid w:val="00372069"/>
    <w:rsid w:val="0037307A"/>
    <w:rsid w:val="00374135"/>
    <w:rsid w:val="00375A2B"/>
    <w:rsid w:val="0037669D"/>
    <w:rsid w:val="00376D11"/>
    <w:rsid w:val="00377E55"/>
    <w:rsid w:val="00381643"/>
    <w:rsid w:val="003824C7"/>
    <w:rsid w:val="00384529"/>
    <w:rsid w:val="00384538"/>
    <w:rsid w:val="0038522F"/>
    <w:rsid w:val="0038528B"/>
    <w:rsid w:val="00387066"/>
    <w:rsid w:val="00391377"/>
    <w:rsid w:val="00392834"/>
    <w:rsid w:val="003943E0"/>
    <w:rsid w:val="0039451E"/>
    <w:rsid w:val="00395B49"/>
    <w:rsid w:val="00395E38"/>
    <w:rsid w:val="00396262"/>
    <w:rsid w:val="00396E19"/>
    <w:rsid w:val="0039777B"/>
    <w:rsid w:val="003A0AB1"/>
    <w:rsid w:val="003A367A"/>
    <w:rsid w:val="003A41E0"/>
    <w:rsid w:val="003A47E2"/>
    <w:rsid w:val="003A575C"/>
    <w:rsid w:val="003A7054"/>
    <w:rsid w:val="003B1E4F"/>
    <w:rsid w:val="003B3F87"/>
    <w:rsid w:val="003B4680"/>
    <w:rsid w:val="003B4A5F"/>
    <w:rsid w:val="003B53CE"/>
    <w:rsid w:val="003C391A"/>
    <w:rsid w:val="003C4F6D"/>
    <w:rsid w:val="003C4F93"/>
    <w:rsid w:val="003C597C"/>
    <w:rsid w:val="003C5C84"/>
    <w:rsid w:val="003D3271"/>
    <w:rsid w:val="003D3A9E"/>
    <w:rsid w:val="003D4025"/>
    <w:rsid w:val="003D45A3"/>
    <w:rsid w:val="003D7874"/>
    <w:rsid w:val="003D7FC2"/>
    <w:rsid w:val="003E06CB"/>
    <w:rsid w:val="003E06DA"/>
    <w:rsid w:val="003E10EC"/>
    <w:rsid w:val="003E2FA7"/>
    <w:rsid w:val="003E3A75"/>
    <w:rsid w:val="003E66C4"/>
    <w:rsid w:val="003E6F50"/>
    <w:rsid w:val="003E7AC7"/>
    <w:rsid w:val="003E7CFC"/>
    <w:rsid w:val="003F1050"/>
    <w:rsid w:val="003F133F"/>
    <w:rsid w:val="003F3102"/>
    <w:rsid w:val="003F36EC"/>
    <w:rsid w:val="003F3BED"/>
    <w:rsid w:val="00400027"/>
    <w:rsid w:val="00400119"/>
    <w:rsid w:val="00403EA2"/>
    <w:rsid w:val="004041B7"/>
    <w:rsid w:val="0040482A"/>
    <w:rsid w:val="00410EA9"/>
    <w:rsid w:val="00413542"/>
    <w:rsid w:val="00413C83"/>
    <w:rsid w:val="00413D7A"/>
    <w:rsid w:val="004168D4"/>
    <w:rsid w:val="004179F5"/>
    <w:rsid w:val="00417E7B"/>
    <w:rsid w:val="00420A5C"/>
    <w:rsid w:val="00420AFC"/>
    <w:rsid w:val="00421095"/>
    <w:rsid w:val="00425B64"/>
    <w:rsid w:val="00426459"/>
    <w:rsid w:val="00427C5D"/>
    <w:rsid w:val="004312DF"/>
    <w:rsid w:val="00431F95"/>
    <w:rsid w:val="00432738"/>
    <w:rsid w:val="00434A60"/>
    <w:rsid w:val="004361F3"/>
    <w:rsid w:val="004372CF"/>
    <w:rsid w:val="00440B3F"/>
    <w:rsid w:val="00442F0A"/>
    <w:rsid w:val="004431C5"/>
    <w:rsid w:val="004432B8"/>
    <w:rsid w:val="00444120"/>
    <w:rsid w:val="00444CCB"/>
    <w:rsid w:val="0044651E"/>
    <w:rsid w:val="00446E50"/>
    <w:rsid w:val="004514B4"/>
    <w:rsid w:val="004515C7"/>
    <w:rsid w:val="00451DD6"/>
    <w:rsid w:val="004541A2"/>
    <w:rsid w:val="00456104"/>
    <w:rsid w:val="004570DB"/>
    <w:rsid w:val="00457398"/>
    <w:rsid w:val="00460038"/>
    <w:rsid w:val="004637C3"/>
    <w:rsid w:val="00464C1F"/>
    <w:rsid w:val="00465185"/>
    <w:rsid w:val="00466FC7"/>
    <w:rsid w:val="00467A63"/>
    <w:rsid w:val="00472ED2"/>
    <w:rsid w:val="00473C63"/>
    <w:rsid w:val="004742EF"/>
    <w:rsid w:val="00474EA8"/>
    <w:rsid w:val="004756C8"/>
    <w:rsid w:val="004757AD"/>
    <w:rsid w:val="004761DE"/>
    <w:rsid w:val="004812F0"/>
    <w:rsid w:val="00483B90"/>
    <w:rsid w:val="004842C6"/>
    <w:rsid w:val="00484401"/>
    <w:rsid w:val="00485F6C"/>
    <w:rsid w:val="0049529D"/>
    <w:rsid w:val="00495319"/>
    <w:rsid w:val="004A022E"/>
    <w:rsid w:val="004A341F"/>
    <w:rsid w:val="004A41E9"/>
    <w:rsid w:val="004A5274"/>
    <w:rsid w:val="004A592E"/>
    <w:rsid w:val="004A5FD5"/>
    <w:rsid w:val="004B1E99"/>
    <w:rsid w:val="004B27D4"/>
    <w:rsid w:val="004B29B8"/>
    <w:rsid w:val="004B2BD3"/>
    <w:rsid w:val="004B2F8D"/>
    <w:rsid w:val="004B3207"/>
    <w:rsid w:val="004B642E"/>
    <w:rsid w:val="004B7AE6"/>
    <w:rsid w:val="004B7F91"/>
    <w:rsid w:val="004C1828"/>
    <w:rsid w:val="004C44FB"/>
    <w:rsid w:val="004C4E01"/>
    <w:rsid w:val="004C6D54"/>
    <w:rsid w:val="004C73B9"/>
    <w:rsid w:val="004D11F6"/>
    <w:rsid w:val="004D3FED"/>
    <w:rsid w:val="004D4395"/>
    <w:rsid w:val="004D5018"/>
    <w:rsid w:val="004D56FE"/>
    <w:rsid w:val="004D7181"/>
    <w:rsid w:val="004D7B43"/>
    <w:rsid w:val="004E0024"/>
    <w:rsid w:val="004E05C9"/>
    <w:rsid w:val="004E3DD6"/>
    <w:rsid w:val="004E5546"/>
    <w:rsid w:val="004E59D8"/>
    <w:rsid w:val="004F28EC"/>
    <w:rsid w:val="004F2BD4"/>
    <w:rsid w:val="004F504E"/>
    <w:rsid w:val="004F7B29"/>
    <w:rsid w:val="004F7ED2"/>
    <w:rsid w:val="00500250"/>
    <w:rsid w:val="005009EB"/>
    <w:rsid w:val="00501362"/>
    <w:rsid w:val="005017E6"/>
    <w:rsid w:val="00502DC9"/>
    <w:rsid w:val="005035B0"/>
    <w:rsid w:val="00504475"/>
    <w:rsid w:val="00505498"/>
    <w:rsid w:val="00507B27"/>
    <w:rsid w:val="00507F11"/>
    <w:rsid w:val="00511711"/>
    <w:rsid w:val="0051212A"/>
    <w:rsid w:val="00512952"/>
    <w:rsid w:val="005138AD"/>
    <w:rsid w:val="00513D31"/>
    <w:rsid w:val="00514568"/>
    <w:rsid w:val="00514764"/>
    <w:rsid w:val="005148A5"/>
    <w:rsid w:val="00516452"/>
    <w:rsid w:val="00521CF4"/>
    <w:rsid w:val="005232DC"/>
    <w:rsid w:val="005234D0"/>
    <w:rsid w:val="0052357E"/>
    <w:rsid w:val="005252DF"/>
    <w:rsid w:val="00526A54"/>
    <w:rsid w:val="00526C24"/>
    <w:rsid w:val="0053062A"/>
    <w:rsid w:val="0053342F"/>
    <w:rsid w:val="005337C0"/>
    <w:rsid w:val="00533900"/>
    <w:rsid w:val="00533A96"/>
    <w:rsid w:val="00533C03"/>
    <w:rsid w:val="00534633"/>
    <w:rsid w:val="00535F49"/>
    <w:rsid w:val="00536FB1"/>
    <w:rsid w:val="00541157"/>
    <w:rsid w:val="0054355F"/>
    <w:rsid w:val="00547551"/>
    <w:rsid w:val="005502A7"/>
    <w:rsid w:val="00550727"/>
    <w:rsid w:val="00551228"/>
    <w:rsid w:val="00553788"/>
    <w:rsid w:val="00553C2A"/>
    <w:rsid w:val="0055529A"/>
    <w:rsid w:val="0055679D"/>
    <w:rsid w:val="00562367"/>
    <w:rsid w:val="00563100"/>
    <w:rsid w:val="005640CF"/>
    <w:rsid w:val="00565159"/>
    <w:rsid w:val="005677C0"/>
    <w:rsid w:val="005703EF"/>
    <w:rsid w:val="0057486A"/>
    <w:rsid w:val="005748A8"/>
    <w:rsid w:val="0057587A"/>
    <w:rsid w:val="00575F32"/>
    <w:rsid w:val="00581D30"/>
    <w:rsid w:val="00582600"/>
    <w:rsid w:val="0059075A"/>
    <w:rsid w:val="005912AC"/>
    <w:rsid w:val="00591F5E"/>
    <w:rsid w:val="005930A2"/>
    <w:rsid w:val="005932BA"/>
    <w:rsid w:val="00594308"/>
    <w:rsid w:val="00595088"/>
    <w:rsid w:val="0059625D"/>
    <w:rsid w:val="00597034"/>
    <w:rsid w:val="005A01F2"/>
    <w:rsid w:val="005A0823"/>
    <w:rsid w:val="005A11C3"/>
    <w:rsid w:val="005A26A9"/>
    <w:rsid w:val="005A3406"/>
    <w:rsid w:val="005A4340"/>
    <w:rsid w:val="005A4521"/>
    <w:rsid w:val="005A4BE6"/>
    <w:rsid w:val="005A737E"/>
    <w:rsid w:val="005A79FE"/>
    <w:rsid w:val="005B1ADC"/>
    <w:rsid w:val="005B266B"/>
    <w:rsid w:val="005B3CCA"/>
    <w:rsid w:val="005B42DD"/>
    <w:rsid w:val="005C0E76"/>
    <w:rsid w:val="005C1E2D"/>
    <w:rsid w:val="005C2021"/>
    <w:rsid w:val="005C252F"/>
    <w:rsid w:val="005C7B5A"/>
    <w:rsid w:val="005C7FC2"/>
    <w:rsid w:val="005D1334"/>
    <w:rsid w:val="005D228D"/>
    <w:rsid w:val="005D24C3"/>
    <w:rsid w:val="005D6878"/>
    <w:rsid w:val="005D6C2F"/>
    <w:rsid w:val="005D7339"/>
    <w:rsid w:val="005E0814"/>
    <w:rsid w:val="005E17E8"/>
    <w:rsid w:val="005E2AF3"/>
    <w:rsid w:val="005F0E5E"/>
    <w:rsid w:val="005F2EB6"/>
    <w:rsid w:val="005F34DF"/>
    <w:rsid w:val="005F5F13"/>
    <w:rsid w:val="005F6AA0"/>
    <w:rsid w:val="005F6AAE"/>
    <w:rsid w:val="005F7B4C"/>
    <w:rsid w:val="00601A10"/>
    <w:rsid w:val="00601E0B"/>
    <w:rsid w:val="00604AE9"/>
    <w:rsid w:val="00607612"/>
    <w:rsid w:val="00607E64"/>
    <w:rsid w:val="0061068C"/>
    <w:rsid w:val="00613E56"/>
    <w:rsid w:val="00616176"/>
    <w:rsid w:val="0061754B"/>
    <w:rsid w:val="00620FF7"/>
    <w:rsid w:val="006228C3"/>
    <w:rsid w:val="00623FD6"/>
    <w:rsid w:val="00625144"/>
    <w:rsid w:val="00627003"/>
    <w:rsid w:val="00630BA6"/>
    <w:rsid w:val="006322F4"/>
    <w:rsid w:val="00633838"/>
    <w:rsid w:val="006345FC"/>
    <w:rsid w:val="00634F18"/>
    <w:rsid w:val="00636EFA"/>
    <w:rsid w:val="00641031"/>
    <w:rsid w:val="00644D65"/>
    <w:rsid w:val="00650048"/>
    <w:rsid w:val="006502DB"/>
    <w:rsid w:val="00651A5E"/>
    <w:rsid w:val="006525E2"/>
    <w:rsid w:val="006542A7"/>
    <w:rsid w:val="00655E6C"/>
    <w:rsid w:val="0065706C"/>
    <w:rsid w:val="0066078B"/>
    <w:rsid w:val="0066482E"/>
    <w:rsid w:val="0067098C"/>
    <w:rsid w:val="00670D07"/>
    <w:rsid w:val="006760B5"/>
    <w:rsid w:val="00676B5B"/>
    <w:rsid w:val="0067780F"/>
    <w:rsid w:val="006778F0"/>
    <w:rsid w:val="00680541"/>
    <w:rsid w:val="0068143B"/>
    <w:rsid w:val="0068152F"/>
    <w:rsid w:val="00681AF1"/>
    <w:rsid w:val="00681F1B"/>
    <w:rsid w:val="006831D3"/>
    <w:rsid w:val="00686F33"/>
    <w:rsid w:val="00687AE5"/>
    <w:rsid w:val="00692AA6"/>
    <w:rsid w:val="006937AA"/>
    <w:rsid w:val="00693961"/>
    <w:rsid w:val="006A10C4"/>
    <w:rsid w:val="006A3501"/>
    <w:rsid w:val="006A60A4"/>
    <w:rsid w:val="006A78F5"/>
    <w:rsid w:val="006B16A2"/>
    <w:rsid w:val="006B41DD"/>
    <w:rsid w:val="006B6164"/>
    <w:rsid w:val="006B69C7"/>
    <w:rsid w:val="006B70B4"/>
    <w:rsid w:val="006C05D8"/>
    <w:rsid w:val="006C0EEF"/>
    <w:rsid w:val="006C2F58"/>
    <w:rsid w:val="006C50D1"/>
    <w:rsid w:val="006C540A"/>
    <w:rsid w:val="006D32B2"/>
    <w:rsid w:val="006D3652"/>
    <w:rsid w:val="006D36A6"/>
    <w:rsid w:val="006D42C7"/>
    <w:rsid w:val="006D459D"/>
    <w:rsid w:val="006D54FE"/>
    <w:rsid w:val="006D5679"/>
    <w:rsid w:val="006D6A5D"/>
    <w:rsid w:val="006E2A47"/>
    <w:rsid w:val="006E3724"/>
    <w:rsid w:val="006E410D"/>
    <w:rsid w:val="006E729F"/>
    <w:rsid w:val="006E7D46"/>
    <w:rsid w:val="006F189C"/>
    <w:rsid w:val="006F2443"/>
    <w:rsid w:val="006F31F2"/>
    <w:rsid w:val="006F35A2"/>
    <w:rsid w:val="006F6229"/>
    <w:rsid w:val="006F73F9"/>
    <w:rsid w:val="006F75B0"/>
    <w:rsid w:val="006F7B25"/>
    <w:rsid w:val="0070163E"/>
    <w:rsid w:val="00701EB6"/>
    <w:rsid w:val="007021EB"/>
    <w:rsid w:val="00703285"/>
    <w:rsid w:val="007038B0"/>
    <w:rsid w:val="00704258"/>
    <w:rsid w:val="00706B58"/>
    <w:rsid w:val="00711A7E"/>
    <w:rsid w:val="007129F9"/>
    <w:rsid w:val="00712AA6"/>
    <w:rsid w:val="00712EC2"/>
    <w:rsid w:val="0071479D"/>
    <w:rsid w:val="00715A3F"/>
    <w:rsid w:val="00715AD3"/>
    <w:rsid w:val="0071662C"/>
    <w:rsid w:val="007172BD"/>
    <w:rsid w:val="007233FC"/>
    <w:rsid w:val="00724D1B"/>
    <w:rsid w:val="00725BA5"/>
    <w:rsid w:val="00726A65"/>
    <w:rsid w:val="0073163D"/>
    <w:rsid w:val="007322C4"/>
    <w:rsid w:val="00734405"/>
    <w:rsid w:val="00734584"/>
    <w:rsid w:val="0073574C"/>
    <w:rsid w:val="0073798F"/>
    <w:rsid w:val="0074079A"/>
    <w:rsid w:val="00743B54"/>
    <w:rsid w:val="0074448B"/>
    <w:rsid w:val="0074625C"/>
    <w:rsid w:val="00746407"/>
    <w:rsid w:val="007468BC"/>
    <w:rsid w:val="0074754D"/>
    <w:rsid w:val="0074789A"/>
    <w:rsid w:val="007478B2"/>
    <w:rsid w:val="00751DF2"/>
    <w:rsid w:val="0075225D"/>
    <w:rsid w:val="007530A5"/>
    <w:rsid w:val="00757A2A"/>
    <w:rsid w:val="00760616"/>
    <w:rsid w:val="00761B3A"/>
    <w:rsid w:val="00764FD0"/>
    <w:rsid w:val="007661A7"/>
    <w:rsid w:val="0076735C"/>
    <w:rsid w:val="007675BA"/>
    <w:rsid w:val="0077043A"/>
    <w:rsid w:val="00771460"/>
    <w:rsid w:val="00771C89"/>
    <w:rsid w:val="00773639"/>
    <w:rsid w:val="00773954"/>
    <w:rsid w:val="00773E7B"/>
    <w:rsid w:val="007755F0"/>
    <w:rsid w:val="0077738A"/>
    <w:rsid w:val="00782161"/>
    <w:rsid w:val="0078487B"/>
    <w:rsid w:val="00785D9F"/>
    <w:rsid w:val="007864A2"/>
    <w:rsid w:val="00786B42"/>
    <w:rsid w:val="00792957"/>
    <w:rsid w:val="007955AA"/>
    <w:rsid w:val="00797A87"/>
    <w:rsid w:val="00797F50"/>
    <w:rsid w:val="007A0C3E"/>
    <w:rsid w:val="007A14F5"/>
    <w:rsid w:val="007A150A"/>
    <w:rsid w:val="007A2875"/>
    <w:rsid w:val="007A5194"/>
    <w:rsid w:val="007B06E6"/>
    <w:rsid w:val="007B0B00"/>
    <w:rsid w:val="007B1303"/>
    <w:rsid w:val="007B195D"/>
    <w:rsid w:val="007B1CAC"/>
    <w:rsid w:val="007B3049"/>
    <w:rsid w:val="007B347B"/>
    <w:rsid w:val="007B391A"/>
    <w:rsid w:val="007B475B"/>
    <w:rsid w:val="007B6D5B"/>
    <w:rsid w:val="007B6D8F"/>
    <w:rsid w:val="007C0579"/>
    <w:rsid w:val="007C1F06"/>
    <w:rsid w:val="007C3391"/>
    <w:rsid w:val="007C44CE"/>
    <w:rsid w:val="007C64DC"/>
    <w:rsid w:val="007C6A4B"/>
    <w:rsid w:val="007D0615"/>
    <w:rsid w:val="007D094C"/>
    <w:rsid w:val="007D1352"/>
    <w:rsid w:val="007D156C"/>
    <w:rsid w:val="007D2CFB"/>
    <w:rsid w:val="007D3772"/>
    <w:rsid w:val="007D3AF4"/>
    <w:rsid w:val="007D3C6B"/>
    <w:rsid w:val="007D4326"/>
    <w:rsid w:val="007D7130"/>
    <w:rsid w:val="007E033F"/>
    <w:rsid w:val="007E2388"/>
    <w:rsid w:val="007E2F2F"/>
    <w:rsid w:val="007E35B7"/>
    <w:rsid w:val="007E523F"/>
    <w:rsid w:val="007E61EF"/>
    <w:rsid w:val="007E6A1E"/>
    <w:rsid w:val="007E6DB2"/>
    <w:rsid w:val="007F1BFD"/>
    <w:rsid w:val="007F2168"/>
    <w:rsid w:val="007F2515"/>
    <w:rsid w:val="007F4526"/>
    <w:rsid w:val="007F6B02"/>
    <w:rsid w:val="007F7168"/>
    <w:rsid w:val="0080010A"/>
    <w:rsid w:val="00802033"/>
    <w:rsid w:val="00803061"/>
    <w:rsid w:val="00803768"/>
    <w:rsid w:val="00803C74"/>
    <w:rsid w:val="00803E2B"/>
    <w:rsid w:val="00805C4A"/>
    <w:rsid w:val="008068D1"/>
    <w:rsid w:val="00812C54"/>
    <w:rsid w:val="0081369D"/>
    <w:rsid w:val="00813A1A"/>
    <w:rsid w:val="00813A6D"/>
    <w:rsid w:val="00814407"/>
    <w:rsid w:val="00821203"/>
    <w:rsid w:val="00821947"/>
    <w:rsid w:val="008228F3"/>
    <w:rsid w:val="008255B7"/>
    <w:rsid w:val="008262C0"/>
    <w:rsid w:val="00830A06"/>
    <w:rsid w:val="00830E7E"/>
    <w:rsid w:val="00831536"/>
    <w:rsid w:val="00832E25"/>
    <w:rsid w:val="00834FD5"/>
    <w:rsid w:val="00835610"/>
    <w:rsid w:val="0083573B"/>
    <w:rsid w:val="0083661A"/>
    <w:rsid w:val="0083719F"/>
    <w:rsid w:val="00840485"/>
    <w:rsid w:val="008428E6"/>
    <w:rsid w:val="00850741"/>
    <w:rsid w:val="00850754"/>
    <w:rsid w:val="00850759"/>
    <w:rsid w:val="00852A19"/>
    <w:rsid w:val="00854193"/>
    <w:rsid w:val="00854D1E"/>
    <w:rsid w:val="00855F0E"/>
    <w:rsid w:val="00856F29"/>
    <w:rsid w:val="00857574"/>
    <w:rsid w:val="00857B1D"/>
    <w:rsid w:val="00863623"/>
    <w:rsid w:val="00863639"/>
    <w:rsid w:val="00864D18"/>
    <w:rsid w:val="00866A5B"/>
    <w:rsid w:val="00866B6B"/>
    <w:rsid w:val="00870842"/>
    <w:rsid w:val="00873E4F"/>
    <w:rsid w:val="0087482C"/>
    <w:rsid w:val="00875F5E"/>
    <w:rsid w:val="00876888"/>
    <w:rsid w:val="00884EF1"/>
    <w:rsid w:val="008858E5"/>
    <w:rsid w:val="008862DB"/>
    <w:rsid w:val="008863C5"/>
    <w:rsid w:val="00892883"/>
    <w:rsid w:val="00895E7A"/>
    <w:rsid w:val="00896A56"/>
    <w:rsid w:val="008970C0"/>
    <w:rsid w:val="00897F98"/>
    <w:rsid w:val="008A0BCC"/>
    <w:rsid w:val="008A17D4"/>
    <w:rsid w:val="008A1A5B"/>
    <w:rsid w:val="008A3A0F"/>
    <w:rsid w:val="008A3CE6"/>
    <w:rsid w:val="008A5AF7"/>
    <w:rsid w:val="008A613D"/>
    <w:rsid w:val="008A6F18"/>
    <w:rsid w:val="008B004B"/>
    <w:rsid w:val="008B0FB2"/>
    <w:rsid w:val="008B1548"/>
    <w:rsid w:val="008B15F3"/>
    <w:rsid w:val="008B22EC"/>
    <w:rsid w:val="008B2D28"/>
    <w:rsid w:val="008B2FA5"/>
    <w:rsid w:val="008B3FF2"/>
    <w:rsid w:val="008B4147"/>
    <w:rsid w:val="008B4371"/>
    <w:rsid w:val="008B46B0"/>
    <w:rsid w:val="008B4AE9"/>
    <w:rsid w:val="008C1485"/>
    <w:rsid w:val="008C3891"/>
    <w:rsid w:val="008C7C0B"/>
    <w:rsid w:val="008D1761"/>
    <w:rsid w:val="008D260A"/>
    <w:rsid w:val="008D34B3"/>
    <w:rsid w:val="008D41BE"/>
    <w:rsid w:val="008D515B"/>
    <w:rsid w:val="008D583A"/>
    <w:rsid w:val="008D5910"/>
    <w:rsid w:val="008D607C"/>
    <w:rsid w:val="008D6C84"/>
    <w:rsid w:val="008D701F"/>
    <w:rsid w:val="008D77F9"/>
    <w:rsid w:val="008E002D"/>
    <w:rsid w:val="008E1A4C"/>
    <w:rsid w:val="008E2255"/>
    <w:rsid w:val="008E3126"/>
    <w:rsid w:val="008E4876"/>
    <w:rsid w:val="008E56E5"/>
    <w:rsid w:val="008E724C"/>
    <w:rsid w:val="008E74AA"/>
    <w:rsid w:val="008E76F2"/>
    <w:rsid w:val="008F2393"/>
    <w:rsid w:val="008F3708"/>
    <w:rsid w:val="008F39E6"/>
    <w:rsid w:val="008F4491"/>
    <w:rsid w:val="008F4FAD"/>
    <w:rsid w:val="008F58BC"/>
    <w:rsid w:val="008F5C19"/>
    <w:rsid w:val="00900EFE"/>
    <w:rsid w:val="0090241D"/>
    <w:rsid w:val="00902466"/>
    <w:rsid w:val="00903F03"/>
    <w:rsid w:val="00904FFA"/>
    <w:rsid w:val="00905695"/>
    <w:rsid w:val="00905AB0"/>
    <w:rsid w:val="00905EBB"/>
    <w:rsid w:val="00906156"/>
    <w:rsid w:val="009109B6"/>
    <w:rsid w:val="009110D2"/>
    <w:rsid w:val="00912287"/>
    <w:rsid w:val="00912553"/>
    <w:rsid w:val="00912ED6"/>
    <w:rsid w:val="00913662"/>
    <w:rsid w:val="0091417C"/>
    <w:rsid w:val="00917522"/>
    <w:rsid w:val="00917A28"/>
    <w:rsid w:val="00921241"/>
    <w:rsid w:val="00921A8E"/>
    <w:rsid w:val="00921D2C"/>
    <w:rsid w:val="00921E75"/>
    <w:rsid w:val="0092373E"/>
    <w:rsid w:val="009249EB"/>
    <w:rsid w:val="0093130E"/>
    <w:rsid w:val="0093149B"/>
    <w:rsid w:val="00932441"/>
    <w:rsid w:val="0093555A"/>
    <w:rsid w:val="00935B49"/>
    <w:rsid w:val="00936375"/>
    <w:rsid w:val="009365FC"/>
    <w:rsid w:val="009374E8"/>
    <w:rsid w:val="0093753E"/>
    <w:rsid w:val="0094145B"/>
    <w:rsid w:val="00941D56"/>
    <w:rsid w:val="00943D8F"/>
    <w:rsid w:val="00945621"/>
    <w:rsid w:val="00946607"/>
    <w:rsid w:val="0094732A"/>
    <w:rsid w:val="00950F9A"/>
    <w:rsid w:val="009523CE"/>
    <w:rsid w:val="009523DB"/>
    <w:rsid w:val="00954317"/>
    <w:rsid w:val="0095582C"/>
    <w:rsid w:val="00955FF3"/>
    <w:rsid w:val="00955FFE"/>
    <w:rsid w:val="00956106"/>
    <w:rsid w:val="00957AFF"/>
    <w:rsid w:val="00957E12"/>
    <w:rsid w:val="0096005C"/>
    <w:rsid w:val="00961735"/>
    <w:rsid w:val="00961DEB"/>
    <w:rsid w:val="00962901"/>
    <w:rsid w:val="00965B4B"/>
    <w:rsid w:val="009669F1"/>
    <w:rsid w:val="00967493"/>
    <w:rsid w:val="00967F7E"/>
    <w:rsid w:val="00970488"/>
    <w:rsid w:val="0097172C"/>
    <w:rsid w:val="00971CFB"/>
    <w:rsid w:val="00972E81"/>
    <w:rsid w:val="00976599"/>
    <w:rsid w:val="00976E41"/>
    <w:rsid w:val="009779D9"/>
    <w:rsid w:val="00977D09"/>
    <w:rsid w:val="009804F0"/>
    <w:rsid w:val="009805AD"/>
    <w:rsid w:val="00981D47"/>
    <w:rsid w:val="0098212F"/>
    <w:rsid w:val="00982724"/>
    <w:rsid w:val="00985A1A"/>
    <w:rsid w:val="00987BD1"/>
    <w:rsid w:val="00992D0A"/>
    <w:rsid w:val="009950FC"/>
    <w:rsid w:val="0099559F"/>
    <w:rsid w:val="00995736"/>
    <w:rsid w:val="00996133"/>
    <w:rsid w:val="00996482"/>
    <w:rsid w:val="009A0CBA"/>
    <w:rsid w:val="009A28C7"/>
    <w:rsid w:val="009A2937"/>
    <w:rsid w:val="009A2FD8"/>
    <w:rsid w:val="009A3345"/>
    <w:rsid w:val="009A4DF4"/>
    <w:rsid w:val="009A71B9"/>
    <w:rsid w:val="009A7921"/>
    <w:rsid w:val="009B229E"/>
    <w:rsid w:val="009B2606"/>
    <w:rsid w:val="009B3C01"/>
    <w:rsid w:val="009B76C0"/>
    <w:rsid w:val="009C2955"/>
    <w:rsid w:val="009C3050"/>
    <w:rsid w:val="009C53CD"/>
    <w:rsid w:val="009C5B5A"/>
    <w:rsid w:val="009C5C84"/>
    <w:rsid w:val="009C5C8F"/>
    <w:rsid w:val="009C5E7A"/>
    <w:rsid w:val="009D20B1"/>
    <w:rsid w:val="009D4028"/>
    <w:rsid w:val="009D5167"/>
    <w:rsid w:val="009D61F0"/>
    <w:rsid w:val="009D77A2"/>
    <w:rsid w:val="009D79B3"/>
    <w:rsid w:val="009E0CEE"/>
    <w:rsid w:val="009E23D6"/>
    <w:rsid w:val="009E376D"/>
    <w:rsid w:val="009E3C3A"/>
    <w:rsid w:val="009E4CE5"/>
    <w:rsid w:val="009F1C60"/>
    <w:rsid w:val="009F5880"/>
    <w:rsid w:val="009F5B77"/>
    <w:rsid w:val="009F76CD"/>
    <w:rsid w:val="009F7AF9"/>
    <w:rsid w:val="00A00228"/>
    <w:rsid w:val="00A032B7"/>
    <w:rsid w:val="00A03D11"/>
    <w:rsid w:val="00A04550"/>
    <w:rsid w:val="00A04B4C"/>
    <w:rsid w:val="00A05BB5"/>
    <w:rsid w:val="00A06C53"/>
    <w:rsid w:val="00A0713D"/>
    <w:rsid w:val="00A133C2"/>
    <w:rsid w:val="00A15280"/>
    <w:rsid w:val="00A1553E"/>
    <w:rsid w:val="00A207A3"/>
    <w:rsid w:val="00A2169D"/>
    <w:rsid w:val="00A217C1"/>
    <w:rsid w:val="00A21BF2"/>
    <w:rsid w:val="00A226C6"/>
    <w:rsid w:val="00A237B2"/>
    <w:rsid w:val="00A245E4"/>
    <w:rsid w:val="00A26519"/>
    <w:rsid w:val="00A26707"/>
    <w:rsid w:val="00A27731"/>
    <w:rsid w:val="00A34ADC"/>
    <w:rsid w:val="00A35D89"/>
    <w:rsid w:val="00A36468"/>
    <w:rsid w:val="00A3733B"/>
    <w:rsid w:val="00A37701"/>
    <w:rsid w:val="00A40455"/>
    <w:rsid w:val="00A40B8B"/>
    <w:rsid w:val="00A41006"/>
    <w:rsid w:val="00A41960"/>
    <w:rsid w:val="00A45FC2"/>
    <w:rsid w:val="00A47179"/>
    <w:rsid w:val="00A47E39"/>
    <w:rsid w:val="00A519A4"/>
    <w:rsid w:val="00A52A8F"/>
    <w:rsid w:val="00A5344F"/>
    <w:rsid w:val="00A5352E"/>
    <w:rsid w:val="00A55220"/>
    <w:rsid w:val="00A5587A"/>
    <w:rsid w:val="00A55F19"/>
    <w:rsid w:val="00A56EA6"/>
    <w:rsid w:val="00A5726E"/>
    <w:rsid w:val="00A602BC"/>
    <w:rsid w:val="00A60353"/>
    <w:rsid w:val="00A609B5"/>
    <w:rsid w:val="00A6106D"/>
    <w:rsid w:val="00A629E0"/>
    <w:rsid w:val="00A63A06"/>
    <w:rsid w:val="00A6539C"/>
    <w:rsid w:val="00A65627"/>
    <w:rsid w:val="00A66B4B"/>
    <w:rsid w:val="00A67EC0"/>
    <w:rsid w:val="00A70090"/>
    <w:rsid w:val="00A700B2"/>
    <w:rsid w:val="00A71D24"/>
    <w:rsid w:val="00A72EBF"/>
    <w:rsid w:val="00A7426E"/>
    <w:rsid w:val="00A753D2"/>
    <w:rsid w:val="00A80696"/>
    <w:rsid w:val="00A80D9A"/>
    <w:rsid w:val="00A8228B"/>
    <w:rsid w:val="00A824E2"/>
    <w:rsid w:val="00A837DA"/>
    <w:rsid w:val="00A84301"/>
    <w:rsid w:val="00A851FD"/>
    <w:rsid w:val="00A86CE8"/>
    <w:rsid w:val="00A9082B"/>
    <w:rsid w:val="00A91A75"/>
    <w:rsid w:val="00A91BB5"/>
    <w:rsid w:val="00A92599"/>
    <w:rsid w:val="00A92CD7"/>
    <w:rsid w:val="00A95FFB"/>
    <w:rsid w:val="00AA3AFD"/>
    <w:rsid w:val="00AA485D"/>
    <w:rsid w:val="00AA4929"/>
    <w:rsid w:val="00AA5596"/>
    <w:rsid w:val="00AA567B"/>
    <w:rsid w:val="00AA6300"/>
    <w:rsid w:val="00AA653C"/>
    <w:rsid w:val="00AB08C4"/>
    <w:rsid w:val="00AB0B5F"/>
    <w:rsid w:val="00AB2F45"/>
    <w:rsid w:val="00AB344A"/>
    <w:rsid w:val="00AB5264"/>
    <w:rsid w:val="00AC0B2B"/>
    <w:rsid w:val="00AC1112"/>
    <w:rsid w:val="00AC209C"/>
    <w:rsid w:val="00AC2114"/>
    <w:rsid w:val="00AC2642"/>
    <w:rsid w:val="00AC6458"/>
    <w:rsid w:val="00AC78C5"/>
    <w:rsid w:val="00AD06F8"/>
    <w:rsid w:val="00AD14F8"/>
    <w:rsid w:val="00AD206D"/>
    <w:rsid w:val="00AD4034"/>
    <w:rsid w:val="00AD4D25"/>
    <w:rsid w:val="00AD72FE"/>
    <w:rsid w:val="00AD73A9"/>
    <w:rsid w:val="00AE00D1"/>
    <w:rsid w:val="00AE544E"/>
    <w:rsid w:val="00AE64EE"/>
    <w:rsid w:val="00AE65B2"/>
    <w:rsid w:val="00AF1F3D"/>
    <w:rsid w:val="00AF6806"/>
    <w:rsid w:val="00AF7B8D"/>
    <w:rsid w:val="00B00570"/>
    <w:rsid w:val="00B00837"/>
    <w:rsid w:val="00B0179D"/>
    <w:rsid w:val="00B03B74"/>
    <w:rsid w:val="00B03CD3"/>
    <w:rsid w:val="00B0573E"/>
    <w:rsid w:val="00B06154"/>
    <w:rsid w:val="00B06931"/>
    <w:rsid w:val="00B12063"/>
    <w:rsid w:val="00B1452E"/>
    <w:rsid w:val="00B145F1"/>
    <w:rsid w:val="00B15DAB"/>
    <w:rsid w:val="00B15E1E"/>
    <w:rsid w:val="00B20FA1"/>
    <w:rsid w:val="00B22016"/>
    <w:rsid w:val="00B22A50"/>
    <w:rsid w:val="00B23FC0"/>
    <w:rsid w:val="00B254C2"/>
    <w:rsid w:val="00B2579F"/>
    <w:rsid w:val="00B26895"/>
    <w:rsid w:val="00B30804"/>
    <w:rsid w:val="00B343BD"/>
    <w:rsid w:val="00B34D4D"/>
    <w:rsid w:val="00B35CEA"/>
    <w:rsid w:val="00B3611B"/>
    <w:rsid w:val="00B36C86"/>
    <w:rsid w:val="00B3725A"/>
    <w:rsid w:val="00B40240"/>
    <w:rsid w:val="00B40F31"/>
    <w:rsid w:val="00B432C5"/>
    <w:rsid w:val="00B43584"/>
    <w:rsid w:val="00B45597"/>
    <w:rsid w:val="00B4580B"/>
    <w:rsid w:val="00B45BAA"/>
    <w:rsid w:val="00B468D6"/>
    <w:rsid w:val="00B47AB0"/>
    <w:rsid w:val="00B50861"/>
    <w:rsid w:val="00B52196"/>
    <w:rsid w:val="00B5343C"/>
    <w:rsid w:val="00B55B54"/>
    <w:rsid w:val="00B60783"/>
    <w:rsid w:val="00B60CA6"/>
    <w:rsid w:val="00B60F44"/>
    <w:rsid w:val="00B60FD9"/>
    <w:rsid w:val="00B61D06"/>
    <w:rsid w:val="00B640ED"/>
    <w:rsid w:val="00B64927"/>
    <w:rsid w:val="00B67879"/>
    <w:rsid w:val="00B71262"/>
    <w:rsid w:val="00B71391"/>
    <w:rsid w:val="00B737AF"/>
    <w:rsid w:val="00B73B22"/>
    <w:rsid w:val="00B762F0"/>
    <w:rsid w:val="00B77085"/>
    <w:rsid w:val="00B80702"/>
    <w:rsid w:val="00B814C7"/>
    <w:rsid w:val="00B81F4A"/>
    <w:rsid w:val="00B8296B"/>
    <w:rsid w:val="00B86E10"/>
    <w:rsid w:val="00B93ACC"/>
    <w:rsid w:val="00B969D5"/>
    <w:rsid w:val="00B97468"/>
    <w:rsid w:val="00BA298D"/>
    <w:rsid w:val="00BA2D47"/>
    <w:rsid w:val="00BA32BD"/>
    <w:rsid w:val="00BA44C4"/>
    <w:rsid w:val="00BA5734"/>
    <w:rsid w:val="00BA5D94"/>
    <w:rsid w:val="00BB0B0B"/>
    <w:rsid w:val="00BB1D2A"/>
    <w:rsid w:val="00BB34E8"/>
    <w:rsid w:val="00BB3702"/>
    <w:rsid w:val="00BB70C4"/>
    <w:rsid w:val="00BC00B7"/>
    <w:rsid w:val="00BC0F97"/>
    <w:rsid w:val="00BC130C"/>
    <w:rsid w:val="00BC1EEA"/>
    <w:rsid w:val="00BC2BEC"/>
    <w:rsid w:val="00BC3A94"/>
    <w:rsid w:val="00BC3C11"/>
    <w:rsid w:val="00BC3E2F"/>
    <w:rsid w:val="00BC51DC"/>
    <w:rsid w:val="00BC5481"/>
    <w:rsid w:val="00BC5AC5"/>
    <w:rsid w:val="00BC663E"/>
    <w:rsid w:val="00BC6F43"/>
    <w:rsid w:val="00BC7336"/>
    <w:rsid w:val="00BC770E"/>
    <w:rsid w:val="00BD2C24"/>
    <w:rsid w:val="00BD3150"/>
    <w:rsid w:val="00BD38C7"/>
    <w:rsid w:val="00BD4D88"/>
    <w:rsid w:val="00BD5309"/>
    <w:rsid w:val="00BD7BB7"/>
    <w:rsid w:val="00BE00B4"/>
    <w:rsid w:val="00BE099B"/>
    <w:rsid w:val="00BE256A"/>
    <w:rsid w:val="00BE4902"/>
    <w:rsid w:val="00BE60B5"/>
    <w:rsid w:val="00BE635B"/>
    <w:rsid w:val="00BE673E"/>
    <w:rsid w:val="00BE703B"/>
    <w:rsid w:val="00BE7FA9"/>
    <w:rsid w:val="00BF2C86"/>
    <w:rsid w:val="00BF33A2"/>
    <w:rsid w:val="00BF3B79"/>
    <w:rsid w:val="00BF57B1"/>
    <w:rsid w:val="00BF5EC4"/>
    <w:rsid w:val="00BF5FC3"/>
    <w:rsid w:val="00BF6650"/>
    <w:rsid w:val="00C0051C"/>
    <w:rsid w:val="00C005E0"/>
    <w:rsid w:val="00C0077F"/>
    <w:rsid w:val="00C017AD"/>
    <w:rsid w:val="00C018F6"/>
    <w:rsid w:val="00C035C6"/>
    <w:rsid w:val="00C07A05"/>
    <w:rsid w:val="00C07E0B"/>
    <w:rsid w:val="00C1093D"/>
    <w:rsid w:val="00C10D51"/>
    <w:rsid w:val="00C10D5E"/>
    <w:rsid w:val="00C113DE"/>
    <w:rsid w:val="00C12914"/>
    <w:rsid w:val="00C13097"/>
    <w:rsid w:val="00C14C13"/>
    <w:rsid w:val="00C16568"/>
    <w:rsid w:val="00C17948"/>
    <w:rsid w:val="00C20EF5"/>
    <w:rsid w:val="00C216D0"/>
    <w:rsid w:val="00C217E0"/>
    <w:rsid w:val="00C21BE5"/>
    <w:rsid w:val="00C233B3"/>
    <w:rsid w:val="00C233F5"/>
    <w:rsid w:val="00C236F6"/>
    <w:rsid w:val="00C25459"/>
    <w:rsid w:val="00C27251"/>
    <w:rsid w:val="00C30555"/>
    <w:rsid w:val="00C32C87"/>
    <w:rsid w:val="00C344AE"/>
    <w:rsid w:val="00C347D9"/>
    <w:rsid w:val="00C35D00"/>
    <w:rsid w:val="00C36A71"/>
    <w:rsid w:val="00C36B36"/>
    <w:rsid w:val="00C37476"/>
    <w:rsid w:val="00C37DA1"/>
    <w:rsid w:val="00C413C9"/>
    <w:rsid w:val="00C42185"/>
    <w:rsid w:val="00C42359"/>
    <w:rsid w:val="00C42AFE"/>
    <w:rsid w:val="00C45622"/>
    <w:rsid w:val="00C518EE"/>
    <w:rsid w:val="00C53526"/>
    <w:rsid w:val="00C535DC"/>
    <w:rsid w:val="00C5489B"/>
    <w:rsid w:val="00C5578B"/>
    <w:rsid w:val="00C60438"/>
    <w:rsid w:val="00C618EE"/>
    <w:rsid w:val="00C620DD"/>
    <w:rsid w:val="00C635EC"/>
    <w:rsid w:val="00C63BE6"/>
    <w:rsid w:val="00C6578C"/>
    <w:rsid w:val="00C661DE"/>
    <w:rsid w:val="00C661F3"/>
    <w:rsid w:val="00C67B48"/>
    <w:rsid w:val="00C7021C"/>
    <w:rsid w:val="00C70F3F"/>
    <w:rsid w:val="00C712A7"/>
    <w:rsid w:val="00C7248E"/>
    <w:rsid w:val="00C75079"/>
    <w:rsid w:val="00C77CD2"/>
    <w:rsid w:val="00C80BF8"/>
    <w:rsid w:val="00C813B0"/>
    <w:rsid w:val="00C81ACB"/>
    <w:rsid w:val="00C8255B"/>
    <w:rsid w:val="00C82E29"/>
    <w:rsid w:val="00C83843"/>
    <w:rsid w:val="00C85D4D"/>
    <w:rsid w:val="00C86666"/>
    <w:rsid w:val="00C86B22"/>
    <w:rsid w:val="00C90E3B"/>
    <w:rsid w:val="00C90E56"/>
    <w:rsid w:val="00C9645F"/>
    <w:rsid w:val="00C96A59"/>
    <w:rsid w:val="00C96C7D"/>
    <w:rsid w:val="00C9780C"/>
    <w:rsid w:val="00CA08AF"/>
    <w:rsid w:val="00CA2871"/>
    <w:rsid w:val="00CA3697"/>
    <w:rsid w:val="00CA380B"/>
    <w:rsid w:val="00CA4F69"/>
    <w:rsid w:val="00CB054A"/>
    <w:rsid w:val="00CB12B7"/>
    <w:rsid w:val="00CB1898"/>
    <w:rsid w:val="00CB265C"/>
    <w:rsid w:val="00CB29D8"/>
    <w:rsid w:val="00CB3DFE"/>
    <w:rsid w:val="00CB459F"/>
    <w:rsid w:val="00CB4AC6"/>
    <w:rsid w:val="00CB53FB"/>
    <w:rsid w:val="00CB6E1D"/>
    <w:rsid w:val="00CC14C3"/>
    <w:rsid w:val="00CC17E4"/>
    <w:rsid w:val="00CC20A4"/>
    <w:rsid w:val="00CC24AC"/>
    <w:rsid w:val="00CC2BDA"/>
    <w:rsid w:val="00CC526D"/>
    <w:rsid w:val="00CC632B"/>
    <w:rsid w:val="00CC7489"/>
    <w:rsid w:val="00CC759C"/>
    <w:rsid w:val="00CD086C"/>
    <w:rsid w:val="00CD1DB2"/>
    <w:rsid w:val="00CD1FE7"/>
    <w:rsid w:val="00CD20D8"/>
    <w:rsid w:val="00CD2FDE"/>
    <w:rsid w:val="00CD4168"/>
    <w:rsid w:val="00CD511C"/>
    <w:rsid w:val="00CE0CE4"/>
    <w:rsid w:val="00CE175B"/>
    <w:rsid w:val="00CE2A3E"/>
    <w:rsid w:val="00CE2FFC"/>
    <w:rsid w:val="00CE31F8"/>
    <w:rsid w:val="00CE4AF0"/>
    <w:rsid w:val="00CE4D84"/>
    <w:rsid w:val="00CE5484"/>
    <w:rsid w:val="00CE6293"/>
    <w:rsid w:val="00CE74FE"/>
    <w:rsid w:val="00CF493B"/>
    <w:rsid w:val="00CF7F6F"/>
    <w:rsid w:val="00D00E58"/>
    <w:rsid w:val="00D01E5A"/>
    <w:rsid w:val="00D0381C"/>
    <w:rsid w:val="00D06204"/>
    <w:rsid w:val="00D07649"/>
    <w:rsid w:val="00D0786F"/>
    <w:rsid w:val="00D10ED2"/>
    <w:rsid w:val="00D112B6"/>
    <w:rsid w:val="00D1170F"/>
    <w:rsid w:val="00D129B1"/>
    <w:rsid w:val="00D13433"/>
    <w:rsid w:val="00D13BB1"/>
    <w:rsid w:val="00D14495"/>
    <w:rsid w:val="00D14547"/>
    <w:rsid w:val="00D14A68"/>
    <w:rsid w:val="00D1505E"/>
    <w:rsid w:val="00D17403"/>
    <w:rsid w:val="00D1756C"/>
    <w:rsid w:val="00D17671"/>
    <w:rsid w:val="00D2056A"/>
    <w:rsid w:val="00D2075A"/>
    <w:rsid w:val="00D217D9"/>
    <w:rsid w:val="00D21B7F"/>
    <w:rsid w:val="00D22E67"/>
    <w:rsid w:val="00D24A2E"/>
    <w:rsid w:val="00D251EE"/>
    <w:rsid w:val="00D261CE"/>
    <w:rsid w:val="00D26E90"/>
    <w:rsid w:val="00D27264"/>
    <w:rsid w:val="00D32049"/>
    <w:rsid w:val="00D32FBA"/>
    <w:rsid w:val="00D349BE"/>
    <w:rsid w:val="00D35CBC"/>
    <w:rsid w:val="00D401F5"/>
    <w:rsid w:val="00D4283E"/>
    <w:rsid w:val="00D43DAF"/>
    <w:rsid w:val="00D43E0D"/>
    <w:rsid w:val="00D447AA"/>
    <w:rsid w:val="00D44C82"/>
    <w:rsid w:val="00D46CAA"/>
    <w:rsid w:val="00D4703C"/>
    <w:rsid w:val="00D51964"/>
    <w:rsid w:val="00D53800"/>
    <w:rsid w:val="00D551AA"/>
    <w:rsid w:val="00D61030"/>
    <w:rsid w:val="00D61614"/>
    <w:rsid w:val="00D61A5A"/>
    <w:rsid w:val="00D6231C"/>
    <w:rsid w:val="00D623CF"/>
    <w:rsid w:val="00D63843"/>
    <w:rsid w:val="00D65B61"/>
    <w:rsid w:val="00D66B3A"/>
    <w:rsid w:val="00D70C6F"/>
    <w:rsid w:val="00D71917"/>
    <w:rsid w:val="00D71F76"/>
    <w:rsid w:val="00D72508"/>
    <w:rsid w:val="00D728DC"/>
    <w:rsid w:val="00D72DB3"/>
    <w:rsid w:val="00D73CA7"/>
    <w:rsid w:val="00D74CF9"/>
    <w:rsid w:val="00D75089"/>
    <w:rsid w:val="00D75481"/>
    <w:rsid w:val="00D771B3"/>
    <w:rsid w:val="00D775E4"/>
    <w:rsid w:val="00D81B28"/>
    <w:rsid w:val="00D836D5"/>
    <w:rsid w:val="00D85424"/>
    <w:rsid w:val="00D907AF"/>
    <w:rsid w:val="00D90C94"/>
    <w:rsid w:val="00D914C1"/>
    <w:rsid w:val="00D92E36"/>
    <w:rsid w:val="00D9343B"/>
    <w:rsid w:val="00D96ECA"/>
    <w:rsid w:val="00DA1368"/>
    <w:rsid w:val="00DA1502"/>
    <w:rsid w:val="00DA2272"/>
    <w:rsid w:val="00DA24C5"/>
    <w:rsid w:val="00DA32C2"/>
    <w:rsid w:val="00DA4963"/>
    <w:rsid w:val="00DA683D"/>
    <w:rsid w:val="00DB13A1"/>
    <w:rsid w:val="00DB7202"/>
    <w:rsid w:val="00DB7EA8"/>
    <w:rsid w:val="00DC2D47"/>
    <w:rsid w:val="00DC6DA3"/>
    <w:rsid w:val="00DC7820"/>
    <w:rsid w:val="00DD2393"/>
    <w:rsid w:val="00DD2431"/>
    <w:rsid w:val="00DD2C62"/>
    <w:rsid w:val="00DD45BC"/>
    <w:rsid w:val="00DD4E15"/>
    <w:rsid w:val="00DD62B0"/>
    <w:rsid w:val="00DD7110"/>
    <w:rsid w:val="00DE0163"/>
    <w:rsid w:val="00DE0904"/>
    <w:rsid w:val="00DE130D"/>
    <w:rsid w:val="00DE2A51"/>
    <w:rsid w:val="00DE354A"/>
    <w:rsid w:val="00DE4126"/>
    <w:rsid w:val="00DE4E88"/>
    <w:rsid w:val="00DE6FA8"/>
    <w:rsid w:val="00DF0014"/>
    <w:rsid w:val="00DF141B"/>
    <w:rsid w:val="00DF1D15"/>
    <w:rsid w:val="00DF20FF"/>
    <w:rsid w:val="00DF23E3"/>
    <w:rsid w:val="00DF2752"/>
    <w:rsid w:val="00DF2FE6"/>
    <w:rsid w:val="00DF34CF"/>
    <w:rsid w:val="00DF46E7"/>
    <w:rsid w:val="00DF5BEF"/>
    <w:rsid w:val="00DF640D"/>
    <w:rsid w:val="00DF6A76"/>
    <w:rsid w:val="00DF7318"/>
    <w:rsid w:val="00E00246"/>
    <w:rsid w:val="00E0037C"/>
    <w:rsid w:val="00E00A59"/>
    <w:rsid w:val="00E016EC"/>
    <w:rsid w:val="00E03D68"/>
    <w:rsid w:val="00E043CC"/>
    <w:rsid w:val="00E048F5"/>
    <w:rsid w:val="00E06722"/>
    <w:rsid w:val="00E067AF"/>
    <w:rsid w:val="00E10FAB"/>
    <w:rsid w:val="00E110D9"/>
    <w:rsid w:val="00E110FF"/>
    <w:rsid w:val="00E13982"/>
    <w:rsid w:val="00E16B44"/>
    <w:rsid w:val="00E210A2"/>
    <w:rsid w:val="00E21878"/>
    <w:rsid w:val="00E22239"/>
    <w:rsid w:val="00E22E29"/>
    <w:rsid w:val="00E245DA"/>
    <w:rsid w:val="00E259A6"/>
    <w:rsid w:val="00E25FDF"/>
    <w:rsid w:val="00E30E91"/>
    <w:rsid w:val="00E31569"/>
    <w:rsid w:val="00E33BC4"/>
    <w:rsid w:val="00E3536C"/>
    <w:rsid w:val="00E35905"/>
    <w:rsid w:val="00E35FDF"/>
    <w:rsid w:val="00E3642D"/>
    <w:rsid w:val="00E368E3"/>
    <w:rsid w:val="00E36E49"/>
    <w:rsid w:val="00E40870"/>
    <w:rsid w:val="00E434B7"/>
    <w:rsid w:val="00E45107"/>
    <w:rsid w:val="00E45F82"/>
    <w:rsid w:val="00E46DCC"/>
    <w:rsid w:val="00E4779A"/>
    <w:rsid w:val="00E50EC9"/>
    <w:rsid w:val="00E51257"/>
    <w:rsid w:val="00E51329"/>
    <w:rsid w:val="00E52236"/>
    <w:rsid w:val="00E52391"/>
    <w:rsid w:val="00E52AA4"/>
    <w:rsid w:val="00E5399C"/>
    <w:rsid w:val="00E55544"/>
    <w:rsid w:val="00E55789"/>
    <w:rsid w:val="00E55B6F"/>
    <w:rsid w:val="00E57310"/>
    <w:rsid w:val="00E578C6"/>
    <w:rsid w:val="00E60F13"/>
    <w:rsid w:val="00E64499"/>
    <w:rsid w:val="00E67D24"/>
    <w:rsid w:val="00E700B4"/>
    <w:rsid w:val="00E70A60"/>
    <w:rsid w:val="00E70B7C"/>
    <w:rsid w:val="00E70FBE"/>
    <w:rsid w:val="00E71732"/>
    <w:rsid w:val="00E71B16"/>
    <w:rsid w:val="00E729E1"/>
    <w:rsid w:val="00E74028"/>
    <w:rsid w:val="00E74BBB"/>
    <w:rsid w:val="00E75BFB"/>
    <w:rsid w:val="00E76714"/>
    <w:rsid w:val="00E80B7A"/>
    <w:rsid w:val="00E81731"/>
    <w:rsid w:val="00E81D92"/>
    <w:rsid w:val="00E8230B"/>
    <w:rsid w:val="00E823BF"/>
    <w:rsid w:val="00E830B4"/>
    <w:rsid w:val="00E859C1"/>
    <w:rsid w:val="00E92859"/>
    <w:rsid w:val="00E950C3"/>
    <w:rsid w:val="00E95680"/>
    <w:rsid w:val="00E967AD"/>
    <w:rsid w:val="00E96869"/>
    <w:rsid w:val="00E974E2"/>
    <w:rsid w:val="00EA0F67"/>
    <w:rsid w:val="00EA1CE5"/>
    <w:rsid w:val="00EA3792"/>
    <w:rsid w:val="00EA3C52"/>
    <w:rsid w:val="00EA4C21"/>
    <w:rsid w:val="00EA6141"/>
    <w:rsid w:val="00EA7ADA"/>
    <w:rsid w:val="00EB1D7F"/>
    <w:rsid w:val="00EB30FD"/>
    <w:rsid w:val="00EB36A7"/>
    <w:rsid w:val="00EB499C"/>
    <w:rsid w:val="00EB4B87"/>
    <w:rsid w:val="00EB5013"/>
    <w:rsid w:val="00EB6BFF"/>
    <w:rsid w:val="00EB6C1D"/>
    <w:rsid w:val="00EB7413"/>
    <w:rsid w:val="00EB7E5B"/>
    <w:rsid w:val="00EC049A"/>
    <w:rsid w:val="00EC5E5B"/>
    <w:rsid w:val="00EC6061"/>
    <w:rsid w:val="00EC6065"/>
    <w:rsid w:val="00ED0DA5"/>
    <w:rsid w:val="00ED15FB"/>
    <w:rsid w:val="00ED276F"/>
    <w:rsid w:val="00ED35D7"/>
    <w:rsid w:val="00ED3CDA"/>
    <w:rsid w:val="00ED4DD7"/>
    <w:rsid w:val="00ED4ED7"/>
    <w:rsid w:val="00ED5212"/>
    <w:rsid w:val="00ED5F08"/>
    <w:rsid w:val="00ED6DB5"/>
    <w:rsid w:val="00ED6EEB"/>
    <w:rsid w:val="00EE3373"/>
    <w:rsid w:val="00EE3382"/>
    <w:rsid w:val="00EE38B4"/>
    <w:rsid w:val="00EE3956"/>
    <w:rsid w:val="00EE3C99"/>
    <w:rsid w:val="00EE68CA"/>
    <w:rsid w:val="00EE7731"/>
    <w:rsid w:val="00EF0897"/>
    <w:rsid w:val="00EF7B6C"/>
    <w:rsid w:val="00F018FF"/>
    <w:rsid w:val="00F019CC"/>
    <w:rsid w:val="00F0253C"/>
    <w:rsid w:val="00F025B6"/>
    <w:rsid w:val="00F027F9"/>
    <w:rsid w:val="00F031DA"/>
    <w:rsid w:val="00F0454B"/>
    <w:rsid w:val="00F05B17"/>
    <w:rsid w:val="00F06782"/>
    <w:rsid w:val="00F06D28"/>
    <w:rsid w:val="00F07B81"/>
    <w:rsid w:val="00F07DDB"/>
    <w:rsid w:val="00F10048"/>
    <w:rsid w:val="00F106A7"/>
    <w:rsid w:val="00F129F9"/>
    <w:rsid w:val="00F15827"/>
    <w:rsid w:val="00F2115D"/>
    <w:rsid w:val="00F227B1"/>
    <w:rsid w:val="00F24DB6"/>
    <w:rsid w:val="00F30339"/>
    <w:rsid w:val="00F31F82"/>
    <w:rsid w:val="00F322A5"/>
    <w:rsid w:val="00F328CD"/>
    <w:rsid w:val="00F33913"/>
    <w:rsid w:val="00F3409F"/>
    <w:rsid w:val="00F358A1"/>
    <w:rsid w:val="00F36491"/>
    <w:rsid w:val="00F367E8"/>
    <w:rsid w:val="00F37EC7"/>
    <w:rsid w:val="00F428A2"/>
    <w:rsid w:val="00F43DE4"/>
    <w:rsid w:val="00F44F7B"/>
    <w:rsid w:val="00F45D12"/>
    <w:rsid w:val="00F50A75"/>
    <w:rsid w:val="00F50C66"/>
    <w:rsid w:val="00F50E6D"/>
    <w:rsid w:val="00F529D5"/>
    <w:rsid w:val="00F52E8E"/>
    <w:rsid w:val="00F53692"/>
    <w:rsid w:val="00F54710"/>
    <w:rsid w:val="00F56D50"/>
    <w:rsid w:val="00F57A99"/>
    <w:rsid w:val="00F57E28"/>
    <w:rsid w:val="00F6039F"/>
    <w:rsid w:val="00F6045A"/>
    <w:rsid w:val="00F60A1F"/>
    <w:rsid w:val="00F60A4A"/>
    <w:rsid w:val="00F61D36"/>
    <w:rsid w:val="00F61F80"/>
    <w:rsid w:val="00F6554A"/>
    <w:rsid w:val="00F66EA9"/>
    <w:rsid w:val="00F6727F"/>
    <w:rsid w:val="00F70BD2"/>
    <w:rsid w:val="00F72DB3"/>
    <w:rsid w:val="00F75129"/>
    <w:rsid w:val="00F7590A"/>
    <w:rsid w:val="00F7595C"/>
    <w:rsid w:val="00F75C32"/>
    <w:rsid w:val="00F76795"/>
    <w:rsid w:val="00F77AA4"/>
    <w:rsid w:val="00F81899"/>
    <w:rsid w:val="00F82802"/>
    <w:rsid w:val="00F82A38"/>
    <w:rsid w:val="00F864C5"/>
    <w:rsid w:val="00F87905"/>
    <w:rsid w:val="00F87C7B"/>
    <w:rsid w:val="00F87C7F"/>
    <w:rsid w:val="00F907DC"/>
    <w:rsid w:val="00F91007"/>
    <w:rsid w:val="00F920D5"/>
    <w:rsid w:val="00F94098"/>
    <w:rsid w:val="00F948CC"/>
    <w:rsid w:val="00FA2665"/>
    <w:rsid w:val="00FA275E"/>
    <w:rsid w:val="00FA30DE"/>
    <w:rsid w:val="00FA34F9"/>
    <w:rsid w:val="00FA3744"/>
    <w:rsid w:val="00FA4C5F"/>
    <w:rsid w:val="00FA63CF"/>
    <w:rsid w:val="00FA63F4"/>
    <w:rsid w:val="00FA66B2"/>
    <w:rsid w:val="00FA69A9"/>
    <w:rsid w:val="00FA7B9C"/>
    <w:rsid w:val="00FB0B51"/>
    <w:rsid w:val="00FB1DCB"/>
    <w:rsid w:val="00FB2D77"/>
    <w:rsid w:val="00FB48AE"/>
    <w:rsid w:val="00FB4D09"/>
    <w:rsid w:val="00FC25FB"/>
    <w:rsid w:val="00FC3198"/>
    <w:rsid w:val="00FC39B3"/>
    <w:rsid w:val="00FC49A5"/>
    <w:rsid w:val="00FC65B8"/>
    <w:rsid w:val="00FC6747"/>
    <w:rsid w:val="00FC6B8B"/>
    <w:rsid w:val="00FC6BE0"/>
    <w:rsid w:val="00FC70F5"/>
    <w:rsid w:val="00FD1523"/>
    <w:rsid w:val="00FD1C44"/>
    <w:rsid w:val="00FD1C5E"/>
    <w:rsid w:val="00FD1F2C"/>
    <w:rsid w:val="00FD3438"/>
    <w:rsid w:val="00FD4490"/>
    <w:rsid w:val="00FD5519"/>
    <w:rsid w:val="00FD5598"/>
    <w:rsid w:val="00FD7217"/>
    <w:rsid w:val="00FE1AC5"/>
    <w:rsid w:val="00FE2638"/>
    <w:rsid w:val="00FE2F32"/>
    <w:rsid w:val="00FE34A4"/>
    <w:rsid w:val="00FE4C5F"/>
    <w:rsid w:val="00FE4ECC"/>
    <w:rsid w:val="00FE7D01"/>
    <w:rsid w:val="00FF1D12"/>
    <w:rsid w:val="00FF3DD3"/>
    <w:rsid w:val="00FF4BAD"/>
    <w:rsid w:val="00FF7222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AE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qFormat/>
    <w:rsid w:val="000965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65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5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5AE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uiPriority w:val="9"/>
    <w:rsid w:val="000965AE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0965AE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a3">
    <w:name w:val="No Spacing"/>
    <w:link w:val="a4"/>
    <w:uiPriority w:val="1"/>
    <w:qFormat/>
    <w:rsid w:val="000965AE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a5">
    <w:name w:val="List Paragraph"/>
    <w:basedOn w:val="a"/>
    <w:uiPriority w:val="34"/>
    <w:qFormat/>
    <w:rsid w:val="000965AE"/>
    <w:pPr>
      <w:widowControl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Arial" w:eastAsia="Times New Roman" w:hAnsi="Arial"/>
      <w:szCs w:val="24"/>
      <w:lang w:eastAsia="fr-FR"/>
    </w:rPr>
  </w:style>
  <w:style w:type="character" w:styleId="a6">
    <w:name w:val="Hyperlink"/>
    <w:basedOn w:val="a0"/>
    <w:uiPriority w:val="99"/>
    <w:unhideWhenUsed/>
    <w:rsid w:val="000965AE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0965AE"/>
    <w:pPr>
      <w:spacing w:after="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a8">
    <w:name w:val="Текст сноски Знак"/>
    <w:basedOn w:val="a0"/>
    <w:link w:val="a7"/>
    <w:uiPriority w:val="99"/>
    <w:semiHidden/>
    <w:rsid w:val="000965AE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styleId="a9">
    <w:name w:val="footnote reference"/>
    <w:basedOn w:val="a0"/>
    <w:uiPriority w:val="99"/>
    <w:semiHidden/>
    <w:rsid w:val="000965AE"/>
    <w:rPr>
      <w:rFonts w:cs="Times New Roman"/>
      <w:vertAlign w:val="superscript"/>
    </w:rPr>
  </w:style>
  <w:style w:type="character" w:customStyle="1" w:styleId="a4">
    <w:name w:val="Без интервала Знак"/>
    <w:basedOn w:val="a0"/>
    <w:link w:val="a3"/>
    <w:uiPriority w:val="1"/>
    <w:rsid w:val="000965AE"/>
    <w:rPr>
      <w:rFonts w:ascii="Calibri" w:eastAsia="Calibri" w:hAnsi="Calibri" w:cs="Times New Roman"/>
      <w:lang w:val="en-GB"/>
    </w:rPr>
  </w:style>
  <w:style w:type="paragraph" w:styleId="aa">
    <w:name w:val="Normal (Web)"/>
    <w:basedOn w:val="a"/>
    <w:uiPriority w:val="99"/>
    <w:unhideWhenUsed/>
    <w:rsid w:val="00096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b">
    <w:name w:val="Strong"/>
    <w:basedOn w:val="a0"/>
    <w:uiPriority w:val="22"/>
    <w:qFormat/>
    <w:rsid w:val="000965AE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0965AE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9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5AE"/>
    <w:rPr>
      <w:rFonts w:ascii="Tahoma" w:eastAsia="Calibri" w:hAnsi="Tahoma" w:cs="Tahoma"/>
      <w:sz w:val="16"/>
      <w:szCs w:val="16"/>
      <w:lang w:val="en-GB"/>
    </w:rPr>
  </w:style>
  <w:style w:type="paragraph" w:styleId="11">
    <w:name w:val="toc 1"/>
    <w:basedOn w:val="a"/>
    <w:next w:val="a"/>
    <w:autoRedefine/>
    <w:uiPriority w:val="39"/>
    <w:unhideWhenUsed/>
    <w:qFormat/>
    <w:rsid w:val="000965A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965AE"/>
    <w:pPr>
      <w:spacing w:after="100"/>
      <w:ind w:left="220"/>
    </w:pPr>
  </w:style>
  <w:style w:type="paragraph" w:customStyle="1" w:styleId="FrontPage1">
    <w:name w:val="FrontPage1"/>
    <w:basedOn w:val="a"/>
    <w:next w:val="af"/>
    <w:rsid w:val="000965AE"/>
    <w:pPr>
      <w:suppressAutoHyphens/>
      <w:spacing w:after="160" w:line="320" w:lineRule="exact"/>
    </w:pPr>
    <w:rPr>
      <w:rFonts w:ascii="TrueHelveticaLight" w:eastAsia="Times New Roman" w:hAnsi="TrueHelveticaLight"/>
      <w:sz w:val="28"/>
      <w:szCs w:val="20"/>
      <w:lang w:eastAsia="da-DK"/>
    </w:rPr>
  </w:style>
  <w:style w:type="paragraph" w:styleId="af">
    <w:name w:val="Body Text"/>
    <w:basedOn w:val="a"/>
    <w:link w:val="af0"/>
    <w:uiPriority w:val="99"/>
    <w:semiHidden/>
    <w:unhideWhenUsed/>
    <w:rsid w:val="000965A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965AE"/>
    <w:rPr>
      <w:rFonts w:ascii="Calibri" w:eastAsia="Calibri" w:hAnsi="Calibri" w:cs="Times New Roman"/>
      <w:lang w:val="en-GB"/>
    </w:rPr>
  </w:style>
  <w:style w:type="paragraph" w:customStyle="1" w:styleId="Confidentialit">
    <w:name w:val="Confidentialité"/>
    <w:basedOn w:val="a"/>
    <w:next w:val="a"/>
    <w:rsid w:val="000965AE"/>
    <w:pPr>
      <w:spacing w:before="240" w:after="240" w:line="240" w:lineRule="auto"/>
      <w:ind w:left="5103"/>
      <w:jc w:val="both"/>
    </w:pPr>
    <w:rPr>
      <w:rFonts w:ascii="Times New Roman" w:eastAsia="Times New Roman" w:hAnsi="Times New Roman"/>
      <w:sz w:val="24"/>
      <w:szCs w:val="24"/>
      <w:u w:val="single"/>
      <w:lang w:eastAsia="de-DE"/>
    </w:rPr>
  </w:style>
  <w:style w:type="paragraph" w:customStyle="1" w:styleId="Emission">
    <w:name w:val="Emission"/>
    <w:basedOn w:val="a"/>
    <w:next w:val="Rfrenceinstitutionelle"/>
    <w:rsid w:val="000965AE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Prliminairetitre">
    <w:name w:val="Préliminaire titre"/>
    <w:basedOn w:val="a"/>
    <w:next w:val="a"/>
    <w:rsid w:val="000965AE"/>
    <w:pPr>
      <w:spacing w:before="360" w:after="36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de-DE"/>
    </w:rPr>
  </w:style>
  <w:style w:type="paragraph" w:customStyle="1" w:styleId="Prliminairetype">
    <w:name w:val="Préliminaire type"/>
    <w:basedOn w:val="a"/>
    <w:next w:val="a"/>
    <w:rsid w:val="000965AE"/>
    <w:pPr>
      <w:spacing w:before="360"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de-DE"/>
    </w:rPr>
  </w:style>
  <w:style w:type="paragraph" w:customStyle="1" w:styleId="Rfrenceinstitutionelle">
    <w:name w:val="Référence institutionelle"/>
    <w:basedOn w:val="a"/>
    <w:next w:val="a"/>
    <w:rsid w:val="000965AE"/>
    <w:pPr>
      <w:spacing w:after="240" w:line="240" w:lineRule="auto"/>
      <w:ind w:left="5103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NumPar1">
    <w:name w:val="NumPar 1"/>
    <w:basedOn w:val="a"/>
    <w:next w:val="a"/>
    <w:rsid w:val="000965AE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NumPar2">
    <w:name w:val="NumPar 2"/>
    <w:basedOn w:val="a"/>
    <w:next w:val="a"/>
    <w:rsid w:val="000965AE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NumPar3">
    <w:name w:val="NumPar 3"/>
    <w:basedOn w:val="a"/>
    <w:next w:val="a"/>
    <w:rsid w:val="000965AE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NumPar4">
    <w:name w:val="NumPar 4"/>
    <w:basedOn w:val="a"/>
    <w:next w:val="a"/>
    <w:rsid w:val="000965AE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ListDash1">
    <w:name w:val="List Dash 1"/>
    <w:basedOn w:val="a"/>
    <w:rsid w:val="000965A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af1">
    <w:name w:val="Emphasis"/>
    <w:basedOn w:val="a0"/>
    <w:uiPriority w:val="20"/>
    <w:qFormat/>
    <w:rsid w:val="000965AE"/>
    <w:rPr>
      <w:i/>
      <w:iCs/>
    </w:rPr>
  </w:style>
  <w:style w:type="character" w:customStyle="1" w:styleId="mw-headline">
    <w:name w:val="mw-headline"/>
    <w:basedOn w:val="a0"/>
    <w:rsid w:val="000965AE"/>
  </w:style>
  <w:style w:type="paragraph" w:customStyle="1" w:styleId="Default">
    <w:name w:val="Default"/>
    <w:rsid w:val="000965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bg-BG" w:eastAsia="bg-BG"/>
    </w:rPr>
  </w:style>
  <w:style w:type="paragraph" w:styleId="31">
    <w:name w:val="Body Text Indent 3"/>
    <w:basedOn w:val="a"/>
    <w:link w:val="32"/>
    <w:uiPriority w:val="99"/>
    <w:unhideWhenUsed/>
    <w:rsid w:val="000965A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965AE"/>
    <w:rPr>
      <w:rFonts w:ascii="Calibri" w:eastAsia="Calibri" w:hAnsi="Calibri" w:cs="Times New Roman"/>
      <w:sz w:val="16"/>
      <w:szCs w:val="16"/>
      <w:lang w:val="en-GB"/>
    </w:rPr>
  </w:style>
  <w:style w:type="paragraph" w:styleId="af2">
    <w:name w:val="Plain Text"/>
    <w:basedOn w:val="a"/>
    <w:link w:val="af3"/>
    <w:uiPriority w:val="99"/>
    <w:rsid w:val="000965AE"/>
    <w:pPr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0965AE"/>
    <w:rPr>
      <w:rFonts w:ascii="Courier New" w:eastAsia="Times New Roman" w:hAnsi="Courier New" w:cs="Tahoma"/>
      <w:sz w:val="20"/>
      <w:szCs w:val="20"/>
      <w:lang w:val="en-GB"/>
    </w:rPr>
  </w:style>
  <w:style w:type="character" w:customStyle="1" w:styleId="byline1">
    <w:name w:val="byline1"/>
    <w:basedOn w:val="a0"/>
    <w:rsid w:val="000965AE"/>
  </w:style>
  <w:style w:type="paragraph" w:styleId="33">
    <w:name w:val="toc 3"/>
    <w:basedOn w:val="a"/>
    <w:next w:val="a"/>
    <w:autoRedefine/>
    <w:uiPriority w:val="39"/>
    <w:unhideWhenUsed/>
    <w:rsid w:val="000965AE"/>
    <w:pPr>
      <w:spacing w:after="0"/>
      <w:ind w:left="44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965AE"/>
    <w:pPr>
      <w:spacing w:after="0"/>
      <w:ind w:left="6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0965AE"/>
    <w:pPr>
      <w:spacing w:after="0"/>
      <w:ind w:left="8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0965AE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0965AE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0965AE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0965AE"/>
    <w:pPr>
      <w:spacing w:after="0"/>
      <w:ind w:left="1760"/>
    </w:pPr>
    <w:rPr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0965AE"/>
    <w:pPr>
      <w:tabs>
        <w:tab w:val="center" w:pos="4536"/>
        <w:tab w:val="right" w:pos="9072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965AE"/>
    <w:rPr>
      <w:rFonts w:ascii="Calibri" w:eastAsia="Calibri" w:hAnsi="Calibri" w:cs="Times New Roman"/>
      <w:lang w:val="en-GB"/>
    </w:rPr>
  </w:style>
  <w:style w:type="paragraph" w:styleId="af6">
    <w:name w:val="footer"/>
    <w:basedOn w:val="a"/>
    <w:link w:val="af7"/>
    <w:uiPriority w:val="99"/>
    <w:unhideWhenUsed/>
    <w:rsid w:val="000965AE"/>
    <w:pPr>
      <w:tabs>
        <w:tab w:val="center" w:pos="4536"/>
        <w:tab w:val="right" w:pos="9072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965AE"/>
    <w:rPr>
      <w:rFonts w:ascii="Calibri" w:eastAsia="Calibri" w:hAnsi="Calibri" w:cs="Times New Roman"/>
      <w:lang w:val="en-GB"/>
    </w:rPr>
  </w:style>
  <w:style w:type="character" w:customStyle="1" w:styleId="il">
    <w:name w:val="il"/>
    <w:basedOn w:val="a0"/>
    <w:rsid w:val="000965AE"/>
  </w:style>
  <w:style w:type="paragraph" w:customStyle="1" w:styleId="TableHeading">
    <w:name w:val="Table Heading"/>
    <w:basedOn w:val="a"/>
    <w:link w:val="TableHeadingChar"/>
    <w:rsid w:val="00F33913"/>
    <w:pPr>
      <w:keepNext/>
      <w:spacing w:before="40" w:after="40" w:line="240" w:lineRule="auto"/>
      <w:jc w:val="center"/>
    </w:pPr>
    <w:rPr>
      <w:rFonts w:ascii="Arial Narrow" w:eastAsia="Times New Roman" w:hAnsi="Arial Narrow"/>
      <w:smallCaps/>
      <w:color w:val="000080"/>
      <w:sz w:val="20"/>
      <w:szCs w:val="20"/>
    </w:rPr>
  </w:style>
  <w:style w:type="character" w:customStyle="1" w:styleId="TableHeadingChar">
    <w:name w:val="Table Heading Char"/>
    <w:link w:val="TableHeading"/>
    <w:rsid w:val="00F33913"/>
    <w:rPr>
      <w:rFonts w:ascii="Arial Narrow" w:eastAsia="Times New Roman" w:hAnsi="Arial Narrow" w:cs="Times New Roman"/>
      <w:smallCaps/>
      <w:color w:val="000080"/>
      <w:sz w:val="20"/>
      <w:szCs w:val="20"/>
      <w:lang w:val="en-GB"/>
    </w:rPr>
  </w:style>
  <w:style w:type="paragraph" w:customStyle="1" w:styleId="CoverTitle1">
    <w:name w:val="Cover Title 1"/>
    <w:basedOn w:val="a"/>
    <w:rsid w:val="00F33913"/>
    <w:pPr>
      <w:spacing w:before="160" w:after="0" w:line="288" w:lineRule="auto"/>
    </w:pPr>
    <w:rPr>
      <w:rFonts w:ascii="Arial Narrow" w:eastAsia="Times New Roman" w:hAnsi="Arial Narrow"/>
      <w:b/>
      <w:bCs/>
      <w:color w:val="FFFFFF"/>
      <w:spacing w:val="10"/>
      <w:sz w:val="48"/>
      <w:szCs w:val="48"/>
    </w:rPr>
  </w:style>
  <w:style w:type="paragraph" w:customStyle="1" w:styleId="CoverTitle2">
    <w:name w:val="Cover Title 2"/>
    <w:basedOn w:val="a"/>
    <w:rsid w:val="00F33913"/>
    <w:pPr>
      <w:suppressAutoHyphens/>
      <w:spacing w:before="480" w:after="240" w:line="480" w:lineRule="auto"/>
    </w:pPr>
    <w:rPr>
      <w:rFonts w:ascii="Arial" w:eastAsia="Times New Roman" w:hAnsi="Arial"/>
      <w:i/>
      <w:color w:val="FFFFFF"/>
      <w:spacing w:val="10"/>
      <w:sz w:val="40"/>
      <w:szCs w:val="20"/>
    </w:rPr>
  </w:style>
  <w:style w:type="paragraph" w:customStyle="1" w:styleId="CoverFWCreference">
    <w:name w:val="Cover FWC reference"/>
    <w:basedOn w:val="a"/>
    <w:rsid w:val="00F33913"/>
    <w:pPr>
      <w:spacing w:after="0" w:line="240" w:lineRule="auto"/>
    </w:pPr>
    <w:rPr>
      <w:rFonts w:ascii="Arial" w:eastAsia="Times New Roman" w:hAnsi="Arial"/>
      <w:b/>
      <w:color w:val="000080"/>
    </w:rPr>
  </w:style>
  <w:style w:type="paragraph" w:customStyle="1" w:styleId="CovercontractNumber">
    <w:name w:val="Cover contract Number"/>
    <w:basedOn w:val="a"/>
    <w:rsid w:val="00F33913"/>
    <w:pPr>
      <w:spacing w:before="80" w:after="0" w:line="240" w:lineRule="auto"/>
    </w:pPr>
    <w:rPr>
      <w:rFonts w:ascii="Arial" w:eastAsia="Times New Roman" w:hAnsi="Arial"/>
      <w:b/>
      <w:color w:val="000080"/>
    </w:rPr>
  </w:style>
  <w:style w:type="paragraph" w:customStyle="1" w:styleId="Coverfooter">
    <w:name w:val="Cover footer"/>
    <w:basedOn w:val="a"/>
    <w:rsid w:val="00F33913"/>
    <w:pPr>
      <w:spacing w:before="160" w:after="0" w:line="288" w:lineRule="auto"/>
    </w:pPr>
    <w:rPr>
      <w:rFonts w:ascii="Arial" w:eastAsia="Times New Roman" w:hAnsi="Arial"/>
      <w:color w:val="FFFFFF"/>
      <w:sz w:val="21"/>
      <w:szCs w:val="20"/>
    </w:rPr>
  </w:style>
  <w:style w:type="paragraph" w:customStyle="1" w:styleId="Coverbrol">
    <w:name w:val="Cover brol"/>
    <w:rsid w:val="00F33913"/>
    <w:pPr>
      <w:spacing w:after="0" w:line="240" w:lineRule="auto"/>
    </w:pPr>
    <w:rPr>
      <w:rFonts w:ascii="Arial" w:eastAsia="Times New Roman" w:hAnsi="Arial" w:cs="Arial"/>
      <w:i/>
      <w:iCs/>
      <w:color w:val="FFFFFF"/>
      <w:sz w:val="18"/>
      <w:szCs w:val="18"/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AE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qFormat/>
    <w:rsid w:val="000965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65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5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5AE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uiPriority w:val="9"/>
    <w:rsid w:val="000965AE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0965AE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a3">
    <w:name w:val="No Spacing"/>
    <w:link w:val="a4"/>
    <w:uiPriority w:val="1"/>
    <w:qFormat/>
    <w:rsid w:val="000965AE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a5">
    <w:name w:val="List Paragraph"/>
    <w:basedOn w:val="a"/>
    <w:uiPriority w:val="34"/>
    <w:qFormat/>
    <w:rsid w:val="000965AE"/>
    <w:pPr>
      <w:widowControl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Arial" w:eastAsia="Times New Roman" w:hAnsi="Arial"/>
      <w:szCs w:val="24"/>
      <w:lang w:eastAsia="fr-FR"/>
    </w:rPr>
  </w:style>
  <w:style w:type="character" w:styleId="a6">
    <w:name w:val="Hyperlink"/>
    <w:basedOn w:val="a0"/>
    <w:uiPriority w:val="99"/>
    <w:unhideWhenUsed/>
    <w:rsid w:val="000965AE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0965AE"/>
    <w:pPr>
      <w:spacing w:after="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a8">
    <w:name w:val="Текст сноски Знак"/>
    <w:basedOn w:val="a0"/>
    <w:link w:val="a7"/>
    <w:uiPriority w:val="99"/>
    <w:semiHidden/>
    <w:rsid w:val="000965AE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styleId="a9">
    <w:name w:val="footnote reference"/>
    <w:basedOn w:val="a0"/>
    <w:uiPriority w:val="99"/>
    <w:semiHidden/>
    <w:rsid w:val="000965AE"/>
    <w:rPr>
      <w:rFonts w:cs="Times New Roman"/>
      <w:vertAlign w:val="superscript"/>
    </w:rPr>
  </w:style>
  <w:style w:type="character" w:customStyle="1" w:styleId="a4">
    <w:name w:val="Без интервала Знак"/>
    <w:basedOn w:val="a0"/>
    <w:link w:val="a3"/>
    <w:uiPriority w:val="1"/>
    <w:rsid w:val="000965AE"/>
    <w:rPr>
      <w:rFonts w:ascii="Calibri" w:eastAsia="Calibri" w:hAnsi="Calibri" w:cs="Times New Roman"/>
      <w:lang w:val="en-GB"/>
    </w:rPr>
  </w:style>
  <w:style w:type="paragraph" w:styleId="aa">
    <w:name w:val="Normal (Web)"/>
    <w:basedOn w:val="a"/>
    <w:uiPriority w:val="99"/>
    <w:unhideWhenUsed/>
    <w:rsid w:val="00096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b">
    <w:name w:val="Strong"/>
    <w:basedOn w:val="a0"/>
    <w:uiPriority w:val="22"/>
    <w:qFormat/>
    <w:rsid w:val="000965AE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0965AE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9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5AE"/>
    <w:rPr>
      <w:rFonts w:ascii="Tahoma" w:eastAsia="Calibri" w:hAnsi="Tahoma" w:cs="Tahoma"/>
      <w:sz w:val="16"/>
      <w:szCs w:val="16"/>
      <w:lang w:val="en-GB"/>
    </w:rPr>
  </w:style>
  <w:style w:type="paragraph" w:styleId="11">
    <w:name w:val="toc 1"/>
    <w:basedOn w:val="a"/>
    <w:next w:val="a"/>
    <w:autoRedefine/>
    <w:uiPriority w:val="39"/>
    <w:unhideWhenUsed/>
    <w:qFormat/>
    <w:rsid w:val="000965A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965AE"/>
    <w:pPr>
      <w:spacing w:after="100"/>
      <w:ind w:left="220"/>
    </w:pPr>
  </w:style>
  <w:style w:type="paragraph" w:customStyle="1" w:styleId="FrontPage1">
    <w:name w:val="FrontPage1"/>
    <w:basedOn w:val="a"/>
    <w:next w:val="af"/>
    <w:rsid w:val="000965AE"/>
    <w:pPr>
      <w:suppressAutoHyphens/>
      <w:spacing w:after="160" w:line="320" w:lineRule="exact"/>
    </w:pPr>
    <w:rPr>
      <w:rFonts w:ascii="TrueHelveticaLight" w:eastAsia="Times New Roman" w:hAnsi="TrueHelveticaLight"/>
      <w:sz w:val="28"/>
      <w:szCs w:val="20"/>
      <w:lang w:eastAsia="da-DK"/>
    </w:rPr>
  </w:style>
  <w:style w:type="paragraph" w:styleId="af">
    <w:name w:val="Body Text"/>
    <w:basedOn w:val="a"/>
    <w:link w:val="af0"/>
    <w:uiPriority w:val="99"/>
    <w:semiHidden/>
    <w:unhideWhenUsed/>
    <w:rsid w:val="000965A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965AE"/>
    <w:rPr>
      <w:rFonts w:ascii="Calibri" w:eastAsia="Calibri" w:hAnsi="Calibri" w:cs="Times New Roman"/>
      <w:lang w:val="en-GB"/>
    </w:rPr>
  </w:style>
  <w:style w:type="paragraph" w:customStyle="1" w:styleId="Confidentialit">
    <w:name w:val="Confidentialité"/>
    <w:basedOn w:val="a"/>
    <w:next w:val="a"/>
    <w:rsid w:val="000965AE"/>
    <w:pPr>
      <w:spacing w:before="240" w:after="240" w:line="240" w:lineRule="auto"/>
      <w:ind w:left="5103"/>
      <w:jc w:val="both"/>
    </w:pPr>
    <w:rPr>
      <w:rFonts w:ascii="Times New Roman" w:eastAsia="Times New Roman" w:hAnsi="Times New Roman"/>
      <w:sz w:val="24"/>
      <w:szCs w:val="24"/>
      <w:u w:val="single"/>
      <w:lang w:eastAsia="de-DE"/>
    </w:rPr>
  </w:style>
  <w:style w:type="paragraph" w:customStyle="1" w:styleId="Emission">
    <w:name w:val="Emission"/>
    <w:basedOn w:val="a"/>
    <w:next w:val="Rfrenceinstitutionelle"/>
    <w:rsid w:val="000965AE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Prliminairetitre">
    <w:name w:val="Préliminaire titre"/>
    <w:basedOn w:val="a"/>
    <w:next w:val="a"/>
    <w:rsid w:val="000965AE"/>
    <w:pPr>
      <w:spacing w:before="360" w:after="36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de-DE"/>
    </w:rPr>
  </w:style>
  <w:style w:type="paragraph" w:customStyle="1" w:styleId="Prliminairetype">
    <w:name w:val="Préliminaire type"/>
    <w:basedOn w:val="a"/>
    <w:next w:val="a"/>
    <w:rsid w:val="000965AE"/>
    <w:pPr>
      <w:spacing w:before="360"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de-DE"/>
    </w:rPr>
  </w:style>
  <w:style w:type="paragraph" w:customStyle="1" w:styleId="Rfrenceinstitutionelle">
    <w:name w:val="Référence institutionelle"/>
    <w:basedOn w:val="a"/>
    <w:next w:val="a"/>
    <w:rsid w:val="000965AE"/>
    <w:pPr>
      <w:spacing w:after="240" w:line="240" w:lineRule="auto"/>
      <w:ind w:left="5103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NumPar1">
    <w:name w:val="NumPar 1"/>
    <w:basedOn w:val="a"/>
    <w:next w:val="a"/>
    <w:rsid w:val="000965AE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NumPar2">
    <w:name w:val="NumPar 2"/>
    <w:basedOn w:val="a"/>
    <w:next w:val="a"/>
    <w:rsid w:val="000965AE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NumPar3">
    <w:name w:val="NumPar 3"/>
    <w:basedOn w:val="a"/>
    <w:next w:val="a"/>
    <w:rsid w:val="000965AE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NumPar4">
    <w:name w:val="NumPar 4"/>
    <w:basedOn w:val="a"/>
    <w:next w:val="a"/>
    <w:rsid w:val="000965AE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ListDash1">
    <w:name w:val="List Dash 1"/>
    <w:basedOn w:val="a"/>
    <w:rsid w:val="000965A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af1">
    <w:name w:val="Emphasis"/>
    <w:basedOn w:val="a0"/>
    <w:uiPriority w:val="20"/>
    <w:qFormat/>
    <w:rsid w:val="000965AE"/>
    <w:rPr>
      <w:i/>
      <w:iCs/>
    </w:rPr>
  </w:style>
  <w:style w:type="character" w:customStyle="1" w:styleId="mw-headline">
    <w:name w:val="mw-headline"/>
    <w:basedOn w:val="a0"/>
    <w:rsid w:val="000965AE"/>
  </w:style>
  <w:style w:type="paragraph" w:customStyle="1" w:styleId="Default">
    <w:name w:val="Default"/>
    <w:rsid w:val="000965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bg-BG" w:eastAsia="bg-BG"/>
    </w:rPr>
  </w:style>
  <w:style w:type="paragraph" w:styleId="31">
    <w:name w:val="Body Text Indent 3"/>
    <w:basedOn w:val="a"/>
    <w:link w:val="32"/>
    <w:uiPriority w:val="99"/>
    <w:unhideWhenUsed/>
    <w:rsid w:val="000965A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965AE"/>
    <w:rPr>
      <w:rFonts w:ascii="Calibri" w:eastAsia="Calibri" w:hAnsi="Calibri" w:cs="Times New Roman"/>
      <w:sz w:val="16"/>
      <w:szCs w:val="16"/>
      <w:lang w:val="en-GB"/>
    </w:rPr>
  </w:style>
  <w:style w:type="paragraph" w:styleId="af2">
    <w:name w:val="Plain Text"/>
    <w:basedOn w:val="a"/>
    <w:link w:val="af3"/>
    <w:uiPriority w:val="99"/>
    <w:rsid w:val="000965AE"/>
    <w:pPr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0965AE"/>
    <w:rPr>
      <w:rFonts w:ascii="Courier New" w:eastAsia="Times New Roman" w:hAnsi="Courier New" w:cs="Tahoma"/>
      <w:sz w:val="20"/>
      <w:szCs w:val="20"/>
      <w:lang w:val="en-GB"/>
    </w:rPr>
  </w:style>
  <w:style w:type="character" w:customStyle="1" w:styleId="byline1">
    <w:name w:val="byline1"/>
    <w:basedOn w:val="a0"/>
    <w:rsid w:val="000965AE"/>
  </w:style>
  <w:style w:type="paragraph" w:styleId="33">
    <w:name w:val="toc 3"/>
    <w:basedOn w:val="a"/>
    <w:next w:val="a"/>
    <w:autoRedefine/>
    <w:uiPriority w:val="39"/>
    <w:unhideWhenUsed/>
    <w:rsid w:val="000965AE"/>
    <w:pPr>
      <w:spacing w:after="0"/>
      <w:ind w:left="44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965AE"/>
    <w:pPr>
      <w:spacing w:after="0"/>
      <w:ind w:left="6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0965AE"/>
    <w:pPr>
      <w:spacing w:after="0"/>
      <w:ind w:left="8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0965AE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0965AE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0965AE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0965AE"/>
    <w:pPr>
      <w:spacing w:after="0"/>
      <w:ind w:left="1760"/>
    </w:pPr>
    <w:rPr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0965AE"/>
    <w:pPr>
      <w:tabs>
        <w:tab w:val="center" w:pos="4536"/>
        <w:tab w:val="right" w:pos="9072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965AE"/>
    <w:rPr>
      <w:rFonts w:ascii="Calibri" w:eastAsia="Calibri" w:hAnsi="Calibri" w:cs="Times New Roman"/>
      <w:lang w:val="en-GB"/>
    </w:rPr>
  </w:style>
  <w:style w:type="paragraph" w:styleId="af6">
    <w:name w:val="footer"/>
    <w:basedOn w:val="a"/>
    <w:link w:val="af7"/>
    <w:uiPriority w:val="99"/>
    <w:unhideWhenUsed/>
    <w:rsid w:val="000965AE"/>
    <w:pPr>
      <w:tabs>
        <w:tab w:val="center" w:pos="4536"/>
        <w:tab w:val="right" w:pos="9072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965AE"/>
    <w:rPr>
      <w:rFonts w:ascii="Calibri" w:eastAsia="Calibri" w:hAnsi="Calibri" w:cs="Times New Roman"/>
      <w:lang w:val="en-GB"/>
    </w:rPr>
  </w:style>
  <w:style w:type="character" w:customStyle="1" w:styleId="il">
    <w:name w:val="il"/>
    <w:basedOn w:val="a0"/>
    <w:rsid w:val="00096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multitran.ru/c/m.exe?t=4185144_2_1" TargetMode="External"/><Relationship Id="rId26" Type="http://schemas.openxmlformats.org/officeDocument/2006/relationships/diagramLayout" Target="diagrams/layout1.xml"/><Relationship Id="rId39" Type="http://schemas.openxmlformats.org/officeDocument/2006/relationships/hyperlink" Target="http://multitran.ru/c/m.exe?t=4581344_2_1" TargetMode="External"/><Relationship Id="rId3" Type="http://schemas.openxmlformats.org/officeDocument/2006/relationships/styles" Target="styles.xml"/><Relationship Id="rId21" Type="http://schemas.openxmlformats.org/officeDocument/2006/relationships/hyperlink" Target="http://multitran.ru/c/m.exe?t=4185144_2_1" TargetMode="External"/><Relationship Id="rId34" Type="http://schemas.openxmlformats.org/officeDocument/2006/relationships/hyperlink" Target="http://www.epa.gov/cleanschoolbus/idle_fuel_calc.htm" TargetMode="External"/><Relationship Id="rId42" Type="http://schemas.openxmlformats.org/officeDocument/2006/relationships/hyperlink" Target="http://driving.timesonline.co.uk/tol/life_and_style/driving/news/article3118755.ece" TargetMode="External"/><Relationship Id="rId47" Type="http://schemas.openxmlformats.org/officeDocument/2006/relationships/hyperlink" Target="http://www.communauto.ca/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multitran.ru/c/m.exe?t=5295429_2_1" TargetMode="External"/><Relationship Id="rId25" Type="http://schemas.openxmlformats.org/officeDocument/2006/relationships/diagramData" Target="diagrams/data1.xml"/><Relationship Id="rId33" Type="http://schemas.openxmlformats.org/officeDocument/2006/relationships/hyperlink" Target="http://multitran.ru/c/m.exe?t=3424956_2_1&amp;ifp=1" TargetMode="External"/><Relationship Id="rId38" Type="http://schemas.openxmlformats.org/officeDocument/2006/relationships/image" Target="media/image2.emf"/><Relationship Id="rId46" Type="http://schemas.openxmlformats.org/officeDocument/2006/relationships/hyperlink" Target="http://www.moses-europe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ultitran.ru/c/m.exe?t=4768178_2_1" TargetMode="External"/><Relationship Id="rId20" Type="http://schemas.openxmlformats.org/officeDocument/2006/relationships/hyperlink" Target="http://multitran.ru/c/m.exe?t=79267_2_5" TargetMode="External"/><Relationship Id="rId29" Type="http://schemas.microsoft.com/office/2007/relationships/diagramDrawing" Target="diagrams/drawing1.xml"/><Relationship Id="rId41" Type="http://schemas.openxmlformats.org/officeDocument/2006/relationships/hyperlink" Target="http://www.vtpi.org/tdm/tdm6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kk.sites.itera.dk/apps/kk_publikationer/pdf/674_CFbnhMePZr.pdf" TargetMode="External"/><Relationship Id="rId32" Type="http://schemas.openxmlformats.org/officeDocument/2006/relationships/hyperlink" Target="http://multitran.ru/c/m.exe?t=3424956_2_1&amp;ifp=1" TargetMode="External"/><Relationship Id="rId37" Type="http://schemas.openxmlformats.org/officeDocument/2006/relationships/hyperlink" Target="http://www.xiii-lo.krakow.pl/strony/comenius/pliki/Cracow_Poland.pdf" TargetMode="External"/><Relationship Id="rId40" Type="http://schemas.openxmlformats.org/officeDocument/2006/relationships/hyperlink" Target="http://www.vtpi.org/tdm/tdm22.htm" TargetMode="External"/><Relationship Id="rId45" Type="http://schemas.openxmlformats.org/officeDocument/2006/relationships/hyperlink" Target="http://www.flexcar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ultitran.ru/c/m.exe?t=5295429_2_1" TargetMode="External"/><Relationship Id="rId23" Type="http://schemas.openxmlformats.org/officeDocument/2006/relationships/hyperlink" Target="http://multitran.ru/c/m.exe?t=611742_2_1" TargetMode="External"/><Relationship Id="rId28" Type="http://schemas.openxmlformats.org/officeDocument/2006/relationships/diagramColors" Target="diagrams/colors1.xml"/><Relationship Id="rId36" Type="http://schemas.openxmlformats.org/officeDocument/2006/relationships/hyperlink" Target="http://www.infinitepower.org/calc_carbon.htm" TargetMode="External"/><Relationship Id="rId49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multitran.ru/c/m.exe?t=27997_2_5" TargetMode="External"/><Relationship Id="rId31" Type="http://schemas.openxmlformats.org/officeDocument/2006/relationships/hyperlink" Target="javascript:newWin('../calculat/calc508.html')" TargetMode="External"/><Relationship Id="rId44" Type="http://schemas.openxmlformats.org/officeDocument/2006/relationships/hyperlink" Target="http://www.CommuterPage.com/Carshare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citilabs.com/arcgis/arcview.html" TargetMode="External"/><Relationship Id="rId27" Type="http://schemas.openxmlformats.org/officeDocument/2006/relationships/diagramQuickStyle" Target="diagrams/quickStyle1.xml"/><Relationship Id="rId30" Type="http://schemas.openxmlformats.org/officeDocument/2006/relationships/hyperlink" Target="javascript:newWin('../calculat/welcome2.html')" TargetMode="External"/><Relationship Id="rId35" Type="http://schemas.openxmlformats.org/officeDocument/2006/relationships/hyperlink" Target="http://www.epa.gov/cleandiesel/quantifier/" TargetMode="External"/><Relationship Id="rId43" Type="http://schemas.openxmlformats.org/officeDocument/2006/relationships/hyperlink" Target="http://www.stationcarinfo.com/" TargetMode="External"/><Relationship Id="rId48" Type="http://schemas.openxmlformats.org/officeDocument/2006/relationships/footer" Target="footer4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89A4E6-0678-4EF5-BA21-FE6FC8CC15C3}" type="doc">
      <dgm:prSet loTypeId="urn:microsoft.com/office/officeart/2005/8/layout/target3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bg-BG"/>
        </a:p>
      </dgm:t>
    </dgm:pt>
    <dgm:pt modelId="{C4108920-7794-4731-BD7E-E5D7A3AAE19F}">
      <dgm:prSet phldrT="[Text]"/>
      <dgm:spPr/>
      <dgm:t>
        <a:bodyPr/>
        <a:lstStyle/>
        <a:p>
          <a:r>
            <a:rPr lang="ru-RU"/>
            <a:t>Поведение</a:t>
          </a:r>
          <a:endParaRPr lang="bg-BG"/>
        </a:p>
        <a:p>
          <a:r>
            <a:rPr lang="ru-RU"/>
            <a:t>пассажира</a:t>
          </a:r>
          <a:endParaRPr lang="bg-BG"/>
        </a:p>
      </dgm:t>
    </dgm:pt>
    <dgm:pt modelId="{71C9AF04-63F4-4BFA-83FA-4564F29F4753}" type="parTrans" cxnId="{68AA025F-54FF-45AE-B002-4B6E636A02A4}">
      <dgm:prSet/>
      <dgm:spPr/>
      <dgm:t>
        <a:bodyPr/>
        <a:lstStyle/>
        <a:p>
          <a:endParaRPr lang="bg-BG"/>
        </a:p>
      </dgm:t>
    </dgm:pt>
    <dgm:pt modelId="{B39E3657-F905-4751-87A9-F56598F950C2}" type="sibTrans" cxnId="{68AA025F-54FF-45AE-B002-4B6E636A02A4}">
      <dgm:prSet/>
      <dgm:spPr/>
      <dgm:t>
        <a:bodyPr/>
        <a:lstStyle/>
        <a:p>
          <a:endParaRPr lang="bg-BG"/>
        </a:p>
      </dgm:t>
    </dgm:pt>
    <dgm:pt modelId="{7A6CC1CA-D1DF-4D8A-B17D-C0D04777ED6A}">
      <dgm:prSet phldrT="[Text]"/>
      <dgm:spPr/>
      <dgm:t>
        <a:bodyPr/>
        <a:lstStyle/>
        <a:p>
          <a:r>
            <a:rPr lang="ru-RU"/>
            <a:t>Изменение условий поездки</a:t>
          </a:r>
          <a:endParaRPr lang="bg-BG"/>
        </a:p>
      </dgm:t>
    </dgm:pt>
    <dgm:pt modelId="{EACA935D-F2BA-4A0F-A51D-28AEABB397E1}" type="parTrans" cxnId="{ADC90619-652A-4919-AAFB-E329690CCCAD}">
      <dgm:prSet/>
      <dgm:spPr/>
      <dgm:t>
        <a:bodyPr/>
        <a:lstStyle/>
        <a:p>
          <a:endParaRPr lang="bg-BG"/>
        </a:p>
      </dgm:t>
    </dgm:pt>
    <dgm:pt modelId="{989BD754-CF14-41F5-AED4-FD7398641101}" type="sibTrans" cxnId="{ADC90619-652A-4919-AAFB-E329690CCCAD}">
      <dgm:prSet/>
      <dgm:spPr/>
      <dgm:t>
        <a:bodyPr/>
        <a:lstStyle/>
        <a:p>
          <a:endParaRPr lang="bg-BG"/>
        </a:p>
      </dgm:t>
    </dgm:pt>
    <dgm:pt modelId="{95BB72C0-7B61-4D02-9F07-C5F90C978052}">
      <dgm:prSet phldrT="[Text]"/>
      <dgm:spPr/>
      <dgm:t>
        <a:bodyPr/>
        <a:lstStyle/>
        <a:p>
          <a:r>
            <a:rPr lang="ru-RU"/>
            <a:t>Эффективность системы перевозок</a:t>
          </a:r>
          <a:endParaRPr lang="bg-BG"/>
        </a:p>
      </dgm:t>
    </dgm:pt>
    <dgm:pt modelId="{17B20723-57D9-4F7C-9993-1533120204D3}" type="parTrans" cxnId="{358A755F-E8D4-4E3B-9505-960B841614D8}">
      <dgm:prSet/>
      <dgm:spPr/>
      <dgm:t>
        <a:bodyPr/>
        <a:lstStyle/>
        <a:p>
          <a:endParaRPr lang="bg-BG"/>
        </a:p>
      </dgm:t>
    </dgm:pt>
    <dgm:pt modelId="{69835D54-A413-4860-BD6A-7D276C701C70}" type="sibTrans" cxnId="{358A755F-E8D4-4E3B-9505-960B841614D8}">
      <dgm:prSet/>
      <dgm:spPr/>
      <dgm:t>
        <a:bodyPr/>
        <a:lstStyle/>
        <a:p>
          <a:endParaRPr lang="bg-BG"/>
        </a:p>
      </dgm:t>
    </dgm:pt>
    <dgm:pt modelId="{A18D4AA6-EAA2-4456-BA2B-5B3C3742BD32}">
      <dgm:prSet phldrT="[Text]"/>
      <dgm:spPr/>
      <dgm:t>
        <a:bodyPr/>
        <a:lstStyle/>
        <a:p>
          <a:r>
            <a:rPr lang="ru-RU"/>
            <a:t>Оптимизация транспортных потоков</a:t>
          </a:r>
          <a:endParaRPr lang="bg-BG"/>
        </a:p>
      </dgm:t>
    </dgm:pt>
    <dgm:pt modelId="{89346056-94C3-454B-9013-CCA90A0641AE}" type="parTrans" cxnId="{8D088FBF-7301-41A1-8729-A64203C606A1}">
      <dgm:prSet/>
      <dgm:spPr/>
      <dgm:t>
        <a:bodyPr/>
        <a:lstStyle/>
        <a:p>
          <a:endParaRPr lang="bg-BG"/>
        </a:p>
      </dgm:t>
    </dgm:pt>
    <dgm:pt modelId="{1A2DD017-DD1C-4048-A945-1F742CDFAEEF}" type="sibTrans" cxnId="{8D088FBF-7301-41A1-8729-A64203C606A1}">
      <dgm:prSet/>
      <dgm:spPr/>
      <dgm:t>
        <a:bodyPr/>
        <a:lstStyle/>
        <a:p>
          <a:endParaRPr lang="bg-BG"/>
        </a:p>
      </dgm:t>
    </dgm:pt>
    <dgm:pt modelId="{E2CCC130-7FD7-43A4-B6E3-39016277BCA9}">
      <dgm:prSet phldrT="[Text]"/>
      <dgm:spPr/>
      <dgm:t>
        <a:bodyPr/>
        <a:lstStyle/>
        <a:p>
          <a:r>
            <a:rPr lang="ru-RU"/>
            <a:t>Уровень улучшения обслуживания</a:t>
          </a:r>
          <a:endParaRPr lang="bg-BG"/>
        </a:p>
      </dgm:t>
    </dgm:pt>
    <dgm:pt modelId="{E53CB8BA-0683-4520-B020-A577FEF6BF30}" type="parTrans" cxnId="{82BC69AE-F213-41FC-93DA-2C00E4F46F1A}">
      <dgm:prSet/>
      <dgm:spPr/>
      <dgm:t>
        <a:bodyPr/>
        <a:lstStyle/>
        <a:p>
          <a:endParaRPr lang="bg-BG"/>
        </a:p>
      </dgm:t>
    </dgm:pt>
    <dgm:pt modelId="{485B933D-F1E2-4326-A7C7-54082AC4FAA4}" type="sibTrans" cxnId="{82BC69AE-F213-41FC-93DA-2C00E4F46F1A}">
      <dgm:prSet/>
      <dgm:spPr/>
      <dgm:t>
        <a:bodyPr/>
        <a:lstStyle/>
        <a:p>
          <a:endParaRPr lang="bg-BG"/>
        </a:p>
      </dgm:t>
    </dgm:pt>
    <dgm:pt modelId="{124C03BE-D7AE-4349-8966-0F0A45BC100F}">
      <dgm:prSet phldrT="[Text]"/>
      <dgm:spPr/>
      <dgm:t>
        <a:bodyPr/>
        <a:lstStyle/>
        <a:p>
          <a:r>
            <a:rPr lang="ru-RU"/>
            <a:t>Выбросы</a:t>
          </a:r>
          <a:endParaRPr lang="bg-BG"/>
        </a:p>
        <a:p>
          <a:r>
            <a:rPr lang="bg-BG"/>
            <a:t>и</a:t>
          </a:r>
        </a:p>
        <a:p>
          <a:r>
            <a:rPr lang="ru-RU"/>
            <a:t>потребление топлива</a:t>
          </a:r>
          <a:endParaRPr lang="bg-BG"/>
        </a:p>
      </dgm:t>
    </dgm:pt>
    <dgm:pt modelId="{0FAB8FE9-3A7E-4218-A93F-80CEF9BA4663}" type="parTrans" cxnId="{B194EAB7-4259-43DC-8528-DCCF2673BA02}">
      <dgm:prSet/>
      <dgm:spPr/>
      <dgm:t>
        <a:bodyPr/>
        <a:lstStyle/>
        <a:p>
          <a:endParaRPr lang="bg-BG"/>
        </a:p>
      </dgm:t>
    </dgm:pt>
    <dgm:pt modelId="{83B9C212-4C6A-4F8A-8785-5911D7C5E7EC}" type="sibTrans" cxnId="{B194EAB7-4259-43DC-8528-DCCF2673BA02}">
      <dgm:prSet/>
      <dgm:spPr/>
      <dgm:t>
        <a:bodyPr/>
        <a:lstStyle/>
        <a:p>
          <a:endParaRPr lang="bg-BG"/>
        </a:p>
      </dgm:t>
    </dgm:pt>
    <dgm:pt modelId="{9EB4C71F-0192-41BE-B1BD-CE2D727BFAC6}">
      <dgm:prSet phldrT="[Text]"/>
      <dgm:spPr/>
      <dgm:t>
        <a:bodyPr/>
        <a:lstStyle/>
        <a:p>
          <a:r>
            <a:rPr lang="ru-RU" sz="900"/>
            <a:t>Изменение параметров функционирования</a:t>
          </a:r>
          <a:endParaRPr lang="bg-BG" sz="900"/>
        </a:p>
      </dgm:t>
    </dgm:pt>
    <dgm:pt modelId="{A4ED5CC1-F89A-4D77-86AF-A9F07E400F07}" type="parTrans" cxnId="{A944041E-1D74-40A3-B612-52DD552097A2}">
      <dgm:prSet/>
      <dgm:spPr/>
      <dgm:t>
        <a:bodyPr/>
        <a:lstStyle/>
        <a:p>
          <a:endParaRPr lang="bg-BG"/>
        </a:p>
      </dgm:t>
    </dgm:pt>
    <dgm:pt modelId="{BA855075-0FCF-412D-9132-6E5CA6A1D85B}" type="sibTrans" cxnId="{A944041E-1D74-40A3-B612-52DD552097A2}">
      <dgm:prSet/>
      <dgm:spPr/>
      <dgm:t>
        <a:bodyPr/>
        <a:lstStyle/>
        <a:p>
          <a:endParaRPr lang="bg-BG"/>
        </a:p>
      </dgm:t>
    </dgm:pt>
    <dgm:pt modelId="{B9FD7FCA-7E4B-4DDE-9E51-626687C5E93F}">
      <dgm:prSet phldrT="[Text]"/>
      <dgm:spPr/>
      <dgm:t>
        <a:bodyPr/>
        <a:lstStyle/>
        <a:p>
          <a:r>
            <a:rPr lang="ru-RU" sz="900"/>
            <a:t>Изменение уровня выбросов и потребления</a:t>
          </a:r>
          <a:endParaRPr lang="bg-BG" sz="900"/>
        </a:p>
      </dgm:t>
    </dgm:pt>
    <dgm:pt modelId="{640D7764-AEF8-4AB4-A19D-230C510E00E1}" type="parTrans" cxnId="{C87D4F30-1B70-45E8-A6F9-7537481C1050}">
      <dgm:prSet/>
      <dgm:spPr/>
      <dgm:t>
        <a:bodyPr/>
        <a:lstStyle/>
        <a:p>
          <a:endParaRPr lang="bg-BG"/>
        </a:p>
      </dgm:t>
    </dgm:pt>
    <dgm:pt modelId="{114D6F51-6715-4882-9678-14E17FA5B9FA}" type="sibTrans" cxnId="{C87D4F30-1B70-45E8-A6F9-7537481C1050}">
      <dgm:prSet/>
      <dgm:spPr/>
      <dgm:t>
        <a:bodyPr/>
        <a:lstStyle/>
        <a:p>
          <a:endParaRPr lang="bg-BG"/>
        </a:p>
      </dgm:t>
    </dgm:pt>
    <dgm:pt modelId="{46297E33-05C6-486C-B22A-DA86EE75FC1B}">
      <dgm:prSet phldrT="[Text]" custT="1"/>
      <dgm:spPr/>
      <dgm:t>
        <a:bodyPr/>
        <a:lstStyle/>
        <a:p>
          <a:r>
            <a:rPr lang="ru-RU" sz="900"/>
            <a:t>Изменение состава парка транспортных средств</a:t>
          </a:r>
          <a:endParaRPr lang="bg-BG" sz="2000" b="1"/>
        </a:p>
      </dgm:t>
    </dgm:pt>
    <dgm:pt modelId="{33854210-E1DA-41F5-953F-CB60565151FC}" type="parTrans" cxnId="{1F457ACA-8EA4-45C4-8B2B-3D198C3BE5D3}">
      <dgm:prSet/>
      <dgm:spPr/>
      <dgm:t>
        <a:bodyPr/>
        <a:lstStyle/>
        <a:p>
          <a:endParaRPr lang="bg-BG"/>
        </a:p>
      </dgm:t>
    </dgm:pt>
    <dgm:pt modelId="{3166D87B-C7AE-43A1-ADD2-A822116BA5C6}" type="sibTrans" cxnId="{1F457ACA-8EA4-45C4-8B2B-3D198C3BE5D3}">
      <dgm:prSet/>
      <dgm:spPr/>
      <dgm:t>
        <a:bodyPr/>
        <a:lstStyle/>
        <a:p>
          <a:endParaRPr lang="bg-BG"/>
        </a:p>
      </dgm:t>
    </dgm:pt>
    <dgm:pt modelId="{8F1FA779-237C-42DF-BDDE-4B44A7292E9B}">
      <dgm:prSet phldrT="[Text]"/>
      <dgm:spPr/>
      <dgm:t>
        <a:bodyPr/>
        <a:lstStyle/>
        <a:p>
          <a:r>
            <a:rPr lang="ru-RU"/>
            <a:t>Изменение расстояния поездки</a:t>
          </a:r>
          <a:endParaRPr lang="bg-BG"/>
        </a:p>
      </dgm:t>
    </dgm:pt>
    <dgm:pt modelId="{1D554B2A-53CD-4664-B4BA-80D87EF5FA76}" type="parTrans" cxnId="{9990BAFD-B613-4762-8696-4B35B88F9B54}">
      <dgm:prSet/>
      <dgm:spPr/>
      <dgm:t>
        <a:bodyPr/>
        <a:lstStyle/>
        <a:p>
          <a:endParaRPr lang="uk-UA"/>
        </a:p>
      </dgm:t>
    </dgm:pt>
    <dgm:pt modelId="{C8CDD999-D55A-4868-BF6B-AA40EA8D4ED6}" type="sibTrans" cxnId="{9990BAFD-B613-4762-8696-4B35B88F9B54}">
      <dgm:prSet/>
      <dgm:spPr/>
      <dgm:t>
        <a:bodyPr/>
        <a:lstStyle/>
        <a:p>
          <a:endParaRPr lang="uk-UA"/>
        </a:p>
      </dgm:t>
    </dgm:pt>
    <dgm:pt modelId="{8E9AF9F9-C1A5-4A0A-80DF-D3EA84C00211}" type="pres">
      <dgm:prSet presAssocID="{EE89A4E6-0678-4EF5-BA21-FE6FC8CC15C3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bg-BG"/>
        </a:p>
      </dgm:t>
    </dgm:pt>
    <dgm:pt modelId="{69504F3D-890A-4A06-AC6B-3DDFDC0C575A}" type="pres">
      <dgm:prSet presAssocID="{C4108920-7794-4731-BD7E-E5D7A3AAE19F}" presName="circle1" presStyleLbl="node1" presStyleIdx="0" presStyleCnt="3"/>
      <dgm:spPr/>
    </dgm:pt>
    <dgm:pt modelId="{E13CDA26-F56B-4869-B3F6-6571BA9B9B67}" type="pres">
      <dgm:prSet presAssocID="{C4108920-7794-4731-BD7E-E5D7A3AAE19F}" presName="space" presStyleCnt="0"/>
      <dgm:spPr/>
    </dgm:pt>
    <dgm:pt modelId="{7DE9EF9E-97F3-4A37-A060-8E7CD14A904D}" type="pres">
      <dgm:prSet presAssocID="{C4108920-7794-4731-BD7E-E5D7A3AAE19F}" presName="rect1" presStyleLbl="alignAcc1" presStyleIdx="0" presStyleCnt="3"/>
      <dgm:spPr/>
      <dgm:t>
        <a:bodyPr/>
        <a:lstStyle/>
        <a:p>
          <a:endParaRPr lang="bg-BG"/>
        </a:p>
      </dgm:t>
    </dgm:pt>
    <dgm:pt modelId="{92878D8E-B5D5-42E2-8AF4-2186FB5D0611}" type="pres">
      <dgm:prSet presAssocID="{95BB72C0-7B61-4D02-9F07-C5F90C978052}" presName="vertSpace2" presStyleLbl="node1" presStyleIdx="0" presStyleCnt="3"/>
      <dgm:spPr/>
    </dgm:pt>
    <dgm:pt modelId="{5D041684-6388-4BC8-8A4D-A2F4640E0FA3}" type="pres">
      <dgm:prSet presAssocID="{95BB72C0-7B61-4D02-9F07-C5F90C978052}" presName="circle2" presStyleLbl="node1" presStyleIdx="1" presStyleCnt="3"/>
      <dgm:spPr/>
    </dgm:pt>
    <dgm:pt modelId="{4662BBBC-AE50-416B-8AA7-89D3AC53A05F}" type="pres">
      <dgm:prSet presAssocID="{95BB72C0-7B61-4D02-9F07-C5F90C978052}" presName="rect2" presStyleLbl="alignAcc1" presStyleIdx="1" presStyleCnt="3"/>
      <dgm:spPr/>
      <dgm:t>
        <a:bodyPr/>
        <a:lstStyle/>
        <a:p>
          <a:endParaRPr lang="bg-BG"/>
        </a:p>
      </dgm:t>
    </dgm:pt>
    <dgm:pt modelId="{13A121BD-6DDC-41A1-9490-852458A436CF}" type="pres">
      <dgm:prSet presAssocID="{124C03BE-D7AE-4349-8966-0F0A45BC100F}" presName="vertSpace3" presStyleLbl="node1" presStyleIdx="1" presStyleCnt="3"/>
      <dgm:spPr/>
    </dgm:pt>
    <dgm:pt modelId="{651E6B0F-5671-42C2-8B1B-232DA472BABA}" type="pres">
      <dgm:prSet presAssocID="{124C03BE-D7AE-4349-8966-0F0A45BC100F}" presName="circle3" presStyleLbl="node1" presStyleIdx="2" presStyleCnt="3"/>
      <dgm:spPr/>
    </dgm:pt>
    <dgm:pt modelId="{4B692353-6A2C-4109-B29F-FF3397891B26}" type="pres">
      <dgm:prSet presAssocID="{124C03BE-D7AE-4349-8966-0F0A45BC100F}" presName="rect3" presStyleLbl="alignAcc1" presStyleIdx="2" presStyleCnt="3" custLinFactNeighborX="-1354" custLinFactNeighborY="1373"/>
      <dgm:spPr/>
      <dgm:t>
        <a:bodyPr/>
        <a:lstStyle/>
        <a:p>
          <a:endParaRPr lang="bg-BG"/>
        </a:p>
      </dgm:t>
    </dgm:pt>
    <dgm:pt modelId="{A1C09BC6-4B28-4239-AAD9-04B704DF88E2}" type="pres">
      <dgm:prSet presAssocID="{C4108920-7794-4731-BD7E-E5D7A3AAE19F}" presName="rect1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bg-BG"/>
        </a:p>
      </dgm:t>
    </dgm:pt>
    <dgm:pt modelId="{1787FB90-B310-4B7B-AEF3-5C14C678E3CA}" type="pres">
      <dgm:prSet presAssocID="{C4108920-7794-4731-BD7E-E5D7A3AAE19F}" presName="rect1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bg-BG"/>
        </a:p>
      </dgm:t>
    </dgm:pt>
    <dgm:pt modelId="{E7F27C00-958A-4764-A8F2-1EE15DB92262}" type="pres">
      <dgm:prSet presAssocID="{95BB72C0-7B61-4D02-9F07-C5F90C978052}" presName="rect2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bg-BG"/>
        </a:p>
      </dgm:t>
    </dgm:pt>
    <dgm:pt modelId="{09A129FE-611F-4BB5-8A89-C200A389E17A}" type="pres">
      <dgm:prSet presAssocID="{95BB72C0-7B61-4D02-9F07-C5F90C978052}" presName="rect2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bg-BG"/>
        </a:p>
      </dgm:t>
    </dgm:pt>
    <dgm:pt modelId="{BEE96988-E066-40F2-A7E8-486D4C250983}" type="pres">
      <dgm:prSet presAssocID="{124C03BE-D7AE-4349-8966-0F0A45BC100F}" presName="rect3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bg-BG"/>
        </a:p>
      </dgm:t>
    </dgm:pt>
    <dgm:pt modelId="{6D22EDA9-8C5F-48CD-862E-C78351550582}" type="pres">
      <dgm:prSet presAssocID="{124C03BE-D7AE-4349-8966-0F0A45BC100F}" presName="rect3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bg-BG"/>
        </a:p>
      </dgm:t>
    </dgm:pt>
  </dgm:ptLst>
  <dgm:cxnLst>
    <dgm:cxn modelId="{9990BAFD-B613-4762-8696-4B35B88F9B54}" srcId="{C4108920-7794-4731-BD7E-E5D7A3AAE19F}" destId="{8F1FA779-237C-42DF-BDDE-4B44A7292E9B}" srcOrd="1" destOrd="0" parTransId="{1D554B2A-53CD-4664-B4BA-80D87EF5FA76}" sibTransId="{C8CDD999-D55A-4868-BF6B-AA40EA8D4ED6}"/>
    <dgm:cxn modelId="{A3F9F87C-B48B-4525-B791-E68947B82303}" type="presOf" srcId="{C4108920-7794-4731-BD7E-E5D7A3AAE19F}" destId="{A1C09BC6-4B28-4239-AAD9-04B704DF88E2}" srcOrd="1" destOrd="0" presId="urn:microsoft.com/office/officeart/2005/8/layout/target3"/>
    <dgm:cxn modelId="{9D35EDC1-89C4-4CA2-95EA-D4589A4B45F8}" type="presOf" srcId="{7A6CC1CA-D1DF-4D8A-B17D-C0D04777ED6A}" destId="{1787FB90-B310-4B7B-AEF3-5C14C678E3CA}" srcOrd="0" destOrd="0" presId="urn:microsoft.com/office/officeart/2005/8/layout/target3"/>
    <dgm:cxn modelId="{B194EAB7-4259-43DC-8528-DCCF2673BA02}" srcId="{EE89A4E6-0678-4EF5-BA21-FE6FC8CC15C3}" destId="{124C03BE-D7AE-4349-8966-0F0A45BC100F}" srcOrd="2" destOrd="0" parTransId="{0FAB8FE9-3A7E-4218-A93F-80CEF9BA4663}" sibTransId="{83B9C212-4C6A-4F8A-8785-5911D7C5E7EC}"/>
    <dgm:cxn modelId="{FE37706F-B849-4106-9F32-8B14C78256C0}" type="presOf" srcId="{B9FD7FCA-7E4B-4DDE-9E51-626687C5E93F}" destId="{6D22EDA9-8C5F-48CD-862E-C78351550582}" srcOrd="0" destOrd="1" presId="urn:microsoft.com/office/officeart/2005/8/layout/target3"/>
    <dgm:cxn modelId="{ACE9C1F0-F6A4-4A50-9DAA-004FEBA3F898}" type="presOf" srcId="{95BB72C0-7B61-4D02-9F07-C5F90C978052}" destId="{E7F27C00-958A-4764-A8F2-1EE15DB92262}" srcOrd="1" destOrd="0" presId="urn:microsoft.com/office/officeart/2005/8/layout/target3"/>
    <dgm:cxn modelId="{8D088FBF-7301-41A1-8729-A64203C606A1}" srcId="{95BB72C0-7B61-4D02-9F07-C5F90C978052}" destId="{A18D4AA6-EAA2-4456-BA2B-5B3C3742BD32}" srcOrd="0" destOrd="0" parTransId="{89346056-94C3-454B-9013-CCA90A0641AE}" sibTransId="{1A2DD017-DD1C-4048-A945-1F742CDFAEEF}"/>
    <dgm:cxn modelId="{FF2EDED0-D962-4D18-8ED0-CC3ABE1BB1F2}" type="presOf" srcId="{A18D4AA6-EAA2-4456-BA2B-5B3C3742BD32}" destId="{09A129FE-611F-4BB5-8A89-C200A389E17A}" srcOrd="0" destOrd="0" presId="urn:microsoft.com/office/officeart/2005/8/layout/target3"/>
    <dgm:cxn modelId="{C1895DA5-2168-47EC-9BF6-B08105DE569E}" type="presOf" srcId="{95BB72C0-7B61-4D02-9F07-C5F90C978052}" destId="{4662BBBC-AE50-416B-8AA7-89D3AC53A05F}" srcOrd="0" destOrd="0" presId="urn:microsoft.com/office/officeart/2005/8/layout/target3"/>
    <dgm:cxn modelId="{9D87D6AB-B889-4955-A2E9-0E5AD6B14D07}" type="presOf" srcId="{8F1FA779-237C-42DF-BDDE-4B44A7292E9B}" destId="{1787FB90-B310-4B7B-AEF3-5C14C678E3CA}" srcOrd="0" destOrd="1" presId="urn:microsoft.com/office/officeart/2005/8/layout/target3"/>
    <dgm:cxn modelId="{A944041E-1D74-40A3-B612-52DD552097A2}" srcId="{124C03BE-D7AE-4349-8966-0F0A45BC100F}" destId="{9EB4C71F-0192-41BE-B1BD-CE2D727BFAC6}" srcOrd="0" destOrd="0" parTransId="{A4ED5CC1-F89A-4D77-86AF-A9F07E400F07}" sibTransId="{BA855075-0FCF-412D-9132-6E5CA6A1D85B}"/>
    <dgm:cxn modelId="{CC3E989F-9323-458E-8D0B-E03D578041BE}" type="presOf" srcId="{46297E33-05C6-486C-B22A-DA86EE75FC1B}" destId="{6D22EDA9-8C5F-48CD-862E-C78351550582}" srcOrd="0" destOrd="2" presId="urn:microsoft.com/office/officeart/2005/8/layout/target3"/>
    <dgm:cxn modelId="{82BC69AE-F213-41FC-93DA-2C00E4F46F1A}" srcId="{95BB72C0-7B61-4D02-9F07-C5F90C978052}" destId="{E2CCC130-7FD7-43A4-B6E3-39016277BCA9}" srcOrd="1" destOrd="0" parTransId="{E53CB8BA-0683-4520-B020-A577FEF6BF30}" sibTransId="{485B933D-F1E2-4326-A7C7-54082AC4FAA4}"/>
    <dgm:cxn modelId="{38A3437D-35AA-4424-B9D7-7D3BAA0996FB}" type="presOf" srcId="{9EB4C71F-0192-41BE-B1BD-CE2D727BFAC6}" destId="{6D22EDA9-8C5F-48CD-862E-C78351550582}" srcOrd="0" destOrd="0" presId="urn:microsoft.com/office/officeart/2005/8/layout/target3"/>
    <dgm:cxn modelId="{68AA025F-54FF-45AE-B002-4B6E636A02A4}" srcId="{EE89A4E6-0678-4EF5-BA21-FE6FC8CC15C3}" destId="{C4108920-7794-4731-BD7E-E5D7A3AAE19F}" srcOrd="0" destOrd="0" parTransId="{71C9AF04-63F4-4BFA-83FA-4564F29F4753}" sibTransId="{B39E3657-F905-4751-87A9-F56598F950C2}"/>
    <dgm:cxn modelId="{1F457ACA-8EA4-45C4-8B2B-3D198C3BE5D3}" srcId="{124C03BE-D7AE-4349-8966-0F0A45BC100F}" destId="{46297E33-05C6-486C-B22A-DA86EE75FC1B}" srcOrd="2" destOrd="0" parTransId="{33854210-E1DA-41F5-953F-CB60565151FC}" sibTransId="{3166D87B-C7AE-43A1-ADD2-A822116BA5C6}"/>
    <dgm:cxn modelId="{94F22468-9136-432E-AD57-BF3C15298BEC}" type="presOf" srcId="{124C03BE-D7AE-4349-8966-0F0A45BC100F}" destId="{BEE96988-E066-40F2-A7E8-486D4C250983}" srcOrd="1" destOrd="0" presId="urn:microsoft.com/office/officeart/2005/8/layout/target3"/>
    <dgm:cxn modelId="{358A755F-E8D4-4E3B-9505-960B841614D8}" srcId="{EE89A4E6-0678-4EF5-BA21-FE6FC8CC15C3}" destId="{95BB72C0-7B61-4D02-9F07-C5F90C978052}" srcOrd="1" destOrd="0" parTransId="{17B20723-57D9-4F7C-9993-1533120204D3}" sibTransId="{69835D54-A413-4860-BD6A-7D276C701C70}"/>
    <dgm:cxn modelId="{34272C4F-F0AB-43DB-931D-33F76AB7C1BA}" type="presOf" srcId="{EE89A4E6-0678-4EF5-BA21-FE6FC8CC15C3}" destId="{8E9AF9F9-C1A5-4A0A-80DF-D3EA84C00211}" srcOrd="0" destOrd="0" presId="urn:microsoft.com/office/officeart/2005/8/layout/target3"/>
    <dgm:cxn modelId="{ADC90619-652A-4919-AAFB-E329690CCCAD}" srcId="{C4108920-7794-4731-BD7E-E5D7A3AAE19F}" destId="{7A6CC1CA-D1DF-4D8A-B17D-C0D04777ED6A}" srcOrd="0" destOrd="0" parTransId="{EACA935D-F2BA-4A0F-A51D-28AEABB397E1}" sibTransId="{989BD754-CF14-41F5-AED4-FD7398641101}"/>
    <dgm:cxn modelId="{C87D4F30-1B70-45E8-A6F9-7537481C1050}" srcId="{124C03BE-D7AE-4349-8966-0F0A45BC100F}" destId="{B9FD7FCA-7E4B-4DDE-9E51-626687C5E93F}" srcOrd="1" destOrd="0" parTransId="{640D7764-AEF8-4AB4-A19D-230C510E00E1}" sibTransId="{114D6F51-6715-4882-9678-14E17FA5B9FA}"/>
    <dgm:cxn modelId="{7BB765EC-9FF5-41FD-8E12-25D55191A845}" type="presOf" srcId="{124C03BE-D7AE-4349-8966-0F0A45BC100F}" destId="{4B692353-6A2C-4109-B29F-FF3397891B26}" srcOrd="0" destOrd="0" presId="urn:microsoft.com/office/officeart/2005/8/layout/target3"/>
    <dgm:cxn modelId="{7E419B18-C01A-4F6F-8A08-957D3ADFBA59}" type="presOf" srcId="{E2CCC130-7FD7-43A4-B6E3-39016277BCA9}" destId="{09A129FE-611F-4BB5-8A89-C200A389E17A}" srcOrd="0" destOrd="1" presId="urn:microsoft.com/office/officeart/2005/8/layout/target3"/>
    <dgm:cxn modelId="{C8794CC0-EA31-4BB1-B6EE-1308144B49BB}" type="presOf" srcId="{C4108920-7794-4731-BD7E-E5D7A3AAE19F}" destId="{7DE9EF9E-97F3-4A37-A060-8E7CD14A904D}" srcOrd="0" destOrd="0" presId="urn:microsoft.com/office/officeart/2005/8/layout/target3"/>
    <dgm:cxn modelId="{9A32618D-D63D-4846-B052-841C9ADAA7EA}" type="presParOf" srcId="{8E9AF9F9-C1A5-4A0A-80DF-D3EA84C00211}" destId="{69504F3D-890A-4A06-AC6B-3DDFDC0C575A}" srcOrd="0" destOrd="0" presId="urn:microsoft.com/office/officeart/2005/8/layout/target3"/>
    <dgm:cxn modelId="{5A225C81-AB0F-444E-AACC-B96980909DC3}" type="presParOf" srcId="{8E9AF9F9-C1A5-4A0A-80DF-D3EA84C00211}" destId="{E13CDA26-F56B-4869-B3F6-6571BA9B9B67}" srcOrd="1" destOrd="0" presId="urn:microsoft.com/office/officeart/2005/8/layout/target3"/>
    <dgm:cxn modelId="{F10E3415-DC7F-4BEF-BDB8-3BF0B5DC0077}" type="presParOf" srcId="{8E9AF9F9-C1A5-4A0A-80DF-D3EA84C00211}" destId="{7DE9EF9E-97F3-4A37-A060-8E7CD14A904D}" srcOrd="2" destOrd="0" presId="urn:microsoft.com/office/officeart/2005/8/layout/target3"/>
    <dgm:cxn modelId="{C334C279-C2AF-4C7B-8DF1-C9CBAE23C127}" type="presParOf" srcId="{8E9AF9F9-C1A5-4A0A-80DF-D3EA84C00211}" destId="{92878D8E-B5D5-42E2-8AF4-2186FB5D0611}" srcOrd="3" destOrd="0" presId="urn:microsoft.com/office/officeart/2005/8/layout/target3"/>
    <dgm:cxn modelId="{FDAEEC3E-CC29-450B-92AE-B1280A813153}" type="presParOf" srcId="{8E9AF9F9-C1A5-4A0A-80DF-D3EA84C00211}" destId="{5D041684-6388-4BC8-8A4D-A2F4640E0FA3}" srcOrd="4" destOrd="0" presId="urn:microsoft.com/office/officeart/2005/8/layout/target3"/>
    <dgm:cxn modelId="{2667895A-B7A8-41E0-B277-01200B6CD907}" type="presParOf" srcId="{8E9AF9F9-C1A5-4A0A-80DF-D3EA84C00211}" destId="{4662BBBC-AE50-416B-8AA7-89D3AC53A05F}" srcOrd="5" destOrd="0" presId="urn:microsoft.com/office/officeart/2005/8/layout/target3"/>
    <dgm:cxn modelId="{3CF83836-01AE-4506-983B-A26DEB24B04C}" type="presParOf" srcId="{8E9AF9F9-C1A5-4A0A-80DF-D3EA84C00211}" destId="{13A121BD-6DDC-41A1-9490-852458A436CF}" srcOrd="6" destOrd="0" presId="urn:microsoft.com/office/officeart/2005/8/layout/target3"/>
    <dgm:cxn modelId="{45A87C84-325D-4248-BBE0-439DF80E9B7F}" type="presParOf" srcId="{8E9AF9F9-C1A5-4A0A-80DF-D3EA84C00211}" destId="{651E6B0F-5671-42C2-8B1B-232DA472BABA}" srcOrd="7" destOrd="0" presId="urn:microsoft.com/office/officeart/2005/8/layout/target3"/>
    <dgm:cxn modelId="{A5F29A65-31DD-466F-87A4-87A595DA845D}" type="presParOf" srcId="{8E9AF9F9-C1A5-4A0A-80DF-D3EA84C00211}" destId="{4B692353-6A2C-4109-B29F-FF3397891B26}" srcOrd="8" destOrd="0" presId="urn:microsoft.com/office/officeart/2005/8/layout/target3"/>
    <dgm:cxn modelId="{F40ECDE3-2406-4600-88D7-59C5F52091CD}" type="presParOf" srcId="{8E9AF9F9-C1A5-4A0A-80DF-D3EA84C00211}" destId="{A1C09BC6-4B28-4239-AAD9-04B704DF88E2}" srcOrd="9" destOrd="0" presId="urn:microsoft.com/office/officeart/2005/8/layout/target3"/>
    <dgm:cxn modelId="{181193E5-672C-4A78-BD07-DCF61DD5DE2F}" type="presParOf" srcId="{8E9AF9F9-C1A5-4A0A-80DF-D3EA84C00211}" destId="{1787FB90-B310-4B7B-AEF3-5C14C678E3CA}" srcOrd="10" destOrd="0" presId="urn:microsoft.com/office/officeart/2005/8/layout/target3"/>
    <dgm:cxn modelId="{596B3316-0F97-4BE6-A353-AADBC7CEDA43}" type="presParOf" srcId="{8E9AF9F9-C1A5-4A0A-80DF-D3EA84C00211}" destId="{E7F27C00-958A-4764-A8F2-1EE15DB92262}" srcOrd="11" destOrd="0" presId="urn:microsoft.com/office/officeart/2005/8/layout/target3"/>
    <dgm:cxn modelId="{39C182D4-7683-4DCD-801A-2C62E507DF27}" type="presParOf" srcId="{8E9AF9F9-C1A5-4A0A-80DF-D3EA84C00211}" destId="{09A129FE-611F-4BB5-8A89-C200A389E17A}" srcOrd="12" destOrd="0" presId="urn:microsoft.com/office/officeart/2005/8/layout/target3"/>
    <dgm:cxn modelId="{60C698B2-6A4E-48CA-886A-5F927DD7703F}" type="presParOf" srcId="{8E9AF9F9-C1A5-4A0A-80DF-D3EA84C00211}" destId="{BEE96988-E066-40F2-A7E8-486D4C250983}" srcOrd="13" destOrd="0" presId="urn:microsoft.com/office/officeart/2005/8/layout/target3"/>
    <dgm:cxn modelId="{F2729512-B08F-4E83-8BEA-185248E4E50E}" type="presParOf" srcId="{8E9AF9F9-C1A5-4A0A-80DF-D3EA84C00211}" destId="{6D22EDA9-8C5F-48CD-862E-C78351550582}" srcOrd="14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504F3D-890A-4A06-AC6B-3DDFDC0C575A}">
      <dsp:nvSpPr>
        <dsp:cNvPr id="0" name=""/>
        <dsp:cNvSpPr/>
      </dsp:nvSpPr>
      <dsp:spPr>
        <a:xfrm>
          <a:off x="0" y="0"/>
          <a:ext cx="3194050" cy="3194050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DE9EF9E-97F3-4A37-A060-8E7CD14A904D}">
      <dsp:nvSpPr>
        <dsp:cNvPr id="0" name=""/>
        <dsp:cNvSpPr/>
      </dsp:nvSpPr>
      <dsp:spPr>
        <a:xfrm>
          <a:off x="1597025" y="0"/>
          <a:ext cx="3887470" cy="31940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Поведение</a:t>
          </a:r>
          <a:endParaRPr lang="bg-BG" sz="1500" kern="1200"/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пассажира</a:t>
          </a:r>
          <a:endParaRPr lang="bg-BG" sz="1500" kern="1200"/>
        </a:p>
      </dsp:txBody>
      <dsp:txXfrm>
        <a:off x="1597025" y="0"/>
        <a:ext cx="1943735" cy="958217"/>
      </dsp:txXfrm>
    </dsp:sp>
    <dsp:sp modelId="{5D041684-6388-4BC8-8A4D-A2F4640E0FA3}">
      <dsp:nvSpPr>
        <dsp:cNvPr id="0" name=""/>
        <dsp:cNvSpPr/>
      </dsp:nvSpPr>
      <dsp:spPr>
        <a:xfrm>
          <a:off x="558959" y="958217"/>
          <a:ext cx="2076130" cy="2076130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662BBBC-AE50-416B-8AA7-89D3AC53A05F}">
      <dsp:nvSpPr>
        <dsp:cNvPr id="0" name=""/>
        <dsp:cNvSpPr/>
      </dsp:nvSpPr>
      <dsp:spPr>
        <a:xfrm>
          <a:off x="1597025" y="958217"/>
          <a:ext cx="3887470" cy="207613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Эффективность системы перевозок</a:t>
          </a:r>
          <a:endParaRPr lang="bg-BG" sz="1500" kern="1200"/>
        </a:p>
      </dsp:txBody>
      <dsp:txXfrm>
        <a:off x="1597025" y="958217"/>
        <a:ext cx="1943735" cy="958213"/>
      </dsp:txXfrm>
    </dsp:sp>
    <dsp:sp modelId="{651E6B0F-5671-42C2-8B1B-232DA472BABA}">
      <dsp:nvSpPr>
        <dsp:cNvPr id="0" name=""/>
        <dsp:cNvSpPr/>
      </dsp:nvSpPr>
      <dsp:spPr>
        <a:xfrm>
          <a:off x="1117917" y="1916430"/>
          <a:ext cx="958214" cy="958214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B692353-6A2C-4109-B29F-FF3397891B26}">
      <dsp:nvSpPr>
        <dsp:cNvPr id="0" name=""/>
        <dsp:cNvSpPr/>
      </dsp:nvSpPr>
      <dsp:spPr>
        <a:xfrm>
          <a:off x="1544388" y="1929587"/>
          <a:ext cx="3887470" cy="9582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Выбросы</a:t>
          </a:r>
          <a:endParaRPr lang="bg-BG" sz="1500" kern="1200"/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1500" kern="1200"/>
            <a:t>и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потребление топлива</a:t>
          </a:r>
          <a:endParaRPr lang="bg-BG" sz="1500" kern="1200"/>
        </a:p>
      </dsp:txBody>
      <dsp:txXfrm>
        <a:off x="1544388" y="1929587"/>
        <a:ext cx="1943735" cy="958214"/>
      </dsp:txXfrm>
    </dsp:sp>
    <dsp:sp modelId="{1787FB90-B310-4B7B-AEF3-5C14C678E3CA}">
      <dsp:nvSpPr>
        <dsp:cNvPr id="0" name=""/>
        <dsp:cNvSpPr/>
      </dsp:nvSpPr>
      <dsp:spPr>
        <a:xfrm>
          <a:off x="3540760" y="0"/>
          <a:ext cx="1943735" cy="958217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Изменение условий поездки</a:t>
          </a:r>
          <a:endParaRPr lang="bg-BG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Изменение расстояния поездки</a:t>
          </a:r>
          <a:endParaRPr lang="bg-BG" sz="1300" kern="1200"/>
        </a:p>
      </dsp:txBody>
      <dsp:txXfrm>
        <a:off x="3540760" y="0"/>
        <a:ext cx="1943735" cy="958217"/>
      </dsp:txXfrm>
    </dsp:sp>
    <dsp:sp modelId="{09A129FE-611F-4BB5-8A89-C200A389E17A}">
      <dsp:nvSpPr>
        <dsp:cNvPr id="0" name=""/>
        <dsp:cNvSpPr/>
      </dsp:nvSpPr>
      <dsp:spPr>
        <a:xfrm>
          <a:off x="3540760" y="958217"/>
          <a:ext cx="1943735" cy="958213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Оптимизация транспортных потоков</a:t>
          </a:r>
          <a:endParaRPr lang="bg-BG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Уровень улучшения обслуживания</a:t>
          </a:r>
          <a:endParaRPr lang="bg-BG" sz="1300" kern="1200"/>
        </a:p>
      </dsp:txBody>
      <dsp:txXfrm>
        <a:off x="3540760" y="958217"/>
        <a:ext cx="1943735" cy="958213"/>
      </dsp:txXfrm>
    </dsp:sp>
    <dsp:sp modelId="{6D22EDA9-8C5F-48CD-862E-C78351550582}">
      <dsp:nvSpPr>
        <dsp:cNvPr id="0" name=""/>
        <dsp:cNvSpPr/>
      </dsp:nvSpPr>
      <dsp:spPr>
        <a:xfrm>
          <a:off x="3540760" y="1916430"/>
          <a:ext cx="1943735" cy="95821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Изменение параметров функционирования</a:t>
          </a:r>
          <a:endParaRPr lang="bg-BG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Изменение уровня выбросов и потребления</a:t>
          </a:r>
          <a:endParaRPr lang="bg-BG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Изменение состава парка транспортных средств</a:t>
          </a:r>
          <a:endParaRPr lang="bg-BG" sz="2000" b="1" kern="1200"/>
        </a:p>
      </dsp:txBody>
      <dsp:txXfrm>
        <a:off x="3540760" y="1916430"/>
        <a:ext cx="1943735" cy="9582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CE6F-ED91-4BBE-B741-FCCFD103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60286</Words>
  <Characters>34364</Characters>
  <Application>Microsoft Office Word</Application>
  <DocSecurity>0</DocSecurity>
  <Lines>286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Nataliia</cp:lastModifiedBy>
  <cp:revision>2</cp:revision>
  <dcterms:created xsi:type="dcterms:W3CDTF">2014-11-18T09:32:00Z</dcterms:created>
  <dcterms:modified xsi:type="dcterms:W3CDTF">2014-11-18T09:32:00Z</dcterms:modified>
</cp:coreProperties>
</file>