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AB" w:rsidRPr="007440AB" w:rsidRDefault="007440AB" w:rsidP="007440AB">
      <w:pPr>
        <w:rPr>
          <w:lang w:val="en-US"/>
        </w:rPr>
      </w:pPr>
      <w:r>
        <w:rPr>
          <w:lang w:val="en-US"/>
        </w:rPr>
        <w:t xml:space="preserve">Information on Task 3.5.4 - </w:t>
      </w:r>
      <w:r w:rsidRPr="007440AB">
        <w:rPr>
          <w:lang w:val="en-US"/>
        </w:rPr>
        <w:t xml:space="preserve">Support public events, campaigns </w:t>
      </w:r>
      <w:proofErr w:type="spellStart"/>
      <w:r w:rsidRPr="007440AB">
        <w:rPr>
          <w:lang w:val="en-US"/>
        </w:rPr>
        <w:t>etc</w:t>
      </w:r>
      <w:proofErr w:type="spellEnd"/>
    </w:p>
    <w:p w:rsidR="007440AB" w:rsidRDefault="007440AB" w:rsidP="007440AB">
      <w:pPr>
        <w:spacing w:before="0" w:after="120" w:line="240" w:lineRule="auto"/>
        <w:rPr>
          <w:lang w:val="en-US"/>
        </w:rPr>
      </w:pPr>
    </w:p>
    <w:p w:rsidR="009334FA" w:rsidRDefault="009334FA" w:rsidP="007440AB">
      <w:pPr>
        <w:spacing w:before="0" w:after="120" w:line="240" w:lineRule="auto"/>
        <w:rPr>
          <w:lang w:val="en-US"/>
        </w:rPr>
      </w:pPr>
      <w:r>
        <w:rPr>
          <w:lang w:val="en-US"/>
        </w:rPr>
        <w:t xml:space="preserve">During 2011-2014 Nataliia Ivanenko - Key expert 4 </w:t>
      </w:r>
      <w:r w:rsidR="00B9481A">
        <w:rPr>
          <w:lang w:val="en-US"/>
        </w:rPr>
        <w:t xml:space="preserve">and project STEs (Transport) </w:t>
      </w:r>
      <w:r>
        <w:rPr>
          <w:lang w:val="en-US"/>
        </w:rPr>
        <w:t xml:space="preserve">have participated in the several </w:t>
      </w:r>
      <w:r w:rsidR="009A3B02">
        <w:rPr>
          <w:lang w:val="en-US"/>
        </w:rPr>
        <w:t>workshops, seminars, round tables etc.</w:t>
      </w:r>
      <w:r>
        <w:rPr>
          <w:lang w:val="en-US"/>
        </w:rPr>
        <w:t xml:space="preserve"> connected with the transport issues. She usually made the presentations to familiarize participants with the project activity.</w:t>
      </w:r>
      <w:r w:rsidR="00B9481A">
        <w:rPr>
          <w:lang w:val="en-US"/>
        </w:rPr>
        <w:t xml:space="preserve"> Some of these events are listed below.</w:t>
      </w:r>
    </w:p>
    <w:p w:rsidR="00B9481A" w:rsidRPr="009334FA" w:rsidRDefault="00B9481A" w:rsidP="007440AB">
      <w:pPr>
        <w:spacing w:before="0" w:after="120" w:line="240" w:lineRule="auto"/>
        <w:rPr>
          <w:lang w:val="en-US"/>
        </w:rPr>
      </w:pPr>
    </w:p>
    <w:tbl>
      <w:tblPr>
        <w:tblW w:w="1358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80" w:firstRow="0" w:lastRow="0" w:firstColumn="1" w:lastColumn="0" w:noHBand="0" w:noVBand="1"/>
      </w:tblPr>
      <w:tblGrid>
        <w:gridCol w:w="1341"/>
        <w:gridCol w:w="1778"/>
        <w:gridCol w:w="5245"/>
        <w:gridCol w:w="5216"/>
      </w:tblGrid>
      <w:tr w:rsidR="007440AB" w:rsidRPr="001D6FEF" w:rsidTr="00845E31">
        <w:trPr>
          <w:trHeight w:val="580"/>
          <w:tblHeader/>
        </w:trPr>
        <w:tc>
          <w:tcPr>
            <w:tcW w:w="1341"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440AB" w:rsidRPr="001D6FEF" w:rsidRDefault="007440AB" w:rsidP="00845E31">
            <w:pPr>
              <w:spacing w:before="0" w:line="240" w:lineRule="auto"/>
              <w:jc w:val="center"/>
              <w:rPr>
                <w:rFonts w:cs="Arial"/>
                <w:b/>
                <w:color w:val="FFFFFF"/>
                <w:sz w:val="18"/>
                <w:szCs w:val="18"/>
              </w:rPr>
            </w:pPr>
            <w:r w:rsidRPr="001D6FEF">
              <w:rPr>
                <w:rFonts w:cs="Arial"/>
                <w:b/>
                <w:color w:val="FFFFFF"/>
                <w:sz w:val="18"/>
                <w:szCs w:val="18"/>
              </w:rPr>
              <w:t>Date &amp; Time</w:t>
            </w:r>
          </w:p>
        </w:tc>
        <w:tc>
          <w:tcPr>
            <w:tcW w:w="1778"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440AB" w:rsidRPr="001D6FEF" w:rsidRDefault="007440AB" w:rsidP="00845E31">
            <w:pPr>
              <w:spacing w:before="0" w:line="240" w:lineRule="auto"/>
              <w:jc w:val="center"/>
              <w:rPr>
                <w:rFonts w:cs="Arial"/>
                <w:b/>
                <w:color w:val="FFFFFF"/>
                <w:sz w:val="18"/>
                <w:szCs w:val="18"/>
              </w:rPr>
            </w:pPr>
            <w:r w:rsidRPr="001D6FEF">
              <w:rPr>
                <w:rFonts w:cs="Arial"/>
                <w:b/>
                <w:color w:val="FFFFFF"/>
                <w:sz w:val="18"/>
                <w:szCs w:val="18"/>
              </w:rPr>
              <w:t>Place</w:t>
            </w:r>
          </w:p>
        </w:tc>
        <w:tc>
          <w:tcPr>
            <w:tcW w:w="5245"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440AB" w:rsidRPr="001D6FEF" w:rsidRDefault="009A3B02" w:rsidP="00845E31">
            <w:pPr>
              <w:spacing w:before="0" w:line="240" w:lineRule="auto"/>
              <w:jc w:val="center"/>
              <w:rPr>
                <w:rFonts w:cs="Arial"/>
                <w:b/>
                <w:color w:val="FFFFFF"/>
                <w:sz w:val="18"/>
                <w:szCs w:val="18"/>
              </w:rPr>
            </w:pPr>
            <w:r>
              <w:rPr>
                <w:rFonts w:cs="Arial"/>
                <w:b/>
                <w:color w:val="FFFFFF"/>
                <w:sz w:val="18"/>
                <w:szCs w:val="18"/>
              </w:rPr>
              <w:t>Title</w:t>
            </w:r>
          </w:p>
        </w:tc>
        <w:tc>
          <w:tcPr>
            <w:tcW w:w="5216"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7440AB" w:rsidRPr="001D6FEF" w:rsidRDefault="009A3B02" w:rsidP="00845E31">
            <w:pPr>
              <w:spacing w:before="0" w:line="240" w:lineRule="auto"/>
              <w:jc w:val="center"/>
              <w:rPr>
                <w:rFonts w:cs="Arial"/>
                <w:b/>
                <w:color w:val="FFFFFF"/>
                <w:sz w:val="18"/>
                <w:szCs w:val="18"/>
              </w:rPr>
            </w:pPr>
            <w:r>
              <w:rPr>
                <w:rFonts w:cs="Arial"/>
                <w:b/>
                <w:color w:val="FFFFFF"/>
                <w:sz w:val="18"/>
                <w:szCs w:val="18"/>
              </w:rPr>
              <w:t>Comments</w:t>
            </w:r>
          </w:p>
        </w:tc>
      </w:tr>
      <w:tr w:rsidR="007440AB" w:rsidRPr="001D6FEF" w:rsidTr="00845E31">
        <w:trPr>
          <w:trHeight w:val="113"/>
          <w:tblHeader/>
        </w:trPr>
        <w:tc>
          <w:tcPr>
            <w:tcW w:w="134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40AB" w:rsidRPr="001D6FEF" w:rsidRDefault="007440AB" w:rsidP="00845E31">
            <w:pPr>
              <w:spacing w:before="0" w:line="240" w:lineRule="auto"/>
              <w:jc w:val="center"/>
              <w:rPr>
                <w:rFonts w:cs="Arial"/>
                <w:bCs/>
                <w:sz w:val="14"/>
                <w:szCs w:val="14"/>
              </w:rPr>
            </w:pPr>
            <w:r w:rsidRPr="001D6FEF">
              <w:rPr>
                <w:rFonts w:cs="Arial"/>
                <w:bCs/>
                <w:sz w:val="14"/>
                <w:szCs w:val="14"/>
              </w:rPr>
              <w:t>1</w:t>
            </w:r>
          </w:p>
        </w:tc>
        <w:tc>
          <w:tcPr>
            <w:tcW w:w="17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40AB" w:rsidRPr="001D6FEF" w:rsidRDefault="007440AB" w:rsidP="00845E31">
            <w:pPr>
              <w:spacing w:before="0" w:line="240" w:lineRule="auto"/>
              <w:jc w:val="center"/>
              <w:rPr>
                <w:rFonts w:cs="Arial"/>
                <w:bCs/>
                <w:sz w:val="14"/>
                <w:szCs w:val="14"/>
              </w:rPr>
            </w:pPr>
            <w:r w:rsidRPr="001D6FEF">
              <w:rPr>
                <w:rFonts w:cs="Arial"/>
                <w:bCs/>
                <w:sz w:val="14"/>
                <w:szCs w:val="14"/>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40AB" w:rsidRPr="001D6FEF" w:rsidRDefault="007440AB" w:rsidP="00845E31">
            <w:pPr>
              <w:spacing w:before="0" w:line="240" w:lineRule="auto"/>
              <w:jc w:val="left"/>
              <w:rPr>
                <w:rFonts w:cs="Arial"/>
                <w:bCs/>
                <w:sz w:val="14"/>
                <w:szCs w:val="14"/>
              </w:rPr>
            </w:pPr>
            <w:r w:rsidRPr="001D6FEF">
              <w:rPr>
                <w:rFonts w:cs="Arial"/>
                <w:bCs/>
                <w:sz w:val="14"/>
                <w:szCs w:val="14"/>
              </w:rPr>
              <w:t>3</w:t>
            </w:r>
          </w:p>
        </w:tc>
        <w:tc>
          <w:tcPr>
            <w:tcW w:w="52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40AB" w:rsidRPr="001D6FEF" w:rsidRDefault="007440AB" w:rsidP="00845E31">
            <w:pPr>
              <w:spacing w:before="0" w:line="240" w:lineRule="auto"/>
              <w:jc w:val="center"/>
              <w:rPr>
                <w:rFonts w:cs="Arial"/>
                <w:sz w:val="14"/>
                <w:szCs w:val="14"/>
              </w:rPr>
            </w:pPr>
            <w:r w:rsidRPr="001D6FEF">
              <w:rPr>
                <w:rFonts w:cs="Arial"/>
                <w:sz w:val="14"/>
                <w:szCs w:val="14"/>
              </w:rPr>
              <w:t>4</w:t>
            </w:r>
          </w:p>
        </w:tc>
      </w:tr>
      <w:tr w:rsidR="007440AB" w:rsidRPr="00E559B7"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center"/>
              <w:rPr>
                <w:rFonts w:cs="Arial"/>
                <w:sz w:val="16"/>
                <w:szCs w:val="16"/>
              </w:rPr>
            </w:pPr>
            <w:r w:rsidRPr="001D6FEF">
              <w:rPr>
                <w:rFonts w:cs="Arial"/>
                <w:sz w:val="16"/>
                <w:szCs w:val="16"/>
              </w:rPr>
              <w:t>14 April 2011</w:t>
            </w:r>
          </w:p>
        </w:tc>
        <w:tc>
          <w:tcPr>
            <w:tcW w:w="1778"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center"/>
              <w:rPr>
                <w:rFonts w:cs="Arial"/>
                <w:sz w:val="16"/>
                <w:szCs w:val="16"/>
              </w:rPr>
            </w:pPr>
            <w:smartTag w:uri="urn:schemas-microsoft-com:office:smarttags" w:element="place">
              <w:smartTag w:uri="urn:schemas-microsoft-com:office:smarttags" w:element="City">
                <w:r w:rsidRPr="001D6FEF">
                  <w:rPr>
                    <w:rFonts w:cs="Arial"/>
                    <w:sz w:val="16"/>
                    <w:szCs w:val="16"/>
                  </w:rPr>
                  <w:t>Tbilisi</w:t>
                </w:r>
              </w:smartTag>
              <w:r w:rsidRPr="001D6FEF">
                <w:rPr>
                  <w:rFonts w:cs="Arial"/>
                  <w:sz w:val="16"/>
                  <w:szCs w:val="16"/>
                </w:rPr>
                <w:t xml:space="preserve">, </w:t>
              </w:r>
              <w:smartTag w:uri="urn:schemas-microsoft-com:office:smarttags" w:element="country-region">
                <w:r w:rsidRPr="001D6FEF">
                  <w:rPr>
                    <w:rFonts w:cs="Arial"/>
                    <w:sz w:val="16"/>
                    <w:szCs w:val="16"/>
                  </w:rPr>
                  <w:t>Georgia</w:t>
                </w:r>
              </w:smartTag>
            </w:smartTag>
          </w:p>
        </w:tc>
        <w:tc>
          <w:tcPr>
            <w:tcW w:w="5245" w:type="dxa"/>
            <w:tcBorders>
              <w:top w:val="single" w:sz="4" w:space="0" w:color="000000"/>
              <w:left w:val="single" w:sz="4" w:space="0" w:color="000000"/>
              <w:bottom w:val="single" w:sz="4" w:space="0" w:color="000000"/>
              <w:right w:val="single" w:sz="4" w:space="0" w:color="000000"/>
            </w:tcBorders>
          </w:tcPr>
          <w:p w:rsidR="009A3B02" w:rsidRDefault="007440AB" w:rsidP="00845E31">
            <w:pPr>
              <w:spacing w:before="0" w:line="240" w:lineRule="auto"/>
              <w:jc w:val="left"/>
              <w:rPr>
                <w:rFonts w:cs="Arial"/>
                <w:b/>
                <w:sz w:val="16"/>
                <w:szCs w:val="16"/>
              </w:rPr>
            </w:pPr>
            <w:r w:rsidRPr="001D6FEF">
              <w:rPr>
                <w:rFonts w:cs="Arial"/>
                <w:sz w:val="16"/>
                <w:szCs w:val="16"/>
              </w:rPr>
              <w:t>Ministry of Environment,</w:t>
            </w:r>
            <w:r w:rsidRPr="001D6FEF">
              <w:rPr>
                <w:rFonts w:cs="Arial"/>
                <w:b/>
                <w:sz w:val="16"/>
                <w:szCs w:val="16"/>
              </w:rPr>
              <w:t xml:space="preserve"> </w:t>
            </w:r>
          </w:p>
          <w:p w:rsidR="007440AB" w:rsidRPr="001D6FEF" w:rsidRDefault="009A3B02" w:rsidP="00845E31">
            <w:pPr>
              <w:spacing w:before="0" w:line="240" w:lineRule="auto"/>
              <w:jc w:val="left"/>
              <w:rPr>
                <w:rFonts w:cs="Arial"/>
                <w:b/>
                <w:sz w:val="16"/>
                <w:szCs w:val="16"/>
              </w:rPr>
            </w:pPr>
            <w:r>
              <w:rPr>
                <w:rFonts w:cs="Arial"/>
                <w:b/>
                <w:sz w:val="16"/>
                <w:szCs w:val="16"/>
              </w:rPr>
              <w:t xml:space="preserve">Presentation of PAC </w:t>
            </w:r>
            <w:r w:rsidR="007440AB" w:rsidRPr="001D6FEF">
              <w:rPr>
                <w:rFonts w:cs="Arial"/>
                <w:b/>
                <w:sz w:val="16"/>
                <w:szCs w:val="16"/>
              </w:rPr>
              <w:t>project</w:t>
            </w:r>
          </w:p>
          <w:p w:rsidR="007440AB" w:rsidRPr="001D6FEF" w:rsidRDefault="007440AB" w:rsidP="00845E31">
            <w:pPr>
              <w:spacing w:before="0" w:line="240" w:lineRule="auto"/>
              <w:jc w:val="left"/>
              <w:rPr>
                <w:rFonts w:cs="Arial"/>
                <w:sz w:val="16"/>
                <w:szCs w:val="16"/>
              </w:rPr>
            </w:pPr>
          </w:p>
        </w:tc>
        <w:tc>
          <w:tcPr>
            <w:tcW w:w="5216" w:type="dxa"/>
            <w:tcBorders>
              <w:top w:val="single" w:sz="4" w:space="0" w:color="000000"/>
              <w:left w:val="single" w:sz="4" w:space="0" w:color="000000"/>
              <w:bottom w:val="single" w:sz="4" w:space="0" w:color="000000"/>
              <w:right w:val="single" w:sz="4" w:space="0" w:color="000000"/>
            </w:tcBorders>
          </w:tcPr>
          <w:p w:rsidR="007440AB" w:rsidRPr="00E559B7" w:rsidRDefault="009A3B02" w:rsidP="00845E31">
            <w:pPr>
              <w:widowControl w:val="0"/>
              <w:snapToGrid w:val="0"/>
              <w:spacing w:before="0" w:line="240" w:lineRule="auto"/>
              <w:jc w:val="left"/>
              <w:rPr>
                <w:rFonts w:cs="Arial"/>
                <w:sz w:val="16"/>
                <w:szCs w:val="16"/>
                <w:lang w:val="fr-FR"/>
              </w:rPr>
            </w:pPr>
            <w:r>
              <w:rPr>
                <w:rFonts w:cs="Arial"/>
                <w:sz w:val="16"/>
                <w:szCs w:val="16"/>
              </w:rPr>
              <w:t xml:space="preserve">Representatives of PAC project presented the first results of their project on establishment of monitoring stations in Tbilisi. Also they presented the model of urban pollution in cities. Nataliia Ivanenko discussed with other participants the possibility of mutual cooperation of both </w:t>
            </w:r>
            <w:proofErr w:type="spellStart"/>
            <w:r>
              <w:rPr>
                <w:rFonts w:cs="Arial"/>
                <w:sz w:val="16"/>
                <w:szCs w:val="16"/>
              </w:rPr>
              <w:t>ptojects</w:t>
            </w:r>
            <w:proofErr w:type="spellEnd"/>
            <w:r>
              <w:rPr>
                <w:rFonts w:cs="Arial"/>
                <w:sz w:val="16"/>
                <w:szCs w:val="16"/>
              </w:rPr>
              <w:t>.</w:t>
            </w:r>
          </w:p>
        </w:tc>
      </w:tr>
      <w:tr w:rsidR="007440AB"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center"/>
              <w:rPr>
                <w:rFonts w:cs="Arial"/>
                <w:sz w:val="16"/>
                <w:szCs w:val="16"/>
              </w:rPr>
            </w:pPr>
            <w:r w:rsidRPr="001D6FEF">
              <w:rPr>
                <w:rFonts w:cs="Arial"/>
                <w:sz w:val="16"/>
                <w:szCs w:val="16"/>
              </w:rPr>
              <w:t>8-9 June 2011</w:t>
            </w:r>
          </w:p>
        </w:tc>
        <w:tc>
          <w:tcPr>
            <w:tcW w:w="1778"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center"/>
              <w:rPr>
                <w:rFonts w:cs="Arial"/>
                <w:sz w:val="16"/>
                <w:szCs w:val="16"/>
              </w:rPr>
            </w:pPr>
            <w:smartTag w:uri="urn:schemas-microsoft-com:office:smarttags" w:element="place">
              <w:smartTag w:uri="urn:schemas-microsoft-com:office:smarttags" w:element="City">
                <w:r w:rsidRPr="001D6FEF">
                  <w:rPr>
                    <w:rFonts w:cs="Arial"/>
                    <w:sz w:val="16"/>
                    <w:szCs w:val="16"/>
                  </w:rPr>
                  <w:t>Kiev</w:t>
                </w:r>
              </w:smartTag>
              <w:r w:rsidRPr="001D6FEF">
                <w:rPr>
                  <w:rFonts w:cs="Arial"/>
                  <w:sz w:val="16"/>
                  <w:szCs w:val="16"/>
                </w:rPr>
                <w:t xml:space="preserve">, </w:t>
              </w:r>
              <w:smartTag w:uri="urn:schemas-microsoft-com:office:smarttags" w:element="country-region">
                <w:r w:rsidRPr="001D6FEF">
                  <w:rPr>
                    <w:rFonts w:cs="Arial"/>
                    <w:sz w:val="16"/>
                    <w:szCs w:val="16"/>
                  </w:rPr>
                  <w:t>Ukraine</w:t>
                </w:r>
              </w:smartTag>
            </w:smartTag>
          </w:p>
        </w:tc>
        <w:tc>
          <w:tcPr>
            <w:tcW w:w="5245"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left"/>
              <w:rPr>
                <w:rStyle w:val="HTMLTypewriter"/>
                <w:rFonts w:cs="Arial"/>
                <w:bCs/>
                <w:sz w:val="16"/>
                <w:szCs w:val="16"/>
              </w:rPr>
            </w:pPr>
            <w:r w:rsidRPr="001D6FEF">
              <w:rPr>
                <w:rFonts w:eastAsia="Batang" w:cs="Arial"/>
                <w:sz w:val="16"/>
                <w:szCs w:val="16"/>
              </w:rPr>
              <w:t xml:space="preserve">The workshop </w:t>
            </w:r>
            <w:r w:rsidRPr="001D6FEF">
              <w:rPr>
                <w:rFonts w:cs="Arial"/>
                <w:b/>
                <w:bCs/>
                <w:sz w:val="16"/>
                <w:szCs w:val="16"/>
              </w:rPr>
              <w:t xml:space="preserve">“Working together for sustainable and healthy urban transport” </w:t>
            </w:r>
            <w:r w:rsidRPr="001D6FEF">
              <w:rPr>
                <w:rFonts w:eastAsia="Batang" w:cs="Arial"/>
                <w:sz w:val="16"/>
                <w:szCs w:val="16"/>
              </w:rPr>
              <w:t xml:space="preserve">in the framework of the </w:t>
            </w:r>
            <w:r w:rsidRPr="001D6FEF">
              <w:rPr>
                <w:rFonts w:eastAsia="Batang" w:cs="Arial"/>
                <w:bCs/>
                <w:sz w:val="16"/>
                <w:szCs w:val="16"/>
              </w:rPr>
              <w:t>Transport, Health and Environment Pan-European Programme (THE PEP)</w:t>
            </w:r>
          </w:p>
        </w:tc>
        <w:tc>
          <w:tcPr>
            <w:tcW w:w="5216" w:type="dxa"/>
            <w:tcBorders>
              <w:top w:val="single" w:sz="4" w:space="0" w:color="000000"/>
              <w:left w:val="single" w:sz="4" w:space="0" w:color="000000"/>
              <w:bottom w:val="single" w:sz="4" w:space="0" w:color="000000"/>
              <w:right w:val="single" w:sz="4" w:space="0" w:color="000000"/>
            </w:tcBorders>
          </w:tcPr>
          <w:p w:rsidR="007440AB" w:rsidRPr="001D6FEF" w:rsidRDefault="009A3B02" w:rsidP="00845E31">
            <w:pPr>
              <w:widowControl w:val="0"/>
              <w:snapToGrid w:val="0"/>
              <w:spacing w:before="0" w:line="240" w:lineRule="auto"/>
              <w:jc w:val="left"/>
              <w:rPr>
                <w:rFonts w:cs="Arial"/>
                <w:sz w:val="16"/>
                <w:szCs w:val="16"/>
              </w:rPr>
            </w:pPr>
            <w:r>
              <w:rPr>
                <w:rFonts w:cs="Arial"/>
                <w:sz w:val="16"/>
                <w:szCs w:val="16"/>
              </w:rPr>
              <w:t>The participants discussed a lot of problems connected with transport</w:t>
            </w:r>
          </w:p>
        </w:tc>
      </w:tr>
      <w:tr w:rsidR="007440AB"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center"/>
              <w:rPr>
                <w:rFonts w:cs="Arial"/>
                <w:sz w:val="16"/>
                <w:szCs w:val="16"/>
              </w:rPr>
            </w:pPr>
            <w:r w:rsidRPr="001D6FEF">
              <w:rPr>
                <w:rFonts w:cs="Arial"/>
                <w:sz w:val="16"/>
                <w:szCs w:val="16"/>
              </w:rPr>
              <w:t>30 August – 1 September 2011</w:t>
            </w:r>
          </w:p>
        </w:tc>
        <w:tc>
          <w:tcPr>
            <w:tcW w:w="1778"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center"/>
              <w:rPr>
                <w:rFonts w:cs="Arial"/>
                <w:sz w:val="16"/>
                <w:szCs w:val="16"/>
              </w:rPr>
            </w:pPr>
            <w:proofErr w:type="spellStart"/>
            <w:smartTag w:uri="urn:schemas-microsoft-com:office:smarttags" w:element="place">
              <w:smartTag w:uri="urn:schemas-microsoft-com:office:smarttags" w:element="City">
                <w:r w:rsidRPr="001D6FEF">
                  <w:rPr>
                    <w:rFonts w:cs="Arial"/>
                    <w:sz w:val="16"/>
                    <w:szCs w:val="16"/>
                  </w:rPr>
                  <w:t>Eupatoria</w:t>
                </w:r>
              </w:smartTag>
              <w:proofErr w:type="spellEnd"/>
              <w:r w:rsidRPr="001D6FEF">
                <w:rPr>
                  <w:rFonts w:cs="Arial"/>
                  <w:sz w:val="16"/>
                  <w:szCs w:val="16"/>
                </w:rPr>
                <w:t xml:space="preserve">, </w:t>
              </w:r>
              <w:smartTag w:uri="urn:schemas-microsoft-com:office:smarttags" w:element="country-region">
                <w:r w:rsidRPr="001D6FEF">
                  <w:rPr>
                    <w:rFonts w:cs="Arial"/>
                    <w:sz w:val="16"/>
                    <w:szCs w:val="16"/>
                  </w:rPr>
                  <w:t>Ukraine</w:t>
                </w:r>
              </w:smartTag>
            </w:smartTag>
          </w:p>
        </w:tc>
        <w:tc>
          <w:tcPr>
            <w:tcW w:w="5245" w:type="dxa"/>
            <w:tcBorders>
              <w:top w:val="single" w:sz="4" w:space="0" w:color="000000"/>
              <w:left w:val="single" w:sz="4" w:space="0" w:color="000000"/>
              <w:bottom w:val="single" w:sz="4" w:space="0" w:color="000000"/>
              <w:right w:val="single" w:sz="4" w:space="0" w:color="000000"/>
            </w:tcBorders>
          </w:tcPr>
          <w:p w:rsidR="007440AB" w:rsidRPr="001D6FEF" w:rsidRDefault="007440AB" w:rsidP="00845E31">
            <w:pPr>
              <w:spacing w:before="0" w:line="240" w:lineRule="auto"/>
              <w:jc w:val="left"/>
              <w:rPr>
                <w:rFonts w:cs="Arial"/>
                <w:color w:val="000000"/>
                <w:sz w:val="16"/>
                <w:szCs w:val="16"/>
              </w:rPr>
            </w:pPr>
            <w:r w:rsidRPr="001D6FEF">
              <w:rPr>
                <w:rFonts w:cs="Arial"/>
                <w:b/>
                <w:sz w:val="16"/>
                <w:szCs w:val="16"/>
                <w:lang w:val="en-US"/>
              </w:rPr>
              <w:t>4</w:t>
            </w:r>
            <w:r w:rsidRPr="001D6FEF">
              <w:rPr>
                <w:rFonts w:cs="Arial"/>
                <w:b/>
                <w:sz w:val="16"/>
                <w:szCs w:val="16"/>
                <w:vertAlign w:val="superscript"/>
                <w:lang w:val="en-US"/>
              </w:rPr>
              <w:t>th</w:t>
            </w:r>
            <w:r w:rsidRPr="001D6FEF">
              <w:rPr>
                <w:rFonts w:cs="Arial"/>
                <w:b/>
                <w:sz w:val="16"/>
                <w:szCs w:val="16"/>
                <w:lang w:val="en-US"/>
              </w:rPr>
              <w:t xml:space="preserve"> Workshop "Developing approaches to air quality management: national and regional aspects"</w:t>
            </w:r>
          </w:p>
          <w:p w:rsidR="007440AB" w:rsidRPr="001D6FEF" w:rsidRDefault="007440AB" w:rsidP="00845E31">
            <w:pPr>
              <w:widowControl w:val="0"/>
              <w:snapToGrid w:val="0"/>
              <w:spacing w:before="0" w:line="240" w:lineRule="auto"/>
              <w:jc w:val="left"/>
              <w:rPr>
                <w:rFonts w:cs="Arial"/>
                <w:sz w:val="16"/>
                <w:szCs w:val="16"/>
              </w:rPr>
            </w:pPr>
          </w:p>
        </w:tc>
        <w:tc>
          <w:tcPr>
            <w:tcW w:w="5216" w:type="dxa"/>
            <w:tcBorders>
              <w:top w:val="single" w:sz="4" w:space="0" w:color="000000"/>
              <w:left w:val="single" w:sz="4" w:space="0" w:color="000000"/>
              <w:bottom w:val="single" w:sz="4" w:space="0" w:color="000000"/>
              <w:right w:val="single" w:sz="4" w:space="0" w:color="000000"/>
            </w:tcBorders>
          </w:tcPr>
          <w:p w:rsidR="007440AB" w:rsidRPr="001D6FEF" w:rsidRDefault="00610E59" w:rsidP="00845E31">
            <w:pPr>
              <w:widowControl w:val="0"/>
              <w:snapToGrid w:val="0"/>
              <w:spacing w:before="0" w:line="240" w:lineRule="auto"/>
              <w:jc w:val="left"/>
              <w:rPr>
                <w:rFonts w:cs="Arial"/>
                <w:sz w:val="16"/>
                <w:szCs w:val="16"/>
              </w:rPr>
            </w:pPr>
            <w:r w:rsidRPr="00610E59">
              <w:rPr>
                <w:rFonts w:cs="Arial"/>
                <w:sz w:val="16"/>
                <w:szCs w:val="16"/>
              </w:rPr>
              <w:t xml:space="preserve">Representatives of Partner Countries (with exception of Georgia) at the meeting in </w:t>
            </w:r>
            <w:proofErr w:type="spellStart"/>
            <w:r w:rsidRPr="00610E59">
              <w:rPr>
                <w:rFonts w:cs="Arial"/>
                <w:sz w:val="16"/>
                <w:szCs w:val="16"/>
              </w:rPr>
              <w:t>Eupatoria</w:t>
            </w:r>
            <w:proofErr w:type="spellEnd"/>
            <w:r w:rsidRPr="00610E59">
              <w:rPr>
                <w:rFonts w:cs="Arial"/>
                <w:sz w:val="16"/>
                <w:szCs w:val="16"/>
              </w:rPr>
              <w:t>, Ukraine (29 August – 1 September 2011) have carried out the first quantitative assessment of the preliminary long list of potential pilot projects regarding their relevance to the national priorities</w:t>
            </w:r>
            <w:r>
              <w:rPr>
                <w:rFonts w:cs="Arial"/>
                <w:sz w:val="16"/>
                <w:szCs w:val="16"/>
              </w:rPr>
              <w:t xml:space="preserve"> </w:t>
            </w:r>
          </w:p>
        </w:tc>
      </w:tr>
      <w:tr w:rsidR="007440AB"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7440AB" w:rsidRPr="001D6FEF" w:rsidRDefault="007440AB" w:rsidP="00610E59">
            <w:pPr>
              <w:spacing w:before="0" w:line="240" w:lineRule="auto"/>
              <w:jc w:val="center"/>
              <w:rPr>
                <w:rFonts w:cs="Arial"/>
                <w:sz w:val="16"/>
                <w:szCs w:val="16"/>
              </w:rPr>
            </w:pPr>
            <w:r w:rsidRPr="001D6FEF">
              <w:rPr>
                <w:rFonts w:cs="Arial"/>
                <w:sz w:val="16"/>
                <w:szCs w:val="16"/>
              </w:rPr>
              <w:t>5</w:t>
            </w:r>
            <w:r w:rsidR="00610E59">
              <w:rPr>
                <w:rFonts w:cs="Arial"/>
                <w:sz w:val="16"/>
                <w:szCs w:val="16"/>
              </w:rPr>
              <w:t>-6 June</w:t>
            </w:r>
          </w:p>
        </w:tc>
        <w:tc>
          <w:tcPr>
            <w:tcW w:w="1778" w:type="dxa"/>
            <w:tcBorders>
              <w:top w:val="single" w:sz="4" w:space="0" w:color="000000"/>
              <w:left w:val="single" w:sz="4" w:space="0" w:color="000000"/>
              <w:bottom w:val="single" w:sz="4" w:space="0" w:color="000000"/>
              <w:right w:val="single" w:sz="4" w:space="0" w:color="000000"/>
            </w:tcBorders>
          </w:tcPr>
          <w:p w:rsidR="007440AB" w:rsidRPr="001D6FEF" w:rsidRDefault="00610E59" w:rsidP="00845E31">
            <w:pPr>
              <w:spacing w:before="0" w:line="240" w:lineRule="auto"/>
              <w:jc w:val="center"/>
              <w:rPr>
                <w:rFonts w:cs="Arial"/>
                <w:sz w:val="16"/>
                <w:szCs w:val="16"/>
              </w:rPr>
            </w:pPr>
            <w:r w:rsidRPr="001D6FEF">
              <w:rPr>
                <w:rFonts w:cs="Arial"/>
                <w:sz w:val="16"/>
                <w:szCs w:val="16"/>
              </w:rPr>
              <w:t>Kiev, Ukraine</w:t>
            </w:r>
          </w:p>
        </w:tc>
        <w:tc>
          <w:tcPr>
            <w:tcW w:w="5245" w:type="dxa"/>
            <w:tcBorders>
              <w:top w:val="single" w:sz="4" w:space="0" w:color="000000"/>
              <w:left w:val="single" w:sz="4" w:space="0" w:color="000000"/>
              <w:bottom w:val="single" w:sz="4" w:space="0" w:color="000000"/>
              <w:right w:val="single" w:sz="4" w:space="0" w:color="000000"/>
            </w:tcBorders>
          </w:tcPr>
          <w:p w:rsidR="007440AB" w:rsidRPr="001D6FEF" w:rsidRDefault="00610E59" w:rsidP="00845E31">
            <w:pPr>
              <w:widowControl w:val="0"/>
              <w:snapToGrid w:val="0"/>
              <w:spacing w:before="0" w:line="240" w:lineRule="auto"/>
              <w:jc w:val="left"/>
              <w:rPr>
                <w:rFonts w:cs="Arial"/>
                <w:sz w:val="16"/>
                <w:szCs w:val="16"/>
              </w:rPr>
            </w:pPr>
            <w:r w:rsidRPr="00610E59">
              <w:rPr>
                <w:rFonts w:cs="Arial"/>
                <w:sz w:val="16"/>
                <w:szCs w:val="16"/>
              </w:rPr>
              <w:t>EU sponsored “</w:t>
            </w:r>
            <w:r w:rsidRPr="00610E59">
              <w:rPr>
                <w:rFonts w:cs="Arial"/>
                <w:b/>
                <w:sz w:val="16"/>
                <w:szCs w:val="16"/>
              </w:rPr>
              <w:t>European Village 2012</w:t>
            </w:r>
            <w:r w:rsidRPr="00610E59">
              <w:rPr>
                <w:rFonts w:cs="Arial"/>
                <w:sz w:val="16"/>
                <w:szCs w:val="16"/>
              </w:rPr>
              <w:t>”</w:t>
            </w:r>
          </w:p>
        </w:tc>
        <w:tc>
          <w:tcPr>
            <w:tcW w:w="5216" w:type="dxa"/>
            <w:tcBorders>
              <w:top w:val="single" w:sz="4" w:space="0" w:color="000000"/>
              <w:left w:val="single" w:sz="4" w:space="0" w:color="000000"/>
              <w:bottom w:val="single" w:sz="4" w:space="0" w:color="000000"/>
              <w:right w:val="single" w:sz="4" w:space="0" w:color="000000"/>
            </w:tcBorders>
          </w:tcPr>
          <w:p w:rsidR="00610E59" w:rsidRPr="00610E59" w:rsidRDefault="00610E59" w:rsidP="00610E59">
            <w:pPr>
              <w:widowControl w:val="0"/>
              <w:snapToGrid w:val="0"/>
              <w:spacing w:before="0" w:line="240" w:lineRule="auto"/>
              <w:jc w:val="left"/>
              <w:rPr>
                <w:rFonts w:cs="Arial"/>
                <w:sz w:val="16"/>
                <w:szCs w:val="16"/>
              </w:rPr>
            </w:pPr>
            <w:r w:rsidRPr="00610E59">
              <w:rPr>
                <w:rFonts w:cs="Arial"/>
                <w:sz w:val="16"/>
                <w:szCs w:val="16"/>
              </w:rPr>
              <w:t>The event focused on environmental issues as part of the celebration of World Environmental Day and brought together various environmental organizations and projects, among them the Air Quality Governance project. Nataliia Ivanenko and Vladimir Morozov participated in an open forum and spoke about the challenges linked to air pollution and the need to protect the quality of ambient air.</w:t>
            </w:r>
          </w:p>
          <w:p w:rsidR="007440AB" w:rsidRPr="001D6FEF" w:rsidRDefault="007440AB" w:rsidP="00845E31">
            <w:pPr>
              <w:widowControl w:val="0"/>
              <w:snapToGrid w:val="0"/>
              <w:spacing w:before="0" w:line="240" w:lineRule="auto"/>
              <w:jc w:val="left"/>
              <w:rPr>
                <w:rFonts w:cs="Arial"/>
                <w:sz w:val="16"/>
                <w:szCs w:val="16"/>
              </w:rPr>
            </w:pPr>
          </w:p>
        </w:tc>
      </w:tr>
      <w:tr w:rsidR="00610E59"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610E59" w:rsidRPr="001D6FEF" w:rsidRDefault="00B9481A" w:rsidP="00610E59">
            <w:pPr>
              <w:spacing w:before="0" w:line="240" w:lineRule="auto"/>
              <w:jc w:val="center"/>
              <w:rPr>
                <w:rFonts w:cs="Arial"/>
                <w:sz w:val="16"/>
                <w:szCs w:val="16"/>
              </w:rPr>
            </w:pPr>
            <w:r>
              <w:rPr>
                <w:rFonts w:cs="Arial"/>
                <w:sz w:val="16"/>
                <w:szCs w:val="16"/>
              </w:rPr>
              <w:t>May 2012</w:t>
            </w:r>
          </w:p>
        </w:tc>
        <w:tc>
          <w:tcPr>
            <w:tcW w:w="1778" w:type="dxa"/>
            <w:tcBorders>
              <w:top w:val="single" w:sz="4" w:space="0" w:color="000000"/>
              <w:left w:val="single" w:sz="4" w:space="0" w:color="000000"/>
              <w:bottom w:val="single" w:sz="4" w:space="0" w:color="000000"/>
              <w:right w:val="single" w:sz="4" w:space="0" w:color="000000"/>
            </w:tcBorders>
          </w:tcPr>
          <w:p w:rsidR="00610E59" w:rsidRPr="001D6FEF" w:rsidRDefault="00B9481A" w:rsidP="00845E31">
            <w:pPr>
              <w:spacing w:before="0" w:line="240" w:lineRule="auto"/>
              <w:jc w:val="center"/>
              <w:rPr>
                <w:rFonts w:cs="Arial"/>
                <w:sz w:val="16"/>
                <w:szCs w:val="16"/>
              </w:rPr>
            </w:pPr>
            <w:r w:rsidRPr="00B9481A">
              <w:rPr>
                <w:rFonts w:cs="Arial"/>
                <w:sz w:val="16"/>
                <w:szCs w:val="16"/>
              </w:rPr>
              <w:t>Belgrade, Serbia</w:t>
            </w:r>
          </w:p>
        </w:tc>
        <w:tc>
          <w:tcPr>
            <w:tcW w:w="5245" w:type="dxa"/>
            <w:tcBorders>
              <w:top w:val="single" w:sz="4" w:space="0" w:color="000000"/>
              <w:left w:val="single" w:sz="4" w:space="0" w:color="000000"/>
              <w:bottom w:val="single" w:sz="4" w:space="0" w:color="000000"/>
              <w:right w:val="single" w:sz="4" w:space="0" w:color="000000"/>
            </w:tcBorders>
          </w:tcPr>
          <w:p w:rsidR="00B9481A" w:rsidRPr="00B9481A" w:rsidRDefault="00B9481A" w:rsidP="00B9481A">
            <w:pPr>
              <w:widowControl w:val="0"/>
              <w:snapToGrid w:val="0"/>
              <w:spacing w:before="0" w:line="240" w:lineRule="auto"/>
              <w:jc w:val="left"/>
              <w:rPr>
                <w:rFonts w:cs="Arial"/>
                <w:b/>
                <w:sz w:val="16"/>
                <w:szCs w:val="16"/>
              </w:rPr>
            </w:pPr>
            <w:r w:rsidRPr="00B9481A">
              <w:rPr>
                <w:rFonts w:cs="Arial"/>
                <w:b/>
                <w:sz w:val="16"/>
                <w:szCs w:val="16"/>
              </w:rPr>
              <w:t>COPERT4 training workshop</w:t>
            </w:r>
          </w:p>
          <w:p w:rsidR="00610E59" w:rsidRPr="00610E59" w:rsidRDefault="00610E59" w:rsidP="00845E31">
            <w:pPr>
              <w:widowControl w:val="0"/>
              <w:snapToGrid w:val="0"/>
              <w:spacing w:before="0" w:line="240" w:lineRule="auto"/>
              <w:jc w:val="left"/>
              <w:rPr>
                <w:rFonts w:cs="Arial"/>
                <w:sz w:val="16"/>
                <w:szCs w:val="16"/>
              </w:rPr>
            </w:pPr>
          </w:p>
        </w:tc>
        <w:tc>
          <w:tcPr>
            <w:tcW w:w="5216" w:type="dxa"/>
            <w:tcBorders>
              <w:top w:val="single" w:sz="4" w:space="0" w:color="000000"/>
              <w:left w:val="single" w:sz="4" w:space="0" w:color="000000"/>
              <w:bottom w:val="single" w:sz="4" w:space="0" w:color="000000"/>
              <w:right w:val="single" w:sz="4" w:space="0" w:color="000000"/>
            </w:tcBorders>
          </w:tcPr>
          <w:p w:rsidR="00610E59" w:rsidRPr="00610E59" w:rsidRDefault="00B9481A" w:rsidP="00B9481A">
            <w:pPr>
              <w:widowControl w:val="0"/>
              <w:snapToGrid w:val="0"/>
              <w:spacing w:before="0" w:line="240" w:lineRule="auto"/>
              <w:jc w:val="left"/>
              <w:rPr>
                <w:rFonts w:cs="Arial"/>
                <w:sz w:val="16"/>
                <w:szCs w:val="16"/>
              </w:rPr>
            </w:pPr>
            <w:r w:rsidRPr="00B9481A">
              <w:rPr>
                <w:rFonts w:cs="Arial"/>
                <w:sz w:val="16"/>
                <w:szCs w:val="16"/>
              </w:rPr>
              <w:t xml:space="preserve">In May 2012, the EEA, JRC and EMISIA hosted an expert workshop in Belgrade, Serbia, on the latest COPERT software model used for calculating greenhouse gas and air pollutant emissions for the road transport sector. The workshop was primarily aimed at current and potential users of this software and the project was successful in using the opportunity to finance the participation of three representatives from the partner countries: </w:t>
            </w:r>
            <w:proofErr w:type="spellStart"/>
            <w:r w:rsidRPr="00B9481A">
              <w:rPr>
                <w:rFonts w:cs="Arial"/>
                <w:sz w:val="16"/>
                <w:szCs w:val="16"/>
              </w:rPr>
              <w:t>Anar</w:t>
            </w:r>
            <w:proofErr w:type="spellEnd"/>
            <w:r w:rsidRPr="00B9481A">
              <w:rPr>
                <w:rFonts w:cs="Arial"/>
                <w:sz w:val="16"/>
                <w:szCs w:val="16"/>
              </w:rPr>
              <w:t xml:space="preserve"> </w:t>
            </w:r>
            <w:proofErr w:type="spellStart"/>
            <w:r w:rsidRPr="00B9481A">
              <w:rPr>
                <w:rFonts w:cs="Arial"/>
                <w:sz w:val="16"/>
                <w:szCs w:val="16"/>
              </w:rPr>
              <w:t>Mansurov</w:t>
            </w:r>
            <w:proofErr w:type="spellEnd"/>
            <w:r w:rsidRPr="00B9481A">
              <w:rPr>
                <w:rFonts w:cs="Arial"/>
                <w:sz w:val="16"/>
                <w:szCs w:val="16"/>
              </w:rPr>
              <w:t xml:space="preserve"> (Azerbaijan), </w:t>
            </w:r>
            <w:proofErr w:type="spellStart"/>
            <w:r w:rsidRPr="00B9481A">
              <w:rPr>
                <w:rFonts w:cs="Arial"/>
                <w:sz w:val="16"/>
                <w:szCs w:val="16"/>
              </w:rPr>
              <w:t>Alexandr</w:t>
            </w:r>
            <w:proofErr w:type="spellEnd"/>
            <w:r w:rsidRPr="00B9481A">
              <w:rPr>
                <w:rFonts w:cs="Arial"/>
                <w:sz w:val="16"/>
                <w:szCs w:val="16"/>
              </w:rPr>
              <w:t xml:space="preserve"> </w:t>
            </w:r>
            <w:proofErr w:type="spellStart"/>
            <w:r w:rsidRPr="00B9481A">
              <w:rPr>
                <w:rFonts w:cs="Arial"/>
                <w:sz w:val="16"/>
                <w:szCs w:val="16"/>
              </w:rPr>
              <w:t>Solovyanov</w:t>
            </w:r>
            <w:proofErr w:type="spellEnd"/>
            <w:r w:rsidRPr="00B9481A">
              <w:rPr>
                <w:rFonts w:cs="Arial"/>
                <w:sz w:val="16"/>
                <w:szCs w:val="16"/>
              </w:rPr>
              <w:t xml:space="preserve"> (Russia) and Tatyana </w:t>
            </w:r>
            <w:proofErr w:type="spellStart"/>
            <w:r w:rsidRPr="00B9481A">
              <w:rPr>
                <w:rFonts w:cs="Arial"/>
                <w:sz w:val="16"/>
                <w:szCs w:val="16"/>
              </w:rPr>
              <w:t>Vishnevetskaya</w:t>
            </w:r>
            <w:proofErr w:type="spellEnd"/>
            <w:r w:rsidRPr="00B9481A">
              <w:rPr>
                <w:rFonts w:cs="Arial"/>
                <w:sz w:val="16"/>
                <w:szCs w:val="16"/>
              </w:rPr>
              <w:t xml:space="preserve"> (Belarus) to attend this hand-on training. </w:t>
            </w:r>
          </w:p>
        </w:tc>
      </w:tr>
      <w:tr w:rsidR="00127F49"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127F49" w:rsidRDefault="00127F49" w:rsidP="00127F49">
            <w:pPr>
              <w:spacing w:before="0" w:line="240" w:lineRule="auto"/>
              <w:jc w:val="center"/>
              <w:rPr>
                <w:rFonts w:cs="Arial"/>
                <w:sz w:val="16"/>
                <w:szCs w:val="16"/>
              </w:rPr>
            </w:pPr>
            <w:r w:rsidRPr="00127F49">
              <w:rPr>
                <w:rFonts w:cs="Arial"/>
                <w:sz w:val="16"/>
                <w:szCs w:val="16"/>
              </w:rPr>
              <w:t xml:space="preserve">21–22 </w:t>
            </w:r>
            <w:r>
              <w:rPr>
                <w:rFonts w:cs="Arial"/>
                <w:sz w:val="16"/>
                <w:szCs w:val="16"/>
              </w:rPr>
              <w:t>May</w:t>
            </w:r>
            <w:r w:rsidRPr="00127F49">
              <w:rPr>
                <w:rFonts w:cs="Arial"/>
                <w:sz w:val="16"/>
                <w:szCs w:val="16"/>
              </w:rPr>
              <w:t xml:space="preserve"> 2013</w:t>
            </w:r>
          </w:p>
        </w:tc>
        <w:tc>
          <w:tcPr>
            <w:tcW w:w="1778" w:type="dxa"/>
            <w:tcBorders>
              <w:top w:val="single" w:sz="4" w:space="0" w:color="000000"/>
              <w:left w:val="single" w:sz="4" w:space="0" w:color="000000"/>
              <w:bottom w:val="single" w:sz="4" w:space="0" w:color="000000"/>
              <w:right w:val="single" w:sz="4" w:space="0" w:color="000000"/>
            </w:tcBorders>
          </w:tcPr>
          <w:p w:rsidR="00127F49" w:rsidRPr="001D6FEF" w:rsidRDefault="00127F49" w:rsidP="00845E31">
            <w:pPr>
              <w:spacing w:before="0" w:line="240" w:lineRule="auto"/>
              <w:jc w:val="center"/>
              <w:rPr>
                <w:rFonts w:cs="Arial"/>
                <w:sz w:val="16"/>
                <w:szCs w:val="16"/>
              </w:rPr>
            </w:pPr>
            <w:r>
              <w:rPr>
                <w:rFonts w:cs="Arial"/>
                <w:sz w:val="16"/>
                <w:szCs w:val="16"/>
              </w:rPr>
              <w:t>St.-Petersburg</w:t>
            </w:r>
          </w:p>
        </w:tc>
        <w:tc>
          <w:tcPr>
            <w:tcW w:w="5245" w:type="dxa"/>
            <w:tcBorders>
              <w:top w:val="single" w:sz="4" w:space="0" w:color="000000"/>
              <w:left w:val="single" w:sz="4" w:space="0" w:color="000000"/>
              <w:bottom w:val="single" w:sz="4" w:space="0" w:color="000000"/>
              <w:right w:val="single" w:sz="4" w:space="0" w:color="000000"/>
            </w:tcBorders>
          </w:tcPr>
          <w:p w:rsidR="00127F49" w:rsidRPr="00B9481A" w:rsidRDefault="00127F49" w:rsidP="00845E31">
            <w:pPr>
              <w:widowControl w:val="0"/>
              <w:snapToGrid w:val="0"/>
              <w:spacing w:before="0" w:line="240" w:lineRule="auto"/>
              <w:jc w:val="left"/>
              <w:rPr>
                <w:rFonts w:cs="Arial"/>
                <w:b/>
                <w:sz w:val="16"/>
                <w:szCs w:val="16"/>
              </w:rPr>
            </w:pPr>
            <w:r>
              <w:rPr>
                <w:rFonts w:cs="Arial"/>
                <w:b/>
                <w:sz w:val="16"/>
                <w:szCs w:val="16"/>
              </w:rPr>
              <w:t>6</w:t>
            </w:r>
            <w:r w:rsidRPr="00127F49">
              <w:rPr>
                <w:rFonts w:cs="Arial"/>
                <w:b/>
                <w:sz w:val="16"/>
                <w:szCs w:val="16"/>
                <w:vertAlign w:val="superscript"/>
              </w:rPr>
              <w:t>th</w:t>
            </w:r>
            <w:r>
              <w:rPr>
                <w:rFonts w:cs="Arial"/>
                <w:b/>
                <w:sz w:val="16"/>
                <w:szCs w:val="16"/>
              </w:rPr>
              <w:t xml:space="preserve"> </w:t>
            </w:r>
            <w:proofErr w:type="spellStart"/>
            <w:r>
              <w:rPr>
                <w:rFonts w:cs="Arial"/>
                <w:b/>
                <w:sz w:val="16"/>
                <w:szCs w:val="16"/>
              </w:rPr>
              <w:t>Nevsky</w:t>
            </w:r>
            <w:proofErr w:type="spellEnd"/>
            <w:r>
              <w:rPr>
                <w:rFonts w:cs="Arial"/>
                <w:b/>
                <w:sz w:val="16"/>
                <w:szCs w:val="16"/>
              </w:rPr>
              <w:t xml:space="preserve"> Ecological Congress</w:t>
            </w:r>
          </w:p>
        </w:tc>
        <w:tc>
          <w:tcPr>
            <w:tcW w:w="5216" w:type="dxa"/>
            <w:tcBorders>
              <w:top w:val="single" w:sz="4" w:space="0" w:color="000000"/>
              <w:left w:val="single" w:sz="4" w:space="0" w:color="000000"/>
              <w:bottom w:val="single" w:sz="4" w:space="0" w:color="000000"/>
              <w:right w:val="single" w:sz="4" w:space="0" w:color="000000"/>
            </w:tcBorders>
          </w:tcPr>
          <w:p w:rsidR="00127F49" w:rsidRPr="00B9481A" w:rsidRDefault="00127F49" w:rsidP="00B9481A">
            <w:pPr>
              <w:widowControl w:val="0"/>
              <w:snapToGrid w:val="0"/>
              <w:spacing w:before="0" w:line="240" w:lineRule="auto"/>
              <w:jc w:val="left"/>
              <w:rPr>
                <w:rFonts w:cs="Arial"/>
                <w:sz w:val="16"/>
                <w:szCs w:val="16"/>
              </w:rPr>
            </w:pPr>
            <w:r w:rsidRPr="00B9481A">
              <w:rPr>
                <w:rFonts w:cs="Arial"/>
                <w:sz w:val="16"/>
                <w:szCs w:val="16"/>
              </w:rPr>
              <w:t>Natalia Ivanenko, the Project Key Expert</w:t>
            </w:r>
            <w:r>
              <w:rPr>
                <w:rFonts w:cs="Arial"/>
                <w:sz w:val="16"/>
                <w:szCs w:val="16"/>
              </w:rPr>
              <w:t xml:space="preserve"> made presentation highlighting project activities and plans.</w:t>
            </w:r>
          </w:p>
        </w:tc>
      </w:tr>
      <w:tr w:rsidR="00610E59"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610E59" w:rsidRPr="001D6FEF" w:rsidRDefault="00B9481A" w:rsidP="00610E59">
            <w:pPr>
              <w:spacing w:before="0" w:line="240" w:lineRule="auto"/>
              <w:jc w:val="center"/>
              <w:rPr>
                <w:rFonts w:cs="Arial"/>
                <w:sz w:val="16"/>
                <w:szCs w:val="16"/>
              </w:rPr>
            </w:pPr>
            <w:r>
              <w:rPr>
                <w:rFonts w:cs="Arial"/>
                <w:sz w:val="16"/>
                <w:szCs w:val="16"/>
              </w:rPr>
              <w:t>24 October 2013</w:t>
            </w:r>
          </w:p>
        </w:tc>
        <w:tc>
          <w:tcPr>
            <w:tcW w:w="1778" w:type="dxa"/>
            <w:tcBorders>
              <w:top w:val="single" w:sz="4" w:space="0" w:color="000000"/>
              <w:left w:val="single" w:sz="4" w:space="0" w:color="000000"/>
              <w:bottom w:val="single" w:sz="4" w:space="0" w:color="000000"/>
              <w:right w:val="single" w:sz="4" w:space="0" w:color="000000"/>
            </w:tcBorders>
          </w:tcPr>
          <w:p w:rsidR="00610E59" w:rsidRPr="001D6FEF" w:rsidRDefault="00B9481A" w:rsidP="00845E31">
            <w:pPr>
              <w:spacing w:before="0" w:line="240" w:lineRule="auto"/>
              <w:jc w:val="center"/>
              <w:rPr>
                <w:rFonts w:cs="Arial"/>
                <w:sz w:val="16"/>
                <w:szCs w:val="16"/>
              </w:rPr>
            </w:pPr>
            <w:r w:rsidRPr="001D6FEF">
              <w:rPr>
                <w:rFonts w:cs="Arial"/>
                <w:sz w:val="16"/>
                <w:szCs w:val="16"/>
              </w:rPr>
              <w:t>Kiev, Ukraine</w:t>
            </w:r>
          </w:p>
        </w:tc>
        <w:tc>
          <w:tcPr>
            <w:tcW w:w="5245" w:type="dxa"/>
            <w:tcBorders>
              <w:top w:val="single" w:sz="4" w:space="0" w:color="000000"/>
              <w:left w:val="single" w:sz="4" w:space="0" w:color="000000"/>
              <w:bottom w:val="single" w:sz="4" w:space="0" w:color="000000"/>
              <w:right w:val="single" w:sz="4" w:space="0" w:color="000000"/>
            </w:tcBorders>
          </w:tcPr>
          <w:p w:rsidR="00610E59" w:rsidRPr="00610E59" w:rsidRDefault="00B9481A" w:rsidP="00845E31">
            <w:pPr>
              <w:widowControl w:val="0"/>
              <w:snapToGrid w:val="0"/>
              <w:spacing w:before="0" w:line="240" w:lineRule="auto"/>
              <w:jc w:val="left"/>
              <w:rPr>
                <w:rFonts w:cs="Arial"/>
                <w:sz w:val="16"/>
                <w:szCs w:val="16"/>
              </w:rPr>
            </w:pPr>
            <w:r w:rsidRPr="00B9481A">
              <w:rPr>
                <w:rFonts w:cs="Arial"/>
                <w:b/>
                <w:sz w:val="16"/>
                <w:szCs w:val="16"/>
              </w:rPr>
              <w:t>1st National Urban Mobility Conference</w:t>
            </w:r>
          </w:p>
        </w:tc>
        <w:tc>
          <w:tcPr>
            <w:tcW w:w="5216" w:type="dxa"/>
            <w:tcBorders>
              <w:top w:val="single" w:sz="4" w:space="0" w:color="000000"/>
              <w:left w:val="single" w:sz="4" w:space="0" w:color="000000"/>
              <w:bottom w:val="single" w:sz="4" w:space="0" w:color="000000"/>
              <w:right w:val="single" w:sz="4" w:space="0" w:color="000000"/>
            </w:tcBorders>
          </w:tcPr>
          <w:p w:rsidR="00610E59" w:rsidRPr="00610E59" w:rsidRDefault="00B9481A" w:rsidP="00B9481A">
            <w:pPr>
              <w:widowControl w:val="0"/>
              <w:snapToGrid w:val="0"/>
              <w:spacing w:before="0" w:line="240" w:lineRule="auto"/>
              <w:jc w:val="left"/>
              <w:rPr>
                <w:rFonts w:cs="Arial"/>
                <w:sz w:val="16"/>
                <w:szCs w:val="16"/>
              </w:rPr>
            </w:pPr>
            <w:r w:rsidRPr="00B9481A">
              <w:rPr>
                <w:rFonts w:cs="Arial"/>
                <w:sz w:val="16"/>
                <w:szCs w:val="16"/>
              </w:rPr>
              <w:t xml:space="preserve">Natalia Ivanenko, the Project Key Expert took part in the 1st National Urban Mobility Conference on October, 24, 2013 in Kyiv, </w:t>
            </w:r>
            <w:r>
              <w:rPr>
                <w:rFonts w:cs="Arial"/>
                <w:sz w:val="16"/>
                <w:szCs w:val="16"/>
              </w:rPr>
              <w:t>S</w:t>
            </w:r>
            <w:r w:rsidRPr="00B9481A">
              <w:rPr>
                <w:rFonts w:cs="Arial"/>
                <w:sz w:val="16"/>
                <w:szCs w:val="16"/>
              </w:rPr>
              <w:t>he presented the results of Air-Q-</w:t>
            </w:r>
            <w:proofErr w:type="spellStart"/>
            <w:r w:rsidRPr="00B9481A">
              <w:rPr>
                <w:rFonts w:cs="Arial"/>
                <w:sz w:val="16"/>
                <w:szCs w:val="16"/>
              </w:rPr>
              <w:t>Gov</w:t>
            </w:r>
            <w:proofErr w:type="spellEnd"/>
            <w:r w:rsidRPr="00B9481A">
              <w:rPr>
                <w:rFonts w:cs="Arial"/>
                <w:sz w:val="16"/>
                <w:szCs w:val="16"/>
              </w:rPr>
              <w:t xml:space="preserve"> Project.</w:t>
            </w:r>
          </w:p>
        </w:tc>
      </w:tr>
      <w:tr w:rsidR="00B9481A" w:rsidRPr="001D6FEF" w:rsidTr="00845E31">
        <w:trPr>
          <w:trHeight w:val="113"/>
        </w:trPr>
        <w:tc>
          <w:tcPr>
            <w:tcW w:w="1341" w:type="dxa"/>
            <w:tcBorders>
              <w:top w:val="single" w:sz="4" w:space="0" w:color="000000"/>
              <w:left w:val="single" w:sz="4" w:space="0" w:color="000000"/>
              <w:bottom w:val="single" w:sz="4" w:space="0" w:color="000000"/>
              <w:right w:val="single" w:sz="4" w:space="0" w:color="000000"/>
            </w:tcBorders>
          </w:tcPr>
          <w:p w:rsidR="00B9481A" w:rsidRPr="001D6FEF" w:rsidRDefault="00B9481A" w:rsidP="00B9481A">
            <w:pPr>
              <w:spacing w:before="0" w:line="240" w:lineRule="auto"/>
              <w:jc w:val="center"/>
              <w:rPr>
                <w:rFonts w:cs="Arial"/>
                <w:sz w:val="16"/>
                <w:szCs w:val="16"/>
              </w:rPr>
            </w:pPr>
            <w:r>
              <w:rPr>
                <w:rFonts w:cs="Arial"/>
                <w:sz w:val="16"/>
                <w:szCs w:val="16"/>
              </w:rPr>
              <w:t>16 October 2014</w:t>
            </w:r>
          </w:p>
        </w:tc>
        <w:tc>
          <w:tcPr>
            <w:tcW w:w="1778" w:type="dxa"/>
            <w:tcBorders>
              <w:top w:val="single" w:sz="4" w:space="0" w:color="000000"/>
              <w:left w:val="single" w:sz="4" w:space="0" w:color="000000"/>
              <w:bottom w:val="single" w:sz="4" w:space="0" w:color="000000"/>
              <w:right w:val="single" w:sz="4" w:space="0" w:color="000000"/>
            </w:tcBorders>
          </w:tcPr>
          <w:p w:rsidR="00B9481A" w:rsidRPr="001D6FEF" w:rsidRDefault="00B9481A" w:rsidP="00845E31">
            <w:pPr>
              <w:spacing w:before="0" w:line="240" w:lineRule="auto"/>
              <w:jc w:val="center"/>
              <w:rPr>
                <w:rFonts w:cs="Arial"/>
                <w:sz w:val="16"/>
                <w:szCs w:val="16"/>
              </w:rPr>
            </w:pPr>
            <w:r w:rsidRPr="001D6FEF">
              <w:rPr>
                <w:rFonts w:cs="Arial"/>
                <w:sz w:val="16"/>
                <w:szCs w:val="16"/>
              </w:rPr>
              <w:t>Kiev, Ukraine</w:t>
            </w:r>
          </w:p>
        </w:tc>
        <w:tc>
          <w:tcPr>
            <w:tcW w:w="5245" w:type="dxa"/>
            <w:tcBorders>
              <w:top w:val="single" w:sz="4" w:space="0" w:color="000000"/>
              <w:left w:val="single" w:sz="4" w:space="0" w:color="000000"/>
              <w:bottom w:val="single" w:sz="4" w:space="0" w:color="000000"/>
              <w:right w:val="single" w:sz="4" w:space="0" w:color="000000"/>
            </w:tcBorders>
          </w:tcPr>
          <w:p w:rsidR="00B9481A" w:rsidRPr="00610E59" w:rsidRDefault="00944D94" w:rsidP="00845E31">
            <w:pPr>
              <w:widowControl w:val="0"/>
              <w:snapToGrid w:val="0"/>
              <w:spacing w:before="0" w:line="240" w:lineRule="auto"/>
              <w:jc w:val="left"/>
              <w:rPr>
                <w:rFonts w:cs="Arial"/>
                <w:sz w:val="16"/>
                <w:szCs w:val="16"/>
              </w:rPr>
            </w:pPr>
            <w:r>
              <w:rPr>
                <w:rFonts w:cs="Arial"/>
                <w:b/>
                <w:sz w:val="16"/>
                <w:szCs w:val="16"/>
              </w:rPr>
              <w:t>2</w:t>
            </w:r>
            <w:r w:rsidR="00B9481A" w:rsidRPr="00B9481A">
              <w:rPr>
                <w:rFonts w:cs="Arial"/>
                <w:b/>
                <w:sz w:val="16"/>
                <w:szCs w:val="16"/>
              </w:rPr>
              <w:t>st National Urban Mobility Conference</w:t>
            </w:r>
          </w:p>
        </w:tc>
        <w:tc>
          <w:tcPr>
            <w:tcW w:w="5216" w:type="dxa"/>
            <w:tcBorders>
              <w:top w:val="single" w:sz="4" w:space="0" w:color="000000"/>
              <w:left w:val="single" w:sz="4" w:space="0" w:color="000000"/>
              <w:bottom w:val="single" w:sz="4" w:space="0" w:color="000000"/>
              <w:right w:val="single" w:sz="4" w:space="0" w:color="000000"/>
            </w:tcBorders>
          </w:tcPr>
          <w:p w:rsidR="00B9481A" w:rsidRPr="00610E59" w:rsidRDefault="00B9481A" w:rsidP="00944D94">
            <w:pPr>
              <w:widowControl w:val="0"/>
              <w:snapToGrid w:val="0"/>
              <w:spacing w:before="0" w:line="240" w:lineRule="auto"/>
              <w:jc w:val="left"/>
              <w:rPr>
                <w:rFonts w:cs="Arial"/>
                <w:sz w:val="16"/>
                <w:szCs w:val="16"/>
              </w:rPr>
            </w:pPr>
            <w:r w:rsidRPr="00B9481A">
              <w:rPr>
                <w:rFonts w:cs="Arial"/>
                <w:sz w:val="16"/>
                <w:szCs w:val="16"/>
              </w:rPr>
              <w:t xml:space="preserve">Natalia Ivanenko, the Project Key Expert took part in the </w:t>
            </w:r>
            <w:r w:rsidR="00944D94">
              <w:rPr>
                <w:rFonts w:cs="Arial"/>
                <w:sz w:val="16"/>
                <w:szCs w:val="16"/>
              </w:rPr>
              <w:t>2</w:t>
            </w:r>
            <w:r w:rsidRPr="00B9481A">
              <w:rPr>
                <w:rFonts w:cs="Arial"/>
                <w:sz w:val="16"/>
                <w:szCs w:val="16"/>
              </w:rPr>
              <w:t xml:space="preserve">st National Urban Mobility Conference on October, </w:t>
            </w:r>
            <w:r w:rsidR="00944D94">
              <w:rPr>
                <w:rFonts w:cs="Arial"/>
                <w:sz w:val="16"/>
                <w:szCs w:val="16"/>
              </w:rPr>
              <w:t>16, 2014</w:t>
            </w:r>
            <w:r w:rsidRPr="00B9481A">
              <w:rPr>
                <w:rFonts w:cs="Arial"/>
                <w:sz w:val="16"/>
                <w:szCs w:val="16"/>
              </w:rPr>
              <w:t xml:space="preserve"> in Kyiv, </w:t>
            </w:r>
            <w:r>
              <w:rPr>
                <w:rFonts w:cs="Arial"/>
                <w:sz w:val="16"/>
                <w:szCs w:val="16"/>
              </w:rPr>
              <w:t>S</w:t>
            </w:r>
            <w:r w:rsidRPr="00B9481A">
              <w:rPr>
                <w:rFonts w:cs="Arial"/>
                <w:sz w:val="16"/>
                <w:szCs w:val="16"/>
              </w:rPr>
              <w:t>he presented the results of Air-Q-</w:t>
            </w:r>
            <w:proofErr w:type="spellStart"/>
            <w:r w:rsidRPr="00B9481A">
              <w:rPr>
                <w:rFonts w:cs="Arial"/>
                <w:sz w:val="16"/>
                <w:szCs w:val="16"/>
              </w:rPr>
              <w:t>Gov</w:t>
            </w:r>
            <w:proofErr w:type="spellEnd"/>
            <w:r w:rsidRPr="00B9481A">
              <w:rPr>
                <w:rFonts w:cs="Arial"/>
                <w:sz w:val="16"/>
                <w:szCs w:val="16"/>
              </w:rPr>
              <w:t xml:space="preserve"> Project.</w:t>
            </w:r>
          </w:p>
        </w:tc>
      </w:tr>
    </w:tbl>
    <w:p w:rsidR="009D47F5" w:rsidRDefault="009D47F5">
      <w:bookmarkStart w:id="0" w:name="_GoBack"/>
      <w:bookmarkEnd w:id="0"/>
    </w:p>
    <w:sectPr w:rsidR="009D47F5" w:rsidSect="009334FA">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AB"/>
    <w:rsid w:val="00017815"/>
    <w:rsid w:val="0002605E"/>
    <w:rsid w:val="00114CF1"/>
    <w:rsid w:val="00127F49"/>
    <w:rsid w:val="00192E54"/>
    <w:rsid w:val="00194837"/>
    <w:rsid w:val="001C3FB3"/>
    <w:rsid w:val="001E54E4"/>
    <w:rsid w:val="0022298E"/>
    <w:rsid w:val="002D35EC"/>
    <w:rsid w:val="003566CC"/>
    <w:rsid w:val="003857A4"/>
    <w:rsid w:val="003932F8"/>
    <w:rsid w:val="003C6B67"/>
    <w:rsid w:val="003D7621"/>
    <w:rsid w:val="004049CF"/>
    <w:rsid w:val="00412134"/>
    <w:rsid w:val="004614A4"/>
    <w:rsid w:val="004E584C"/>
    <w:rsid w:val="00506333"/>
    <w:rsid w:val="00571F94"/>
    <w:rsid w:val="005C5473"/>
    <w:rsid w:val="005D7875"/>
    <w:rsid w:val="00610E59"/>
    <w:rsid w:val="00623F2C"/>
    <w:rsid w:val="0064037E"/>
    <w:rsid w:val="006A5F34"/>
    <w:rsid w:val="006E1ABE"/>
    <w:rsid w:val="00727B94"/>
    <w:rsid w:val="007440AB"/>
    <w:rsid w:val="007802F4"/>
    <w:rsid w:val="00830641"/>
    <w:rsid w:val="008A5947"/>
    <w:rsid w:val="008B013A"/>
    <w:rsid w:val="00904248"/>
    <w:rsid w:val="00922D0E"/>
    <w:rsid w:val="009334FA"/>
    <w:rsid w:val="0094167D"/>
    <w:rsid w:val="00944D94"/>
    <w:rsid w:val="00965AF2"/>
    <w:rsid w:val="00976DCB"/>
    <w:rsid w:val="009A3B02"/>
    <w:rsid w:val="009A615E"/>
    <w:rsid w:val="009D3A35"/>
    <w:rsid w:val="009D47F5"/>
    <w:rsid w:val="009D4C9F"/>
    <w:rsid w:val="00A0490A"/>
    <w:rsid w:val="00A27C45"/>
    <w:rsid w:val="00A34543"/>
    <w:rsid w:val="00AB31DA"/>
    <w:rsid w:val="00B265BB"/>
    <w:rsid w:val="00B9481A"/>
    <w:rsid w:val="00BC20E6"/>
    <w:rsid w:val="00C43473"/>
    <w:rsid w:val="00C437D2"/>
    <w:rsid w:val="00C65E14"/>
    <w:rsid w:val="00C82C22"/>
    <w:rsid w:val="00CF7A3D"/>
    <w:rsid w:val="00D63ECF"/>
    <w:rsid w:val="00D66B85"/>
    <w:rsid w:val="00D853D5"/>
    <w:rsid w:val="00DE47A3"/>
    <w:rsid w:val="00E447D7"/>
    <w:rsid w:val="00E74E86"/>
    <w:rsid w:val="00E87981"/>
    <w:rsid w:val="00EC1022"/>
    <w:rsid w:val="00EC769F"/>
    <w:rsid w:val="00F203CD"/>
    <w:rsid w:val="00F21E38"/>
    <w:rsid w:val="00F22356"/>
    <w:rsid w:val="00F305CB"/>
    <w:rsid w:val="00F33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AB"/>
    <w:pPr>
      <w:spacing w:before="160" w:after="0" w:line="288" w:lineRule="auto"/>
      <w:jc w:val="both"/>
    </w:pPr>
    <w:rPr>
      <w:rFonts w:ascii="Arial" w:eastAsia="Times New Roman" w:hAnsi="Arial" w:cs="Times New Roman"/>
      <w:sz w:val="2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7440AB"/>
  </w:style>
  <w:style w:type="character" w:styleId="HTMLTypewriter">
    <w:name w:val="HTML Typewriter"/>
    <w:rsid w:val="007440AB"/>
    <w:rPr>
      <w:rFonts w:ascii="Courier New" w:eastAsia="Courier New" w:hAnsi="Courier New" w:cs="Courier New"/>
      <w:noProof w:val="0"/>
      <w:sz w:val="20"/>
      <w:szCs w:val="20"/>
      <w:lang w:val="en-GB"/>
    </w:rPr>
  </w:style>
  <w:style w:type="character" w:styleId="Strong">
    <w:name w:val="Strong"/>
    <w:basedOn w:val="DefaultParagraphFont"/>
    <w:uiPriority w:val="22"/>
    <w:qFormat/>
    <w:rsid w:val="007440AB"/>
    <w:rPr>
      <w:b/>
      <w:bCs/>
    </w:rPr>
  </w:style>
  <w:style w:type="character" w:customStyle="1" w:styleId="apple-converted-space">
    <w:name w:val="apple-converted-space"/>
    <w:basedOn w:val="DefaultParagraphFont"/>
    <w:rsid w:val="007440AB"/>
  </w:style>
  <w:style w:type="character" w:styleId="Hyperlink">
    <w:name w:val="Hyperlink"/>
    <w:basedOn w:val="DefaultParagraphFont"/>
    <w:uiPriority w:val="99"/>
    <w:semiHidden/>
    <w:unhideWhenUsed/>
    <w:rsid w:val="007440AB"/>
    <w:rPr>
      <w:color w:val="0000FF"/>
      <w:u w:val="single"/>
    </w:rPr>
  </w:style>
  <w:style w:type="paragraph" w:customStyle="1" w:styleId="a">
    <w:name w:val="Знак"/>
    <w:basedOn w:val="Normal"/>
    <w:rsid w:val="00127F49"/>
    <w:pPr>
      <w:spacing w:before="0" w:after="160" w:line="240" w:lineRule="exact"/>
      <w:jc w:val="left"/>
    </w:pPr>
    <w:rPr>
      <w:rFonts w:cs="Arial"/>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AB"/>
    <w:pPr>
      <w:spacing w:before="160" w:after="0" w:line="288" w:lineRule="auto"/>
      <w:jc w:val="both"/>
    </w:pPr>
    <w:rPr>
      <w:rFonts w:ascii="Arial" w:eastAsia="Times New Roman" w:hAnsi="Arial" w:cs="Times New Roman"/>
      <w:sz w:val="2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7440AB"/>
  </w:style>
  <w:style w:type="character" w:styleId="HTMLTypewriter">
    <w:name w:val="HTML Typewriter"/>
    <w:rsid w:val="007440AB"/>
    <w:rPr>
      <w:rFonts w:ascii="Courier New" w:eastAsia="Courier New" w:hAnsi="Courier New" w:cs="Courier New"/>
      <w:noProof w:val="0"/>
      <w:sz w:val="20"/>
      <w:szCs w:val="20"/>
      <w:lang w:val="en-GB"/>
    </w:rPr>
  </w:style>
  <w:style w:type="character" w:styleId="Strong">
    <w:name w:val="Strong"/>
    <w:basedOn w:val="DefaultParagraphFont"/>
    <w:uiPriority w:val="22"/>
    <w:qFormat/>
    <w:rsid w:val="007440AB"/>
    <w:rPr>
      <w:b/>
      <w:bCs/>
    </w:rPr>
  </w:style>
  <w:style w:type="character" w:customStyle="1" w:styleId="apple-converted-space">
    <w:name w:val="apple-converted-space"/>
    <w:basedOn w:val="DefaultParagraphFont"/>
    <w:rsid w:val="007440AB"/>
  </w:style>
  <w:style w:type="character" w:styleId="Hyperlink">
    <w:name w:val="Hyperlink"/>
    <w:basedOn w:val="DefaultParagraphFont"/>
    <w:uiPriority w:val="99"/>
    <w:semiHidden/>
    <w:unhideWhenUsed/>
    <w:rsid w:val="007440AB"/>
    <w:rPr>
      <w:color w:val="0000FF"/>
      <w:u w:val="single"/>
    </w:rPr>
  </w:style>
  <w:style w:type="paragraph" w:customStyle="1" w:styleId="a">
    <w:name w:val="Знак"/>
    <w:basedOn w:val="Normal"/>
    <w:rsid w:val="00127F49"/>
    <w:pPr>
      <w:spacing w:before="0" w:after="160" w:line="240" w:lineRule="exact"/>
      <w:jc w:val="left"/>
    </w:pPr>
    <w:rPr>
      <w:rFonts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2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483</Words>
  <Characters>2755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Nataliia</dc:creator>
  <cp:lastModifiedBy>Aida Yassine</cp:lastModifiedBy>
  <cp:revision>4</cp:revision>
  <dcterms:created xsi:type="dcterms:W3CDTF">2014-11-18T12:54:00Z</dcterms:created>
  <dcterms:modified xsi:type="dcterms:W3CDTF">2015-01-27T22:01:00Z</dcterms:modified>
</cp:coreProperties>
</file>