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8BB" w:rsidRPr="00BC78BB" w:rsidRDefault="00BC78BB" w:rsidP="00BC78BB">
      <w:pPr>
        <w:shd w:val="clear" w:color="auto" w:fill="D4D8D9"/>
        <w:spacing w:after="0" w:line="240" w:lineRule="auto"/>
        <w:outlineLvl w:val="0"/>
        <w:rPr>
          <w:rFonts w:ascii="Dosis" w:eastAsia="Times New Roman" w:hAnsi="Dosis" w:cs="Arial"/>
          <w:b/>
          <w:bCs/>
          <w:color w:val="075C97"/>
          <w:kern w:val="36"/>
          <w:sz w:val="28"/>
          <w:szCs w:val="28"/>
          <w:lang w:val="en-GB" w:eastAsia="es-NI"/>
        </w:rPr>
      </w:pPr>
      <w:r w:rsidRPr="00BC78BB">
        <w:rPr>
          <w:rFonts w:ascii="Dosis" w:eastAsia="Times New Roman" w:hAnsi="Dosis" w:cs="Arial"/>
          <w:b/>
          <w:bCs/>
          <w:color w:val="075C97"/>
          <w:kern w:val="36"/>
          <w:sz w:val="28"/>
          <w:szCs w:val="28"/>
          <w:lang w:val="en-GB" w:eastAsia="es-NI"/>
        </w:rPr>
        <w:fldChar w:fldCharType="begin"/>
      </w:r>
      <w:r w:rsidRPr="00BC78BB">
        <w:rPr>
          <w:rFonts w:ascii="Dosis" w:eastAsia="Times New Roman" w:hAnsi="Dosis" w:cs="Arial"/>
          <w:b/>
          <w:bCs/>
          <w:color w:val="075C97"/>
          <w:kern w:val="36"/>
          <w:sz w:val="28"/>
          <w:szCs w:val="28"/>
          <w:lang w:val="en-GB" w:eastAsia="es-NI"/>
        </w:rPr>
        <w:instrText xml:space="preserve"> HYPERLINK "http://water.inaurora.org/index.php/en/blog-water/item/the-campaign-fagow-on-the-3rd-un-world-conference-on-disaster-risk-reduction" \o "The Campaign FaGoW on the 3rd UN World Conference on Disaster Risk Reduction" </w:instrText>
      </w:r>
      <w:r w:rsidRPr="00BC78BB">
        <w:rPr>
          <w:rFonts w:ascii="Dosis" w:eastAsia="Times New Roman" w:hAnsi="Dosis" w:cs="Arial"/>
          <w:b/>
          <w:bCs/>
          <w:color w:val="075C97"/>
          <w:kern w:val="36"/>
          <w:sz w:val="28"/>
          <w:szCs w:val="28"/>
          <w:lang w:val="en-GB" w:eastAsia="es-NI"/>
        </w:rPr>
        <w:fldChar w:fldCharType="separate"/>
      </w:r>
      <w:r w:rsidRPr="00BC78BB">
        <w:rPr>
          <w:rFonts w:ascii="Dosis" w:eastAsia="Times New Roman" w:hAnsi="Dosis" w:cs="Arial"/>
          <w:b/>
          <w:bCs/>
          <w:color w:val="1097F4"/>
          <w:kern w:val="36"/>
          <w:sz w:val="28"/>
          <w:szCs w:val="28"/>
          <w:lang w:val="en-GB" w:eastAsia="es-NI"/>
        </w:rPr>
        <w:t xml:space="preserve">The Campaign </w:t>
      </w:r>
      <w:proofErr w:type="spellStart"/>
      <w:r w:rsidRPr="00BC78BB">
        <w:rPr>
          <w:rFonts w:ascii="Dosis" w:eastAsia="Times New Roman" w:hAnsi="Dosis" w:cs="Arial"/>
          <w:b/>
          <w:bCs/>
          <w:color w:val="1097F4"/>
          <w:kern w:val="36"/>
          <w:sz w:val="28"/>
          <w:szCs w:val="28"/>
          <w:lang w:val="en-GB" w:eastAsia="es-NI"/>
        </w:rPr>
        <w:t>FaGoW</w:t>
      </w:r>
      <w:proofErr w:type="spellEnd"/>
      <w:r w:rsidRPr="00BC78BB">
        <w:rPr>
          <w:rFonts w:ascii="Dosis" w:eastAsia="Times New Roman" w:hAnsi="Dosis" w:cs="Arial"/>
          <w:b/>
          <w:bCs/>
          <w:color w:val="1097F4"/>
          <w:kern w:val="36"/>
          <w:sz w:val="28"/>
          <w:szCs w:val="28"/>
          <w:lang w:val="en-GB" w:eastAsia="es-NI"/>
        </w:rPr>
        <w:t xml:space="preserve"> on the 3rd UN World Conference on Disaster Risk Reduction</w:t>
      </w:r>
      <w:r w:rsidRPr="00BC78BB">
        <w:rPr>
          <w:rFonts w:ascii="Dosis" w:eastAsia="Times New Roman" w:hAnsi="Dosis" w:cs="Arial"/>
          <w:b/>
          <w:bCs/>
          <w:color w:val="075C97"/>
          <w:kern w:val="36"/>
          <w:sz w:val="28"/>
          <w:szCs w:val="28"/>
          <w:lang w:val="en-GB" w:eastAsia="es-NI"/>
        </w:rPr>
        <w:fldChar w:fldCharType="end"/>
      </w:r>
      <w:r w:rsidRPr="00BC78BB">
        <w:rPr>
          <w:rFonts w:ascii="Dosis" w:eastAsia="Times New Roman" w:hAnsi="Dosis" w:cs="Arial"/>
          <w:b/>
          <w:bCs/>
          <w:color w:val="075C97"/>
          <w:kern w:val="36"/>
          <w:sz w:val="28"/>
          <w:szCs w:val="28"/>
          <w:lang w:val="en-GB" w:eastAsia="es-NI"/>
        </w:rPr>
        <w:t xml:space="preserve"> </w:t>
      </w:r>
    </w:p>
    <w:p w:rsidR="00BC78BB" w:rsidRPr="00BC78BB" w:rsidRDefault="00BC78BB" w:rsidP="00BC78BB">
      <w:pPr>
        <w:shd w:val="clear" w:color="auto" w:fill="D4D8D9"/>
        <w:spacing w:after="0" w:line="330" w:lineRule="atLeast"/>
        <w:outlineLvl w:val="4"/>
        <w:rPr>
          <w:rFonts w:ascii="Dosis" w:eastAsia="Times New Roman" w:hAnsi="Dosis" w:cs="Arial"/>
          <w:b/>
          <w:bCs/>
          <w:color w:val="075C97"/>
          <w:sz w:val="24"/>
          <w:szCs w:val="24"/>
          <w:lang w:val="en-GB" w:eastAsia="es-NI"/>
        </w:rPr>
      </w:pPr>
      <w:r w:rsidRPr="00BC78BB">
        <w:rPr>
          <w:rFonts w:ascii="Dosis" w:eastAsia="Times New Roman" w:hAnsi="Dosis" w:cs="Arial"/>
          <w:b/>
          <w:bCs/>
          <w:color w:val="075C97"/>
          <w:sz w:val="24"/>
          <w:szCs w:val="24"/>
          <w:lang w:val="en-GB" w:eastAsia="es-NI"/>
        </w:rPr>
        <w:t xml:space="preserve">We want to celebrate the success of the Campaign </w:t>
      </w:r>
      <w:proofErr w:type="spellStart"/>
      <w:proofErr w:type="gramStart"/>
      <w:r w:rsidRPr="00BC78BB">
        <w:rPr>
          <w:rFonts w:ascii="Dosis" w:eastAsia="Times New Roman" w:hAnsi="Dosis" w:cs="Arial"/>
          <w:b/>
          <w:bCs/>
          <w:color w:val="075C97"/>
          <w:sz w:val="24"/>
          <w:szCs w:val="24"/>
          <w:lang w:val="en-GB" w:eastAsia="es-NI"/>
        </w:rPr>
        <w:t>FaGoW</w:t>
      </w:r>
      <w:proofErr w:type="spellEnd"/>
      <w:r w:rsidRPr="00BC78BB">
        <w:rPr>
          <w:rFonts w:ascii="Dosis" w:eastAsia="Times New Roman" w:hAnsi="Dosis" w:cs="Arial"/>
          <w:b/>
          <w:bCs/>
          <w:color w:val="075C97"/>
          <w:sz w:val="24"/>
          <w:szCs w:val="24"/>
          <w:lang w:val="en-GB" w:eastAsia="es-NI"/>
        </w:rPr>
        <w:t xml:space="preserve"> .</w:t>
      </w:r>
      <w:proofErr w:type="gramEnd"/>
    </w:p>
    <w:p w:rsidR="00BC78BB" w:rsidRPr="00BC78BB" w:rsidRDefault="00BC78BB" w:rsidP="00BC78BB">
      <w:pPr>
        <w:shd w:val="clear" w:color="auto" w:fill="D4D8D9"/>
        <w:spacing w:after="0" w:line="330" w:lineRule="atLeast"/>
        <w:jc w:val="both"/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</w:pPr>
      <w:r w:rsidRPr="00BC78BB"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  <w:t xml:space="preserve">We want to celebrate the success of the Campaign </w:t>
      </w:r>
      <w:proofErr w:type="spellStart"/>
      <w:r w:rsidRPr="00BC78BB"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  <w:t>FaGoW</w:t>
      </w:r>
      <w:proofErr w:type="spellEnd"/>
      <w:r w:rsidRPr="00BC78BB"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  <w:t xml:space="preserve"> on the 3rd UN World Conference on Disaster Risk Reduction UNISDR that took place in Japan from 14 to 18 March with more 8,000 participants.</w:t>
      </w:r>
    </w:p>
    <w:p w:rsidR="00BC78BB" w:rsidRPr="00BC78BB" w:rsidRDefault="00BC78BB" w:rsidP="00BC78BB">
      <w:pPr>
        <w:shd w:val="clear" w:color="auto" w:fill="D4D8D9"/>
        <w:spacing w:after="0" w:line="330" w:lineRule="atLeast"/>
        <w:jc w:val="center"/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</w:pPr>
      <w:bookmarkStart w:id="0" w:name="_GoBack"/>
      <w:r w:rsidRPr="00BC78BB">
        <w:rPr>
          <w:rFonts w:ascii="Dosis" w:eastAsia="Times New Roman" w:hAnsi="Dosis" w:cs="Arial"/>
          <w:noProof/>
          <w:color w:val="555555"/>
          <w:sz w:val="24"/>
          <w:szCs w:val="24"/>
          <w:lang w:val="es-NI" w:eastAsia="es-NI"/>
        </w:rPr>
        <w:drawing>
          <wp:inline distT="0" distB="0" distL="0" distR="0">
            <wp:extent cx="2860675" cy="2082165"/>
            <wp:effectExtent l="0" t="0" r="0" b="0"/>
            <wp:docPr id="2" name="Imagen 2" descr="FaGoW en ConfMundDesast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GoW en ConfMundDesastr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C78BB" w:rsidRDefault="00BC78BB" w:rsidP="00BC78BB">
      <w:pPr>
        <w:shd w:val="clear" w:color="auto" w:fill="D4D8D9"/>
        <w:spacing w:after="0" w:line="330" w:lineRule="atLeast"/>
        <w:jc w:val="both"/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</w:pPr>
      <w:r w:rsidRPr="00BC78BB"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  <w:t xml:space="preserve">Among many projects submitted, they have selected </w:t>
      </w:r>
      <w:proofErr w:type="spellStart"/>
      <w:r w:rsidRPr="00BC78BB"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  <w:t>FaGoW</w:t>
      </w:r>
      <w:proofErr w:type="spellEnd"/>
      <w:r w:rsidRPr="00BC78BB"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  <w:t xml:space="preserve"> as one of the best experiences of using technology, innovation and good practice in disaster risk reduction.</w:t>
      </w:r>
    </w:p>
    <w:p w:rsidR="00BC78BB" w:rsidRPr="00BC78BB" w:rsidRDefault="00BC78BB" w:rsidP="00BC78BB">
      <w:pPr>
        <w:shd w:val="clear" w:color="auto" w:fill="D4D8D9"/>
        <w:spacing w:after="0" w:line="330" w:lineRule="atLeast"/>
        <w:jc w:val="both"/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</w:pPr>
    </w:p>
    <w:p w:rsidR="00BC78BB" w:rsidRPr="00BC78BB" w:rsidRDefault="00BC78BB" w:rsidP="00BC78BB">
      <w:pPr>
        <w:shd w:val="clear" w:color="auto" w:fill="D4D8D9"/>
        <w:spacing w:after="0" w:line="330" w:lineRule="atLeast"/>
        <w:jc w:val="center"/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</w:pPr>
      <w:r w:rsidRPr="00BC78BB">
        <w:rPr>
          <w:rFonts w:ascii="Dosis" w:eastAsia="Times New Roman" w:hAnsi="Dosis" w:cs="Arial"/>
          <w:noProof/>
          <w:color w:val="555555"/>
          <w:sz w:val="24"/>
          <w:szCs w:val="24"/>
          <w:lang w:val="es-NI" w:eastAsia="es-NI"/>
        </w:rPr>
        <w:drawing>
          <wp:inline distT="0" distB="0" distL="0" distR="0">
            <wp:extent cx="2860675" cy="2143760"/>
            <wp:effectExtent l="0" t="0" r="0" b="8890"/>
            <wp:docPr id="1" name="Imagen 1" descr="FaGoW buenasprac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GoW buenaspractic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8BB" w:rsidRPr="00BC78BB" w:rsidRDefault="00BC78BB" w:rsidP="00BC78BB">
      <w:pPr>
        <w:shd w:val="clear" w:color="auto" w:fill="D4D8D9"/>
        <w:spacing w:after="0" w:line="330" w:lineRule="atLeast"/>
        <w:jc w:val="both"/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</w:pPr>
      <w:r w:rsidRPr="00BC78BB"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  <w:t xml:space="preserve">Also </w:t>
      </w:r>
      <w:proofErr w:type="spellStart"/>
      <w:r w:rsidRPr="00BC78BB"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  <w:t>FaGoW</w:t>
      </w:r>
      <w:proofErr w:type="spellEnd"/>
      <w:r w:rsidRPr="00BC78BB"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  <w:t xml:space="preserve"> has been selected in the </w:t>
      </w:r>
      <w:hyperlink r:id="rId6" w:history="1">
        <w:r w:rsidRPr="00BC78BB">
          <w:rPr>
            <w:rFonts w:ascii="Times New Roman" w:eastAsia="Times New Roman" w:hAnsi="Times New Roman" w:cs="Arial"/>
            <w:color w:val="1097F4"/>
            <w:sz w:val="24"/>
            <w:szCs w:val="24"/>
            <w:lang w:val="en-GB" w:eastAsia="es-NI"/>
          </w:rPr>
          <w:t>official website</w:t>
        </w:r>
      </w:hyperlink>
      <w:r w:rsidRPr="00BC78BB"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  <w:t xml:space="preserve"> of the UN Conference on Knowledge and Education section. It is an </w:t>
      </w:r>
      <w:hyperlink r:id="rId7" w:history="1">
        <w:r w:rsidRPr="00BC78BB">
          <w:rPr>
            <w:rFonts w:ascii="Times New Roman" w:eastAsia="Times New Roman" w:hAnsi="Times New Roman" w:cs="Arial"/>
            <w:color w:val="1097F4"/>
            <w:sz w:val="24"/>
            <w:szCs w:val="24"/>
            <w:lang w:val="en-GB" w:eastAsia="es-NI"/>
          </w:rPr>
          <w:t xml:space="preserve">example of a campaign </w:t>
        </w:r>
      </w:hyperlink>
      <w:r w:rsidRPr="00BC78BB"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  <w:t>that has been successful in implementing the Hyogo Framework for Action (International Strategy for Disaster Reduction).</w:t>
      </w:r>
    </w:p>
    <w:p w:rsidR="00BC78BB" w:rsidRPr="00BC78BB" w:rsidRDefault="00BC78BB" w:rsidP="00BC78BB">
      <w:pPr>
        <w:shd w:val="clear" w:color="auto" w:fill="D4D8D9"/>
        <w:spacing w:after="0" w:line="330" w:lineRule="atLeast"/>
        <w:jc w:val="both"/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</w:pPr>
      <w:r w:rsidRPr="00BC78BB">
        <w:rPr>
          <w:rFonts w:ascii="Dosis" w:eastAsia="Times New Roman" w:hAnsi="Dosis" w:cs="Arial"/>
          <w:color w:val="555555"/>
          <w:sz w:val="24"/>
          <w:szCs w:val="24"/>
          <w:lang w:val="en-GB" w:eastAsia="es-NI"/>
        </w:rPr>
        <w:t>For a Glass of Water!</w:t>
      </w:r>
    </w:p>
    <w:p w:rsidR="00CC5952" w:rsidRDefault="00CC5952" w:rsidP="00BC78BB">
      <w:pPr>
        <w:spacing w:after="0"/>
      </w:pPr>
    </w:p>
    <w:sectPr w:rsidR="00CC59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osi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BB"/>
    <w:rsid w:val="00BC78BB"/>
    <w:rsid w:val="00CC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864AC-F2E4-43AC-91B8-9F713C19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BC78BB"/>
    <w:pPr>
      <w:spacing w:after="225" w:line="870" w:lineRule="atLeast"/>
      <w:outlineLvl w:val="0"/>
    </w:pPr>
    <w:rPr>
      <w:rFonts w:ascii="Dosis" w:eastAsia="Times New Roman" w:hAnsi="Dosis" w:cs="Times New Roman"/>
      <w:b/>
      <w:bCs/>
      <w:color w:val="075C97"/>
      <w:kern w:val="36"/>
      <w:sz w:val="72"/>
      <w:szCs w:val="72"/>
      <w:lang w:val="es-NI" w:eastAsia="es-NI"/>
    </w:rPr>
  </w:style>
  <w:style w:type="paragraph" w:styleId="Ttulo5">
    <w:name w:val="heading 5"/>
    <w:basedOn w:val="Normal"/>
    <w:link w:val="Ttulo5Car"/>
    <w:uiPriority w:val="9"/>
    <w:qFormat/>
    <w:rsid w:val="00BC78BB"/>
    <w:pPr>
      <w:spacing w:after="225" w:line="330" w:lineRule="atLeast"/>
      <w:outlineLvl w:val="4"/>
    </w:pPr>
    <w:rPr>
      <w:rFonts w:ascii="Dosis" w:eastAsia="Times New Roman" w:hAnsi="Dosis" w:cs="Times New Roman"/>
      <w:b/>
      <w:bCs/>
      <w:color w:val="075C97"/>
      <w:sz w:val="24"/>
      <w:szCs w:val="24"/>
      <w:lang w:val="es-NI" w:eastAsia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8BB"/>
    <w:rPr>
      <w:rFonts w:ascii="Dosis" w:eastAsia="Times New Roman" w:hAnsi="Dosis" w:cs="Times New Roman"/>
      <w:b/>
      <w:bCs/>
      <w:color w:val="075C97"/>
      <w:kern w:val="36"/>
      <w:sz w:val="72"/>
      <w:szCs w:val="72"/>
      <w:lang w:eastAsia="es-NI"/>
    </w:rPr>
  </w:style>
  <w:style w:type="character" w:customStyle="1" w:styleId="Ttulo5Car">
    <w:name w:val="Título 5 Car"/>
    <w:basedOn w:val="Fuentedeprrafopredeter"/>
    <w:link w:val="Ttulo5"/>
    <w:uiPriority w:val="9"/>
    <w:rsid w:val="00BC78BB"/>
    <w:rPr>
      <w:rFonts w:ascii="Dosis" w:eastAsia="Times New Roman" w:hAnsi="Dosis" w:cs="Times New Roman"/>
      <w:b/>
      <w:bCs/>
      <w:color w:val="075C97"/>
      <w:sz w:val="24"/>
      <w:szCs w:val="24"/>
      <w:lang w:eastAsia="es-NI"/>
    </w:rPr>
  </w:style>
  <w:style w:type="character" w:styleId="Hipervnculo">
    <w:name w:val="Hyperlink"/>
    <w:basedOn w:val="Fuentedeprrafopredeter"/>
    <w:uiPriority w:val="99"/>
    <w:semiHidden/>
    <w:unhideWhenUsed/>
    <w:rsid w:val="00BC78BB"/>
    <w:rPr>
      <w:strike w:val="0"/>
      <w:dstrike w:val="0"/>
      <w:color w:val="1097F4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BC78BB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val="es-NI" w:eastAsia="es-NI"/>
    </w:rPr>
  </w:style>
  <w:style w:type="character" w:customStyle="1" w:styleId="day">
    <w:name w:val="day"/>
    <w:basedOn w:val="Fuentedeprrafopredeter"/>
    <w:rsid w:val="00BC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1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1430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6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9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05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90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9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7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84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84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p.preventionweb.net/wcdrr/for-a-glass-of-water-supporting-the-human-right-to-wat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cdrr.org/celebratin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Garnier Vásquez</dc:creator>
  <cp:keywords/>
  <dc:description/>
  <cp:lastModifiedBy>Mario Garnier Vásquez</cp:lastModifiedBy>
  <cp:revision>1</cp:revision>
  <dcterms:created xsi:type="dcterms:W3CDTF">2015-03-24T23:42:00Z</dcterms:created>
  <dcterms:modified xsi:type="dcterms:W3CDTF">2015-03-24T23:44:00Z</dcterms:modified>
</cp:coreProperties>
</file>