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83953" w14:textId="77777777" w:rsidR="0061232F" w:rsidRPr="00B47CB2" w:rsidRDefault="003956D6">
      <w:pPr>
        <w:rPr>
          <w:b/>
          <w:bCs/>
          <w:lang w:val="en-US"/>
        </w:rPr>
      </w:pPr>
      <w:r w:rsidRPr="00B47CB2">
        <w:rPr>
          <w:b/>
          <w:bCs/>
          <w:lang w:val="en-US"/>
        </w:rPr>
        <w:t xml:space="preserve">Memo </w:t>
      </w:r>
    </w:p>
    <w:p w14:paraId="53E3480D" w14:textId="01825C8D" w:rsidR="004A2A35" w:rsidRPr="00B47CB2" w:rsidRDefault="003956D6">
      <w:pPr>
        <w:rPr>
          <w:b/>
          <w:bCs/>
          <w:lang w:val="en-US"/>
        </w:rPr>
      </w:pPr>
      <w:r w:rsidRPr="00B47CB2">
        <w:rPr>
          <w:b/>
          <w:bCs/>
          <w:lang w:val="en-US"/>
        </w:rPr>
        <w:t xml:space="preserve">Country Team Meeting </w:t>
      </w:r>
      <w:r w:rsidR="00866069">
        <w:rPr>
          <w:b/>
          <w:bCs/>
          <w:lang w:val="en-US"/>
        </w:rPr>
        <w:t>Brazil</w:t>
      </w:r>
    </w:p>
    <w:p w14:paraId="51500558" w14:textId="4CA173AF" w:rsidR="003956D6" w:rsidRPr="00B47CB2" w:rsidRDefault="003956D6">
      <w:pPr>
        <w:rPr>
          <w:u w:val="single"/>
          <w:lang w:val="en-US"/>
        </w:rPr>
      </w:pPr>
      <w:r w:rsidRPr="00B47CB2">
        <w:rPr>
          <w:u w:val="single"/>
          <w:lang w:val="en-US"/>
        </w:rPr>
        <w:t xml:space="preserve">#1 – </w:t>
      </w:r>
      <w:r w:rsidR="00866069">
        <w:rPr>
          <w:u w:val="single"/>
          <w:lang w:val="en-US"/>
        </w:rPr>
        <w:t>10</w:t>
      </w:r>
      <w:r w:rsidRPr="00B47CB2">
        <w:rPr>
          <w:u w:val="single"/>
          <w:lang w:val="en-US"/>
        </w:rPr>
        <w:t>.03.2022</w:t>
      </w:r>
      <w:r w:rsidR="0061232F" w:rsidRPr="00B47CB2">
        <w:rPr>
          <w:u w:val="single"/>
          <w:lang w:val="en-US"/>
        </w:rPr>
        <w:t xml:space="preserve"> –</w:t>
      </w:r>
      <w:r w:rsidR="00B2582E">
        <w:rPr>
          <w:u w:val="single"/>
          <w:lang w:val="en-US"/>
        </w:rPr>
        <w:t>2</w:t>
      </w:r>
      <w:r w:rsidR="0061232F" w:rsidRPr="00B47CB2">
        <w:rPr>
          <w:u w:val="single"/>
          <w:lang w:val="en-US"/>
        </w:rPr>
        <w:t xml:space="preserve">– </w:t>
      </w:r>
      <w:r w:rsidR="00B2582E">
        <w:rPr>
          <w:u w:val="single"/>
          <w:lang w:val="en-US"/>
        </w:rPr>
        <w:t>3</w:t>
      </w:r>
      <w:r w:rsidR="00766410">
        <w:rPr>
          <w:u w:val="single"/>
          <w:lang w:val="en-US"/>
        </w:rPr>
        <w:t>.15</w:t>
      </w:r>
      <w:r w:rsidR="00B2582E">
        <w:rPr>
          <w:u w:val="single"/>
          <w:lang w:val="en-US"/>
        </w:rPr>
        <w:t xml:space="preserve"> pm</w:t>
      </w:r>
      <w:r w:rsidR="0061232F" w:rsidRPr="00B47CB2">
        <w:rPr>
          <w:u w:val="single"/>
          <w:lang w:val="en-US"/>
        </w:rPr>
        <w:t xml:space="preserve"> CEST</w:t>
      </w:r>
    </w:p>
    <w:p w14:paraId="05E9ED05" w14:textId="28DAA2F6" w:rsidR="003956D6" w:rsidRDefault="003956D6">
      <w:pPr>
        <w:rPr>
          <w:lang w:val="en-US"/>
        </w:rPr>
      </w:pPr>
      <w:r w:rsidRPr="00FF2D53">
        <w:rPr>
          <w:rFonts w:cstheme="minorHAnsi"/>
          <w:b/>
          <w:bCs/>
          <w:lang w:val="en-US"/>
        </w:rPr>
        <w:t>Participants</w:t>
      </w:r>
      <w:r w:rsidRPr="00FF2D53">
        <w:rPr>
          <w:rFonts w:cstheme="minorHAnsi"/>
          <w:lang w:val="en-US"/>
        </w:rPr>
        <w:t>:</w:t>
      </w:r>
      <w:r w:rsidR="00F42811">
        <w:rPr>
          <w:rFonts w:cstheme="minorHAnsi"/>
          <w:lang w:val="en-US"/>
        </w:rPr>
        <w:t xml:space="preserve"> </w:t>
      </w:r>
      <w:r w:rsidR="00B406DF">
        <w:rPr>
          <w:rFonts w:cstheme="minorHAnsi"/>
          <w:lang w:val="en-US"/>
        </w:rPr>
        <w:t>I</w:t>
      </w:r>
      <w:r w:rsidR="00F42811">
        <w:rPr>
          <w:rFonts w:cstheme="minorHAnsi"/>
          <w:lang w:val="en-US"/>
        </w:rPr>
        <w:t>vone Kaizeler (DG CLIMA);</w:t>
      </w:r>
      <w:r w:rsidR="00CC17EF">
        <w:rPr>
          <w:rFonts w:cstheme="minorHAnsi"/>
          <w:lang w:val="en-US"/>
        </w:rPr>
        <w:t xml:space="preserve"> </w:t>
      </w:r>
      <w:r w:rsidR="003C535B">
        <w:rPr>
          <w:rFonts w:cstheme="minorHAnsi"/>
          <w:lang w:val="en-US"/>
        </w:rPr>
        <w:t xml:space="preserve">Thomas </w:t>
      </w:r>
      <w:proofErr w:type="spellStart"/>
      <w:r w:rsidR="003C535B">
        <w:rPr>
          <w:rFonts w:cstheme="minorHAnsi"/>
          <w:lang w:val="en-US"/>
        </w:rPr>
        <w:t>Vouktchevitch</w:t>
      </w:r>
      <w:proofErr w:type="spellEnd"/>
      <w:r w:rsidR="003C535B">
        <w:rPr>
          <w:rFonts w:cstheme="minorHAnsi"/>
          <w:lang w:val="en-US"/>
        </w:rPr>
        <w:t xml:space="preserve"> (DG CLIMA)</w:t>
      </w:r>
      <w:r w:rsidR="00CC17EF">
        <w:rPr>
          <w:rFonts w:cstheme="minorHAnsi"/>
          <w:lang w:val="en-US"/>
        </w:rPr>
        <w:t>;</w:t>
      </w:r>
      <w:r w:rsidR="00F42811">
        <w:rPr>
          <w:rFonts w:cstheme="minorHAnsi"/>
          <w:lang w:val="en-US"/>
        </w:rPr>
        <w:t xml:space="preserve"> </w:t>
      </w:r>
      <w:r w:rsidR="002064C8">
        <w:rPr>
          <w:rFonts w:cstheme="minorHAnsi"/>
          <w:lang w:val="en-US"/>
        </w:rPr>
        <w:t xml:space="preserve">Laurent </w:t>
      </w:r>
      <w:proofErr w:type="spellStart"/>
      <w:r w:rsidR="002064C8">
        <w:rPr>
          <w:rFonts w:cstheme="minorHAnsi"/>
          <w:lang w:val="en-US"/>
        </w:rPr>
        <w:t>Javaudin</w:t>
      </w:r>
      <w:proofErr w:type="spellEnd"/>
      <w:r w:rsidR="007600E5">
        <w:rPr>
          <w:rFonts w:cstheme="minorHAnsi"/>
          <w:lang w:val="en-US"/>
        </w:rPr>
        <w:t xml:space="preserve"> (EUDEL); Stephanie </w:t>
      </w:r>
      <w:proofErr w:type="spellStart"/>
      <w:r w:rsidR="007600E5">
        <w:rPr>
          <w:rFonts w:cstheme="minorHAnsi"/>
          <w:lang w:val="en-US"/>
        </w:rPr>
        <w:t>Horel</w:t>
      </w:r>
      <w:proofErr w:type="spellEnd"/>
      <w:r w:rsidR="007600E5">
        <w:rPr>
          <w:rFonts w:cstheme="minorHAnsi"/>
          <w:lang w:val="en-US"/>
        </w:rPr>
        <w:t xml:space="preserve"> (FPI</w:t>
      </w:r>
      <w:r w:rsidR="000A3593">
        <w:rPr>
          <w:rFonts w:cstheme="minorHAnsi"/>
          <w:lang w:val="en-US"/>
        </w:rPr>
        <w:t>);</w:t>
      </w:r>
      <w:r w:rsidR="000A3593">
        <w:rPr>
          <w:lang w:val="en-US"/>
        </w:rPr>
        <w:t xml:space="preserve"> </w:t>
      </w:r>
      <w:r w:rsidR="002064C8">
        <w:rPr>
          <w:lang w:val="en-US"/>
        </w:rPr>
        <w:t xml:space="preserve"> Federico </w:t>
      </w:r>
      <w:proofErr w:type="spellStart"/>
      <w:r w:rsidR="002064C8">
        <w:rPr>
          <w:lang w:val="en-US"/>
        </w:rPr>
        <w:t>Zorzan</w:t>
      </w:r>
      <w:proofErr w:type="spellEnd"/>
      <w:r w:rsidR="00535A6E">
        <w:rPr>
          <w:lang w:val="en-US"/>
        </w:rPr>
        <w:t xml:space="preserve"> (EEAS)</w:t>
      </w:r>
      <w:r w:rsidR="00943003">
        <w:rPr>
          <w:lang w:val="en-US"/>
        </w:rPr>
        <w:t>; Pedro Ballesteros-Torres (DG ENER);</w:t>
      </w:r>
      <w:r w:rsidR="001F1C1B">
        <w:rPr>
          <w:lang w:val="en-US"/>
        </w:rPr>
        <w:t xml:space="preserve"> </w:t>
      </w:r>
      <w:r w:rsidR="000A3593">
        <w:rPr>
          <w:lang w:val="en-US"/>
        </w:rPr>
        <w:t>Zsolt</w:t>
      </w:r>
      <w:r w:rsidR="0061232F" w:rsidRPr="009666E7">
        <w:rPr>
          <w:lang w:val="en-US"/>
        </w:rPr>
        <w:t xml:space="preserve"> Lengyel (EUCDs)</w:t>
      </w:r>
      <w:r w:rsidR="00CC17EF">
        <w:rPr>
          <w:lang w:val="en-US"/>
        </w:rPr>
        <w:t xml:space="preserve"> and </w:t>
      </w:r>
      <w:r w:rsidR="0061232F" w:rsidRPr="009666E7">
        <w:rPr>
          <w:lang w:val="en-US"/>
        </w:rPr>
        <w:t>Gabriele Wagner (EUCDs)</w:t>
      </w:r>
    </w:p>
    <w:p w14:paraId="1EF4FD6A" w14:textId="0BBA1DBA" w:rsidR="0061232F" w:rsidRPr="00912F6C" w:rsidRDefault="0061232F" w:rsidP="00196092">
      <w:pPr>
        <w:spacing w:after="0"/>
        <w:rPr>
          <w:b/>
          <w:bCs/>
          <w:lang w:val="en-US"/>
        </w:rPr>
      </w:pPr>
      <w:r w:rsidRPr="00912F6C">
        <w:rPr>
          <w:b/>
          <w:bCs/>
          <w:lang w:val="en-US"/>
        </w:rPr>
        <w:t xml:space="preserve">Agenda: </w:t>
      </w:r>
    </w:p>
    <w:p w14:paraId="28707633" w14:textId="77777777" w:rsidR="00E316D8" w:rsidRDefault="00E316D8" w:rsidP="00196092">
      <w:pPr>
        <w:pStyle w:val="ListParagraph"/>
        <w:numPr>
          <w:ilvl w:val="0"/>
          <w:numId w:val="1"/>
        </w:numPr>
        <w:rPr>
          <w:rFonts w:eastAsia="Times New Roman"/>
          <w:lang w:val="en-US" w:eastAsia="de-DE"/>
        </w:rPr>
      </w:pPr>
      <w:r>
        <w:rPr>
          <w:rFonts w:eastAsia="Times New Roman"/>
          <w:lang w:val="en-US" w:eastAsia="de-DE"/>
        </w:rPr>
        <w:t>Introduction of country team members and EUCDs key expert(s)</w:t>
      </w:r>
    </w:p>
    <w:p w14:paraId="7D734E0D" w14:textId="77777777" w:rsidR="00E316D8" w:rsidRDefault="00E316D8" w:rsidP="00E316D8">
      <w:pPr>
        <w:pStyle w:val="ListParagraph"/>
        <w:numPr>
          <w:ilvl w:val="0"/>
          <w:numId w:val="1"/>
        </w:numPr>
        <w:rPr>
          <w:rFonts w:eastAsia="Times New Roman"/>
          <w:lang w:val="en-US" w:eastAsia="de-DE"/>
        </w:rPr>
      </w:pPr>
      <w:r>
        <w:rPr>
          <w:rFonts w:eastAsia="Times New Roman"/>
          <w:lang w:val="en-US" w:eastAsia="de-DE"/>
        </w:rPr>
        <w:t>Overview of EUCDs intervention logic and process</w:t>
      </w:r>
    </w:p>
    <w:p w14:paraId="4B864C85" w14:textId="77777777" w:rsidR="00E316D8" w:rsidRDefault="00E316D8" w:rsidP="00E316D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en-US" w:eastAsia="de-DE"/>
        </w:rPr>
      </w:pPr>
      <w:r>
        <w:rPr>
          <w:rFonts w:eastAsia="Times New Roman"/>
          <w:lang w:val="en-US" w:eastAsia="de-DE"/>
        </w:rPr>
        <w:t xml:space="preserve">Review of updated CES </w:t>
      </w:r>
    </w:p>
    <w:p w14:paraId="7A3277A2" w14:textId="77777777" w:rsidR="00E316D8" w:rsidRDefault="00E316D8" w:rsidP="00E316D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en-US" w:eastAsia="de-DE"/>
        </w:rPr>
      </w:pPr>
      <w:r>
        <w:rPr>
          <w:rFonts w:eastAsia="Times New Roman"/>
          <w:lang w:val="en-US" w:eastAsia="de-DE"/>
        </w:rPr>
        <w:t>Understanding priority activities/intervention areas</w:t>
      </w:r>
    </w:p>
    <w:p w14:paraId="7D248293" w14:textId="77777777" w:rsidR="00E316D8" w:rsidRDefault="00E316D8" w:rsidP="00E316D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val="en-US" w:eastAsia="de-DE"/>
        </w:rPr>
      </w:pPr>
      <w:r>
        <w:rPr>
          <w:rFonts w:eastAsia="Times New Roman"/>
          <w:lang w:val="en-US" w:eastAsia="de-DE"/>
        </w:rPr>
        <w:t>Discussion on one priority activity for expedited approval within inception phase</w:t>
      </w:r>
    </w:p>
    <w:p w14:paraId="7CB24400" w14:textId="77777777" w:rsidR="00E316D8" w:rsidRDefault="00E316D8" w:rsidP="00196092">
      <w:pPr>
        <w:pStyle w:val="ListParagraph"/>
        <w:numPr>
          <w:ilvl w:val="0"/>
          <w:numId w:val="1"/>
        </w:numPr>
        <w:rPr>
          <w:rFonts w:eastAsia="Times New Roman"/>
          <w:lang w:val="en-US" w:eastAsia="de-DE"/>
        </w:rPr>
      </w:pPr>
      <w:r>
        <w:rPr>
          <w:rFonts w:eastAsia="Times New Roman"/>
          <w:lang w:val="en-US" w:eastAsia="de-DE"/>
        </w:rPr>
        <w:t>Next meeting</w:t>
      </w:r>
    </w:p>
    <w:p w14:paraId="46F01E70" w14:textId="77777777" w:rsidR="00196092" w:rsidRDefault="00196092" w:rsidP="00196092">
      <w:pPr>
        <w:spacing w:after="0"/>
        <w:rPr>
          <w:b/>
          <w:bCs/>
        </w:rPr>
      </w:pPr>
    </w:p>
    <w:p w14:paraId="49F320E4" w14:textId="341FE710" w:rsidR="00E316D8" w:rsidRDefault="00E316D8" w:rsidP="00196092">
      <w:pPr>
        <w:spacing w:after="0"/>
        <w:rPr>
          <w:b/>
          <w:bCs/>
        </w:rPr>
      </w:pPr>
      <w:r>
        <w:rPr>
          <w:b/>
          <w:bCs/>
        </w:rPr>
        <w:t xml:space="preserve">Meeting </w:t>
      </w:r>
      <w:proofErr w:type="spellStart"/>
      <w:r>
        <w:rPr>
          <w:b/>
          <w:bCs/>
        </w:rPr>
        <w:t>points</w:t>
      </w:r>
      <w:proofErr w:type="spellEnd"/>
      <w:r w:rsidR="00824DA4">
        <w:rPr>
          <w:b/>
          <w:bCs/>
        </w:rPr>
        <w:t xml:space="preserve"> &amp; </w:t>
      </w:r>
      <w:proofErr w:type="spellStart"/>
      <w:r w:rsidR="00824DA4">
        <w:rPr>
          <w:b/>
          <w:bCs/>
        </w:rPr>
        <w:t>questions</w:t>
      </w:r>
      <w:proofErr w:type="spellEnd"/>
      <w:r w:rsidR="00824DA4">
        <w:rPr>
          <w:b/>
          <w:bCs/>
        </w:rPr>
        <w:t xml:space="preserve"> </w:t>
      </w:r>
      <w:proofErr w:type="spellStart"/>
      <w:r w:rsidR="00824DA4">
        <w:rPr>
          <w:b/>
          <w:bCs/>
        </w:rPr>
        <w:t>raised</w:t>
      </w:r>
      <w:proofErr w:type="spellEnd"/>
      <w:r>
        <w:rPr>
          <w:b/>
          <w:bCs/>
        </w:rPr>
        <w:t>:</w:t>
      </w:r>
    </w:p>
    <w:p w14:paraId="4AE21FD4" w14:textId="6B15947A" w:rsidR="00860431" w:rsidRPr="00DA19B9" w:rsidRDefault="00535A6E" w:rsidP="001F1C1B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>
        <w:rPr>
          <w:lang w:val="en-US"/>
        </w:rPr>
        <w:t>The shared CES is the product of joint efforts from CT members but it is perceived to be still refined.</w:t>
      </w:r>
      <w:r w:rsidR="006D5E5C">
        <w:rPr>
          <w:lang w:val="en-US"/>
        </w:rPr>
        <w:t xml:space="preserve"> </w:t>
      </w:r>
      <w:r w:rsidR="0050630C">
        <w:rPr>
          <w:lang w:val="en-US"/>
        </w:rPr>
        <w:t>The current</w:t>
      </w:r>
      <w:r w:rsidR="0042307D">
        <w:rPr>
          <w:lang w:val="en-US"/>
        </w:rPr>
        <w:t>ly contained 11</w:t>
      </w:r>
      <w:r w:rsidR="00811263">
        <w:rPr>
          <w:lang w:val="en-US"/>
        </w:rPr>
        <w:t xml:space="preserve"> thematic</w:t>
      </w:r>
      <w:r w:rsidR="0042307D">
        <w:rPr>
          <w:lang w:val="en-US"/>
        </w:rPr>
        <w:t xml:space="preserve"> areas of interest for EUCDs support cover broad area</w:t>
      </w:r>
      <w:r w:rsidR="003C535B">
        <w:rPr>
          <w:lang w:val="en-US"/>
        </w:rPr>
        <w:t>s</w:t>
      </w:r>
      <w:r w:rsidR="00A86C18">
        <w:rPr>
          <w:lang w:val="en-US"/>
        </w:rPr>
        <w:t>. It was discussed that EUCDs has limited resources and thus cannot address all these issues</w:t>
      </w:r>
      <w:r w:rsidR="009928E6">
        <w:rPr>
          <w:lang w:val="en-US"/>
        </w:rPr>
        <w:t>. A strategic selection for this FPI intervention is needed.</w:t>
      </w:r>
      <w:r w:rsidR="006E0876">
        <w:rPr>
          <w:lang w:val="en-US"/>
        </w:rPr>
        <w:t xml:space="preserve"> At the same time </w:t>
      </w:r>
      <w:r w:rsidR="003C535B">
        <w:rPr>
          <w:lang w:val="en-US"/>
        </w:rPr>
        <w:t>building on</w:t>
      </w:r>
      <w:r w:rsidR="006E0876">
        <w:rPr>
          <w:lang w:val="en-US"/>
        </w:rPr>
        <w:t xml:space="preserve"> work from SPIPA </w:t>
      </w:r>
      <w:r w:rsidR="00EC203D">
        <w:rPr>
          <w:lang w:val="en-US"/>
        </w:rPr>
        <w:t xml:space="preserve">mainly at subnational level in 3 states </w:t>
      </w:r>
      <w:r w:rsidR="00B168E3">
        <w:rPr>
          <w:lang w:val="en-US"/>
        </w:rPr>
        <w:t>should be considered</w:t>
      </w:r>
      <w:r w:rsidR="00EC203D">
        <w:rPr>
          <w:lang w:val="en-US"/>
        </w:rPr>
        <w:t xml:space="preserve"> to be expanded to other states</w:t>
      </w:r>
      <w:r w:rsidR="00B168E3">
        <w:rPr>
          <w:lang w:val="en-US"/>
        </w:rPr>
        <w:t>.</w:t>
      </w:r>
      <w:r w:rsidR="00811263">
        <w:rPr>
          <w:lang w:val="en-US"/>
        </w:rPr>
        <w:t xml:space="preserve"> The inclusion of </w:t>
      </w:r>
      <w:r w:rsidR="00DE09BB">
        <w:rPr>
          <w:lang w:val="en-US"/>
        </w:rPr>
        <w:t xml:space="preserve">multiple CES </w:t>
      </w:r>
      <w:r w:rsidR="00811263">
        <w:rPr>
          <w:lang w:val="en-US"/>
        </w:rPr>
        <w:t xml:space="preserve">thematic areas </w:t>
      </w:r>
      <w:r w:rsidR="00DE09BB">
        <w:rPr>
          <w:lang w:val="en-US"/>
        </w:rPr>
        <w:t>within a given intervention at subnational level has been suggested.</w:t>
      </w:r>
      <w:r w:rsidR="005A2EFB">
        <w:rPr>
          <w:lang w:val="en-US"/>
        </w:rPr>
        <w:t xml:space="preserve"> Good cooperation at national level </w:t>
      </w:r>
      <w:r w:rsidR="006B5948">
        <w:rPr>
          <w:lang w:val="en-US"/>
        </w:rPr>
        <w:t>is established with the Ministry of Science and Technology</w:t>
      </w:r>
      <w:r w:rsidR="003C535B">
        <w:rPr>
          <w:lang w:val="en-US"/>
        </w:rPr>
        <w:t xml:space="preserve"> despite the overall challenges in bilateral cooperation with the federal government </w:t>
      </w:r>
    </w:p>
    <w:p w14:paraId="1AC29BF5" w14:textId="35EE0149" w:rsidR="00DA19B9" w:rsidRPr="004F6E5C" w:rsidRDefault="00DA19B9" w:rsidP="001F1C1B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>
        <w:rPr>
          <w:lang w:val="en-US"/>
        </w:rPr>
        <w:t xml:space="preserve">Brazil signed the Glasgow </w:t>
      </w:r>
      <w:r w:rsidR="00F425D5">
        <w:rPr>
          <w:lang w:val="en-US"/>
        </w:rPr>
        <w:t>D</w:t>
      </w:r>
      <w:r>
        <w:rPr>
          <w:lang w:val="en-US"/>
        </w:rPr>
        <w:t>eclaration</w:t>
      </w:r>
      <w:r w:rsidR="00F425D5">
        <w:rPr>
          <w:lang w:val="en-US"/>
        </w:rPr>
        <w:t xml:space="preserve"> on forests and while a new INTPA intervention</w:t>
      </w:r>
      <w:r w:rsidR="00EE3FE6">
        <w:rPr>
          <w:lang w:val="en-US"/>
        </w:rPr>
        <w:t xml:space="preserve"> will provide support to this topic EUCDs could pick up on specific gaps</w:t>
      </w:r>
      <w:r w:rsidR="00967B60">
        <w:rPr>
          <w:lang w:val="en-US"/>
        </w:rPr>
        <w:t xml:space="preserve">, however with close coordination with the large number of TA activities addressing deforestation in the Amazon and </w:t>
      </w:r>
      <w:proofErr w:type="spellStart"/>
      <w:r w:rsidR="00967B60">
        <w:rPr>
          <w:lang w:val="en-US"/>
        </w:rPr>
        <w:t>Cerrado</w:t>
      </w:r>
      <w:proofErr w:type="spellEnd"/>
      <w:r w:rsidR="00967B60">
        <w:rPr>
          <w:lang w:val="en-US"/>
        </w:rPr>
        <w:t>.</w:t>
      </w:r>
      <w:r>
        <w:rPr>
          <w:lang w:val="en-US"/>
        </w:rPr>
        <w:t xml:space="preserve"> </w:t>
      </w:r>
    </w:p>
    <w:p w14:paraId="3C99DE38" w14:textId="23C324C1" w:rsidR="0021345B" w:rsidRPr="00B168E3" w:rsidRDefault="000A3593" w:rsidP="0021345B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>
        <w:rPr>
          <w:lang w:val="en-US"/>
        </w:rPr>
        <w:t>CT members are interested in u</w:t>
      </w:r>
      <w:r w:rsidR="00824DA4">
        <w:rPr>
          <w:lang w:val="en-US"/>
        </w:rPr>
        <w:t>nderstanding</w:t>
      </w:r>
      <w:r>
        <w:rPr>
          <w:lang w:val="en-US"/>
        </w:rPr>
        <w:t xml:space="preserve"> the</w:t>
      </w:r>
      <w:r w:rsidR="00450D62">
        <w:rPr>
          <w:lang w:val="en-US"/>
        </w:rPr>
        <w:t xml:space="preserve"> </w:t>
      </w:r>
      <w:r w:rsidR="004F6E5C">
        <w:rPr>
          <w:lang w:val="en-US"/>
        </w:rPr>
        <w:t>conceptional set-up and administrative</w:t>
      </w:r>
      <w:r w:rsidR="00824DA4">
        <w:rPr>
          <w:lang w:val="en-US"/>
        </w:rPr>
        <w:t xml:space="preserve"> process </w:t>
      </w:r>
      <w:r w:rsidR="00825F8E">
        <w:rPr>
          <w:lang w:val="en-US"/>
        </w:rPr>
        <w:t>under EUCDs including procurement procedures</w:t>
      </w:r>
      <w:r w:rsidR="00FB3AFB">
        <w:rPr>
          <w:lang w:val="en-US"/>
        </w:rPr>
        <w:t xml:space="preserve">. EUCDs team explained that delivery modality of service contracts requires </w:t>
      </w:r>
      <w:r w:rsidR="00851DD7">
        <w:rPr>
          <w:lang w:val="en-US"/>
        </w:rPr>
        <w:t>precise description of tasks and outputs</w:t>
      </w:r>
      <w:r w:rsidR="00967B60">
        <w:rPr>
          <w:lang w:val="en-US"/>
        </w:rPr>
        <w:t xml:space="preserve"> </w:t>
      </w:r>
      <w:r w:rsidR="0011125F">
        <w:rPr>
          <w:lang w:val="en-US"/>
        </w:rPr>
        <w:t>for</w:t>
      </w:r>
      <w:bookmarkStart w:id="0" w:name="_GoBack"/>
      <w:bookmarkEnd w:id="0"/>
      <w:r w:rsidR="00967B60">
        <w:rPr>
          <w:lang w:val="en-US"/>
        </w:rPr>
        <w:t xml:space="preserve"> each and </w:t>
      </w:r>
      <w:r w:rsidR="00AD6AC3">
        <w:rPr>
          <w:lang w:val="en-US"/>
        </w:rPr>
        <w:t>e</w:t>
      </w:r>
      <w:r w:rsidR="00967B60">
        <w:rPr>
          <w:lang w:val="en-US"/>
        </w:rPr>
        <w:t xml:space="preserve">very project </w:t>
      </w:r>
      <w:r w:rsidR="00AD6AC3">
        <w:rPr>
          <w:lang w:val="en-US"/>
        </w:rPr>
        <w:t>a</w:t>
      </w:r>
      <w:r w:rsidR="00967B60">
        <w:rPr>
          <w:lang w:val="en-US"/>
        </w:rPr>
        <w:t>ctivity (see the attached Activity cycle one-</w:t>
      </w:r>
      <w:r w:rsidR="009B59A2">
        <w:rPr>
          <w:lang w:val="en-US"/>
        </w:rPr>
        <w:t>pager)</w:t>
      </w:r>
      <w:r w:rsidR="00851DD7">
        <w:rPr>
          <w:lang w:val="en-US"/>
        </w:rPr>
        <w:t xml:space="preserve">. </w:t>
      </w:r>
      <w:r w:rsidR="0021345B">
        <w:rPr>
          <w:lang w:val="en-US"/>
        </w:rPr>
        <w:t>The Project intends to appoint/engage part-time Country Correspondents by the end of the Inception period (end of May 2022)</w:t>
      </w:r>
    </w:p>
    <w:p w14:paraId="785C16CB" w14:textId="065E583A" w:rsidR="00B168E3" w:rsidRPr="00533966" w:rsidRDefault="00B168E3" w:rsidP="0021345B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>
        <w:rPr>
          <w:lang w:val="en-US"/>
        </w:rPr>
        <w:t xml:space="preserve">The use of EUCDs multi-country thematic areas to supplement where appropriate </w:t>
      </w:r>
      <w:r w:rsidR="007E1075">
        <w:rPr>
          <w:lang w:val="en-US"/>
        </w:rPr>
        <w:t xml:space="preserve">bilateral work was discussed. Particularly the field of sustainable finance </w:t>
      </w:r>
      <w:r w:rsidR="00F91F37">
        <w:rPr>
          <w:lang w:val="en-US"/>
        </w:rPr>
        <w:t xml:space="preserve">as one of the first thematic areas of EUCDs might </w:t>
      </w:r>
      <w:r w:rsidR="00D51762">
        <w:rPr>
          <w:lang w:val="en-US"/>
        </w:rPr>
        <w:t xml:space="preserve">become relevant for Brazil as </w:t>
      </w:r>
      <w:r w:rsidR="00F91F37">
        <w:rPr>
          <w:lang w:val="en-US"/>
        </w:rPr>
        <w:t xml:space="preserve">the country takes </w:t>
      </w:r>
      <w:r w:rsidR="00D51762">
        <w:rPr>
          <w:lang w:val="en-US"/>
        </w:rPr>
        <w:t xml:space="preserve">part </w:t>
      </w:r>
      <w:r w:rsidR="00F91F37">
        <w:rPr>
          <w:lang w:val="en-US"/>
        </w:rPr>
        <w:t>in</w:t>
      </w:r>
      <w:r w:rsidR="00D51762">
        <w:rPr>
          <w:lang w:val="en-US"/>
        </w:rPr>
        <w:t xml:space="preserve"> the G20 WG on </w:t>
      </w:r>
      <w:r w:rsidR="00AA7F67">
        <w:rPr>
          <w:lang w:val="en-US"/>
        </w:rPr>
        <w:t>S</w:t>
      </w:r>
      <w:r w:rsidR="00D51762">
        <w:rPr>
          <w:lang w:val="en-US"/>
        </w:rPr>
        <w:t xml:space="preserve">ustainable </w:t>
      </w:r>
      <w:r w:rsidR="00AA7F67">
        <w:rPr>
          <w:lang w:val="en-US"/>
        </w:rPr>
        <w:t>F</w:t>
      </w:r>
      <w:r w:rsidR="00D51762">
        <w:rPr>
          <w:lang w:val="en-US"/>
        </w:rPr>
        <w:t xml:space="preserve">inance. </w:t>
      </w:r>
      <w:r w:rsidR="00E46EAE">
        <w:rPr>
          <w:lang w:val="en-US"/>
        </w:rPr>
        <w:t>The topic is also a priority for G20 I</w:t>
      </w:r>
      <w:r w:rsidR="00AA7F67">
        <w:rPr>
          <w:lang w:val="en-US"/>
        </w:rPr>
        <w:t xml:space="preserve">ndian </w:t>
      </w:r>
      <w:r w:rsidR="009B59A2">
        <w:rPr>
          <w:lang w:val="en-US"/>
        </w:rPr>
        <w:t>Presidency in</w:t>
      </w:r>
      <w:r w:rsidR="00E46EAE">
        <w:rPr>
          <w:lang w:val="en-US"/>
        </w:rPr>
        <w:t xml:space="preserve"> 2023 and for Brazil as G20 president in 2024.</w:t>
      </w:r>
    </w:p>
    <w:p w14:paraId="39F43594" w14:textId="77777777" w:rsidR="00CE5E9B" w:rsidRPr="00CE5E9B" w:rsidRDefault="00860431" w:rsidP="00416FC5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 w:rsidRPr="00DE3472">
        <w:rPr>
          <w:u w:val="single"/>
          <w:lang w:val="en-US"/>
        </w:rPr>
        <w:t xml:space="preserve">Priority </w:t>
      </w:r>
      <w:r w:rsidR="00A44FEF">
        <w:rPr>
          <w:u w:val="single"/>
          <w:lang w:val="en-US"/>
        </w:rPr>
        <w:t>A</w:t>
      </w:r>
      <w:r w:rsidRPr="00DE3472">
        <w:rPr>
          <w:u w:val="single"/>
          <w:lang w:val="en-US"/>
        </w:rPr>
        <w:t>ctivit</w:t>
      </w:r>
      <w:r w:rsidR="00B8391B">
        <w:rPr>
          <w:u w:val="single"/>
          <w:lang w:val="en-US"/>
        </w:rPr>
        <w:t>ies</w:t>
      </w:r>
      <w:r>
        <w:rPr>
          <w:lang w:val="en-US"/>
        </w:rPr>
        <w:t xml:space="preserve">: </w:t>
      </w:r>
    </w:p>
    <w:p w14:paraId="6BF1A7A4" w14:textId="46C15A1A" w:rsidR="00CE5E9B" w:rsidRPr="00CE5E9B" w:rsidRDefault="00B8391B" w:rsidP="00416FC5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>
        <w:rPr>
          <w:lang w:val="en-US"/>
        </w:rPr>
        <w:t xml:space="preserve">(i) </w:t>
      </w:r>
      <w:r w:rsidR="00B659DD">
        <w:rPr>
          <w:lang w:val="en-US"/>
        </w:rPr>
        <w:t xml:space="preserve">The </w:t>
      </w:r>
      <w:r>
        <w:rPr>
          <w:lang w:val="en-US"/>
        </w:rPr>
        <w:t xml:space="preserve">first </w:t>
      </w:r>
      <w:r w:rsidR="00B659DD">
        <w:rPr>
          <w:lang w:val="en-US"/>
        </w:rPr>
        <w:t xml:space="preserve">proposed priority activity </w:t>
      </w:r>
      <w:r>
        <w:rPr>
          <w:lang w:val="en-US"/>
        </w:rPr>
        <w:t>relates to</w:t>
      </w:r>
      <w:r w:rsidR="00A7089C">
        <w:rPr>
          <w:lang w:val="en-US"/>
        </w:rPr>
        <w:t xml:space="preserve"> support</w:t>
      </w:r>
      <w:r w:rsidR="00CE5E9B">
        <w:rPr>
          <w:lang w:val="en-US"/>
        </w:rPr>
        <w:t xml:space="preserve"> to</w:t>
      </w:r>
      <w:r w:rsidR="00A7089C">
        <w:rPr>
          <w:lang w:val="en-US"/>
        </w:rPr>
        <w:t xml:space="preserve"> </w:t>
      </w:r>
      <w:r w:rsidR="00CE5E9B">
        <w:rPr>
          <w:lang w:val="en-US"/>
        </w:rPr>
        <w:t xml:space="preserve">sub-national, </w:t>
      </w:r>
      <w:r w:rsidR="00A7089C">
        <w:rPr>
          <w:lang w:val="en-US"/>
        </w:rPr>
        <w:t xml:space="preserve">state level </w:t>
      </w:r>
      <w:r w:rsidR="009B59A2">
        <w:rPr>
          <w:lang w:val="en-US"/>
        </w:rPr>
        <w:t>with #</w:t>
      </w:r>
      <w:r w:rsidR="00B659DD">
        <w:rPr>
          <w:lang w:val="en-US"/>
        </w:rPr>
        <w:t>2 of the CES</w:t>
      </w:r>
      <w:r w:rsidR="00CE5E9B">
        <w:rPr>
          <w:lang w:val="en-US"/>
        </w:rPr>
        <w:t xml:space="preserve"> </w:t>
      </w:r>
      <w:r w:rsidR="00CE5E9B" w:rsidRPr="00CE5E9B">
        <w:rPr>
          <w:lang w:val="en-US"/>
        </w:rPr>
        <w:t>(‘</w:t>
      </w:r>
      <w:r w:rsidR="00CE5E9B" w:rsidRPr="00AD6AC3">
        <w:rPr>
          <w:lang w:val="en-US"/>
        </w:rPr>
        <w:t xml:space="preserve">Cooperation with </w:t>
      </w:r>
      <w:r w:rsidR="00CE5E9B" w:rsidRPr="00AD6AC3">
        <w:rPr>
          <w:u w:val="single"/>
          <w:lang w:val="en-US"/>
        </w:rPr>
        <w:t>Brazilian States and municipalitie</w:t>
      </w:r>
      <w:r w:rsidR="00CE5E9B" w:rsidRPr="00AD6AC3">
        <w:rPr>
          <w:lang w:val="en-US"/>
        </w:rPr>
        <w:t>s: from planning to implementation for Climate and Biodiversity‘)</w:t>
      </w:r>
      <w:r w:rsidR="00CE5E9B" w:rsidRPr="00AD6AC3">
        <w:rPr>
          <w:b/>
          <w:bCs/>
          <w:lang w:val="en-US"/>
        </w:rPr>
        <w:t xml:space="preserve"> </w:t>
      </w:r>
      <w:r w:rsidR="00A7089C">
        <w:rPr>
          <w:lang w:val="en-US"/>
        </w:rPr>
        <w:t xml:space="preserve">. </w:t>
      </w:r>
      <w:r w:rsidR="00AD6AC3">
        <w:rPr>
          <w:lang w:val="en-US"/>
        </w:rPr>
        <w:t xml:space="preserve">States </w:t>
      </w:r>
      <w:r w:rsidR="009B59A2">
        <w:rPr>
          <w:lang w:val="en-US"/>
        </w:rPr>
        <w:t>are</w:t>
      </w:r>
      <w:r w:rsidR="00AD6AC3">
        <w:rPr>
          <w:lang w:val="en-US"/>
        </w:rPr>
        <w:t xml:space="preserve"> the level of implementation for the energy transition/transformative industrial impacts which explains why this </w:t>
      </w:r>
      <w:r w:rsidR="00A7089C">
        <w:rPr>
          <w:lang w:val="en-US"/>
        </w:rPr>
        <w:t>topic appears also to be</w:t>
      </w:r>
      <w:r w:rsidR="006B5948">
        <w:rPr>
          <w:lang w:val="en-US"/>
        </w:rPr>
        <w:t xml:space="preserve"> of high interest for the Ministry of Economy</w:t>
      </w:r>
      <w:r w:rsidR="00A7089C">
        <w:rPr>
          <w:lang w:val="en-US"/>
        </w:rPr>
        <w:t xml:space="preserve">. </w:t>
      </w:r>
    </w:p>
    <w:p w14:paraId="71866F38" w14:textId="748480A8" w:rsidR="00CE5E9B" w:rsidRPr="00CE5E9B" w:rsidRDefault="00B8391B" w:rsidP="00416FC5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>
        <w:rPr>
          <w:lang w:val="en-US"/>
        </w:rPr>
        <w:t xml:space="preserve">(ii) </w:t>
      </w:r>
      <w:r w:rsidR="005B6F57">
        <w:rPr>
          <w:lang w:val="en-US"/>
        </w:rPr>
        <w:t>Another key priority area relates to green hydrogen. Here linkages to the Global Gateway Initiative could be established.</w:t>
      </w:r>
      <w:r w:rsidR="00234CDA">
        <w:rPr>
          <w:lang w:val="en-US"/>
        </w:rPr>
        <w:t xml:space="preserve"> </w:t>
      </w:r>
      <w:r w:rsidR="008025CB">
        <w:rPr>
          <w:lang w:val="en-US"/>
        </w:rPr>
        <w:t>There is a perceived gap of capacity within EU and in Brazil of expertise related to green hydrogen. It was suggested to organize a launching event at regional level on green hydrogen</w:t>
      </w:r>
      <w:r w:rsidR="003B6117">
        <w:rPr>
          <w:lang w:val="en-US"/>
        </w:rPr>
        <w:t xml:space="preserve"> as a starting point under EUCDs. In LAC regional, Chile, Argentina, Colombia, Mexico are also interested in the topic.</w:t>
      </w:r>
      <w:r w:rsidR="00033BEA">
        <w:rPr>
          <w:lang w:val="en-US"/>
        </w:rPr>
        <w:t xml:space="preserve"> Outside the region, Morocco is another country that expects to set up domestic production for exporting to the EU.</w:t>
      </w:r>
      <w:r>
        <w:rPr>
          <w:lang w:val="en-US"/>
        </w:rPr>
        <w:t xml:space="preserve"> </w:t>
      </w:r>
      <w:r w:rsidR="00CE5E9B">
        <w:rPr>
          <w:lang w:val="en-US"/>
        </w:rPr>
        <w:t xml:space="preserve">Given that potential green hydrogen exporters in Latin America will </w:t>
      </w:r>
      <w:r w:rsidR="009F2ED5">
        <w:rPr>
          <w:lang w:val="en-US"/>
        </w:rPr>
        <w:t>face</w:t>
      </w:r>
      <w:r w:rsidR="00CE5E9B">
        <w:rPr>
          <w:lang w:val="en-US"/>
        </w:rPr>
        <w:t xml:space="preserve"> the same </w:t>
      </w:r>
      <w:r w:rsidR="009F2ED5">
        <w:rPr>
          <w:lang w:val="en-US"/>
        </w:rPr>
        <w:t xml:space="preserve">regulatory/business environment in Europe a regional approach could be </w:t>
      </w:r>
      <w:r w:rsidR="004B5DD0">
        <w:rPr>
          <w:lang w:val="en-US"/>
        </w:rPr>
        <w:t>justified</w:t>
      </w:r>
      <w:r w:rsidR="009F2ED5">
        <w:rPr>
          <w:lang w:val="en-US"/>
        </w:rPr>
        <w:t xml:space="preserve">. </w:t>
      </w:r>
    </w:p>
    <w:p w14:paraId="50C08CC1" w14:textId="452D1788" w:rsidR="00DE3472" w:rsidRPr="00DE3472" w:rsidRDefault="00B8391B" w:rsidP="00416FC5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>
        <w:rPr>
          <w:lang w:val="en-US"/>
        </w:rPr>
        <w:t xml:space="preserve">(iii) </w:t>
      </w:r>
      <w:r w:rsidR="00DF7355">
        <w:rPr>
          <w:lang w:val="en-US"/>
        </w:rPr>
        <w:t xml:space="preserve">The discussion </w:t>
      </w:r>
      <w:r w:rsidR="009F2ED5">
        <w:rPr>
          <w:lang w:val="en-US"/>
        </w:rPr>
        <w:t xml:space="preserve">on GCOM (Global Covenant of Mayors) progress </w:t>
      </w:r>
      <w:r w:rsidR="00DF7355">
        <w:rPr>
          <w:lang w:val="en-US"/>
        </w:rPr>
        <w:t xml:space="preserve">led to the suggestion to explore </w:t>
      </w:r>
      <w:r w:rsidR="0061647A">
        <w:rPr>
          <w:lang w:val="en-US"/>
        </w:rPr>
        <w:t xml:space="preserve">what would be needed to </w:t>
      </w:r>
      <w:r w:rsidR="009F2ED5">
        <w:rPr>
          <w:lang w:val="en-US"/>
        </w:rPr>
        <w:t>support the development of a healthy/attractive</w:t>
      </w:r>
      <w:r w:rsidR="0061647A">
        <w:rPr>
          <w:lang w:val="en-US"/>
        </w:rPr>
        <w:t xml:space="preserve"> pipeline of </w:t>
      </w:r>
      <w:r w:rsidR="00197002">
        <w:rPr>
          <w:lang w:val="en-US"/>
        </w:rPr>
        <w:t xml:space="preserve">bankable climate change related </w:t>
      </w:r>
      <w:r w:rsidR="0061647A">
        <w:rPr>
          <w:lang w:val="en-US"/>
        </w:rPr>
        <w:t>investment projects for funding through the EIB</w:t>
      </w:r>
      <w:r w:rsidR="009F2ED5">
        <w:rPr>
          <w:lang w:val="en-US"/>
        </w:rPr>
        <w:t xml:space="preserve">, other MDB and actors in the sustainable finance domain. As GCOM has been instrumental in developing  </w:t>
      </w:r>
      <w:r w:rsidR="004B5DD0">
        <w:rPr>
          <w:lang w:val="en-US"/>
        </w:rPr>
        <w:t>S</w:t>
      </w:r>
      <w:r w:rsidR="004B5DD0" w:rsidRPr="004B5DD0">
        <w:rPr>
          <w:lang w:val="en-US"/>
        </w:rPr>
        <w:t>ustainable Energy &amp; Climate Action Plans</w:t>
      </w:r>
      <w:r w:rsidR="004B5DD0">
        <w:rPr>
          <w:lang w:val="en-US"/>
        </w:rPr>
        <w:t xml:space="preserve"> it is critical now how such plans are converted into implementable low-emission, resilient projects. </w:t>
      </w:r>
    </w:p>
    <w:p w14:paraId="66FB4CDD" w14:textId="1C779843" w:rsidR="009928E6" w:rsidRPr="009928E6" w:rsidRDefault="008B59BE" w:rsidP="000B091B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 w:rsidRPr="009928E6">
        <w:rPr>
          <w:u w:val="single"/>
          <w:lang w:val="en-US"/>
        </w:rPr>
        <w:lastRenderedPageBreak/>
        <w:t>Questions</w:t>
      </w:r>
      <w:r w:rsidRPr="009928E6">
        <w:rPr>
          <w:lang w:val="en-US"/>
        </w:rPr>
        <w:t xml:space="preserve"> raised around: </w:t>
      </w:r>
      <w:r w:rsidR="00092C2A" w:rsidRPr="009928E6">
        <w:rPr>
          <w:lang w:val="en-US"/>
        </w:rPr>
        <w:t>a) by when</w:t>
      </w:r>
      <w:r w:rsidRPr="009928E6">
        <w:rPr>
          <w:lang w:val="en-US"/>
        </w:rPr>
        <w:t xml:space="preserve"> country correspondent will be in place </w:t>
      </w:r>
      <w:r w:rsidR="00092C2A" w:rsidRPr="009928E6">
        <w:rPr>
          <w:lang w:val="en-US"/>
        </w:rPr>
        <w:t xml:space="preserve">– EUCDs team explained at the latest end of May (end of inception phase), b) </w:t>
      </w:r>
      <w:r w:rsidR="00734132" w:rsidRPr="009928E6">
        <w:rPr>
          <w:lang w:val="en-US"/>
        </w:rPr>
        <w:t xml:space="preserve">who will draft CN for activities – EUCDs team explained that this is done by </w:t>
      </w:r>
      <w:r w:rsidR="00157C7E" w:rsidRPr="009928E6">
        <w:rPr>
          <w:lang w:val="en-US"/>
        </w:rPr>
        <w:t>the key expert team (Zsolt and Gabriele) but based on input from the CT and supported as needed by consortium, c)</w:t>
      </w:r>
      <w:r w:rsidR="000E2A17" w:rsidRPr="009928E6">
        <w:rPr>
          <w:lang w:val="en-US"/>
        </w:rPr>
        <w:t xml:space="preserve"> members of the Steering Committee – according to the </w:t>
      </w:r>
      <w:proofErr w:type="spellStart"/>
      <w:r w:rsidR="000E2A17" w:rsidRPr="009928E6">
        <w:rPr>
          <w:lang w:val="en-US"/>
        </w:rPr>
        <w:t>ToRs</w:t>
      </w:r>
      <w:proofErr w:type="spellEnd"/>
      <w:r w:rsidR="000E2A17" w:rsidRPr="009928E6">
        <w:rPr>
          <w:lang w:val="en-US"/>
        </w:rPr>
        <w:t xml:space="preserve"> SC members are </w:t>
      </w:r>
      <w:r w:rsidR="008736A6" w:rsidRPr="009928E6">
        <w:rPr>
          <w:lang w:val="en-US"/>
        </w:rPr>
        <w:t xml:space="preserve">representatives of </w:t>
      </w:r>
      <w:r w:rsidR="007A60BB" w:rsidRPr="009928E6">
        <w:rPr>
          <w:lang w:val="en-US"/>
        </w:rPr>
        <w:t xml:space="preserve">FPI, </w:t>
      </w:r>
      <w:r w:rsidR="000E2A17" w:rsidRPr="009928E6">
        <w:rPr>
          <w:lang w:val="en-US"/>
        </w:rPr>
        <w:t xml:space="preserve">DG CLIMA, DG ENER, </w:t>
      </w:r>
      <w:r w:rsidR="007A60BB" w:rsidRPr="009928E6">
        <w:rPr>
          <w:lang w:val="en-US"/>
        </w:rPr>
        <w:t>DG INTPA, DG NEAR, EEAS and</w:t>
      </w:r>
      <w:r w:rsidR="004876C5" w:rsidRPr="009928E6">
        <w:rPr>
          <w:lang w:val="en-US"/>
        </w:rPr>
        <w:t xml:space="preserve"> the Contractor</w:t>
      </w:r>
      <w:r w:rsidR="00371B47" w:rsidRPr="009928E6">
        <w:rPr>
          <w:lang w:val="en-US"/>
        </w:rPr>
        <w:t>)</w:t>
      </w:r>
      <w:r w:rsidR="00044219">
        <w:rPr>
          <w:lang w:val="en-US"/>
        </w:rPr>
        <w:t>.</w:t>
      </w:r>
    </w:p>
    <w:p w14:paraId="684C4FC3" w14:textId="77777777" w:rsidR="009928E6" w:rsidRDefault="009928E6" w:rsidP="000B091B">
      <w:pPr>
        <w:pStyle w:val="ListParagraph"/>
        <w:numPr>
          <w:ilvl w:val="0"/>
          <w:numId w:val="5"/>
        </w:numPr>
        <w:rPr>
          <w:b/>
          <w:bCs/>
          <w:lang w:val="en-US"/>
        </w:rPr>
      </w:pPr>
    </w:p>
    <w:p w14:paraId="3A234BA9" w14:textId="51C0B0D2" w:rsidR="00E316D8" w:rsidRPr="009928E6" w:rsidRDefault="00E316D8" w:rsidP="009928E6">
      <w:pPr>
        <w:ind w:left="360"/>
        <w:rPr>
          <w:b/>
          <w:bCs/>
          <w:lang w:val="en-US"/>
        </w:rPr>
      </w:pPr>
      <w:r w:rsidRPr="009928E6">
        <w:rPr>
          <w:b/>
          <w:bCs/>
          <w:lang w:val="en-US"/>
        </w:rPr>
        <w:t>Next steps:</w:t>
      </w:r>
    </w:p>
    <w:p w14:paraId="7DD73057" w14:textId="527C77E4" w:rsidR="0069614B" w:rsidRDefault="005173FE" w:rsidP="00196092">
      <w:pPr>
        <w:pStyle w:val="ListParagraph"/>
        <w:numPr>
          <w:ilvl w:val="0"/>
          <w:numId w:val="2"/>
        </w:numPr>
        <w:rPr>
          <w:lang w:val="en-US"/>
        </w:rPr>
      </w:pPr>
      <w:r w:rsidRPr="005173FE">
        <w:rPr>
          <w:lang w:val="en-US"/>
        </w:rPr>
        <w:t>EUCDs team will share memo</w:t>
      </w:r>
      <w:r w:rsidR="001F1C1B">
        <w:rPr>
          <w:lang w:val="en-US"/>
        </w:rPr>
        <w:t>, process chart</w:t>
      </w:r>
      <w:r w:rsidRPr="005173FE">
        <w:rPr>
          <w:lang w:val="en-US"/>
        </w:rPr>
        <w:t xml:space="preserve"> </w:t>
      </w:r>
      <w:r w:rsidR="005036AE">
        <w:rPr>
          <w:lang w:val="en-US"/>
        </w:rPr>
        <w:t xml:space="preserve">and a few </w:t>
      </w:r>
      <w:r w:rsidR="00A44FEF">
        <w:rPr>
          <w:lang w:val="en-US"/>
        </w:rPr>
        <w:t xml:space="preserve">summary </w:t>
      </w:r>
      <w:r w:rsidR="005036AE">
        <w:rPr>
          <w:lang w:val="en-US"/>
        </w:rPr>
        <w:t xml:space="preserve">slides on EUCDs intervention </w:t>
      </w:r>
      <w:r w:rsidR="001601A4">
        <w:rPr>
          <w:lang w:val="en-US"/>
        </w:rPr>
        <w:t>(attached).</w:t>
      </w:r>
    </w:p>
    <w:p w14:paraId="0C1047C3" w14:textId="1DC4DDC0" w:rsidR="00BB40B3" w:rsidRDefault="00BB40B3" w:rsidP="0019609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CES might be further updated by CT. EUCDs is invited to provide comments on the CES to the CT.</w:t>
      </w:r>
    </w:p>
    <w:p w14:paraId="2456B545" w14:textId="6AA2D67E" w:rsidR="00502A12" w:rsidRDefault="00502A12" w:rsidP="0019609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EUCDs team will proceed with a priority setting applying a matrix approach combining themes with actors</w:t>
      </w:r>
      <w:r w:rsidR="00DF7355">
        <w:rPr>
          <w:lang w:val="en-US"/>
        </w:rPr>
        <w:t xml:space="preserve"> (private sector, state level, federal level)</w:t>
      </w:r>
      <w:r w:rsidR="00F310C7">
        <w:rPr>
          <w:lang w:val="en-US"/>
        </w:rPr>
        <w:t xml:space="preserve"> in order to propose priority actions for subsequent discussion with the CT.</w:t>
      </w:r>
      <w:r w:rsidR="00286108">
        <w:rPr>
          <w:lang w:val="en-US"/>
        </w:rPr>
        <w:t xml:space="preserve"> Such ‘heatmap’ approach would help identifying those thematic issues that are supported / sought after by multiple climate action stakeholders for the existing 11 CES listed potential activities and for those yet to emerge.  </w:t>
      </w:r>
    </w:p>
    <w:p w14:paraId="0B9DA92B" w14:textId="676031C2" w:rsidR="00A7089C" w:rsidRDefault="00A7089C" w:rsidP="0019609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EUD will share </w:t>
      </w:r>
      <w:r w:rsidR="00A46BA4">
        <w:rPr>
          <w:lang w:val="en-US"/>
        </w:rPr>
        <w:t xml:space="preserve">documents with EUCDs team on </w:t>
      </w:r>
      <w:r w:rsidR="00C4464E">
        <w:rPr>
          <w:lang w:val="en-US"/>
        </w:rPr>
        <w:t>S</w:t>
      </w:r>
      <w:r w:rsidR="00C4464E" w:rsidRPr="004B5DD0">
        <w:rPr>
          <w:lang w:val="en-US"/>
        </w:rPr>
        <w:t>ustainable Energy &amp; Climate Action Plan</w:t>
      </w:r>
      <w:r w:rsidR="00AD6AC3">
        <w:rPr>
          <w:lang w:val="en-US"/>
        </w:rPr>
        <w:t xml:space="preserve"> </w:t>
      </w:r>
      <w:r w:rsidR="00A46BA4">
        <w:rPr>
          <w:lang w:val="en-US"/>
        </w:rPr>
        <w:t>at city and state level</w:t>
      </w:r>
      <w:r w:rsidR="00C4464E">
        <w:rPr>
          <w:lang w:val="en-US"/>
        </w:rPr>
        <w:t xml:space="preserve"> developed under GCOM and other </w:t>
      </w:r>
      <w:r w:rsidR="00AD6AC3">
        <w:rPr>
          <w:lang w:val="en-US"/>
        </w:rPr>
        <w:t>initiatives</w:t>
      </w:r>
    </w:p>
    <w:p w14:paraId="53D34D9C" w14:textId="7061BB1C" w:rsidR="00C4464E" w:rsidRPr="009B59A2" w:rsidRDefault="00C4464E" w:rsidP="0019609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EUD will share documents/</w:t>
      </w:r>
      <w:r w:rsidR="00AD6AC3">
        <w:rPr>
          <w:lang w:val="en-US"/>
        </w:rPr>
        <w:t>insights</w:t>
      </w:r>
      <w:r>
        <w:rPr>
          <w:lang w:val="en-US"/>
        </w:rPr>
        <w:t xml:space="preserve"> emerging from the work of SPIPA with the </w:t>
      </w:r>
      <w:r w:rsidRPr="00AD6AC3">
        <w:rPr>
          <w:lang w:val="en-US"/>
        </w:rPr>
        <w:t xml:space="preserve">Governors for Climate coalition, coordinated by the Brazil Climate Center and with the </w:t>
      </w:r>
      <w:r w:rsidRPr="009B59A2">
        <w:rPr>
          <w:lang w:val="en-US"/>
        </w:rPr>
        <w:t xml:space="preserve">Association of Environment Entities at State Level (ABEMA) </w:t>
      </w:r>
    </w:p>
    <w:p w14:paraId="7BC807E4" w14:textId="3C16D630" w:rsidR="00503593" w:rsidRDefault="00503593" w:rsidP="0019609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EUCDs team will then </w:t>
      </w:r>
      <w:r w:rsidR="0011125F">
        <w:rPr>
          <w:lang w:val="en-US"/>
        </w:rPr>
        <w:t>organize</w:t>
      </w:r>
      <w:r>
        <w:rPr>
          <w:lang w:val="en-US"/>
        </w:rPr>
        <w:t xml:space="preserve"> a follow-up meeting with the CT</w:t>
      </w:r>
      <w:r w:rsidR="00C4464E">
        <w:rPr>
          <w:lang w:val="en-US"/>
        </w:rPr>
        <w:t xml:space="preserve"> in order to proceed with the Concept Note formulation for the sub-national (states / municipalities) Activity and the prioritization discussion emerging from the heatmap approach.</w:t>
      </w:r>
    </w:p>
    <w:sectPr w:rsidR="00503593" w:rsidSect="00707DE9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5AB72" w16cex:dateUtc="2022-03-11T10:05:00Z"/>
  <w16cex:commentExtensible w16cex:durableId="25DB0511" w16cex:dateUtc="2022-03-15T11:29:00Z"/>
  <w16cex:commentExtensible w16cex:durableId="25DB07EE" w16cex:dateUtc="2022-03-15T11:41:00Z"/>
  <w16cex:commentExtensible w16cex:durableId="25DB0C38" w16cex:dateUtc="2022-03-15T11:59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F548C"/>
    <w:multiLevelType w:val="hybridMultilevel"/>
    <w:tmpl w:val="D862E546"/>
    <w:lvl w:ilvl="0" w:tplc="3BD0F3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A462F"/>
    <w:multiLevelType w:val="hybridMultilevel"/>
    <w:tmpl w:val="7236DBB0"/>
    <w:lvl w:ilvl="0" w:tplc="9E5CAAA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610C9"/>
    <w:multiLevelType w:val="hybridMultilevel"/>
    <w:tmpl w:val="514E94FE"/>
    <w:lvl w:ilvl="0" w:tplc="5D724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D66BB"/>
    <w:multiLevelType w:val="hybridMultilevel"/>
    <w:tmpl w:val="203AD578"/>
    <w:lvl w:ilvl="0" w:tplc="DEE6D0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B50A7"/>
    <w:multiLevelType w:val="hybridMultilevel"/>
    <w:tmpl w:val="447A7E1A"/>
    <w:lvl w:ilvl="0" w:tplc="00C270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markup="0" w:comments="0"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D6"/>
    <w:rsid w:val="00000EF0"/>
    <w:rsid w:val="000263EA"/>
    <w:rsid w:val="00033BEA"/>
    <w:rsid w:val="00044219"/>
    <w:rsid w:val="0004470A"/>
    <w:rsid w:val="00065A8E"/>
    <w:rsid w:val="00092C2A"/>
    <w:rsid w:val="000A3593"/>
    <w:rsid w:val="000B4829"/>
    <w:rsid w:val="000E1AAD"/>
    <w:rsid w:val="000E2A17"/>
    <w:rsid w:val="000E3A6D"/>
    <w:rsid w:val="001106DD"/>
    <w:rsid w:val="0011125F"/>
    <w:rsid w:val="001543C9"/>
    <w:rsid w:val="00157C7E"/>
    <w:rsid w:val="001601A4"/>
    <w:rsid w:val="0017648A"/>
    <w:rsid w:val="00196092"/>
    <w:rsid w:val="00197002"/>
    <w:rsid w:val="001F1C1B"/>
    <w:rsid w:val="002064C8"/>
    <w:rsid w:val="0021345B"/>
    <w:rsid w:val="00220443"/>
    <w:rsid w:val="002218A4"/>
    <w:rsid w:val="00230FB4"/>
    <w:rsid w:val="00234CDA"/>
    <w:rsid w:val="002507CB"/>
    <w:rsid w:val="00286108"/>
    <w:rsid w:val="00350A8C"/>
    <w:rsid w:val="00351D0D"/>
    <w:rsid w:val="00371B47"/>
    <w:rsid w:val="00384233"/>
    <w:rsid w:val="003956D6"/>
    <w:rsid w:val="003B6117"/>
    <w:rsid w:val="003C1380"/>
    <w:rsid w:val="003C535B"/>
    <w:rsid w:val="003D05C4"/>
    <w:rsid w:val="00416429"/>
    <w:rsid w:val="00416FC5"/>
    <w:rsid w:val="0042307D"/>
    <w:rsid w:val="0043358C"/>
    <w:rsid w:val="0045056D"/>
    <w:rsid w:val="00450D62"/>
    <w:rsid w:val="00472B1B"/>
    <w:rsid w:val="004876C5"/>
    <w:rsid w:val="004926CD"/>
    <w:rsid w:val="004B1315"/>
    <w:rsid w:val="004B5DD0"/>
    <w:rsid w:val="004F355B"/>
    <w:rsid w:val="004F6E5C"/>
    <w:rsid w:val="00502A12"/>
    <w:rsid w:val="00503593"/>
    <w:rsid w:val="005036AE"/>
    <w:rsid w:val="0050630C"/>
    <w:rsid w:val="005173FE"/>
    <w:rsid w:val="00533966"/>
    <w:rsid w:val="00535A6E"/>
    <w:rsid w:val="00551F54"/>
    <w:rsid w:val="005957BD"/>
    <w:rsid w:val="005A2EFB"/>
    <w:rsid w:val="005A4B5B"/>
    <w:rsid w:val="005B6F57"/>
    <w:rsid w:val="0061232F"/>
    <w:rsid w:val="0061647A"/>
    <w:rsid w:val="006563DB"/>
    <w:rsid w:val="006574B6"/>
    <w:rsid w:val="0069614B"/>
    <w:rsid w:val="006B5948"/>
    <w:rsid w:val="006D5E5C"/>
    <w:rsid w:val="006E0876"/>
    <w:rsid w:val="00707DE9"/>
    <w:rsid w:val="00710146"/>
    <w:rsid w:val="00730107"/>
    <w:rsid w:val="00734132"/>
    <w:rsid w:val="007600E5"/>
    <w:rsid w:val="007606CD"/>
    <w:rsid w:val="00766410"/>
    <w:rsid w:val="007A60BB"/>
    <w:rsid w:val="007C5F27"/>
    <w:rsid w:val="007E1075"/>
    <w:rsid w:val="00800A41"/>
    <w:rsid w:val="008025CB"/>
    <w:rsid w:val="0080321C"/>
    <w:rsid w:val="00811263"/>
    <w:rsid w:val="00824DA4"/>
    <w:rsid w:val="00825F8E"/>
    <w:rsid w:val="00833FB3"/>
    <w:rsid w:val="00851DD7"/>
    <w:rsid w:val="00852BE5"/>
    <w:rsid w:val="00860431"/>
    <w:rsid w:val="00862C62"/>
    <w:rsid w:val="00866069"/>
    <w:rsid w:val="008736A6"/>
    <w:rsid w:val="00884968"/>
    <w:rsid w:val="00892C3C"/>
    <w:rsid w:val="008B59BE"/>
    <w:rsid w:val="00912F6C"/>
    <w:rsid w:val="00943003"/>
    <w:rsid w:val="009636CB"/>
    <w:rsid w:val="009666E7"/>
    <w:rsid w:val="00967B60"/>
    <w:rsid w:val="00986ADB"/>
    <w:rsid w:val="009928E6"/>
    <w:rsid w:val="009A20D9"/>
    <w:rsid w:val="009B59A2"/>
    <w:rsid w:val="009F2ED5"/>
    <w:rsid w:val="00A44FEF"/>
    <w:rsid w:val="00A46BA4"/>
    <w:rsid w:val="00A5685E"/>
    <w:rsid w:val="00A65A16"/>
    <w:rsid w:val="00A7089C"/>
    <w:rsid w:val="00A86C18"/>
    <w:rsid w:val="00AA7F67"/>
    <w:rsid w:val="00AC7E5E"/>
    <w:rsid w:val="00AD6AC3"/>
    <w:rsid w:val="00B168E3"/>
    <w:rsid w:val="00B2582E"/>
    <w:rsid w:val="00B406DF"/>
    <w:rsid w:val="00B47CB2"/>
    <w:rsid w:val="00B659DD"/>
    <w:rsid w:val="00B8145C"/>
    <w:rsid w:val="00B8391B"/>
    <w:rsid w:val="00BA33DE"/>
    <w:rsid w:val="00BB3F96"/>
    <w:rsid w:val="00BB40B3"/>
    <w:rsid w:val="00BD4918"/>
    <w:rsid w:val="00C4464E"/>
    <w:rsid w:val="00C96D7C"/>
    <w:rsid w:val="00CC17EF"/>
    <w:rsid w:val="00CE5E9B"/>
    <w:rsid w:val="00D3074C"/>
    <w:rsid w:val="00D47B08"/>
    <w:rsid w:val="00D51762"/>
    <w:rsid w:val="00D70951"/>
    <w:rsid w:val="00D7545B"/>
    <w:rsid w:val="00DA19B9"/>
    <w:rsid w:val="00DB06C0"/>
    <w:rsid w:val="00DE09BB"/>
    <w:rsid w:val="00DE3472"/>
    <w:rsid w:val="00DF7355"/>
    <w:rsid w:val="00E316D8"/>
    <w:rsid w:val="00E46EAE"/>
    <w:rsid w:val="00E5143F"/>
    <w:rsid w:val="00E56718"/>
    <w:rsid w:val="00EC203D"/>
    <w:rsid w:val="00EE3FE6"/>
    <w:rsid w:val="00EE5EFE"/>
    <w:rsid w:val="00F310C7"/>
    <w:rsid w:val="00F425D5"/>
    <w:rsid w:val="00F42811"/>
    <w:rsid w:val="00F55F91"/>
    <w:rsid w:val="00F91F37"/>
    <w:rsid w:val="00FB3AFB"/>
    <w:rsid w:val="00FE00B9"/>
    <w:rsid w:val="00FF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5A95B"/>
  <w15:chartTrackingRefBased/>
  <w15:docId w15:val="{1314E660-24FA-4AC5-B01A-18394D7E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32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316D8"/>
    <w:pPr>
      <w:spacing w:after="0" w:line="240" w:lineRule="auto"/>
      <w:ind w:left="720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5173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73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73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3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3F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406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134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3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8a658c-523a-45d1-9d5f-cc9776b1af21">
      <UserInfo>
        <DisplayName>Mobileprint</DisplayName>
        <AccountId>31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1C2D08DBF46479EB00FD418CD62C4" ma:contentTypeVersion="11" ma:contentTypeDescription="Ein neues Dokument erstellen." ma:contentTypeScope="" ma:versionID="77f6308a789ab5d3f4fa2ca1fc18b394">
  <xsd:schema xmlns:xsd="http://www.w3.org/2001/XMLSchema" xmlns:xs="http://www.w3.org/2001/XMLSchema" xmlns:p="http://schemas.microsoft.com/office/2006/metadata/properties" xmlns:ns2="dae77c8a-cfa5-478e-8f59-c5bbe94a0605" xmlns:ns3="a88a658c-523a-45d1-9d5f-cc9776b1af21" targetNamespace="http://schemas.microsoft.com/office/2006/metadata/properties" ma:root="true" ma:fieldsID="e6f7d1a8033bbe0c68d77ed06941e5f6" ns2:_="" ns3:_="">
    <xsd:import namespace="dae77c8a-cfa5-478e-8f59-c5bbe94a0605"/>
    <xsd:import namespace="a88a658c-523a-45d1-9d5f-cc9776b1af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77c8a-cfa5-478e-8f59-c5bbe94a0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a658c-523a-45d1-9d5f-cc9776b1af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1CCB83-E0DC-4DB5-AC96-18FCA607D5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DB4940-6AEC-4B6C-A6AC-76AB361E94EF}">
  <ds:schemaRefs>
    <ds:schemaRef ds:uri="http://purl.org/dc/terms/"/>
    <ds:schemaRef ds:uri="http://schemas.openxmlformats.org/package/2006/metadata/core-properties"/>
    <ds:schemaRef ds:uri="a88a658c-523a-45d1-9d5f-cc9776b1af21"/>
    <ds:schemaRef ds:uri="http://schemas.microsoft.com/office/2006/documentManagement/types"/>
    <ds:schemaRef ds:uri="dae77c8a-cfa5-478e-8f59-c5bbe94a060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4E7283C-3E89-40C2-A219-76841887D4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5169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Wagner, Gabriele GIZ</dc:creator>
  <cp:keywords/>
  <dc:description/>
  <cp:lastModifiedBy>Wagner, Gabriele GIZ</cp:lastModifiedBy>
  <cp:revision>5</cp:revision>
  <dcterms:created xsi:type="dcterms:W3CDTF">2022-03-15T12:32:00Z</dcterms:created>
  <dcterms:modified xsi:type="dcterms:W3CDTF">2022-03-15T12:33:00Z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0x0101003381C2D08DBF46479EB00FD418CD62C4</vt:lpwstr>
  </property>
</Properties>
</file>