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9DC3" w14:textId="72ABE90A" w:rsidR="00725C6F" w:rsidRPr="005E54DA" w:rsidRDefault="00C74F6D" w:rsidP="00C74F6D">
      <w:pPr>
        <w:tabs>
          <w:tab w:val="left" w:pos="3907"/>
        </w:tabs>
      </w:pPr>
      <w:r>
        <w:tab/>
      </w:r>
    </w:p>
    <w:p w14:paraId="388644D1" w14:textId="77777777" w:rsidR="00725C6F" w:rsidRPr="005E54DA" w:rsidRDefault="00725C6F" w:rsidP="00725C6F">
      <w:pPr>
        <w:tabs>
          <w:tab w:val="left" w:pos="5812"/>
        </w:tabs>
      </w:pPr>
    </w:p>
    <w:p w14:paraId="120ACCE3" w14:textId="77777777" w:rsidR="00725C6F" w:rsidRPr="005E54DA" w:rsidRDefault="00725C6F" w:rsidP="00725C6F">
      <w:r w:rsidRPr="005E54DA">
        <w:rPr>
          <w:noProof/>
          <w:lang w:val="en-US"/>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v:textbox>
                <w10:wrap type="square"/>
              </v:shape>
            </w:pict>
          </mc:Fallback>
        </mc:AlternateContent>
      </w:r>
    </w:p>
    <w:p w14:paraId="244F3109" w14:textId="77777777" w:rsidR="00725C6F" w:rsidRPr="005E54DA" w:rsidRDefault="00725C6F" w:rsidP="00725C6F">
      <w:r w:rsidRPr="005E54DA">
        <w:rPr>
          <w:noProof/>
          <w:lang w:val="en-US"/>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3C8FC8DA" w:rsidR="00725C6F" w:rsidRPr="00B6694B" w:rsidRDefault="00843122"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OCTOBER</w:t>
                            </w:r>
                            <w:r w:rsidR="003B7142">
                              <w:rPr>
                                <w:rFonts w:ascii="EC Square Sans Pro Extra Black" w:hAnsi="EC Square Sans Pro Extra Black" w:cs="Noto Sans ExtraBold"/>
                                <w:color w:val="FFFFFF" w:themeColor="background1"/>
                                <w:sz w:val="28"/>
                                <w:szCs w:val="28"/>
                                <w:u w:val="none"/>
                              </w:rPr>
                              <w:t xml:space="preserve">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BED7D6B" w14:textId="3C8FC8DA" w:rsidR="00725C6F" w:rsidRPr="00B6694B" w:rsidRDefault="00843122"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OCTOBER</w:t>
                      </w:r>
                      <w:r w:rsidR="003B7142">
                        <w:rPr>
                          <w:rFonts w:ascii="EC Square Sans Pro Extra Black" w:hAnsi="EC Square Sans Pro Extra Black" w:cs="Noto Sans ExtraBold"/>
                          <w:color w:val="FFFFFF" w:themeColor="background1"/>
                          <w:sz w:val="28"/>
                          <w:szCs w:val="28"/>
                          <w:u w:val="none"/>
                        </w:rPr>
                        <w:t xml:space="preserve"> 2024</w:t>
                      </w:r>
                    </w:p>
                  </w:txbxContent>
                </v:textbox>
              </v:shape>
            </w:pict>
          </mc:Fallback>
        </mc:AlternateContent>
      </w:r>
    </w:p>
    <w:p w14:paraId="40F14FFB" w14:textId="77777777" w:rsidR="00725C6F" w:rsidRPr="005E54DA" w:rsidRDefault="00725C6F" w:rsidP="00725C6F"/>
    <w:p w14:paraId="04962F6C" w14:textId="77777777" w:rsidR="00725C6F" w:rsidRPr="005E54DA" w:rsidRDefault="00725C6F" w:rsidP="00725C6F"/>
    <w:p w14:paraId="10A5F08B" w14:textId="77777777" w:rsidR="00725C6F" w:rsidRPr="005E54DA" w:rsidRDefault="00725C6F" w:rsidP="00725C6F">
      <w:pPr>
        <w:tabs>
          <w:tab w:val="left" w:pos="2367"/>
        </w:tabs>
        <w:spacing w:before="60" w:after="60" w:line="264" w:lineRule="auto"/>
        <w:jc w:val="both"/>
      </w:pPr>
      <w:r w:rsidRPr="005E54DA">
        <w:tab/>
      </w:r>
    </w:p>
    <w:p w14:paraId="4909C1B6" w14:textId="77777777" w:rsidR="00725C6F" w:rsidRPr="005E54DA" w:rsidRDefault="00725C6F" w:rsidP="00725C6F">
      <w:pPr>
        <w:spacing w:before="60" w:after="60" w:line="264" w:lineRule="auto"/>
        <w:jc w:val="both"/>
        <w:rPr>
          <w:rFonts w:ascii="EC Square Sans Pro" w:hAnsi="EC Square Sans Pro"/>
          <w:color w:val="000D42"/>
          <w:sz w:val="18"/>
          <w:szCs w:val="18"/>
        </w:rPr>
      </w:pPr>
    </w:p>
    <w:p w14:paraId="16594C52" w14:textId="77777777" w:rsidR="00725C6F" w:rsidRPr="005E54DA" w:rsidRDefault="00710143" w:rsidP="00725C6F">
      <w:pPr>
        <w:rPr>
          <w:sz w:val="18"/>
          <w:szCs w:val="18"/>
        </w:rPr>
      </w:pPr>
      <w:r w:rsidRPr="00052729">
        <w:rPr>
          <w:rFonts w:ascii="EC Square Sans Pro" w:hAnsi="EC Square Sans Pro"/>
          <w:b/>
          <w:noProof/>
          <w:color w:val="000D42"/>
          <w:sz w:val="20"/>
          <w:szCs w:val="18"/>
          <w:lang w:val="en-US"/>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56D13215" w:rsidR="00710143" w:rsidRPr="00052729" w:rsidRDefault="00710143" w:rsidP="00710143">
                            <w:pPr>
                              <w:rPr>
                                <w:rFonts w:ascii="EC Square Sans Pro Extra Black" w:hAnsi="EC Square Sans Pro Extra Black"/>
                                <w:color w:val="FFFFFF" w:themeColor="background1"/>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361E2"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56D13215" w:rsidR="00710143" w:rsidRPr="00052729" w:rsidRDefault="00710143" w:rsidP="00710143">
                      <w:pPr>
                        <w:rPr>
                          <w:rFonts w:ascii="EC Square Sans Pro Extra Black" w:hAnsi="EC Square Sans Pro Extra Black"/>
                          <w:color w:val="FFFFFF" w:themeColor="background1"/>
                          <w:sz w:val="36"/>
                          <w:szCs w:val="36"/>
                        </w:rPr>
                      </w:pPr>
                    </w:p>
                  </w:txbxContent>
                </v:textbox>
              </v:shape>
            </w:pict>
          </mc:Fallback>
        </mc:AlternateContent>
      </w:r>
      <w:r w:rsidR="00725C6F" w:rsidRPr="005E54DA">
        <w:rPr>
          <w:noProof/>
          <w:sz w:val="18"/>
          <w:szCs w:val="18"/>
          <w:lang w:val="en-US"/>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3827145" cy="353695"/>
                <wp:effectExtent l="0" t="0" r="1905" b="8255"/>
                <wp:wrapNone/>
                <wp:docPr id="12" name="Group 12"/>
                <wp:cNvGraphicFramePr/>
                <a:graphic xmlns:a="http://schemas.openxmlformats.org/drawingml/2006/main">
                  <a:graphicData uri="http://schemas.microsoft.com/office/word/2010/wordprocessingGroup">
                    <wpg:wgp>
                      <wpg:cNvGrpSpPr/>
                      <wpg:grpSpPr>
                        <a:xfrm>
                          <a:off x="0" y="0"/>
                          <a:ext cx="3827145" cy="353695"/>
                          <a:chOff x="0" y="69850"/>
                          <a:chExt cx="3827145" cy="353695"/>
                        </a:xfrm>
                      </wpg:grpSpPr>
                      <wps:wsp>
                        <wps:cNvPr id="5" name="Text Box 5"/>
                        <wps:cNvSpPr txBox="1"/>
                        <wps:spPr>
                          <a:xfrm>
                            <a:off x="685800" y="69850"/>
                            <a:ext cx="3141345" cy="353305"/>
                          </a:xfrm>
                          <a:prstGeom prst="rect">
                            <a:avLst/>
                          </a:prstGeom>
                          <a:solidFill>
                            <a:srgbClr val="000D42"/>
                          </a:solidFill>
                          <a:ln w="6350">
                            <a:noFill/>
                          </a:ln>
                        </wps:spPr>
                        <wps:txbx>
                          <w:txbxContent>
                            <w:p w14:paraId="59908C3D" w14:textId="4F26016F" w:rsidR="00725C6F" w:rsidRPr="00725C6F" w:rsidRDefault="001274B6" w:rsidP="00725C6F">
                              <w:pPr>
                                <w:pStyle w:val="Heading"/>
                                <w:rPr>
                                  <w:noProof/>
                                  <w:u w:val="none"/>
                                  <w:lang w:val="fr-BE" w:eastAsia="fr-FR"/>
                                </w:rPr>
                              </w:pPr>
                              <w:proofErr w:type="spellStart"/>
                              <w:r>
                                <w:rPr>
                                  <w:u w:val="none"/>
                                  <w:lang w:val="fr-BE"/>
                                </w:rPr>
                                <w:t>Ba</w:t>
                              </w:r>
                              <w:r w:rsidRPr="001274B6">
                                <w:rPr>
                                  <w:u w:val="none"/>
                                  <w:lang w:val="fr-BE"/>
                                </w:rPr>
                                <w:t>ckasting</w:t>
                              </w:r>
                              <w:proofErr w:type="spellEnd"/>
                              <w:r w:rsidRPr="001274B6">
                                <w:rPr>
                                  <w:u w:val="none"/>
                                  <w:lang w:val="fr-BE"/>
                                </w:rPr>
                                <w:t xml:space="preserve"> - </w:t>
                              </w:r>
                              <w:proofErr w:type="spellStart"/>
                              <w:r w:rsidRPr="001274B6">
                                <w:rPr>
                                  <w:u w:val="none"/>
                                  <w:lang w:val="fr-BE"/>
                                </w:rPr>
                                <w:t>Taking</w:t>
                              </w:r>
                              <w:proofErr w:type="spellEnd"/>
                              <w:r w:rsidRPr="001274B6">
                                <w:rPr>
                                  <w:u w:val="none"/>
                                  <w:lang w:val="fr-BE"/>
                                </w:rPr>
                                <w:t xml:space="preserve"> Action</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301.35pt;height:27.85pt;z-index:251661312;mso-position-horizontal:left;mso-position-horizontal-relative:margin;mso-height-relative:margin" coordorigin=",698" coordsize="38271,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1HUAMAAJQJAAAOAAAAZHJzL2Uyb0RvYy54bWzcVltP2zAUfp+0/2D5faS3lLYiRR0MNAkB&#10;AiaeXce5SI7t2W4T9ut3bCdpgW6amNjDXlJfzsXnO99n9+S0qTjaMm1KKRI8PBpgxASVaSnyBH97&#10;uPg0w8hYIlLCpWAJfmIGny4/fjip1YKNZCF5yjSCIMIsapXgwlq1iCJDC1YRcyQVE7CZSV0RC1Od&#10;R6kmNUSveDQaDKZRLXWqtKTMGFg9D5t46eNnGaP2JssMs4gnGM5m/Vf779p9o+UJWeSaqKKk7THI&#10;G05RkVJA0j7UObEEbXT5KlRVUi2NzOwRlVUks6ykzNcA1QwHL6q51HKjfC35os5VDxNA+wKnN4el&#10;19tLre7VrQYkapUDFn7mamkyXblfOCVqPGRPPWSssYjC4ng2Oh5OYowo7I3j8XQeB0xpAcDv3Kbz&#10;WdyiTYsvv3eOutTRswPVCihidiiYv0PhviCKeXDNAlC41ahMEwyVCFIBUR9chZ9lg3w9LjcYOZyQ&#10;bWAZuO7qdOsGFg/ANZ3FswFQDnDZK77HbTgZjvdwGw98nr50slDa2EsmK+QGCdZAZc8wsr0yFlKD&#10;aWfishvJy/Si5NxPdL4+4xptiaP9YHA+GbnTgsszMy5QDacbQ2ecl5DOP9hxAea76tzINuvGYzTu&#10;Kl/L9AkA0TLIyih6UcJhr4ixt0SDjqB8uBvsDXwyLiGXbEcYFVL/OLTu7KGxsItRDbpMsICLAyP+&#10;VUDD58PJxMnYT8ZTKA0jvb+z3t8Rm+pMAgJDuIMU9UNnb3k3zLSsHuECWbmcsEUEhcwJplZ3kzMb&#10;bgu4gihbrbwZSFcReyXuFXXBHXauFQ/NI9Gq7ZeFTl/LjmRk8aJtwTagvtpYmZW+pw7ngGoLPxA+&#10;sOzdmT8ElAL174BqROScIVhrSd6Sv539gvKA4GG2x/Pp3LXq+SXxr8n+Bxw39okzZ8fFHcuA7SD0&#10;kW+wf5FYLypCKRM29N4UJGVBazEw0l9zTmruDXMeXng+oIucgcb62G2AzjIE6WIHJbb2zpX5B613&#10;Dqrt0xxy7j18Zils71yVQupDlXGoqs0c7LuLIECzY+h769583xB9WPmT+HjklPxa+e3O/6J8/wLC&#10;0+8p1P5Ncf8t9ue+P7s/U8ufAAAA//8DAFBLAwQUAAYACAAAACEAqhnkLd0AAAAGAQAADwAAAGRy&#10;cy9kb3ducmV2LnhtbEyPQU/CQBCF7yb+h82YeJNtQRFrt4QQ9URIBBPibWiHtqE723SXtvx7x5Pe&#10;3sybvPleuhxto3rqfO3YQDyJQBHnrqi5NPC1f39YgPIBucDGMRm4kodldnuTYlK4gT+p34VSSQj7&#10;BA1UIbSJ1j6vyKKfuJZYvJPrLAYZu1IXHQ4Sbhs9jaK5tlizfKiwpXVF+Xl3sQY+BhxWs/it35xP&#10;6+v3/ml72MRkzP3duHoFFWgMf8fwiy/okAnT0V248KoxIEWCbGfPoMSdR1MRRxEvj6CzVP/Hz34A&#10;AAD//wMAUEsBAi0AFAAGAAgAAAAhALaDOJL+AAAA4QEAABMAAAAAAAAAAAAAAAAAAAAAAFtDb250&#10;ZW50X1R5cGVzXS54bWxQSwECLQAUAAYACAAAACEAOP0h/9YAAACUAQAACwAAAAAAAAAAAAAAAAAv&#10;AQAAX3JlbHMvLnJlbHNQSwECLQAUAAYACAAAACEA2aBtR1ADAACUCQAADgAAAAAAAAAAAAAAAAAu&#10;AgAAZHJzL2Uyb0RvYy54bWxQSwECLQAUAAYACAAAACEAqhnkLd0AAAAGAQAADwAAAAAAAAAAAAAA&#10;AACqBQAAZHJzL2Rvd25yZXYueG1sUEsFBgAAAAAEAAQA8wAAALQGAAAAAA==&#10;">
                <v:shape id="Text Box 5" o:spid="_x0000_s1030" type="#_x0000_t202" style="position:absolute;left:6858;top:698;width:31413;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4F26016F" w:rsidR="00725C6F" w:rsidRPr="00725C6F" w:rsidRDefault="001274B6" w:rsidP="00725C6F">
                        <w:pPr>
                          <w:pStyle w:val="Heading"/>
                          <w:rPr>
                            <w:noProof/>
                            <w:u w:val="none"/>
                            <w:lang w:val="fr-BE" w:eastAsia="fr-FR"/>
                          </w:rPr>
                        </w:pPr>
                        <w:proofErr w:type="spellStart"/>
                        <w:r>
                          <w:rPr>
                            <w:u w:val="none"/>
                            <w:lang w:val="fr-BE"/>
                          </w:rPr>
                          <w:t>Ba</w:t>
                        </w:r>
                        <w:r w:rsidRPr="001274B6">
                          <w:rPr>
                            <w:u w:val="none"/>
                            <w:lang w:val="fr-BE"/>
                          </w:rPr>
                          <w:t>ckasting</w:t>
                        </w:r>
                        <w:proofErr w:type="spellEnd"/>
                        <w:r w:rsidRPr="001274B6">
                          <w:rPr>
                            <w:u w:val="none"/>
                            <w:lang w:val="fr-BE"/>
                          </w:rPr>
                          <w:t xml:space="preserve"> - </w:t>
                        </w:r>
                        <w:proofErr w:type="spellStart"/>
                        <w:r w:rsidRPr="001274B6">
                          <w:rPr>
                            <w:u w:val="none"/>
                            <w:lang w:val="fr-BE"/>
                          </w:rPr>
                          <w:t>Taking</w:t>
                        </w:r>
                        <w:proofErr w:type="spellEnd"/>
                        <w:r w:rsidRPr="001274B6">
                          <w:rPr>
                            <w:u w:val="none"/>
                            <w:lang w:val="fr-BE"/>
                          </w:rPr>
                          <w:t xml:space="preserve"> Action</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5E54DA" w:rsidRDefault="00725C6F" w:rsidP="00725C6F">
      <w:pPr>
        <w:rPr>
          <w:sz w:val="18"/>
          <w:szCs w:val="18"/>
        </w:rPr>
      </w:pPr>
    </w:p>
    <w:p w14:paraId="36F65CE0" w14:textId="77777777" w:rsidR="00725C6F" w:rsidRPr="005E54DA" w:rsidRDefault="00725C6F" w:rsidP="00725C6F">
      <w:pPr>
        <w:spacing w:before="120" w:after="120" w:line="264" w:lineRule="auto"/>
        <w:jc w:val="both"/>
        <w:rPr>
          <w:rFonts w:ascii="EC Square Sans Pro" w:hAnsi="EC Square Sans Pro"/>
          <w:b/>
          <w:color w:val="000D42"/>
          <w:sz w:val="20"/>
          <w:szCs w:val="18"/>
        </w:rPr>
      </w:pPr>
      <w:r w:rsidRPr="005E54DA">
        <w:rPr>
          <w:noProof/>
          <w:lang w:val="en-US"/>
        </w:rPr>
        <mc:AlternateContent>
          <mc:Choice Requires="wps">
            <w:drawing>
              <wp:anchor distT="0" distB="0" distL="114300" distR="114300" simplePos="0" relativeHeight="251662336" behindDoc="0" locked="0" layoutInCell="1" allowOverlap="1" wp14:anchorId="7BC9F9D5" wp14:editId="536A0072">
                <wp:simplePos x="0" y="0"/>
                <wp:positionH relativeFrom="margin">
                  <wp:align>right</wp:align>
                </wp:positionH>
                <wp:positionV relativeFrom="paragraph">
                  <wp:posOffset>105410</wp:posOffset>
                </wp:positionV>
                <wp:extent cx="5019675" cy="4598670"/>
                <wp:effectExtent l="0" t="0" r="28575" b="1143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599160"/>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72D88604"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001274B6" w:rsidRPr="001274B6">
                              <w:rPr>
                                <w:rFonts w:ascii="EC Square Sans Pro" w:hAnsi="EC Square Sans Pro"/>
                                <w:color w:val="FFFFFF" w:themeColor="background1"/>
                                <w:sz w:val="18"/>
                                <w:szCs w:val="18"/>
                              </w:rPr>
                              <w:t xml:space="preserve">Reflect and collect learnings from the foresight journey by using </w:t>
                            </w:r>
                            <w:proofErr w:type="spellStart"/>
                            <w:r w:rsidR="001274B6" w:rsidRPr="001274B6">
                              <w:rPr>
                                <w:rFonts w:ascii="EC Square Sans Pro" w:hAnsi="EC Square Sans Pro"/>
                                <w:color w:val="FFFFFF" w:themeColor="background1"/>
                                <w:sz w:val="18"/>
                                <w:szCs w:val="18"/>
                              </w:rPr>
                              <w:t>backcasting</w:t>
                            </w:r>
                            <w:proofErr w:type="spellEnd"/>
                            <w:r w:rsidR="001274B6" w:rsidRPr="001274B6">
                              <w:rPr>
                                <w:rFonts w:ascii="EC Square Sans Pro" w:hAnsi="EC Square Sans Pro"/>
                                <w:color w:val="FFFFFF" w:themeColor="background1"/>
                                <w:sz w:val="18"/>
                                <w:szCs w:val="18"/>
                              </w:rPr>
                              <w:t xml:space="preserve"> to identify how future goals can be achieved, working backward from a desirable future state.</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1A00F471"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001274B6" w:rsidRPr="001274B6">
                              <w:rPr>
                                <w:rFonts w:ascii="EC Square Sans Pro" w:hAnsi="EC Square Sans Pro"/>
                                <w:color w:val="FFFFFF" w:themeColor="background1"/>
                                <w:sz w:val="18"/>
                                <w:szCs w:val="18"/>
                              </w:rPr>
                              <w:t xml:space="preserve">90 - 110 </w:t>
                            </w:r>
                            <w:proofErr w:type="gramStart"/>
                            <w:r w:rsidR="001274B6" w:rsidRPr="001274B6">
                              <w:rPr>
                                <w:rFonts w:ascii="EC Square Sans Pro" w:hAnsi="EC Square Sans Pro"/>
                                <w:color w:val="FFFFFF" w:themeColor="background1"/>
                                <w:sz w:val="18"/>
                                <w:szCs w:val="18"/>
                              </w:rPr>
                              <w:t>minutes</w:t>
                            </w:r>
                            <w:proofErr w:type="gramEnd"/>
                          </w:p>
                          <w:p w14:paraId="65B2CF30"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3B5257C5" w14:textId="15F5A806" w:rsid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Participants: </w:t>
                            </w:r>
                            <w:r w:rsidR="001274B6" w:rsidRPr="001274B6">
                              <w:rPr>
                                <w:rFonts w:ascii="EC Square Sans Pro" w:hAnsi="EC Square Sans Pro"/>
                                <w:color w:val="FFFFFF" w:themeColor="background1"/>
                                <w:sz w:val="18"/>
                                <w:szCs w:val="18"/>
                              </w:rPr>
                              <w:t>This tool can be used individually or as part of a thematic committee or whole youth advisory structure.</w:t>
                            </w:r>
                          </w:p>
                          <w:p w14:paraId="67BB0FEF" w14:textId="77777777" w:rsidR="001274B6" w:rsidRPr="005E54DA" w:rsidRDefault="001274B6"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0FE0771" w14:textId="7D9EA400"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001274B6" w:rsidRPr="001274B6">
                              <w:rPr>
                                <w:rFonts w:ascii="EC Square Sans Pro" w:hAnsi="EC Square Sans Pro"/>
                                <w:color w:val="FFFFFF" w:themeColor="background1"/>
                                <w:sz w:val="18"/>
                                <w:szCs w:val="18"/>
                              </w:rPr>
                              <w:t>Medium</w:t>
                            </w:r>
                          </w:p>
                          <w:p w14:paraId="0C7062F4"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E90E981" w14:textId="122D4EF7" w:rsidR="005E54DA" w:rsidRPr="001274B6" w:rsidRDefault="005E54DA" w:rsidP="001274B6">
                            <w:pPr>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What comes before: </w:t>
                            </w:r>
                            <w:r w:rsidR="001274B6" w:rsidRPr="001274B6">
                              <w:rPr>
                                <w:rFonts w:ascii="EC Square Sans Pro" w:hAnsi="EC Square Sans Pro"/>
                                <w:color w:val="FFFFFF" w:themeColor="background1"/>
                                <w:sz w:val="18"/>
                                <w:szCs w:val="18"/>
                              </w:rPr>
                              <w:t xml:space="preserve">Participants may have already developed a shared vision of the future, if not, we will dedicate time during the workshop to do so. </w:t>
                            </w:r>
                          </w:p>
                          <w:p w14:paraId="285AE2EA"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1BFF7CF" w14:textId="43BF9036"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What comes after: </w:t>
                            </w:r>
                            <w:r w:rsidR="001274B6">
                              <w:rPr>
                                <w:rFonts w:ascii="EC Square Sans Pro" w:hAnsi="EC Square Sans Pro"/>
                                <w:b/>
                                <w:color w:val="FFFFFF" w:themeColor="background1"/>
                                <w:sz w:val="18"/>
                                <w:szCs w:val="18"/>
                              </w:rPr>
                              <w:t>T</w:t>
                            </w:r>
                            <w:r w:rsidR="001274B6" w:rsidRPr="001274B6">
                              <w:rPr>
                                <w:rFonts w:ascii="EC Square Sans Pro" w:hAnsi="EC Square Sans Pro"/>
                                <w:color w:val="FFFFFF" w:themeColor="background1"/>
                                <w:sz w:val="18"/>
                                <w:szCs w:val="18"/>
                              </w:rPr>
                              <w:t>his tool will help you connect your foresight learnings to practical actions, identifying immediate steps to bring your desired future to life. Participants will leave with a concrete action plan to implement in their youth advisory work going forward.</w:t>
                            </w:r>
                          </w:p>
                          <w:p w14:paraId="7C92A10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20379748" w14:textId="11E9939A" w:rsidR="005E54DA"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Videos: </w:t>
                            </w:r>
                            <w:hyperlink r:id="rId10" w:history="1">
                              <w:r w:rsidR="000E2BEA" w:rsidRPr="000E2BEA">
                                <w:rPr>
                                  <w:rStyle w:val="Hyperlink"/>
                                  <w:rFonts w:ascii="EC Square Sans Pro" w:hAnsi="EC Square Sans Pro"/>
                                  <w:color w:val="FFFFFF" w:themeColor="background1"/>
                                  <w:sz w:val="18"/>
                                  <w:szCs w:val="18"/>
                                </w:rPr>
                                <w:t>Introduction to</w:t>
                              </w:r>
                              <w:r w:rsidRPr="000E2BEA">
                                <w:rPr>
                                  <w:rStyle w:val="Hyperlink"/>
                                  <w:rFonts w:ascii="EC Square Sans Pro" w:hAnsi="EC Square Sans Pro"/>
                                  <w:color w:val="FFFFFF" w:themeColor="background1"/>
                                  <w:sz w:val="18"/>
                                  <w:szCs w:val="18"/>
                                </w:rPr>
                                <w:t xml:space="preserve"> foresight</w:t>
                              </w:r>
                            </w:hyperlink>
                            <w:r w:rsidRPr="000E2BEA">
                              <w:rPr>
                                <w:rFonts w:ascii="EC Square Sans Pro" w:hAnsi="EC Square Sans Pro"/>
                                <w:color w:val="FFFFFF" w:themeColor="background1"/>
                                <w:sz w:val="18"/>
                                <w:szCs w:val="18"/>
                              </w:rPr>
                              <w:t xml:space="preserve">, </w:t>
                            </w:r>
                            <w:hyperlink r:id="rId11" w:history="1">
                              <w:r w:rsidR="000E2BEA" w:rsidRPr="000E2BEA">
                                <w:rPr>
                                  <w:rStyle w:val="Hyperlink"/>
                                  <w:rFonts w:ascii="EC Square Sans Pro" w:hAnsi="EC Square Sans Pro"/>
                                  <w:color w:val="FFFFFF" w:themeColor="background1"/>
                                  <w:sz w:val="18"/>
                                  <w:szCs w:val="18"/>
                                </w:rPr>
                                <w:t>Video</w:t>
                              </w:r>
                              <w:r w:rsidRPr="000E2BEA">
                                <w:rPr>
                                  <w:rStyle w:val="Hyperlink"/>
                                  <w:rFonts w:ascii="EC Square Sans Pro" w:hAnsi="EC Square Sans Pro"/>
                                  <w:color w:val="FFFFFF" w:themeColor="background1"/>
                                  <w:sz w:val="18"/>
                                  <w:szCs w:val="18"/>
                                </w:rPr>
                                <w:t xml:space="preserve"> Futures Wheel</w:t>
                              </w:r>
                            </w:hyperlink>
                          </w:p>
                          <w:p w14:paraId="0FB358A3"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E5C108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Group sizes: </w:t>
                            </w:r>
                            <w:r w:rsidRPr="005E54DA">
                              <w:rPr>
                                <w:rFonts w:ascii="EC Square Sans Pro" w:hAnsi="EC Square Sans Pro"/>
                                <w:color w:val="FFFFFF" w:themeColor="background1"/>
                                <w:sz w:val="18"/>
                                <w:szCs w:val="18"/>
                              </w:rPr>
                              <w:t>Groups of 3-8 people</w:t>
                            </w:r>
                          </w:p>
                          <w:p w14:paraId="5CF2BE1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77286D6" w14:textId="77777777" w:rsidR="00725C6F"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Facilitation: </w:t>
                            </w:r>
                            <w:r w:rsidRPr="005E54DA">
                              <w:rPr>
                                <w:rFonts w:ascii="EC Square Sans Pro" w:hAnsi="EC Square Sans Pro"/>
                                <w:color w:val="FFFFFF" w:themeColor="background1"/>
                                <w:sz w:val="18"/>
                                <w:szCs w:val="18"/>
                              </w:rPr>
                              <w:t>The exercise can be facilitated by YFP and/or experts/technical assistants (in which case the “Why use this tool?” and “Instructions” parts can be shared with the participants beforehand).However, it is a good exercise for members to start engaging the self-facilitation of an easy Foresight exercise by reading this whole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344.05pt;margin-top:8.3pt;width:395.25pt;height:362.1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m5PQIAAIUEAAAOAAAAZHJzL2Uyb0RvYy54bWysVE1v2zAMvQ/YfxB0X2xnSboYcYosQYYB&#10;QVsgHXpWZDkWJouapMTOfv0o5bPtTsMuMilSj+Qj6cl91yiyF9ZJ0AXNeiklQnMopd4W9Mfz8tMX&#10;SpxnumQKtCjoQTh6P/34YdKaXPShBlUKSxBEu7w1Ba29N3mSOF6LhrkeGKHRWIFtmEfVbpPSshbR&#10;G5X003SUtGBLY4EL5/B2cTTSacSvKsH9Y1U54YkqKObm42njuQlnMp2wfGuZqSU/pcH+IYuGSY1B&#10;L1AL5hnZWfkOqpHcgoPK9zg0CVSV5CLWgNVk6Ztq1jUzItaC5Dhzocn9P1j+sF+bJ0t89xU6bGAg&#10;pDUud3gZ6ukq24QvZkrQjhQeLrSJzhOOl8M0G4/uhpRwtA2G43E2isQm1+fGOv9NQEOCUFCLfYl0&#10;sf3KeQyJrmeXEM2BkuVSKhUVu93MlSV7FnqYpotBP2SJT165KU3ago4+D9OI/MoWsC8QG8X4z/cI&#10;iKc0wl6rD5LvNh2RJdZ1ZmYD5QEJs3CcJWf4UiL8ijn/xCwOD3KEC+Ef8agUYE5wkiipwf7+233w&#10;x56ilZIWh7Gg7teOWUGJ+q6x2+NsMAjTG5XB8K6Pir21bG4tetfMAbnKcPUMj2Lw9+osVhaaF9yb&#10;WYiKJqY5xi6oP4tzf1wR3DsuZrPohPNqmF/pteEBOnQm0PrcvTBrTn31OBIPcB5blr9p79E3vNQw&#10;23moZOx94PnI6ol+nPXY39NehmW61aPX9e8x/QMAAP//AwBQSwMEFAAGAAgAAAAhAPD60NvcAAAA&#10;BwEAAA8AAABkcnMvZG93bnJldi54bWxMj0FPwzAMhe9I/IfISNxYAtu6UZpOaIIbBxhDXN3WtBWN&#10;UzVpV/j1mBPc/Pys9z5nu9l1aqIhtJ4tXC8MKOLSVy3XFo6vj1dbUCEiV9h5JgtfFGCXn59lmFb+&#10;xC80HWKtJIRDihaaGPtU61A25DAsfE8s3ocfHEaRQ62rAU8S7jp9Y0yiHbYsDQ32tG+o/DyMzsL7&#10;+uH5u/Zjwcv927Rc6eMGn4y1lxfz/R2oSHP8O4ZffEGHXJgKP3IVVGdBHomyTRJQ4m5uzRpUIcPK&#10;bEHnmf7Pn/8AAAD//wMAUEsBAi0AFAAGAAgAAAAhALaDOJL+AAAA4QEAABMAAAAAAAAAAAAAAAAA&#10;AAAAAFtDb250ZW50X1R5cGVzXS54bWxQSwECLQAUAAYACAAAACEAOP0h/9YAAACUAQAACwAAAAAA&#10;AAAAAAAAAAAvAQAAX3JlbHMvLnJlbHNQSwECLQAUAAYACAAAACEASOb5uT0CAACFBAAADgAAAAAA&#10;AAAAAAAAAAAuAgAAZHJzL2Uyb0RvYy54bWxQSwECLQAUAAYACAAAACEA8PrQ29wAAAAHAQAADwAA&#10;AAAAAAAAAAAAAACXBAAAZHJzL2Rvd25yZXYueG1sUEsFBgAAAAAEAAQA8wAAAKAFAAAAAA==&#10;" fillcolor="#000d42" strokeweight=".5pt">
                <v:textbo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72D88604"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001274B6" w:rsidRPr="001274B6">
                        <w:rPr>
                          <w:rFonts w:ascii="EC Square Sans Pro" w:hAnsi="EC Square Sans Pro"/>
                          <w:color w:val="FFFFFF" w:themeColor="background1"/>
                          <w:sz w:val="18"/>
                          <w:szCs w:val="18"/>
                        </w:rPr>
                        <w:t xml:space="preserve">Reflect and collect learnings from the foresight journey by using </w:t>
                      </w:r>
                      <w:proofErr w:type="spellStart"/>
                      <w:r w:rsidR="001274B6" w:rsidRPr="001274B6">
                        <w:rPr>
                          <w:rFonts w:ascii="EC Square Sans Pro" w:hAnsi="EC Square Sans Pro"/>
                          <w:color w:val="FFFFFF" w:themeColor="background1"/>
                          <w:sz w:val="18"/>
                          <w:szCs w:val="18"/>
                        </w:rPr>
                        <w:t>backcasting</w:t>
                      </w:r>
                      <w:proofErr w:type="spellEnd"/>
                      <w:r w:rsidR="001274B6" w:rsidRPr="001274B6">
                        <w:rPr>
                          <w:rFonts w:ascii="EC Square Sans Pro" w:hAnsi="EC Square Sans Pro"/>
                          <w:color w:val="FFFFFF" w:themeColor="background1"/>
                          <w:sz w:val="18"/>
                          <w:szCs w:val="18"/>
                        </w:rPr>
                        <w:t xml:space="preserve"> to identify how future goals can be achieved, working backward from a desirable future state.</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1A00F471"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001274B6" w:rsidRPr="001274B6">
                        <w:rPr>
                          <w:rFonts w:ascii="EC Square Sans Pro" w:hAnsi="EC Square Sans Pro"/>
                          <w:color w:val="FFFFFF" w:themeColor="background1"/>
                          <w:sz w:val="18"/>
                          <w:szCs w:val="18"/>
                        </w:rPr>
                        <w:t xml:space="preserve">90 - 110 </w:t>
                      </w:r>
                      <w:proofErr w:type="gramStart"/>
                      <w:r w:rsidR="001274B6" w:rsidRPr="001274B6">
                        <w:rPr>
                          <w:rFonts w:ascii="EC Square Sans Pro" w:hAnsi="EC Square Sans Pro"/>
                          <w:color w:val="FFFFFF" w:themeColor="background1"/>
                          <w:sz w:val="18"/>
                          <w:szCs w:val="18"/>
                        </w:rPr>
                        <w:t>minutes</w:t>
                      </w:r>
                      <w:proofErr w:type="gramEnd"/>
                    </w:p>
                    <w:p w14:paraId="65B2CF30"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3B5257C5" w14:textId="15F5A806" w:rsid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Participants: </w:t>
                      </w:r>
                      <w:r w:rsidR="001274B6" w:rsidRPr="001274B6">
                        <w:rPr>
                          <w:rFonts w:ascii="EC Square Sans Pro" w:hAnsi="EC Square Sans Pro"/>
                          <w:color w:val="FFFFFF" w:themeColor="background1"/>
                          <w:sz w:val="18"/>
                          <w:szCs w:val="18"/>
                        </w:rPr>
                        <w:t>This tool can be used individually or as part of a thematic committee or whole youth advisory structure.</w:t>
                      </w:r>
                    </w:p>
                    <w:p w14:paraId="67BB0FEF" w14:textId="77777777" w:rsidR="001274B6" w:rsidRPr="005E54DA" w:rsidRDefault="001274B6"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0FE0771" w14:textId="7D9EA400"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001274B6" w:rsidRPr="001274B6">
                        <w:rPr>
                          <w:rFonts w:ascii="EC Square Sans Pro" w:hAnsi="EC Square Sans Pro"/>
                          <w:color w:val="FFFFFF" w:themeColor="background1"/>
                          <w:sz w:val="18"/>
                          <w:szCs w:val="18"/>
                        </w:rPr>
                        <w:t>Medium</w:t>
                      </w:r>
                    </w:p>
                    <w:p w14:paraId="0C7062F4"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E90E981" w14:textId="122D4EF7" w:rsidR="005E54DA" w:rsidRPr="001274B6" w:rsidRDefault="005E54DA" w:rsidP="001274B6">
                      <w:pPr>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What comes before: </w:t>
                      </w:r>
                      <w:r w:rsidR="001274B6" w:rsidRPr="001274B6">
                        <w:rPr>
                          <w:rFonts w:ascii="EC Square Sans Pro" w:hAnsi="EC Square Sans Pro"/>
                          <w:color w:val="FFFFFF" w:themeColor="background1"/>
                          <w:sz w:val="18"/>
                          <w:szCs w:val="18"/>
                        </w:rPr>
                        <w:t xml:space="preserve">Participants may have already developed a shared vision of the future, if not, we will dedicate time during the workshop to do so. </w:t>
                      </w:r>
                    </w:p>
                    <w:p w14:paraId="285AE2EA"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1BFF7CF" w14:textId="43BF9036"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What comes after: </w:t>
                      </w:r>
                      <w:r w:rsidR="001274B6">
                        <w:rPr>
                          <w:rFonts w:ascii="EC Square Sans Pro" w:hAnsi="EC Square Sans Pro"/>
                          <w:b/>
                          <w:color w:val="FFFFFF" w:themeColor="background1"/>
                          <w:sz w:val="18"/>
                          <w:szCs w:val="18"/>
                        </w:rPr>
                        <w:t>T</w:t>
                      </w:r>
                      <w:r w:rsidR="001274B6" w:rsidRPr="001274B6">
                        <w:rPr>
                          <w:rFonts w:ascii="EC Square Sans Pro" w:hAnsi="EC Square Sans Pro"/>
                          <w:color w:val="FFFFFF" w:themeColor="background1"/>
                          <w:sz w:val="18"/>
                          <w:szCs w:val="18"/>
                        </w:rPr>
                        <w:t>his tool will help you connect your foresight learnings to practical actions, identifying immediate steps to bring your desired future to life. Participants will leave with a concrete action plan to implement in their youth advisory work going forward.</w:t>
                      </w:r>
                    </w:p>
                    <w:p w14:paraId="7C92A10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20379748" w14:textId="11E9939A" w:rsidR="005E54DA"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Videos: </w:t>
                      </w:r>
                      <w:hyperlink r:id="rId12" w:history="1">
                        <w:r w:rsidR="000E2BEA" w:rsidRPr="000E2BEA">
                          <w:rPr>
                            <w:rStyle w:val="Hyperlink"/>
                            <w:rFonts w:ascii="EC Square Sans Pro" w:hAnsi="EC Square Sans Pro"/>
                            <w:color w:val="FFFFFF" w:themeColor="background1"/>
                            <w:sz w:val="18"/>
                            <w:szCs w:val="18"/>
                          </w:rPr>
                          <w:t>Introduction to</w:t>
                        </w:r>
                        <w:r w:rsidRPr="000E2BEA">
                          <w:rPr>
                            <w:rStyle w:val="Hyperlink"/>
                            <w:rFonts w:ascii="EC Square Sans Pro" w:hAnsi="EC Square Sans Pro"/>
                            <w:color w:val="FFFFFF" w:themeColor="background1"/>
                            <w:sz w:val="18"/>
                            <w:szCs w:val="18"/>
                          </w:rPr>
                          <w:t xml:space="preserve"> foresight</w:t>
                        </w:r>
                      </w:hyperlink>
                      <w:r w:rsidRPr="000E2BEA">
                        <w:rPr>
                          <w:rFonts w:ascii="EC Square Sans Pro" w:hAnsi="EC Square Sans Pro"/>
                          <w:color w:val="FFFFFF" w:themeColor="background1"/>
                          <w:sz w:val="18"/>
                          <w:szCs w:val="18"/>
                        </w:rPr>
                        <w:t xml:space="preserve">, </w:t>
                      </w:r>
                      <w:hyperlink r:id="rId13" w:history="1">
                        <w:r w:rsidR="000E2BEA" w:rsidRPr="000E2BEA">
                          <w:rPr>
                            <w:rStyle w:val="Hyperlink"/>
                            <w:rFonts w:ascii="EC Square Sans Pro" w:hAnsi="EC Square Sans Pro"/>
                            <w:color w:val="FFFFFF" w:themeColor="background1"/>
                            <w:sz w:val="18"/>
                            <w:szCs w:val="18"/>
                          </w:rPr>
                          <w:t>Video</w:t>
                        </w:r>
                        <w:r w:rsidRPr="000E2BEA">
                          <w:rPr>
                            <w:rStyle w:val="Hyperlink"/>
                            <w:rFonts w:ascii="EC Square Sans Pro" w:hAnsi="EC Square Sans Pro"/>
                            <w:color w:val="FFFFFF" w:themeColor="background1"/>
                            <w:sz w:val="18"/>
                            <w:szCs w:val="18"/>
                          </w:rPr>
                          <w:t xml:space="preserve"> Futures Wheel</w:t>
                        </w:r>
                      </w:hyperlink>
                    </w:p>
                    <w:p w14:paraId="0FB358A3"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E5C108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Group sizes: </w:t>
                      </w:r>
                      <w:r w:rsidRPr="005E54DA">
                        <w:rPr>
                          <w:rFonts w:ascii="EC Square Sans Pro" w:hAnsi="EC Square Sans Pro"/>
                          <w:color w:val="FFFFFF" w:themeColor="background1"/>
                          <w:sz w:val="18"/>
                          <w:szCs w:val="18"/>
                        </w:rPr>
                        <w:t>Groups of 3-8 people</w:t>
                      </w:r>
                    </w:p>
                    <w:p w14:paraId="5CF2BE1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77286D6" w14:textId="77777777" w:rsidR="00725C6F"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Facilitation: </w:t>
                      </w:r>
                      <w:r w:rsidRPr="005E54DA">
                        <w:rPr>
                          <w:rFonts w:ascii="EC Square Sans Pro" w:hAnsi="EC Square Sans Pro"/>
                          <w:color w:val="FFFFFF" w:themeColor="background1"/>
                          <w:sz w:val="18"/>
                          <w:szCs w:val="18"/>
                        </w:rPr>
                        <w:t>The exercise can be facilitated by YFP and/or experts/technical assistants (in which case the “Why use this tool?” and “Instructions” parts can be shared with the participants beforehand).However, it is a good exercise for members to start engaging the self-facilitation of an easy Foresight exercise by reading this whole document.</w:t>
                      </w:r>
                    </w:p>
                  </w:txbxContent>
                </v:textbox>
                <w10:wrap type="square" anchorx="margin"/>
              </v:shape>
            </w:pict>
          </mc:Fallback>
        </mc:AlternateContent>
      </w:r>
    </w:p>
    <w:p w14:paraId="2FABB8D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3716E9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1AB64D3"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747DCAD"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AE9B382"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2987A3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E9455DC"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BAEAB4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6ED417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6F481E9"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D28BD22" w14:textId="77777777" w:rsidR="00725C6F" w:rsidRDefault="00725C6F" w:rsidP="00725C6F">
      <w:pPr>
        <w:spacing w:before="120" w:after="120" w:line="264" w:lineRule="auto"/>
        <w:jc w:val="both"/>
        <w:rPr>
          <w:rFonts w:ascii="EC Square Sans Pro" w:hAnsi="EC Square Sans Pro"/>
          <w:b/>
          <w:color w:val="000D42"/>
          <w:sz w:val="20"/>
          <w:szCs w:val="18"/>
        </w:rPr>
      </w:pPr>
    </w:p>
    <w:p w14:paraId="2617DFE3" w14:textId="77777777" w:rsidR="001274B6" w:rsidRPr="005E54DA" w:rsidRDefault="001274B6" w:rsidP="00725C6F">
      <w:pPr>
        <w:spacing w:before="120" w:after="120" w:line="264" w:lineRule="auto"/>
        <w:jc w:val="both"/>
        <w:rPr>
          <w:rFonts w:ascii="EC Square Sans Pro" w:hAnsi="EC Square Sans Pro"/>
          <w:b/>
          <w:color w:val="000D42"/>
          <w:sz w:val="20"/>
          <w:szCs w:val="18"/>
        </w:rPr>
      </w:pPr>
    </w:p>
    <w:p w14:paraId="2EEC9400" w14:textId="77777777"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szCs w:val="18"/>
          <w:lang w:val="en-US"/>
        </w:rPr>
        <mc:AlternateContent>
          <mc:Choice Requires="wps">
            <w:drawing>
              <wp:anchor distT="0" distB="0" distL="114300" distR="114300" simplePos="0" relativeHeight="251663360"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77777777" w:rsidR="00725C6F" w:rsidRPr="00BC110E" w:rsidRDefault="00725C6F"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1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GjTgHHeAAAABgEAAA8AAABkcnMvZG93&#10;bnJldi54bWxMj0FLw0AUhO+C/2F5ghexG2MNNealFKUgtAitRfC2zT6TYPZtyG7b+O99PelxmGHm&#10;m2I+uk4daQitZ4S7SQKKuPK25Rph9768nYEK0bA1nWdC+KEA8/LyojC59Sfe0HEbayUlHHKD0MTY&#10;51qHqiFnwsT3xOJ9+cGZKHKotR3MScpdp9MkybQzLctCY3p6bqj63h4cwufqdbNaVG/k6mW2S9Yf&#10;1Y1+WSNeX42LJ1CRxvgXhjO+oEMpTHt/YBtUhyBHIkI6S0GJ+/B4L0f2CNl0Cros9H/88hcAAP//&#10;AwBQSwECLQAUAAYACAAAACEAtoM4kv4AAADhAQAAEwAAAAAAAAAAAAAAAAAAAAAAW0NvbnRlbnRf&#10;VHlwZXNdLnhtbFBLAQItABQABgAIAAAAIQA4/SH/1gAAAJQBAAALAAAAAAAAAAAAAAAAAC8BAABf&#10;cmVscy8ucmVsc1BLAQItABQABgAIAAAAIQAhQMY5LgIAAFQEAAAOAAAAAAAAAAAAAAAAAC4CAABk&#10;cnMvZTJvRG9jLnhtbFBLAQItABQABgAIAAAAIQBo04Bx3gAAAAYBAAAPAAAAAAAAAAAAAAAAAIgE&#10;AABkcnMvZG93bnJldi54bWxQSwUGAAAAAAQABADzAAAAkwUAAAAA&#10;" fillcolor="#ffcd00" stroked="f" strokeweight=".5pt">
                <v:textbox inset=",0,,0">
                  <w:txbxContent>
                    <w:p w14:paraId="12CF7818" w14:textId="77777777" w:rsidR="00725C6F" w:rsidRPr="00BC110E" w:rsidRDefault="00725C6F"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v:textbox>
                <w10:wrap type="square"/>
              </v:shape>
            </w:pict>
          </mc:Fallback>
        </mc:AlternateContent>
      </w:r>
    </w:p>
    <w:p w14:paraId="3C3EF547"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3FC89A6" w14:textId="7E42F9F9" w:rsidR="00725C6F" w:rsidRPr="005E54DA" w:rsidRDefault="001274B6" w:rsidP="00725C6F">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szCs w:val="18"/>
        </w:rPr>
        <w:t xml:space="preserve">Having </w:t>
      </w:r>
      <w:r w:rsidRPr="001274B6">
        <w:rPr>
          <w:rFonts w:ascii="EC Square Sans Pro" w:hAnsi="EC Square Sans Pro"/>
          <w:color w:val="000D42"/>
          <w:sz w:val="20"/>
          <w:szCs w:val="18"/>
        </w:rPr>
        <w:t xml:space="preserve">completed the foresight journey, it's time to transform vision into action. </w:t>
      </w:r>
      <w:proofErr w:type="spellStart"/>
      <w:r w:rsidRPr="001274B6">
        <w:rPr>
          <w:rFonts w:ascii="EC Square Sans Pro" w:hAnsi="EC Square Sans Pro"/>
          <w:color w:val="000D42"/>
          <w:sz w:val="20"/>
          <w:szCs w:val="18"/>
        </w:rPr>
        <w:t>Backcasting</w:t>
      </w:r>
      <w:proofErr w:type="spellEnd"/>
      <w:r w:rsidRPr="001274B6">
        <w:rPr>
          <w:rFonts w:ascii="EC Square Sans Pro" w:hAnsi="EC Square Sans Pro"/>
          <w:color w:val="000D42"/>
          <w:sz w:val="20"/>
          <w:szCs w:val="18"/>
        </w:rPr>
        <w:t xml:space="preserve"> helps you work backward from the future you</w:t>
      </w:r>
      <w:r>
        <w:rPr>
          <w:rFonts w:ascii="EC Square Sans Pro" w:hAnsi="EC Square Sans Pro"/>
          <w:color w:val="000D42"/>
          <w:sz w:val="20"/>
          <w:szCs w:val="18"/>
        </w:rPr>
        <w:t xml:space="preserve"> ha</w:t>
      </w:r>
      <w:r w:rsidRPr="001274B6">
        <w:rPr>
          <w:rFonts w:ascii="EC Square Sans Pro" w:hAnsi="EC Square Sans Pro"/>
          <w:color w:val="000D42"/>
          <w:sz w:val="20"/>
          <w:szCs w:val="18"/>
        </w:rPr>
        <w:t>ve envisioned, identifying the actions and milestones that will bring that future into reality. This method ensures that the insights gained are not just theoretical but are translated into real-world applications that can drive change. It will help identify concrete actions and milestones required to achieve that future.</w:t>
      </w:r>
    </w:p>
    <w:p w14:paraId="1A3985F8" w14:textId="77777777"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lang w:val="en-US"/>
        </w:rPr>
        <w:lastRenderedPageBreak/>
        <mc:AlternateContent>
          <mc:Choice Requires="wps">
            <w:drawing>
              <wp:anchor distT="0" distB="0" distL="114300" distR="114300" simplePos="0" relativeHeight="251664384" behindDoc="0" locked="0" layoutInCell="1" allowOverlap="1" wp14:anchorId="25669FA3" wp14:editId="6D06F6F2">
                <wp:simplePos x="0" y="0"/>
                <wp:positionH relativeFrom="margin">
                  <wp:posOffset>0</wp:posOffset>
                </wp:positionH>
                <wp:positionV relativeFrom="paragraph">
                  <wp:posOffset>135400</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6B21E36"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4" type="#_x0000_t202" style="position:absolute;left:0;text-align:left;margin-left:0;margin-top:10.65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7fLzu98AAAAGAQAADwAAAGRycy9kb3du&#10;cmV2LnhtbEyPQUvDQBCF74L/YRnBi9hNW1o1ZlOKUhBahNYieJvujkkwOxuy2zb+e8eT3t7whve+&#10;VywG36oT9bEJbGA8ykAR2+Aargzs31a396BiQnbYBiYD3xRhUV5eFJi7cOYtnXapUhLCMUcDdUpd&#10;rnW0NXmMo9ARi/cZeo9Jzr7SrsezhPtWT7Jsrj02LA01dvRUk/3aHb2Bj/XLdr20r+Sr1Xyfbd7t&#10;jX7eGHN9NSwfQSUa0t8z/OILOpTCdAhHdlG1BmRIMjAZT0GJO3uYypCDiLsZ6LLQ//HLHwAAAP//&#10;AwBQSwECLQAUAAYACAAAACEAtoM4kv4AAADhAQAAEwAAAAAAAAAAAAAAAAAAAAAAW0NvbnRlbnRf&#10;VHlwZXNdLnhtbFBLAQItABQABgAIAAAAIQA4/SH/1gAAAJQBAAALAAAAAAAAAAAAAAAAAC8BAABf&#10;cmVscy8ucmVsc1BLAQItABQABgAIAAAAIQBw1jV7LQIAAFQEAAAOAAAAAAAAAAAAAAAAAC4CAABk&#10;cnMvZTJvRG9jLnhtbFBLAQItABQABgAIAAAAIQDt8vO73wAAAAYBAAAPAAAAAAAAAAAAAAAAAIcE&#10;AABkcnMvZG93bnJldi54bWxQSwUGAAAAAAQABADzAAAAkwUAAAAA&#10;" fillcolor="#ffcd00" stroked="f" strokeweight=".5pt">
                <v:textbox inset=",0,,0">
                  <w:txbxContent>
                    <w:p w14:paraId="36B21E36"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anchorx="margin"/>
              </v:shape>
            </w:pict>
          </mc:Fallback>
        </mc:AlternateContent>
      </w:r>
    </w:p>
    <w:p w14:paraId="6A3DBBBB"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110A69F" w14:textId="7AB92675" w:rsidR="001274B6" w:rsidRPr="001274B6" w:rsidRDefault="001274B6" w:rsidP="005E54DA">
      <w:pPr>
        <w:spacing w:before="120" w:after="120" w:line="264" w:lineRule="auto"/>
        <w:jc w:val="both"/>
        <w:rPr>
          <w:rFonts w:ascii="EC Square Sans Pro" w:hAnsi="EC Square Sans Pro"/>
          <w:b/>
          <w:bCs/>
          <w:color w:val="002060"/>
          <w:sz w:val="20"/>
          <w:szCs w:val="18"/>
          <w:lang w:val="en-US"/>
        </w:rPr>
      </w:pPr>
      <w:r w:rsidRPr="001274B6">
        <w:rPr>
          <w:rFonts w:ascii="EC Square Sans Pro" w:hAnsi="EC Square Sans Pro"/>
          <w:b/>
          <w:bCs/>
          <w:color w:val="002060"/>
          <w:sz w:val="20"/>
          <w:szCs w:val="18"/>
          <w:lang w:val="en-US"/>
        </w:rPr>
        <w:t>Working Backward from the Future (50 -</w:t>
      </w:r>
      <w:r>
        <w:rPr>
          <w:rFonts w:ascii="EC Square Sans Pro" w:hAnsi="EC Square Sans Pro"/>
          <w:b/>
          <w:bCs/>
          <w:color w:val="002060"/>
          <w:sz w:val="20"/>
          <w:szCs w:val="18"/>
          <w:lang w:val="en-US"/>
        </w:rPr>
        <w:t xml:space="preserve"> </w:t>
      </w:r>
      <w:r w:rsidRPr="001274B6">
        <w:rPr>
          <w:rFonts w:ascii="EC Square Sans Pro" w:hAnsi="EC Square Sans Pro"/>
          <w:b/>
          <w:bCs/>
          <w:color w:val="002060"/>
          <w:sz w:val="20"/>
          <w:szCs w:val="18"/>
          <w:lang w:val="en-US"/>
        </w:rPr>
        <w:t>60 minutes)</w:t>
      </w:r>
    </w:p>
    <w:p w14:paraId="675FC6F2" w14:textId="77777777"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sidRPr="001274B6">
        <w:rPr>
          <w:rFonts w:ascii="EC Square Sans Pro" w:hAnsi="EC Square Sans Pro" w:cs="Calibri"/>
          <w:b/>
          <w:bCs/>
          <w:color w:val="002060"/>
          <w:sz w:val="20"/>
          <w:szCs w:val="20"/>
        </w:rPr>
        <w:t xml:space="preserve">Step 1: </w:t>
      </w:r>
      <w:r w:rsidRPr="001274B6">
        <w:rPr>
          <w:rFonts w:ascii="EC Square Sans Pro" w:hAnsi="EC Square Sans Pro" w:cs="Calibri"/>
          <w:color w:val="002060"/>
          <w:sz w:val="20"/>
          <w:szCs w:val="20"/>
        </w:rPr>
        <w:t>Begin by revisiting the future vision already created or by agreeing on a shared</w:t>
      </w:r>
      <w:r w:rsidRPr="001274B6">
        <w:rPr>
          <w:rFonts w:ascii="EC Square Sans Pro" w:hAnsi="EC Square Sans Pro" w:cs="Calibri"/>
          <w:b/>
          <w:bCs/>
          <w:color w:val="002060"/>
          <w:sz w:val="20"/>
          <w:szCs w:val="20"/>
        </w:rPr>
        <w:t xml:space="preserve"> desirable vision of the future</w:t>
      </w:r>
      <w:r w:rsidRPr="001274B6">
        <w:rPr>
          <w:rFonts w:ascii="EC Square Sans Pro" w:hAnsi="EC Square Sans Pro" w:cs="Calibri"/>
          <w:color w:val="002060"/>
          <w:sz w:val="20"/>
          <w:szCs w:val="20"/>
        </w:rPr>
        <w:t xml:space="preserve"> on the topic that you are exploring.</w:t>
      </w:r>
      <w:r w:rsidRPr="001274B6">
        <w:rPr>
          <w:rFonts w:ascii="Calibri" w:hAnsi="Calibri" w:cs="Calibri"/>
          <w:color w:val="002060"/>
          <w:sz w:val="20"/>
          <w:szCs w:val="20"/>
        </w:rPr>
        <w:t> </w:t>
      </w:r>
    </w:p>
    <w:p w14:paraId="60601C16" w14:textId="77777777"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sidRPr="001274B6">
        <w:rPr>
          <w:rFonts w:ascii="EC Square Sans Pro" w:hAnsi="EC Square Sans Pro" w:cs="Calibri"/>
          <w:b/>
          <w:bCs/>
          <w:color w:val="002060"/>
          <w:sz w:val="20"/>
          <w:szCs w:val="20"/>
        </w:rPr>
        <w:t xml:space="preserve">Step 2: </w:t>
      </w:r>
      <w:r w:rsidRPr="001274B6">
        <w:rPr>
          <w:rFonts w:ascii="EC Square Sans Pro" w:hAnsi="EC Square Sans Pro" w:cs="Calibri"/>
          <w:color w:val="002060"/>
          <w:sz w:val="20"/>
          <w:szCs w:val="20"/>
        </w:rPr>
        <w:t>Identify the baseline, what is the</w:t>
      </w:r>
      <w:r w:rsidRPr="001274B6">
        <w:rPr>
          <w:rFonts w:ascii="EC Square Sans Pro" w:hAnsi="EC Square Sans Pro" w:cs="Calibri"/>
          <w:b/>
          <w:bCs/>
          <w:color w:val="002060"/>
          <w:sz w:val="20"/>
          <w:szCs w:val="20"/>
        </w:rPr>
        <w:t xml:space="preserve"> current situation </w:t>
      </w:r>
      <w:r w:rsidRPr="001274B6">
        <w:rPr>
          <w:rFonts w:ascii="EC Square Sans Pro" w:hAnsi="EC Square Sans Pro" w:cs="Calibri"/>
          <w:color w:val="002060"/>
          <w:sz w:val="20"/>
          <w:szCs w:val="20"/>
        </w:rPr>
        <w:t>with the opportunities and challenges.</w:t>
      </w:r>
    </w:p>
    <w:p w14:paraId="62226097" w14:textId="77777777" w:rsidR="001274B6" w:rsidRPr="001274B6" w:rsidRDefault="001274B6" w:rsidP="001274B6">
      <w:pPr>
        <w:pStyle w:val="NormalWeb"/>
        <w:numPr>
          <w:ilvl w:val="0"/>
          <w:numId w:val="26"/>
        </w:numPr>
        <w:spacing w:before="240" w:beforeAutospacing="0" w:after="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Identify any potential barriers or challenges to achieve our desirable future and discuss potential strategies to overcome them.</w:t>
      </w:r>
    </w:p>
    <w:p w14:paraId="5BE07092" w14:textId="77777777" w:rsidR="001274B6" w:rsidRPr="001274B6" w:rsidRDefault="001274B6" w:rsidP="001274B6">
      <w:pPr>
        <w:pStyle w:val="NormalWeb"/>
        <w:numPr>
          <w:ilvl w:val="0"/>
          <w:numId w:val="26"/>
        </w:numPr>
        <w:spacing w:before="0" w:beforeAutospacing="0" w:after="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Explore the opportunities that exist now, such as resources, partnerships, or skills that could be leveraged to advance the goals and overcome challenges.</w:t>
      </w:r>
    </w:p>
    <w:p w14:paraId="4C4B8A93" w14:textId="77777777" w:rsidR="001274B6" w:rsidRPr="001274B6" w:rsidRDefault="001274B6" w:rsidP="001274B6">
      <w:pPr>
        <w:pStyle w:val="NormalWeb"/>
        <w:numPr>
          <w:ilvl w:val="0"/>
          <w:numId w:val="26"/>
        </w:numPr>
        <w:spacing w:before="0" w:beforeAutospacing="0" w:after="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Questions to guide this step:</w:t>
      </w:r>
    </w:p>
    <w:p w14:paraId="090FF4B5" w14:textId="77777777" w:rsidR="001274B6" w:rsidRPr="001274B6" w:rsidRDefault="001274B6" w:rsidP="001274B6">
      <w:pPr>
        <w:pStyle w:val="NormalWeb"/>
        <w:numPr>
          <w:ilvl w:val="1"/>
          <w:numId w:val="26"/>
        </w:numPr>
        <w:spacing w:before="0" w:beforeAutospacing="0" w:after="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What barriers might we face, and how can we mitigate them?</w:t>
      </w:r>
    </w:p>
    <w:p w14:paraId="442B8C49" w14:textId="77777777" w:rsidR="001274B6" w:rsidRPr="001274B6" w:rsidRDefault="001274B6" w:rsidP="001274B6">
      <w:pPr>
        <w:pStyle w:val="NormalWeb"/>
        <w:numPr>
          <w:ilvl w:val="1"/>
          <w:numId w:val="26"/>
        </w:numPr>
        <w:spacing w:before="0" w:beforeAutospacing="0" w:after="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What opportunities and resources can we take advantage of right now?</w:t>
      </w:r>
    </w:p>
    <w:p w14:paraId="55B19FC4" w14:textId="77777777" w:rsidR="001274B6" w:rsidRPr="001274B6" w:rsidRDefault="001274B6" w:rsidP="001274B6">
      <w:pPr>
        <w:pStyle w:val="NormalWeb"/>
        <w:numPr>
          <w:ilvl w:val="1"/>
          <w:numId w:val="26"/>
        </w:numPr>
        <w:spacing w:before="0" w:beforeAutospacing="0" w:after="24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What support or partnerships can help us succeed?</w:t>
      </w:r>
    </w:p>
    <w:p w14:paraId="1A4AF47A" w14:textId="77777777"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sidRPr="001274B6">
        <w:rPr>
          <w:rFonts w:ascii="EC Square Sans Pro" w:hAnsi="EC Square Sans Pro" w:cs="Calibri"/>
          <w:b/>
          <w:bCs/>
          <w:color w:val="002060"/>
          <w:sz w:val="20"/>
          <w:szCs w:val="20"/>
        </w:rPr>
        <w:t xml:space="preserve">Step 3: </w:t>
      </w:r>
      <w:r w:rsidRPr="001274B6">
        <w:rPr>
          <w:rFonts w:ascii="EC Square Sans Pro" w:hAnsi="EC Square Sans Pro" w:cs="Calibri"/>
          <w:color w:val="002060"/>
          <w:sz w:val="20"/>
          <w:szCs w:val="20"/>
        </w:rPr>
        <w:t>Based on the desirable vision of the future, now let’s travel again to the future. Identify the</w:t>
      </w:r>
      <w:r w:rsidRPr="001274B6">
        <w:rPr>
          <w:rFonts w:ascii="EC Square Sans Pro" w:hAnsi="EC Square Sans Pro" w:cs="Calibri"/>
          <w:b/>
          <w:bCs/>
          <w:color w:val="002060"/>
          <w:sz w:val="20"/>
          <w:szCs w:val="20"/>
        </w:rPr>
        <w:t xml:space="preserve"> key milestones</w:t>
      </w:r>
      <w:r w:rsidRPr="001274B6">
        <w:rPr>
          <w:rFonts w:ascii="EC Square Sans Pro" w:hAnsi="EC Square Sans Pro" w:cs="Calibri"/>
          <w:color w:val="002060"/>
          <w:sz w:val="20"/>
          <w:szCs w:val="20"/>
        </w:rPr>
        <w:t xml:space="preserve"> that were achieved from the future to the present to </w:t>
      </w:r>
      <w:proofErr w:type="spellStart"/>
      <w:r w:rsidRPr="001274B6">
        <w:rPr>
          <w:rFonts w:ascii="EC Square Sans Pro" w:hAnsi="EC Square Sans Pro" w:cs="Calibri"/>
          <w:color w:val="002060"/>
          <w:sz w:val="20"/>
          <w:szCs w:val="20"/>
        </w:rPr>
        <w:t>realising</w:t>
      </w:r>
      <w:proofErr w:type="spellEnd"/>
      <w:r w:rsidRPr="001274B6">
        <w:rPr>
          <w:rFonts w:ascii="EC Square Sans Pro" w:hAnsi="EC Square Sans Pro" w:cs="Calibri"/>
          <w:color w:val="002060"/>
          <w:sz w:val="20"/>
          <w:szCs w:val="20"/>
        </w:rPr>
        <w:t xml:space="preserve"> this desirable future. Trace backward from the future vision step-by-step, discussing and documenting the most significant decisions, actions, or interventions that made the future possible.</w:t>
      </w:r>
    </w:p>
    <w:p w14:paraId="4891B0BB" w14:textId="77777777" w:rsidR="001274B6" w:rsidRPr="001274B6" w:rsidRDefault="001274B6" w:rsidP="001274B6">
      <w:pPr>
        <w:pStyle w:val="NormalWeb"/>
        <w:numPr>
          <w:ilvl w:val="0"/>
          <w:numId w:val="27"/>
        </w:numPr>
        <w:spacing w:before="240" w:beforeAutospacing="0" w:after="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Questions to guide this step:</w:t>
      </w:r>
    </w:p>
    <w:p w14:paraId="1835C98E" w14:textId="77777777" w:rsidR="001274B6" w:rsidRPr="001274B6" w:rsidRDefault="001274B6" w:rsidP="001274B6">
      <w:pPr>
        <w:pStyle w:val="NormalWeb"/>
        <w:numPr>
          <w:ilvl w:val="1"/>
          <w:numId w:val="27"/>
        </w:numPr>
        <w:spacing w:before="0" w:beforeAutospacing="0" w:after="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What were the most critical actions taken that led to the success of the youth advisory structure?</w:t>
      </w:r>
    </w:p>
    <w:p w14:paraId="62821B55" w14:textId="77777777" w:rsidR="001274B6" w:rsidRPr="001274B6" w:rsidRDefault="001274B6" w:rsidP="001274B6">
      <w:pPr>
        <w:pStyle w:val="NormalWeb"/>
        <w:numPr>
          <w:ilvl w:val="1"/>
          <w:numId w:val="27"/>
        </w:numPr>
        <w:spacing w:before="0" w:beforeAutospacing="0" w:after="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What projects or initiatives were undertaken along the way?</w:t>
      </w:r>
    </w:p>
    <w:p w14:paraId="345F8869" w14:textId="77777777" w:rsidR="001274B6" w:rsidRPr="001274B6" w:rsidRDefault="001274B6" w:rsidP="001274B6">
      <w:pPr>
        <w:pStyle w:val="NormalWeb"/>
        <w:numPr>
          <w:ilvl w:val="1"/>
          <w:numId w:val="27"/>
        </w:numPr>
        <w:spacing w:before="0" w:beforeAutospacing="0" w:after="240" w:afterAutospacing="0"/>
        <w:jc w:val="both"/>
        <w:textAlignment w:val="baseline"/>
        <w:rPr>
          <w:rFonts w:ascii="EC Square Sans Pro" w:hAnsi="EC Square Sans Pro" w:cs="Calibri"/>
          <w:color w:val="252525"/>
          <w:sz w:val="20"/>
          <w:szCs w:val="20"/>
        </w:rPr>
      </w:pPr>
      <w:r w:rsidRPr="001274B6">
        <w:rPr>
          <w:rFonts w:ascii="EC Square Sans Pro" w:hAnsi="EC Square Sans Pro" w:cs="Calibri"/>
          <w:color w:val="002060"/>
          <w:sz w:val="20"/>
          <w:szCs w:val="20"/>
        </w:rPr>
        <w:t>What partnerships, resources, or strategies were essential for moving forward?</w:t>
      </w:r>
    </w:p>
    <w:p w14:paraId="2AC4B643" w14:textId="7202D83C" w:rsidR="001274B6" w:rsidRDefault="001274B6" w:rsidP="001274B6">
      <w:pPr>
        <w:pStyle w:val="NormalWeb"/>
        <w:spacing w:before="0" w:beforeAutospacing="0" w:after="240" w:afterAutospacing="0"/>
        <w:jc w:val="both"/>
        <w:textAlignment w:val="baseline"/>
        <w:rPr>
          <w:rFonts w:ascii="EC Square Sans Pro" w:hAnsi="EC Square Sans Pro" w:cs="Calibri"/>
          <w:color w:val="252525"/>
          <w:sz w:val="20"/>
          <w:szCs w:val="20"/>
        </w:rPr>
      </w:pPr>
      <w:r w:rsidRPr="001274B6">
        <w:rPr>
          <w:rFonts w:ascii="EC Square Sans Pro" w:hAnsi="EC Square Sans Pro" w:cs="Calibri"/>
          <w:color w:val="252525"/>
          <w:sz w:val="20"/>
          <w:szCs w:val="20"/>
        </w:rPr>
        <w:drawing>
          <wp:inline distT="0" distB="0" distL="0" distR="0" wp14:anchorId="722E727A" wp14:editId="007E641F">
            <wp:extent cx="5731510" cy="2576195"/>
            <wp:effectExtent l="0" t="0" r="2540" b="0"/>
            <wp:docPr id="2024733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33701" name=""/>
                    <pic:cNvPicPr/>
                  </pic:nvPicPr>
                  <pic:blipFill>
                    <a:blip r:embed="rId14"/>
                    <a:stretch>
                      <a:fillRect/>
                    </a:stretch>
                  </pic:blipFill>
                  <pic:spPr>
                    <a:xfrm>
                      <a:off x="0" y="0"/>
                      <a:ext cx="5731510" cy="2576195"/>
                    </a:xfrm>
                    <a:prstGeom prst="rect">
                      <a:avLst/>
                    </a:prstGeom>
                  </pic:spPr>
                </pic:pic>
              </a:graphicData>
            </a:graphic>
          </wp:inline>
        </w:drawing>
      </w:r>
    </w:p>
    <w:p w14:paraId="007BDF8F" w14:textId="77777777"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sidRPr="001274B6">
        <w:rPr>
          <w:rFonts w:ascii="EC Square Sans Pro" w:hAnsi="EC Square Sans Pro" w:cs="Calibri"/>
          <w:b/>
          <w:bCs/>
          <w:color w:val="002060"/>
          <w:sz w:val="20"/>
          <w:szCs w:val="20"/>
        </w:rPr>
        <w:t xml:space="preserve">Step 4: </w:t>
      </w:r>
      <w:proofErr w:type="spellStart"/>
      <w:r w:rsidRPr="001274B6">
        <w:rPr>
          <w:rFonts w:ascii="EC Square Sans Pro" w:hAnsi="EC Square Sans Pro" w:cs="Calibri"/>
          <w:b/>
          <w:bCs/>
          <w:color w:val="002060"/>
          <w:sz w:val="20"/>
          <w:szCs w:val="20"/>
        </w:rPr>
        <w:t>Prioritisation</w:t>
      </w:r>
      <w:proofErr w:type="spellEnd"/>
      <w:r w:rsidRPr="001274B6">
        <w:rPr>
          <w:rFonts w:ascii="EC Square Sans Pro" w:hAnsi="EC Square Sans Pro" w:cs="Calibri"/>
          <w:b/>
          <w:bCs/>
          <w:color w:val="002060"/>
          <w:sz w:val="20"/>
          <w:szCs w:val="20"/>
        </w:rPr>
        <w:t xml:space="preserve"> and Action Planning (30 - 40 minutes)</w:t>
      </w:r>
    </w:p>
    <w:p w14:paraId="2B3C1B23" w14:textId="77777777" w:rsidR="001274B6" w:rsidRPr="001274B6" w:rsidRDefault="001274B6" w:rsidP="001274B6">
      <w:pPr>
        <w:pStyle w:val="NormalWeb"/>
        <w:numPr>
          <w:ilvl w:val="0"/>
          <w:numId w:val="28"/>
        </w:numPr>
        <w:spacing w:before="240" w:beforeAutospacing="0" w:after="0" w:afterAutospacing="0"/>
        <w:jc w:val="both"/>
        <w:textAlignment w:val="baseline"/>
        <w:rPr>
          <w:rFonts w:ascii="EC Square Sans Pro" w:hAnsi="EC Square Sans Pro" w:cs="Calibri"/>
          <w:color w:val="002060"/>
          <w:sz w:val="20"/>
          <w:szCs w:val="20"/>
        </w:rPr>
      </w:pPr>
      <w:proofErr w:type="spellStart"/>
      <w:r w:rsidRPr="001274B6">
        <w:rPr>
          <w:rFonts w:ascii="EC Square Sans Pro" w:hAnsi="EC Square Sans Pro" w:cs="Calibri"/>
          <w:b/>
          <w:bCs/>
          <w:color w:val="002060"/>
          <w:sz w:val="20"/>
          <w:szCs w:val="20"/>
        </w:rPr>
        <w:t>Prioritisation</w:t>
      </w:r>
      <w:proofErr w:type="spellEnd"/>
      <w:r w:rsidRPr="001274B6">
        <w:rPr>
          <w:rFonts w:ascii="EC Square Sans Pro" w:hAnsi="EC Square Sans Pro" w:cs="Calibri"/>
          <w:color w:val="002060"/>
          <w:sz w:val="20"/>
          <w:szCs w:val="20"/>
        </w:rPr>
        <w:t>. Focus on the present day. Think about the first steps that can be taken now to set the youth advisory structure on the path to achieving the future vision.</w:t>
      </w:r>
    </w:p>
    <w:p w14:paraId="3BE9CB4F" w14:textId="77777777" w:rsidR="001274B6" w:rsidRPr="001274B6" w:rsidRDefault="001274B6" w:rsidP="001274B6">
      <w:pPr>
        <w:pStyle w:val="NormalWeb"/>
        <w:spacing w:before="240" w:beforeAutospacing="0" w:after="0" w:afterAutospacing="0"/>
        <w:ind w:left="720"/>
        <w:jc w:val="both"/>
        <w:rPr>
          <w:rFonts w:ascii="EC Square Sans Pro" w:hAnsi="EC Square Sans Pro"/>
          <w:color w:val="002060"/>
          <w:sz w:val="20"/>
          <w:szCs w:val="20"/>
        </w:rPr>
      </w:pPr>
      <w:r w:rsidRPr="001274B6">
        <w:rPr>
          <w:rFonts w:ascii="EC Square Sans Pro" w:hAnsi="EC Square Sans Pro" w:cs="Calibri"/>
          <w:color w:val="002060"/>
          <w:sz w:val="20"/>
          <w:szCs w:val="20"/>
        </w:rPr>
        <w:t>Questions to guide this step:</w:t>
      </w:r>
    </w:p>
    <w:p w14:paraId="13296085" w14:textId="77777777" w:rsidR="001274B6" w:rsidRPr="001274B6" w:rsidRDefault="001274B6" w:rsidP="001274B6">
      <w:pPr>
        <w:pStyle w:val="NormalWeb"/>
        <w:numPr>
          <w:ilvl w:val="0"/>
          <w:numId w:val="29"/>
        </w:numPr>
        <w:spacing w:before="0" w:beforeAutospacing="0" w:after="0" w:afterAutospacing="0"/>
        <w:ind w:left="144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What immediate actions can we take today to move toward our envisioned future?</w:t>
      </w:r>
    </w:p>
    <w:p w14:paraId="35687CC6" w14:textId="77777777" w:rsidR="001274B6" w:rsidRPr="001274B6" w:rsidRDefault="001274B6" w:rsidP="001274B6">
      <w:pPr>
        <w:pStyle w:val="NormalWeb"/>
        <w:numPr>
          <w:ilvl w:val="0"/>
          <w:numId w:val="30"/>
        </w:numPr>
        <w:spacing w:before="0" w:beforeAutospacing="0" w:after="0" w:afterAutospacing="0"/>
        <w:ind w:left="144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How can we use the insights gained from the foresight journey to inform these actions?</w:t>
      </w:r>
    </w:p>
    <w:p w14:paraId="04878316" w14:textId="77777777" w:rsidR="001274B6" w:rsidRPr="001274B6" w:rsidRDefault="001274B6" w:rsidP="001274B6">
      <w:pPr>
        <w:pStyle w:val="NormalWeb"/>
        <w:numPr>
          <w:ilvl w:val="0"/>
          <w:numId w:val="31"/>
        </w:numPr>
        <w:spacing w:before="0" w:beforeAutospacing="0" w:after="200" w:afterAutospacing="0"/>
        <w:ind w:left="144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What quick wins or small projects could give momentum to the larger goals?</w:t>
      </w:r>
    </w:p>
    <w:p w14:paraId="5DBC9D96" w14:textId="77777777" w:rsidR="001274B6" w:rsidRPr="001274B6" w:rsidRDefault="001274B6" w:rsidP="001274B6">
      <w:pPr>
        <w:pStyle w:val="NormalWeb"/>
        <w:numPr>
          <w:ilvl w:val="0"/>
          <w:numId w:val="32"/>
        </w:numPr>
        <w:spacing w:before="0" w:beforeAutospacing="0" w:after="240" w:afterAutospacing="0"/>
        <w:jc w:val="both"/>
        <w:textAlignment w:val="baseline"/>
        <w:rPr>
          <w:rFonts w:ascii="EC Square Sans Pro" w:hAnsi="EC Square Sans Pro" w:cs="Calibri"/>
          <w:color w:val="002060"/>
          <w:sz w:val="20"/>
          <w:szCs w:val="20"/>
        </w:rPr>
      </w:pPr>
      <w:r w:rsidRPr="001274B6">
        <w:rPr>
          <w:rFonts w:ascii="EC Square Sans Pro" w:hAnsi="EC Square Sans Pro" w:cs="Calibri"/>
          <w:b/>
          <w:bCs/>
          <w:color w:val="002060"/>
          <w:sz w:val="20"/>
          <w:szCs w:val="20"/>
        </w:rPr>
        <w:lastRenderedPageBreak/>
        <w:t>Action Planning.</w:t>
      </w:r>
      <w:r w:rsidRPr="001274B6">
        <w:rPr>
          <w:rFonts w:ascii="EC Square Sans Pro" w:hAnsi="EC Square Sans Pro" w:cs="Calibri"/>
          <w:color w:val="002060"/>
          <w:sz w:val="20"/>
          <w:szCs w:val="20"/>
        </w:rPr>
        <w:t xml:space="preserve"> Based on the </w:t>
      </w:r>
      <w:proofErr w:type="spellStart"/>
      <w:r w:rsidRPr="001274B6">
        <w:rPr>
          <w:rFonts w:ascii="EC Square Sans Pro" w:hAnsi="EC Square Sans Pro" w:cs="Calibri"/>
          <w:color w:val="002060"/>
          <w:sz w:val="20"/>
          <w:szCs w:val="20"/>
        </w:rPr>
        <w:t>backcasting</w:t>
      </w:r>
      <w:proofErr w:type="spellEnd"/>
      <w:r w:rsidRPr="001274B6">
        <w:rPr>
          <w:rFonts w:ascii="EC Square Sans Pro" w:hAnsi="EC Square Sans Pro" w:cs="Calibri"/>
          <w:color w:val="002060"/>
          <w:sz w:val="20"/>
          <w:szCs w:val="20"/>
        </w:rPr>
        <w:t xml:space="preserve"> exercise, create a practical action plan with specific next steps, responsibilities, and timelines. Each participant or group can contribute their thoughts on how to begin moving forward immediately.</w:t>
      </w:r>
    </w:p>
    <w:p w14:paraId="27F65EFB" w14:textId="77777777" w:rsidR="001274B6" w:rsidRPr="001274B6" w:rsidRDefault="001274B6" w:rsidP="001274B6">
      <w:pPr>
        <w:pStyle w:val="NormalWeb"/>
        <w:spacing w:before="240" w:beforeAutospacing="0" w:after="0" w:afterAutospacing="0"/>
        <w:ind w:left="720"/>
        <w:jc w:val="both"/>
        <w:rPr>
          <w:rFonts w:ascii="EC Square Sans Pro" w:hAnsi="EC Square Sans Pro"/>
          <w:color w:val="002060"/>
          <w:sz w:val="20"/>
          <w:szCs w:val="20"/>
        </w:rPr>
      </w:pPr>
      <w:r w:rsidRPr="001274B6">
        <w:rPr>
          <w:rFonts w:ascii="EC Square Sans Pro" w:hAnsi="EC Square Sans Pro" w:cs="Calibri"/>
          <w:color w:val="002060"/>
          <w:sz w:val="20"/>
          <w:szCs w:val="20"/>
        </w:rPr>
        <w:t>Questions to guide this step:</w:t>
      </w:r>
    </w:p>
    <w:p w14:paraId="31A694B5" w14:textId="77777777" w:rsidR="001274B6" w:rsidRPr="001274B6" w:rsidRDefault="001274B6" w:rsidP="001274B6">
      <w:pPr>
        <w:pStyle w:val="NormalWeb"/>
        <w:numPr>
          <w:ilvl w:val="0"/>
          <w:numId w:val="33"/>
        </w:numPr>
        <w:spacing w:before="0" w:beforeAutospacing="0" w:after="0" w:afterAutospacing="0"/>
        <w:ind w:left="144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What are the specific actions we can take in the next 1-3 months to advance our goals?</w:t>
      </w:r>
    </w:p>
    <w:p w14:paraId="567A67A3" w14:textId="6EB6E58E" w:rsidR="00725C6F" w:rsidRPr="001274B6" w:rsidRDefault="001274B6" w:rsidP="001274B6">
      <w:pPr>
        <w:pStyle w:val="NormalWeb"/>
        <w:numPr>
          <w:ilvl w:val="0"/>
          <w:numId w:val="34"/>
        </w:numPr>
        <w:spacing w:before="0" w:beforeAutospacing="0" w:after="0" w:afterAutospacing="0"/>
        <w:ind w:left="1440"/>
        <w:jc w:val="both"/>
        <w:textAlignment w:val="baseline"/>
        <w:rPr>
          <w:rFonts w:ascii="EC Square Sans Pro" w:hAnsi="EC Square Sans Pro" w:cs="Calibri"/>
          <w:color w:val="002060"/>
          <w:sz w:val="20"/>
          <w:szCs w:val="20"/>
        </w:rPr>
      </w:pPr>
      <w:r w:rsidRPr="001274B6">
        <w:rPr>
          <w:rFonts w:ascii="EC Square Sans Pro" w:hAnsi="EC Square Sans Pro" w:cs="Calibri"/>
          <w:color w:val="002060"/>
          <w:sz w:val="20"/>
          <w:szCs w:val="20"/>
        </w:rPr>
        <w:t>Who will be responsible for each action, and what is the realistic timeline for completion?</w:t>
      </w:r>
    </w:p>
    <w:p w14:paraId="56426D6C" w14:textId="77777777" w:rsidR="00846115" w:rsidRPr="005E54DA" w:rsidRDefault="00846115" w:rsidP="00846115">
      <w:pPr>
        <w:pStyle w:val="ListParagraph"/>
        <w:spacing w:before="120" w:after="120" w:line="264" w:lineRule="auto"/>
        <w:rPr>
          <w:rFonts w:ascii="EC Square Sans Pro" w:hAnsi="EC Square Sans Pro"/>
          <w:color w:val="000D42"/>
          <w:szCs w:val="18"/>
        </w:rPr>
      </w:pPr>
      <w:r w:rsidRPr="005E54DA">
        <w:rPr>
          <w:noProof/>
          <w:sz w:val="18"/>
          <w:lang w:val="en-US"/>
        </w:rPr>
        <mc:AlternateContent>
          <mc:Choice Requires="wps">
            <w:drawing>
              <wp:anchor distT="0" distB="0" distL="114300" distR="114300" simplePos="0" relativeHeight="251666432"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94B9E09"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Preparing</w:t>
                            </w:r>
                            <w:proofErr w:type="spellEnd"/>
                            <w:r>
                              <w:rPr>
                                <w:rFonts w:ascii="EC Square Sans Pro Extra Black" w:hAnsi="EC Square Sans Pro Extra Black"/>
                                <w:color w:val="000D42"/>
                                <w:sz w:val="28"/>
                                <w:szCs w:val="28"/>
                                <w:u w:val="none"/>
                                <w:lang w:val="fr-BE"/>
                              </w:rPr>
                              <w:t xml:space="preserve"> for the workshop</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5"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1xjw7d4AAAAHAQAADwAAAGRycy9kb3du&#10;cmV2LnhtbEyOQUsDMRCF74L/IYzgRWxisVHXzZaiFIQWobUI3tJk3F3cTJZN2q7/3vGkpzeP93jz&#10;lfMxdOKIQ2ojGbiZKBBILvqWagO7t+X1PYiULXnbRUID35hgXp2flbbw8UQbPG5zLXiEUmENNDn3&#10;hZTJNRhsmsQeibPPOASb2Q619IM98Xjo5FQpLYNtiT80tsenBt3X9hAMfKxeNquFe8VQL/VOrd/d&#10;lXxeG3N5MS4eQWQc818ZfvEZHSpm2scD+SQ6A9M7LrKoWxAczx70DMSeD61BVqX8z1/9AAAA//8D&#10;AFBLAQItABQABgAIAAAAIQC2gziS/gAAAOEBAAATAAAAAAAAAAAAAAAAAAAAAABbQ29udGVudF9U&#10;eXBlc10ueG1sUEsBAi0AFAAGAAgAAAAhADj9If/WAAAAlAEAAAsAAAAAAAAAAAAAAAAALwEAAF9y&#10;ZWxzLy5yZWxzUEsBAi0AFAAGAAgAAAAhAIBZtPMtAgAAVAQAAA4AAAAAAAAAAAAAAAAALgIAAGRy&#10;cy9lMm9Eb2MueG1sUEsBAi0AFAAGAAgAAAAhANcY8O3eAAAABwEAAA8AAAAAAAAAAAAAAAAAhwQA&#10;AGRycy9kb3ducmV2LnhtbFBLBQYAAAAABAAEAPMAAACSBQAAAAA=&#10;" fillcolor="#ffcd00" stroked="f" strokeweight=".5pt">
                <v:textbox inset=",0,,0">
                  <w:txbxContent>
                    <w:p w14:paraId="694B9E09"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Preparing</w:t>
                      </w:r>
                      <w:proofErr w:type="spellEnd"/>
                      <w:r>
                        <w:rPr>
                          <w:rFonts w:ascii="EC Square Sans Pro Extra Black" w:hAnsi="EC Square Sans Pro Extra Black"/>
                          <w:color w:val="000D42"/>
                          <w:sz w:val="28"/>
                          <w:szCs w:val="28"/>
                          <w:u w:val="none"/>
                          <w:lang w:val="fr-BE"/>
                        </w:rPr>
                        <w:t xml:space="preserve"> for the workshop</w:t>
                      </w:r>
                    </w:p>
                  </w:txbxContent>
                </v:textbox>
                <w10:wrap type="square"/>
              </v:shape>
            </w:pict>
          </mc:Fallback>
        </mc:AlternateContent>
      </w:r>
    </w:p>
    <w:p w14:paraId="14FAA34D" w14:textId="77777777" w:rsidR="00725C6F" w:rsidRPr="005E54DA" w:rsidRDefault="00725C6F" w:rsidP="00725C6F">
      <w:pPr>
        <w:spacing w:before="120" w:after="120" w:line="264" w:lineRule="auto"/>
        <w:jc w:val="both"/>
        <w:rPr>
          <w:rFonts w:ascii="EC Square Sans Pro" w:hAnsi="EC Square Sans Pro"/>
          <w:color w:val="000D42"/>
          <w:sz w:val="20"/>
          <w:szCs w:val="18"/>
        </w:rPr>
      </w:pPr>
    </w:p>
    <w:p w14:paraId="7686AE3F" w14:textId="77777777"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sidRPr="001274B6">
        <w:rPr>
          <w:rFonts w:ascii="EC Square Sans Pro" w:hAnsi="EC Square Sans Pro" w:cs="Calibri"/>
          <w:color w:val="002060"/>
          <w:sz w:val="20"/>
          <w:szCs w:val="20"/>
        </w:rPr>
        <w:t>This tool is flexible and can be tailored to your group's needs. It can be used as part of an in-person or virtual workshop, or even completed individually. Once the future vision is agreed, the focus will be on working backward from that vision to identify practical actions in the present.</w:t>
      </w:r>
      <w:r w:rsidRPr="001274B6">
        <w:rPr>
          <w:rFonts w:ascii="Calibri" w:hAnsi="Calibri" w:cs="Calibri"/>
          <w:color w:val="002060"/>
          <w:sz w:val="20"/>
          <w:szCs w:val="20"/>
        </w:rPr>
        <w:t> </w:t>
      </w:r>
    </w:p>
    <w:p w14:paraId="7852DAF3" w14:textId="77777777" w:rsidR="00C74F6D" w:rsidRPr="00C74F6D" w:rsidRDefault="00C74F6D" w:rsidP="00C74F6D">
      <w:pPr>
        <w:pStyle w:val="NormalWeb"/>
        <w:spacing w:before="240" w:beforeAutospacing="0" w:after="240" w:afterAutospacing="0"/>
        <w:jc w:val="both"/>
        <w:rPr>
          <w:rFonts w:ascii="EC Square Sans Pro" w:hAnsi="EC Square Sans Pro"/>
          <w:color w:val="002060"/>
          <w:sz w:val="20"/>
          <w:szCs w:val="20"/>
        </w:rPr>
      </w:pPr>
      <w:r w:rsidRPr="00C74F6D">
        <w:rPr>
          <w:rFonts w:ascii="EC Square Sans Pro" w:hAnsi="EC Square Sans Pro" w:cs="Calibri"/>
          <w:b/>
          <w:bCs/>
          <w:color w:val="002060"/>
          <w:sz w:val="20"/>
          <w:szCs w:val="20"/>
        </w:rPr>
        <w:t>Steps to Prepare:</w:t>
      </w:r>
    </w:p>
    <w:p w14:paraId="1DA69FC7" w14:textId="77777777" w:rsidR="00C74F6D" w:rsidRPr="00C74F6D" w:rsidRDefault="00C74F6D" w:rsidP="00C74F6D">
      <w:pPr>
        <w:pStyle w:val="NormalWeb"/>
        <w:numPr>
          <w:ilvl w:val="0"/>
          <w:numId w:val="36"/>
        </w:numPr>
        <w:spacing w:before="240" w:beforeAutospacing="0" w:after="0" w:afterAutospacing="0"/>
        <w:textAlignment w:val="baseline"/>
        <w:rPr>
          <w:rFonts w:ascii="EC Square Sans Pro" w:hAnsi="EC Square Sans Pro" w:cs="Calibri"/>
          <w:color w:val="002060"/>
          <w:sz w:val="20"/>
          <w:szCs w:val="20"/>
        </w:rPr>
      </w:pPr>
      <w:r w:rsidRPr="00C74F6D">
        <w:rPr>
          <w:rFonts w:ascii="EC Square Sans Pro" w:hAnsi="EC Square Sans Pro" w:cs="Calibri"/>
          <w:b/>
          <w:bCs/>
          <w:color w:val="002060"/>
          <w:sz w:val="20"/>
          <w:szCs w:val="20"/>
        </w:rPr>
        <w:t>Decide on the Format:</w:t>
      </w:r>
      <w:r w:rsidRPr="00C74F6D">
        <w:rPr>
          <w:rFonts w:ascii="EC Square Sans Pro" w:hAnsi="EC Square Sans Pro" w:cs="Calibri"/>
          <w:b/>
          <w:bCs/>
          <w:color w:val="002060"/>
          <w:sz w:val="20"/>
          <w:szCs w:val="20"/>
        </w:rPr>
        <w:br/>
      </w:r>
      <w:r w:rsidRPr="00C74F6D">
        <w:rPr>
          <w:rFonts w:ascii="EC Square Sans Pro" w:hAnsi="EC Square Sans Pro" w:cs="Calibri"/>
          <w:color w:val="002060"/>
          <w:sz w:val="20"/>
          <w:szCs w:val="20"/>
        </w:rPr>
        <w:t xml:space="preserve">Determine whether the session will be conducted as an in-person workshop, virtual workshop, or as a questionnaire. Ensure participants are aware of the </w:t>
      </w:r>
      <w:proofErr w:type="spellStart"/>
      <w:r w:rsidRPr="00C74F6D">
        <w:rPr>
          <w:rFonts w:ascii="EC Square Sans Pro" w:hAnsi="EC Square Sans Pro" w:cs="Calibri"/>
          <w:color w:val="002060"/>
          <w:sz w:val="20"/>
          <w:szCs w:val="20"/>
        </w:rPr>
        <w:t>backcasting</w:t>
      </w:r>
      <w:proofErr w:type="spellEnd"/>
      <w:r w:rsidRPr="00C74F6D">
        <w:rPr>
          <w:rFonts w:ascii="EC Square Sans Pro" w:hAnsi="EC Square Sans Pro" w:cs="Calibri"/>
          <w:color w:val="002060"/>
          <w:sz w:val="20"/>
          <w:szCs w:val="20"/>
        </w:rPr>
        <w:t xml:space="preserve"> focus.</w:t>
      </w:r>
    </w:p>
    <w:p w14:paraId="1C4C66BE" w14:textId="70012AB5" w:rsidR="00C74F6D" w:rsidRPr="00C74F6D" w:rsidRDefault="00C74F6D" w:rsidP="00C74F6D">
      <w:pPr>
        <w:pStyle w:val="NormalWeb"/>
        <w:numPr>
          <w:ilvl w:val="0"/>
          <w:numId w:val="36"/>
        </w:numPr>
        <w:spacing w:before="0" w:beforeAutospacing="0" w:after="0" w:afterAutospacing="0"/>
        <w:textAlignment w:val="baseline"/>
        <w:rPr>
          <w:rFonts w:ascii="EC Square Sans Pro" w:hAnsi="EC Square Sans Pro" w:cs="Calibri"/>
          <w:color w:val="002060"/>
          <w:sz w:val="20"/>
          <w:szCs w:val="20"/>
        </w:rPr>
      </w:pPr>
      <w:r w:rsidRPr="00C74F6D">
        <w:rPr>
          <w:rFonts w:ascii="EC Square Sans Pro" w:hAnsi="EC Square Sans Pro" w:cs="Calibri"/>
          <w:b/>
          <w:bCs/>
          <w:color w:val="002060"/>
          <w:sz w:val="20"/>
          <w:szCs w:val="20"/>
        </w:rPr>
        <w:t>Group Participants (If Workshop-Based):</w:t>
      </w:r>
      <w:r w:rsidRPr="00C74F6D">
        <w:rPr>
          <w:rFonts w:ascii="EC Square Sans Pro" w:hAnsi="EC Square Sans Pro" w:cs="Calibri"/>
          <w:b/>
          <w:bCs/>
          <w:color w:val="002060"/>
          <w:sz w:val="20"/>
          <w:szCs w:val="20"/>
        </w:rPr>
        <w:br/>
      </w:r>
      <w:r w:rsidRPr="00C74F6D">
        <w:rPr>
          <w:rFonts w:ascii="EC Square Sans Pro" w:hAnsi="EC Square Sans Pro" w:cs="Calibri"/>
          <w:color w:val="002060"/>
          <w:sz w:val="20"/>
          <w:szCs w:val="20"/>
        </w:rPr>
        <w:t>For workshops, split participants into small groups to discuss and collaborate. Ensure each group has access to materials for brainstorming and documenting their discussions (e.g., flipchart paper, pens, or an online collaborative tool like Miro for virtual settings).</w:t>
      </w:r>
    </w:p>
    <w:p w14:paraId="3A0E4B82" w14:textId="77777777" w:rsidR="00C74F6D" w:rsidRPr="00C74F6D" w:rsidRDefault="00C74F6D" w:rsidP="00C74F6D">
      <w:pPr>
        <w:pStyle w:val="NormalWeb"/>
        <w:numPr>
          <w:ilvl w:val="0"/>
          <w:numId w:val="36"/>
        </w:numPr>
        <w:spacing w:before="0" w:beforeAutospacing="0" w:after="0" w:afterAutospacing="0"/>
        <w:textAlignment w:val="baseline"/>
        <w:rPr>
          <w:rFonts w:ascii="EC Square Sans Pro" w:hAnsi="EC Square Sans Pro" w:cs="Calibri"/>
          <w:color w:val="002060"/>
          <w:sz w:val="20"/>
          <w:szCs w:val="20"/>
        </w:rPr>
      </w:pPr>
      <w:r w:rsidRPr="00C74F6D">
        <w:rPr>
          <w:rFonts w:ascii="EC Square Sans Pro" w:hAnsi="EC Square Sans Pro" w:cs="Calibri"/>
          <w:b/>
          <w:bCs/>
          <w:color w:val="002060"/>
          <w:sz w:val="20"/>
          <w:szCs w:val="20"/>
        </w:rPr>
        <w:t>Provide Future Vision Recap (Optional):</w:t>
      </w:r>
      <w:r w:rsidRPr="00C74F6D">
        <w:rPr>
          <w:rFonts w:ascii="EC Square Sans Pro" w:hAnsi="EC Square Sans Pro" w:cs="Calibri"/>
          <w:b/>
          <w:bCs/>
          <w:color w:val="002060"/>
          <w:sz w:val="20"/>
          <w:szCs w:val="20"/>
        </w:rPr>
        <w:br/>
      </w:r>
      <w:r w:rsidRPr="00C74F6D">
        <w:rPr>
          <w:rFonts w:ascii="EC Square Sans Pro" w:hAnsi="EC Square Sans Pro" w:cs="Calibri"/>
          <w:color w:val="002060"/>
          <w:sz w:val="20"/>
          <w:szCs w:val="20"/>
        </w:rPr>
        <w:t>If the participants already have an agreed shared future vision, from previous foresight exercises, consider giving participants a brief recap of this future vision. This will help them focus on the milestones and actions needed to reach that vision.</w:t>
      </w:r>
    </w:p>
    <w:p w14:paraId="517394D0" w14:textId="77777777" w:rsidR="00C74F6D" w:rsidRPr="00C74F6D" w:rsidRDefault="00C74F6D" w:rsidP="00C74F6D">
      <w:pPr>
        <w:pStyle w:val="NormalWeb"/>
        <w:numPr>
          <w:ilvl w:val="0"/>
          <w:numId w:val="36"/>
        </w:numPr>
        <w:spacing w:before="0" w:beforeAutospacing="0" w:after="0" w:afterAutospacing="0"/>
        <w:textAlignment w:val="baseline"/>
        <w:rPr>
          <w:rFonts w:ascii="EC Square Sans Pro" w:hAnsi="EC Square Sans Pro" w:cs="Calibri"/>
          <w:color w:val="002060"/>
          <w:sz w:val="20"/>
          <w:szCs w:val="20"/>
        </w:rPr>
      </w:pPr>
      <w:r w:rsidRPr="00C74F6D">
        <w:rPr>
          <w:rFonts w:ascii="EC Square Sans Pro" w:hAnsi="EC Square Sans Pro" w:cs="Calibri"/>
          <w:b/>
          <w:bCs/>
          <w:color w:val="002060"/>
          <w:sz w:val="20"/>
          <w:szCs w:val="20"/>
        </w:rPr>
        <w:t>Distribute Key Questions in Advance (If applicable):</w:t>
      </w:r>
      <w:r w:rsidRPr="00C74F6D">
        <w:rPr>
          <w:rFonts w:ascii="EC Square Sans Pro" w:hAnsi="EC Square Sans Pro" w:cs="Calibri"/>
          <w:b/>
          <w:bCs/>
          <w:color w:val="002060"/>
          <w:sz w:val="20"/>
          <w:szCs w:val="20"/>
        </w:rPr>
        <w:br/>
      </w:r>
      <w:r w:rsidRPr="00C74F6D">
        <w:rPr>
          <w:rFonts w:ascii="EC Square Sans Pro" w:hAnsi="EC Square Sans Pro" w:cs="Calibri"/>
          <w:color w:val="002060"/>
          <w:sz w:val="20"/>
          <w:szCs w:val="20"/>
        </w:rPr>
        <w:t>Sharing the key questions ahead of time can allow participants to reflect individually before the session. This will help them arrive prepared and ready to contribute to group discussions.</w:t>
      </w:r>
    </w:p>
    <w:p w14:paraId="5A20E08E" w14:textId="77777777" w:rsidR="00C74F6D" w:rsidRPr="00C74F6D" w:rsidRDefault="00C74F6D" w:rsidP="00C74F6D">
      <w:pPr>
        <w:pStyle w:val="NormalWeb"/>
        <w:numPr>
          <w:ilvl w:val="0"/>
          <w:numId w:val="36"/>
        </w:numPr>
        <w:spacing w:before="0" w:beforeAutospacing="0" w:after="240" w:afterAutospacing="0"/>
        <w:textAlignment w:val="baseline"/>
        <w:rPr>
          <w:rFonts w:ascii="EC Square Sans Pro" w:hAnsi="EC Square Sans Pro" w:cs="Calibri"/>
          <w:color w:val="002060"/>
          <w:sz w:val="20"/>
          <w:szCs w:val="20"/>
        </w:rPr>
      </w:pPr>
      <w:r w:rsidRPr="00C74F6D">
        <w:rPr>
          <w:rFonts w:ascii="EC Square Sans Pro" w:hAnsi="EC Square Sans Pro" w:cs="Calibri"/>
          <w:b/>
          <w:bCs/>
          <w:color w:val="002060"/>
          <w:sz w:val="20"/>
          <w:szCs w:val="20"/>
        </w:rPr>
        <w:t>Ensure Time for Whole-Group Sharing:</w:t>
      </w:r>
      <w:r w:rsidRPr="00C74F6D">
        <w:rPr>
          <w:rFonts w:ascii="EC Square Sans Pro" w:hAnsi="EC Square Sans Pro" w:cs="Calibri"/>
          <w:b/>
          <w:bCs/>
          <w:color w:val="002060"/>
          <w:sz w:val="20"/>
          <w:szCs w:val="20"/>
        </w:rPr>
        <w:br/>
      </w:r>
      <w:r w:rsidRPr="00C74F6D">
        <w:rPr>
          <w:rFonts w:ascii="EC Square Sans Pro" w:hAnsi="EC Square Sans Pro" w:cs="Calibri"/>
          <w:color w:val="002060"/>
          <w:sz w:val="20"/>
          <w:szCs w:val="20"/>
        </w:rPr>
        <w:t>After small group discussions, dedicate time at the end of the session for a whole-group reflection. Each group or individual should share their action plans and commitments to bring the vision closer to reality.</w:t>
      </w:r>
    </w:p>
    <w:p w14:paraId="3A537E21" w14:textId="77777777" w:rsidR="00C74F6D" w:rsidRPr="00C74F6D" w:rsidRDefault="00C74F6D" w:rsidP="00C74F6D">
      <w:pPr>
        <w:pStyle w:val="Heading4"/>
        <w:spacing w:before="240" w:after="40"/>
        <w:jc w:val="both"/>
        <w:rPr>
          <w:rFonts w:ascii="EC Square Sans Pro" w:hAnsi="EC Square Sans Pro" w:cs="Times New Roman"/>
          <w:color w:val="002060"/>
          <w:sz w:val="20"/>
          <w:szCs w:val="20"/>
        </w:rPr>
      </w:pPr>
      <w:r w:rsidRPr="00C74F6D">
        <w:rPr>
          <w:rFonts w:ascii="EC Square Sans Pro" w:hAnsi="EC Square Sans Pro" w:cs="Calibri"/>
          <w:color w:val="002060"/>
          <w:sz w:val="20"/>
          <w:szCs w:val="20"/>
        </w:rPr>
        <w:t>Additional Preparation Tips:</w:t>
      </w:r>
    </w:p>
    <w:p w14:paraId="301A89F6" w14:textId="77777777" w:rsidR="00C74F6D" w:rsidRPr="00C74F6D" w:rsidRDefault="00C74F6D" w:rsidP="00C74F6D">
      <w:pPr>
        <w:pStyle w:val="NormalWeb"/>
        <w:numPr>
          <w:ilvl w:val="0"/>
          <w:numId w:val="37"/>
        </w:numPr>
        <w:spacing w:before="240" w:beforeAutospacing="0" w:after="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b/>
          <w:bCs/>
          <w:color w:val="002060"/>
          <w:sz w:val="20"/>
          <w:szCs w:val="20"/>
        </w:rPr>
        <w:t>For an In-Person Workshop:</w:t>
      </w:r>
    </w:p>
    <w:p w14:paraId="052B7145" w14:textId="77777777"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color w:val="002060"/>
          <w:sz w:val="20"/>
          <w:szCs w:val="20"/>
        </w:rPr>
        <w:t>Gather materials such as flipchart paper, markers, and post-it notes.</w:t>
      </w:r>
    </w:p>
    <w:p w14:paraId="6EA521CE" w14:textId="77777777"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color w:val="002060"/>
          <w:sz w:val="20"/>
          <w:szCs w:val="20"/>
        </w:rPr>
        <w:t>If possible, send the reflection questions to participants in advance to encourage pre-workshop reflection.</w:t>
      </w:r>
    </w:p>
    <w:p w14:paraId="500ECF73" w14:textId="77777777" w:rsidR="00C74F6D" w:rsidRPr="00C74F6D" w:rsidRDefault="00C74F6D" w:rsidP="00C74F6D">
      <w:pPr>
        <w:pStyle w:val="NormalWeb"/>
        <w:numPr>
          <w:ilvl w:val="0"/>
          <w:numId w:val="37"/>
        </w:numPr>
        <w:spacing w:before="0" w:beforeAutospacing="0" w:after="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b/>
          <w:bCs/>
          <w:color w:val="002060"/>
          <w:sz w:val="20"/>
          <w:szCs w:val="20"/>
        </w:rPr>
        <w:t>For a Virtual Workshop:</w:t>
      </w:r>
    </w:p>
    <w:p w14:paraId="6339531B" w14:textId="77777777"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color w:val="002060"/>
          <w:sz w:val="20"/>
          <w:szCs w:val="20"/>
        </w:rPr>
        <w:t xml:space="preserve">Use an online collaboration tool (e.g., Miro or Google Docs) to help participants record their </w:t>
      </w:r>
      <w:proofErr w:type="spellStart"/>
      <w:r w:rsidRPr="00C74F6D">
        <w:rPr>
          <w:rFonts w:ascii="EC Square Sans Pro" w:hAnsi="EC Square Sans Pro" w:cs="Calibri"/>
          <w:color w:val="002060"/>
          <w:sz w:val="20"/>
          <w:szCs w:val="20"/>
        </w:rPr>
        <w:t>backcasting</w:t>
      </w:r>
      <w:proofErr w:type="spellEnd"/>
      <w:r w:rsidRPr="00C74F6D">
        <w:rPr>
          <w:rFonts w:ascii="EC Square Sans Pro" w:hAnsi="EC Square Sans Pro" w:cs="Calibri"/>
          <w:color w:val="002060"/>
          <w:sz w:val="20"/>
          <w:szCs w:val="20"/>
        </w:rPr>
        <w:t xml:space="preserve"> steps during group discussions.</w:t>
      </w:r>
    </w:p>
    <w:p w14:paraId="293614F7" w14:textId="77777777"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color w:val="002060"/>
          <w:sz w:val="20"/>
          <w:szCs w:val="20"/>
        </w:rPr>
        <w:t>Break participants into small virtual groups to discuss each step and take notes collaboratively.</w:t>
      </w:r>
    </w:p>
    <w:p w14:paraId="1ACF1FA0" w14:textId="77777777" w:rsidR="00C74F6D" w:rsidRPr="00C74F6D" w:rsidRDefault="00C74F6D" w:rsidP="00C74F6D">
      <w:pPr>
        <w:pStyle w:val="NormalWeb"/>
        <w:numPr>
          <w:ilvl w:val="0"/>
          <w:numId w:val="37"/>
        </w:numPr>
        <w:spacing w:before="0" w:beforeAutospacing="0" w:after="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b/>
          <w:bCs/>
          <w:color w:val="002060"/>
          <w:sz w:val="20"/>
          <w:szCs w:val="20"/>
        </w:rPr>
        <w:t>As a Questionnaire:</w:t>
      </w:r>
    </w:p>
    <w:p w14:paraId="16FCF314" w14:textId="77777777"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color w:val="002060"/>
          <w:sz w:val="20"/>
          <w:szCs w:val="20"/>
        </w:rPr>
        <w:t xml:space="preserve">You can create a digital or printed questionnaire that guides participants through the </w:t>
      </w:r>
      <w:proofErr w:type="spellStart"/>
      <w:r w:rsidRPr="00C74F6D">
        <w:rPr>
          <w:rFonts w:ascii="EC Square Sans Pro" w:hAnsi="EC Square Sans Pro" w:cs="Calibri"/>
          <w:color w:val="002060"/>
          <w:sz w:val="20"/>
          <w:szCs w:val="20"/>
        </w:rPr>
        <w:t>backcasting</w:t>
      </w:r>
      <w:proofErr w:type="spellEnd"/>
      <w:r w:rsidRPr="00C74F6D">
        <w:rPr>
          <w:rFonts w:ascii="EC Square Sans Pro" w:hAnsi="EC Square Sans Pro" w:cs="Calibri"/>
          <w:color w:val="002060"/>
          <w:sz w:val="20"/>
          <w:szCs w:val="20"/>
        </w:rPr>
        <w:t xml:space="preserve"> process. Have participants submit their responses for follow-up.</w:t>
      </w:r>
    </w:p>
    <w:p w14:paraId="0105F15B" w14:textId="77777777" w:rsidR="00C74F6D" w:rsidRDefault="00C74F6D" w:rsidP="00C74F6D">
      <w:pPr>
        <w:pStyle w:val="NormalWeb"/>
        <w:numPr>
          <w:ilvl w:val="1"/>
          <w:numId w:val="37"/>
        </w:numPr>
        <w:spacing w:before="0" w:beforeAutospacing="0" w:after="240" w:afterAutospacing="0"/>
        <w:jc w:val="both"/>
        <w:textAlignment w:val="baseline"/>
        <w:rPr>
          <w:rFonts w:ascii="EC Square Sans Pro" w:hAnsi="EC Square Sans Pro" w:cs="Calibri"/>
          <w:color w:val="002060"/>
          <w:sz w:val="20"/>
          <w:szCs w:val="20"/>
        </w:rPr>
      </w:pPr>
      <w:r w:rsidRPr="00C74F6D">
        <w:rPr>
          <w:rFonts w:ascii="EC Square Sans Pro" w:hAnsi="EC Square Sans Pro" w:cs="Calibri"/>
          <w:color w:val="002060"/>
          <w:sz w:val="20"/>
          <w:szCs w:val="20"/>
        </w:rPr>
        <w:t>Consider providing an anonymous summary of responses to the group, and later hold a discussion based on the collected insights.</w:t>
      </w:r>
    </w:p>
    <w:p w14:paraId="0FC0CBF6" w14:textId="77777777" w:rsidR="00C74F6D" w:rsidRDefault="00C74F6D" w:rsidP="00C74F6D">
      <w:pPr>
        <w:pStyle w:val="NormalWeb"/>
        <w:spacing w:before="0" w:beforeAutospacing="0" w:after="240" w:afterAutospacing="0"/>
        <w:jc w:val="both"/>
        <w:textAlignment w:val="baseline"/>
        <w:rPr>
          <w:rFonts w:ascii="EC Square Sans Pro" w:hAnsi="EC Square Sans Pro" w:cs="Calibri"/>
          <w:color w:val="002060"/>
          <w:sz w:val="20"/>
          <w:szCs w:val="20"/>
        </w:rPr>
      </w:pPr>
    </w:p>
    <w:p w14:paraId="02AFCD6B" w14:textId="77777777" w:rsidR="00C74F6D" w:rsidRPr="00C74F6D" w:rsidRDefault="00C74F6D" w:rsidP="00C74F6D">
      <w:pPr>
        <w:pStyle w:val="NormalWeb"/>
        <w:spacing w:before="0" w:beforeAutospacing="0" w:after="240" w:afterAutospacing="0"/>
        <w:jc w:val="both"/>
        <w:textAlignment w:val="baseline"/>
        <w:rPr>
          <w:rFonts w:ascii="EC Square Sans Pro" w:hAnsi="EC Square Sans Pro" w:cs="Calibri"/>
          <w:color w:val="002060"/>
          <w:sz w:val="20"/>
          <w:szCs w:val="20"/>
        </w:rPr>
      </w:pPr>
    </w:p>
    <w:p w14:paraId="57977056" w14:textId="77777777"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szCs w:val="18"/>
          <w:lang w:val="en-US"/>
        </w:rPr>
        <w:lastRenderedPageBreak/>
        <mc:AlternateContent>
          <mc:Choice Requires="wps">
            <w:drawing>
              <wp:anchor distT="0" distB="0" distL="114300" distR="114300" simplePos="0" relativeHeight="251667456" behindDoc="0" locked="0" layoutInCell="1" allowOverlap="1" wp14:anchorId="41363707" wp14:editId="57E9D398">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B6EA440"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Facilitator</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tips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63707" id="Text Box 39" o:spid="_x0000_s1036" type="#_x0000_t202" style="position:absolute;left:0;text-align:left;margin-left:0;margin-top:12.05pt;width:296.9pt;height:18.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RTNGo98AAAAGAQAADwAAAGRycy9kb3du&#10;cmV2LnhtbEyPQUsDMRSE74L/ITzBi9ikrS513belKAWhRWgtBW9p8txd3CTLJm3Xf+/rSY/DDDPf&#10;FPPBteJEfWyCRxiPFAjyJtjGVwi7j+X9DERM2lvdBk8IPxRhXl5fFTq34ew3dNqmSnCJj7lGqFPq&#10;cimjqcnpOAodefa+Qu90YtlX0vb6zOWulROlMul043mh1h291GS+t0eH8Ll626wW5p1ctcx2ar03&#10;d/J1jXh7MyyeQSQa0l8YLviMDiUzHcLR2yhaBD6SECYPYxDsPj5N+cgBIVNTkGUh/+OXvwAAAP//&#10;AwBQSwECLQAUAAYACAAAACEAtoM4kv4AAADhAQAAEwAAAAAAAAAAAAAAAAAAAAAAW0NvbnRlbnRf&#10;VHlwZXNdLnhtbFBLAQItABQABgAIAAAAIQA4/SH/1gAAAJQBAAALAAAAAAAAAAAAAAAAAC8BAABf&#10;cmVscy8ucmVsc1BLAQItABQABgAIAAAAIQDUkPhhLQIAAFQEAAAOAAAAAAAAAAAAAAAAAC4CAABk&#10;cnMvZTJvRG9jLnhtbFBLAQItABQABgAIAAAAIQBFM0aj3wAAAAYBAAAPAAAAAAAAAAAAAAAAAIcE&#10;AABkcnMvZG93bnJldi54bWxQSwUGAAAAAAQABADzAAAAkwUAAAAA&#10;" fillcolor="#ffcd00" stroked="f" strokeweight=".5pt">
                <v:textbox inset=",0,,0">
                  <w:txbxContent>
                    <w:p w14:paraId="4B6EA440"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Facilitator</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tips</w:t>
                      </w:r>
                      <w:proofErr w:type="spellEnd"/>
                    </w:p>
                  </w:txbxContent>
                </v:textbox>
                <w10:wrap type="square"/>
              </v:shape>
            </w:pict>
          </mc:Fallback>
        </mc:AlternateContent>
      </w:r>
    </w:p>
    <w:p w14:paraId="6EA0083C" w14:textId="77777777" w:rsidR="00725C6F" w:rsidRPr="005E54DA" w:rsidRDefault="00725C6F" w:rsidP="00725C6F">
      <w:pPr>
        <w:spacing w:before="120" w:after="120" w:line="264" w:lineRule="auto"/>
        <w:jc w:val="both"/>
        <w:rPr>
          <w:rFonts w:ascii="EC Square Sans Pro" w:hAnsi="EC Square Sans Pro"/>
          <w:color w:val="000D42"/>
          <w:sz w:val="20"/>
          <w:szCs w:val="18"/>
        </w:rPr>
      </w:pPr>
    </w:p>
    <w:p w14:paraId="0C68CF99" w14:textId="77777777" w:rsidR="005E54DA" w:rsidRPr="005E54DA" w:rsidRDefault="005E54DA" w:rsidP="005E54DA">
      <w:pPr>
        <w:numPr>
          <w:ilvl w:val="0"/>
          <w:numId w:val="22"/>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Take care in how participants pick the trends or signals of change to work with in stage 1. The goal is to find ideas about the future that are diverse enough to stretch the thinking about the topic while still relevant to the broader systems of the youth advisory position in an EU Delegation.</w:t>
      </w:r>
    </w:p>
    <w:p w14:paraId="2BF0E658" w14:textId="77777777" w:rsidR="005E54DA" w:rsidRPr="005E54DA" w:rsidRDefault="005E54DA" w:rsidP="005E54DA">
      <w:pPr>
        <w:numPr>
          <w:ilvl w:val="0"/>
          <w:numId w:val="22"/>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In the primary and secondary consequences, invite participants to try to imagine what would happen if the seeds at the center of the circle grow to their full potential.</w:t>
      </w:r>
    </w:p>
    <w:p w14:paraId="53C17591" w14:textId="77777777" w:rsidR="005E54DA" w:rsidRDefault="005E54DA" w:rsidP="005E54DA">
      <w:pPr>
        <w:numPr>
          <w:ilvl w:val="0"/>
          <w:numId w:val="22"/>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The three signals can be separate brainstorms and do not have to describe one coherent world. Ideas in the brainstorm might connect to one another but might also be contradictory - this is fine as we don’t know how the future will play out.</w:t>
      </w:r>
      <w:r w:rsidRPr="005E54DA">
        <w:rPr>
          <w:rFonts w:ascii="Calibri" w:hAnsi="Calibri" w:cs="Calibri"/>
          <w:color w:val="000D42"/>
          <w:sz w:val="20"/>
          <w:szCs w:val="18"/>
          <w:lang w:val="en-US"/>
        </w:rPr>
        <w:t> </w:t>
      </w:r>
    </w:p>
    <w:p w14:paraId="22EB2AEC" w14:textId="436A4832" w:rsidR="00C74F6D" w:rsidRPr="00C74F6D" w:rsidRDefault="005E54DA" w:rsidP="00C74F6D">
      <w:pPr>
        <w:numPr>
          <w:ilvl w:val="0"/>
          <w:numId w:val="22"/>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Prompt participants to think about many different types of impact that can arise from a signal or trend. For example, a technological trend could have political, social, technological, economic, or even environmental impacts!</w:t>
      </w:r>
    </w:p>
    <w:p w14:paraId="27F0BDFB" w14:textId="77777777" w:rsidR="00A94572" w:rsidRPr="005E54DA" w:rsidRDefault="00A94572" w:rsidP="00A94572">
      <w:pPr>
        <w:spacing w:before="120" w:after="120" w:line="264" w:lineRule="auto"/>
        <w:jc w:val="both"/>
        <w:rPr>
          <w:rFonts w:ascii="EC Square Sans Pro" w:hAnsi="EC Square Sans Pro"/>
          <w:color w:val="000D42"/>
          <w:sz w:val="20"/>
          <w:szCs w:val="18"/>
        </w:rPr>
      </w:pPr>
      <w:r w:rsidRPr="005E54DA">
        <w:rPr>
          <w:noProof/>
          <w:sz w:val="18"/>
          <w:szCs w:val="18"/>
          <w:lang w:val="en-US"/>
        </w:rPr>
        <mc:AlternateContent>
          <mc:Choice Requires="wps">
            <w:drawing>
              <wp:anchor distT="0" distB="0" distL="114300" distR="114300" simplePos="0" relativeHeight="25167052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2DD96EC4"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5612" id="Text Box 42" o:spid="_x0000_s1037"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3LQIAAFQEAAAOAAAAZHJzL2Uyb0RvYy54bWysVE2P2jAQvVfqf7B8LwmULgsirCiIqhLa&#10;XYmt9mwcm1hyPJZtSOiv79ghsN32VPXizHjG8/HeTOYPba3JSTivwBR0OMgpEYZDqcyhoD9eNp/u&#10;KfGBmZJpMKKgZ+Hpw+Ljh3ljZ2IEFehSOIJBjJ81tqBVCHaWZZ5XomZ+AFYYNEpwNQuoukNWOtZg&#10;9Fpnozy/yxpwpXXAhfd4u+6MdJHiSyl4eJLSi0B0QbG2kE6Xzn08s8WczQ6O2UrxSxnsH6qomTKY&#10;9BpqzQIjR6f+CFUr7sCDDAMOdQZSKi5SD9jNMH/Xza5iVqReEBxvrzD5/xeWP5529tmR0H6FFgmM&#10;gDTWzzxexn5a6er4xUoJ2hHC8xU20QbC46PxZILFU8LRNhpN7ycJ1+z22jofvgmoSRQK6pCWhBY7&#10;bX3AjOjau8RkHrQqN0rrpLjDfqUdOTGkcLNZrfM++m9u2pCmoHefv+QpsoH4vgutDWa4NRWl0O5b&#10;osqCTvuG91CeEQcH3Yh4yzcKi90yH56Zw5nA/nDOwxMeUgPmgotESQXu59/uoz9ShVZKGpyxghpc&#10;Akr0d4MUTofjcRzJpKDg3t7u+1tzrFeAnQ9xjyxPYvQNuhelg/oVl2AZc6GJGY4ZC8qD65VV6CYe&#10;14iL5TK54fhZFrZmZ3kMHpGOFLy0r8zZC08BGX6EfgrZ7B1dnW98aWB5DCBV4jLi26F5gR1HN1F8&#10;WbO4G2/15HX7GSx+AQAA//8DAFBLAwQUAAYACAAAACEAKzeRM98AAAAHAQAADwAAAGRycy9kb3du&#10;cmV2LnhtbEyOQUvDQBCF74L/YRnBi7SbRFJLzKYUpSC0FFqL0Nt2d0yC2dmQ3bbx3zue9Pbmvceb&#10;r1yMrhMXHELrSUE6TUAgGW9bqhUc3leTOYgQNVndeUIF3xhgUd3elLqw/ko7vOxjLXiEQqEVNDH2&#10;hZTBNOh0mPoeibNPPzgd+RxqaQd95XHXySxJZtLplvhDo3t8adB87c9OwXH9tlsvzRZdvZodks2H&#10;eZCvG6Xu78blM4iIY/wrwy8+o0PFTCd/JhtEp2CScpHtPAfBcfaYsTgpyNMnkFUp//NXPwAAAP//&#10;AwBQSwECLQAUAAYACAAAACEAtoM4kv4AAADhAQAAEwAAAAAAAAAAAAAAAAAAAAAAW0NvbnRlbnRf&#10;VHlwZXNdLnhtbFBLAQItABQABgAIAAAAIQA4/SH/1gAAAJQBAAALAAAAAAAAAAAAAAAAAC8BAABf&#10;cmVscy8ucmVsc1BLAQItABQABgAIAAAAIQAfBx/3LQIAAFQEAAAOAAAAAAAAAAAAAAAAAC4CAABk&#10;cnMvZTJvRG9jLnhtbFBLAQItABQABgAIAAAAIQArN5Ez3wAAAAcBAAAPAAAAAAAAAAAAAAAAAIcE&#10;AABkcnMvZG93bnJldi54bWxQSwUGAAAAAAQABADzAAAAkwUAAAAA&#10;" fillcolor="#ffcd00" stroked="f" strokeweight=".5pt">
                <v:textbox inset=",0,,0">
                  <w:txbxContent>
                    <w:p w14:paraId="2DD96EC4"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v:textbox>
                <w10:wrap type="square" anchorx="margin"/>
              </v:shape>
            </w:pict>
          </mc:Fallback>
        </mc:AlternateContent>
      </w:r>
    </w:p>
    <w:p w14:paraId="097B20BC" w14:textId="77777777" w:rsidR="00725C6F" w:rsidRPr="005E54DA" w:rsidRDefault="00725C6F" w:rsidP="00725C6F">
      <w:pPr>
        <w:spacing w:before="120" w:after="120" w:line="264" w:lineRule="auto"/>
        <w:jc w:val="both"/>
        <w:rPr>
          <w:rFonts w:ascii="EC Square Sans Pro" w:hAnsi="EC Square Sans Pro"/>
          <w:color w:val="000D42"/>
          <w:sz w:val="20"/>
          <w:szCs w:val="18"/>
        </w:rPr>
      </w:pPr>
    </w:p>
    <w:tbl>
      <w:tblPr>
        <w:tblW w:w="9360" w:type="dxa"/>
        <w:tblCellMar>
          <w:top w:w="15" w:type="dxa"/>
          <w:left w:w="15" w:type="dxa"/>
          <w:bottom w:w="15" w:type="dxa"/>
          <w:right w:w="15" w:type="dxa"/>
        </w:tblCellMar>
        <w:tblLook w:val="04A0" w:firstRow="1" w:lastRow="0" w:firstColumn="1" w:lastColumn="0" w:noHBand="0" w:noVBand="1"/>
      </w:tblPr>
      <w:tblGrid>
        <w:gridCol w:w="6086"/>
        <w:gridCol w:w="3274"/>
      </w:tblGrid>
      <w:tr w:rsidR="00A94572" w:rsidRPr="005E54DA" w14:paraId="42F39A65"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53A3835E" w14:textId="77777777" w:rsidR="00A94572" w:rsidRPr="005E54DA" w:rsidRDefault="00A94572" w:rsidP="00A94572">
            <w:pPr>
              <w:spacing w:before="120" w:after="120" w:line="264" w:lineRule="auto"/>
              <w:jc w:val="both"/>
              <w:rPr>
                <w:rFonts w:ascii="EC Square Sans Pro" w:hAnsi="EC Square Sans Pro"/>
                <w:b/>
                <w:bCs/>
                <w:color w:val="000D42"/>
                <w:sz w:val="18"/>
                <w:szCs w:val="18"/>
              </w:rPr>
            </w:pPr>
            <w:r w:rsidRPr="005E54DA">
              <w:rPr>
                <w:rFonts w:ascii="EC Square Sans Pro" w:hAnsi="EC Square Sans Pro"/>
                <w:color w:val="000D42"/>
                <w:sz w:val="18"/>
                <w:szCs w:val="18"/>
              </w:rPr>
              <w:t>Please note that you can expand the timings to suit your group but always try to keep your session less than 3 hrs.</w:t>
            </w:r>
          </w:p>
        </w:tc>
      </w:tr>
      <w:tr w:rsidR="00A94572" w:rsidRPr="005E54DA" w14:paraId="5B20AB0F"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676E817" w14:textId="77777777" w:rsidR="00A94572" w:rsidRPr="005E54DA" w:rsidRDefault="00A94572" w:rsidP="00A94572">
            <w:pPr>
              <w:spacing w:before="120" w:after="120" w:line="264" w:lineRule="auto"/>
              <w:jc w:val="both"/>
              <w:rPr>
                <w:rFonts w:ascii="EC Square Sans Pro" w:hAnsi="EC Square Sans Pro"/>
                <w:b/>
                <w:bCs/>
                <w:color w:val="000D42"/>
                <w:sz w:val="18"/>
                <w:szCs w:val="18"/>
              </w:rPr>
            </w:pPr>
            <w:r w:rsidRPr="005E54DA">
              <w:rPr>
                <w:rFonts w:ascii="EC Square Sans Pro" w:hAnsi="EC Square Sans Pro"/>
                <w:b/>
                <w:bCs/>
                <w:color w:val="000D42"/>
                <w:sz w:val="18"/>
                <w:szCs w:val="18"/>
              </w:rPr>
              <w:t>Introducing the activity</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AB27433" w14:textId="77777777" w:rsidR="00A94572" w:rsidRPr="005E54DA" w:rsidRDefault="005E54DA"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szCs w:val="18"/>
              </w:rPr>
              <w:t>10</w:t>
            </w:r>
            <w:r w:rsidR="00A94572" w:rsidRPr="005E54DA">
              <w:rPr>
                <w:rFonts w:ascii="EC Square Sans Pro" w:hAnsi="EC Square Sans Pro"/>
                <w:color w:val="000D42"/>
                <w:sz w:val="18"/>
                <w:szCs w:val="18"/>
              </w:rPr>
              <w:t xml:space="preserve"> minutes</w:t>
            </w:r>
          </w:p>
        </w:tc>
      </w:tr>
      <w:tr w:rsidR="00A94572" w:rsidRPr="005E54DA" w14:paraId="56B82EF5"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F4F32D2" w14:textId="74AC8BE7" w:rsidR="00A94572" w:rsidRPr="005E54DA" w:rsidRDefault="00A94572" w:rsidP="005E54DA">
            <w:pPr>
              <w:spacing w:before="120" w:after="120" w:line="264" w:lineRule="auto"/>
              <w:jc w:val="both"/>
              <w:rPr>
                <w:rFonts w:ascii="EC Square Sans Pro" w:hAnsi="EC Square Sans Pro"/>
                <w:b/>
                <w:bCs/>
                <w:color w:val="000D42"/>
                <w:sz w:val="18"/>
                <w:szCs w:val="18"/>
              </w:rPr>
            </w:pPr>
            <w:r w:rsidRPr="005E54DA">
              <w:rPr>
                <w:rFonts w:ascii="EC Square Sans Pro" w:hAnsi="EC Square Sans Pro"/>
                <w:b/>
                <w:bCs/>
                <w:color w:val="000D42"/>
                <w:sz w:val="18"/>
                <w:szCs w:val="18"/>
              </w:rPr>
              <w:t>Step 1:</w:t>
            </w:r>
            <w:r w:rsidRPr="005E54DA">
              <w:rPr>
                <w:rFonts w:ascii="EC Square Sans Pro" w:hAnsi="EC Square Sans Pro"/>
                <w:color w:val="000D42"/>
                <w:sz w:val="18"/>
                <w:szCs w:val="18"/>
              </w:rPr>
              <w:t xml:space="preserve"> </w:t>
            </w:r>
            <w:r w:rsidR="001274B6">
              <w:rPr>
                <w:rFonts w:ascii="EC Square Sans Pro" w:hAnsi="EC Square Sans Pro"/>
                <w:color w:val="000D42"/>
                <w:sz w:val="18"/>
                <w:szCs w:val="18"/>
              </w:rPr>
              <w:t>Revising and agreeing on the future vision (if needed)</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C5D69FE" w14:textId="77777777" w:rsidR="00A94572" w:rsidRPr="005E54DA" w:rsidRDefault="005E54DA"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szCs w:val="18"/>
              </w:rPr>
              <w:t>10</w:t>
            </w:r>
            <w:r w:rsidR="00A94572" w:rsidRPr="005E54DA">
              <w:rPr>
                <w:rFonts w:ascii="EC Square Sans Pro" w:hAnsi="EC Square Sans Pro"/>
                <w:color w:val="000D42"/>
                <w:sz w:val="18"/>
                <w:szCs w:val="18"/>
              </w:rPr>
              <w:t xml:space="preserve"> minutes</w:t>
            </w:r>
          </w:p>
        </w:tc>
      </w:tr>
      <w:tr w:rsidR="00A94572" w:rsidRPr="005E54DA" w14:paraId="41782E7C"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5D89BF1" w14:textId="2B6170AB" w:rsidR="00A94572" w:rsidRPr="001274B6" w:rsidRDefault="00A94572" w:rsidP="001274B6">
            <w:pPr>
              <w:spacing w:before="120" w:after="120" w:line="264" w:lineRule="auto"/>
              <w:jc w:val="both"/>
              <w:rPr>
                <w:rFonts w:ascii="EC Square Sans Pro" w:hAnsi="EC Square Sans Pro"/>
                <w:color w:val="000D42"/>
                <w:sz w:val="18"/>
                <w:szCs w:val="18"/>
              </w:rPr>
            </w:pPr>
            <w:r w:rsidRPr="005E54DA">
              <w:rPr>
                <w:rFonts w:ascii="EC Square Sans Pro" w:hAnsi="EC Square Sans Pro"/>
                <w:b/>
                <w:bCs/>
                <w:color w:val="000D42"/>
                <w:sz w:val="18"/>
                <w:szCs w:val="18"/>
              </w:rPr>
              <w:t>Step</w:t>
            </w:r>
            <w:r w:rsidR="001274B6">
              <w:rPr>
                <w:rFonts w:ascii="EC Square Sans Pro" w:hAnsi="EC Square Sans Pro"/>
                <w:b/>
                <w:bCs/>
                <w:color w:val="000D42"/>
                <w:sz w:val="18"/>
                <w:szCs w:val="18"/>
              </w:rPr>
              <w:t xml:space="preserve"> 2</w:t>
            </w:r>
            <w:r w:rsidR="001274B6" w:rsidRPr="001274B6">
              <w:rPr>
                <w:rFonts w:ascii="EC Square Sans Pro" w:hAnsi="EC Square Sans Pro"/>
                <w:color w:val="000D42"/>
                <w:sz w:val="18"/>
                <w:szCs w:val="18"/>
              </w:rPr>
              <w:t>:</w:t>
            </w:r>
            <w:r w:rsidR="001274B6">
              <w:rPr>
                <w:rFonts w:ascii="EC Square Sans Pro" w:hAnsi="EC Square Sans Pro"/>
                <w:b/>
                <w:bCs/>
                <w:color w:val="000D42"/>
                <w:sz w:val="18"/>
                <w:szCs w:val="18"/>
              </w:rPr>
              <w:t xml:space="preserve"> </w:t>
            </w:r>
            <w:r w:rsidR="001274B6" w:rsidRPr="001274B6">
              <w:rPr>
                <w:rFonts w:ascii="EC Square Sans Pro" w:hAnsi="EC Square Sans Pro"/>
                <w:color w:val="000D42"/>
                <w:sz w:val="18"/>
                <w:szCs w:val="18"/>
              </w:rPr>
              <w:t xml:space="preserve">Current </w:t>
            </w:r>
            <w:r w:rsidR="001274B6">
              <w:rPr>
                <w:rFonts w:ascii="EC Square Sans Pro" w:hAnsi="EC Square Sans Pro"/>
                <w:color w:val="000D42"/>
                <w:sz w:val="18"/>
                <w:szCs w:val="18"/>
              </w:rPr>
              <w:t>situation</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BA7DA8E" w14:textId="0D7688E8" w:rsidR="005E54DA" w:rsidRPr="001274B6" w:rsidRDefault="005E54DA" w:rsidP="00A94572">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szCs w:val="18"/>
              </w:rPr>
              <w:t>20</w:t>
            </w:r>
            <w:r w:rsidR="001274B6">
              <w:rPr>
                <w:rFonts w:ascii="EC Square Sans Pro" w:hAnsi="EC Square Sans Pro"/>
                <w:color w:val="000D42"/>
                <w:sz w:val="18"/>
                <w:szCs w:val="18"/>
              </w:rPr>
              <w:t>-2</w:t>
            </w:r>
            <w:r w:rsidR="001274B6" w:rsidRPr="001274B6">
              <w:rPr>
                <w:rFonts w:ascii="EC Square Sans Pro" w:hAnsi="EC Square Sans Pro"/>
                <w:color w:val="000D42"/>
                <w:sz w:val="18"/>
                <w:szCs w:val="18"/>
              </w:rPr>
              <w:t>5</w:t>
            </w:r>
            <w:r w:rsidR="001274B6">
              <w:rPr>
                <w:rFonts w:ascii="EC Square Sans Pro" w:hAnsi="EC Square Sans Pro"/>
                <w:color w:val="000D42"/>
                <w:sz w:val="18"/>
                <w:szCs w:val="18"/>
              </w:rPr>
              <w:t xml:space="preserve"> </w:t>
            </w:r>
            <w:r>
              <w:rPr>
                <w:rFonts w:ascii="EC Square Sans Pro" w:hAnsi="EC Square Sans Pro"/>
                <w:color w:val="000D42"/>
                <w:sz w:val="18"/>
                <w:szCs w:val="18"/>
              </w:rPr>
              <w:t>minutes</w:t>
            </w:r>
          </w:p>
        </w:tc>
      </w:tr>
      <w:tr w:rsidR="00A94572" w:rsidRPr="005E54DA" w14:paraId="78DDA541" w14:textId="77777777" w:rsidTr="00AA236E">
        <w:trPr>
          <w:trHeight w:val="640"/>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A9C2E07" w14:textId="23B156DF" w:rsidR="00A94572" w:rsidRDefault="00AA236E" w:rsidP="00A94572">
            <w:pPr>
              <w:spacing w:before="120" w:after="120" w:line="264" w:lineRule="auto"/>
              <w:jc w:val="both"/>
              <w:rPr>
                <w:rFonts w:ascii="EC Square Sans Pro" w:hAnsi="EC Square Sans Pro"/>
                <w:color w:val="000D42"/>
                <w:sz w:val="18"/>
                <w:szCs w:val="18"/>
              </w:rPr>
            </w:pPr>
            <w:r>
              <w:rPr>
                <w:rFonts w:ascii="EC Square Sans Pro" w:hAnsi="EC Square Sans Pro"/>
                <w:b/>
                <w:bCs/>
                <w:color w:val="000D42"/>
                <w:sz w:val="18"/>
                <w:szCs w:val="18"/>
              </w:rPr>
              <w:t xml:space="preserve">Step </w:t>
            </w:r>
            <w:r w:rsidR="001274B6">
              <w:rPr>
                <w:rFonts w:ascii="EC Square Sans Pro" w:hAnsi="EC Square Sans Pro"/>
                <w:b/>
                <w:bCs/>
                <w:color w:val="000D42"/>
                <w:sz w:val="18"/>
                <w:szCs w:val="18"/>
              </w:rPr>
              <w:t>3</w:t>
            </w:r>
            <w:r w:rsidR="001274B6">
              <w:rPr>
                <w:rFonts w:ascii="EC Square Sans Pro" w:hAnsi="EC Square Sans Pro"/>
                <w:color w:val="000D42"/>
                <w:sz w:val="18"/>
                <w:szCs w:val="18"/>
              </w:rPr>
              <w:t>: Key milestones (working backward from the future)</w:t>
            </w:r>
          </w:p>
          <w:p w14:paraId="44F56E8E" w14:textId="77777777" w:rsidR="001274B6" w:rsidRDefault="001274B6" w:rsidP="00A94572">
            <w:pPr>
              <w:spacing w:before="120" w:after="120" w:line="264" w:lineRule="auto"/>
              <w:jc w:val="both"/>
              <w:rPr>
                <w:rFonts w:ascii="EC Square Sans Pro" w:hAnsi="EC Square Sans Pro"/>
                <w:color w:val="000D42"/>
                <w:sz w:val="18"/>
                <w:szCs w:val="18"/>
              </w:rPr>
            </w:pPr>
          </w:p>
          <w:p w14:paraId="700205E3" w14:textId="7110CB9B" w:rsidR="001274B6" w:rsidRPr="001274B6" w:rsidRDefault="001274B6" w:rsidP="00A94572">
            <w:pPr>
              <w:spacing w:before="120" w:after="120" w:line="264" w:lineRule="auto"/>
              <w:jc w:val="both"/>
              <w:rPr>
                <w:rFonts w:ascii="EC Square Sans Pro" w:hAnsi="EC Square Sans Pro"/>
                <w:color w:val="000D42"/>
                <w:sz w:val="18"/>
                <w:szCs w:val="18"/>
              </w:rPr>
            </w:pPr>
            <w:r w:rsidRPr="001274B6">
              <w:rPr>
                <w:rFonts w:ascii="EC Square Sans Pro" w:hAnsi="EC Square Sans Pro"/>
                <w:b/>
                <w:bCs/>
                <w:color w:val="000D42"/>
                <w:sz w:val="18"/>
                <w:szCs w:val="18"/>
              </w:rPr>
              <w:t>Step 4</w:t>
            </w:r>
            <w:r>
              <w:rPr>
                <w:rFonts w:ascii="EC Square Sans Pro" w:hAnsi="EC Square Sans Pro"/>
                <w:color w:val="000D42"/>
                <w:sz w:val="18"/>
                <w:szCs w:val="18"/>
              </w:rPr>
              <w:t>: Prioritisation and action planning</w:t>
            </w:r>
          </w:p>
          <w:p w14:paraId="149E9A5D" w14:textId="77777777" w:rsidR="00A94572" w:rsidRPr="005E54DA" w:rsidRDefault="00A94572" w:rsidP="00A94572">
            <w:pPr>
              <w:spacing w:before="120" w:after="120" w:line="264" w:lineRule="auto"/>
              <w:jc w:val="both"/>
              <w:rPr>
                <w:rFonts w:ascii="EC Square Sans Pro" w:hAnsi="EC Square Sans Pro"/>
                <w:color w:val="000D42"/>
                <w:sz w:val="18"/>
                <w:szCs w:val="18"/>
              </w:rPr>
            </w:pPr>
          </w:p>
          <w:p w14:paraId="239490C4" w14:textId="77777777" w:rsidR="00A94572" w:rsidRPr="005E54DA" w:rsidRDefault="00AA236E" w:rsidP="00A94572">
            <w:pPr>
              <w:spacing w:before="120" w:after="120" w:line="264" w:lineRule="auto"/>
              <w:jc w:val="both"/>
              <w:rPr>
                <w:rFonts w:ascii="EC Square Sans Pro" w:hAnsi="EC Square Sans Pro"/>
                <w:color w:val="000D42"/>
                <w:sz w:val="18"/>
                <w:szCs w:val="18"/>
              </w:rPr>
            </w:pPr>
            <w:r>
              <w:rPr>
                <w:rFonts w:ascii="EC Square Sans Pro" w:hAnsi="EC Square Sans Pro"/>
                <w:b/>
                <w:bCs/>
                <w:color w:val="000D42"/>
                <w:sz w:val="18"/>
                <w:szCs w:val="18"/>
              </w:rPr>
              <w:t>Session close</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58284C6" w14:textId="59185666" w:rsidR="00A94572" w:rsidRPr="005E54DA" w:rsidRDefault="00A94572" w:rsidP="00A94572">
            <w:pPr>
              <w:spacing w:before="120" w:after="120" w:line="264" w:lineRule="auto"/>
              <w:jc w:val="both"/>
              <w:rPr>
                <w:rFonts w:ascii="EC Square Sans Pro" w:hAnsi="EC Square Sans Pro"/>
                <w:color w:val="000D42"/>
                <w:sz w:val="18"/>
                <w:szCs w:val="18"/>
              </w:rPr>
            </w:pPr>
            <w:r w:rsidRPr="005E54DA">
              <w:rPr>
                <w:rFonts w:ascii="EC Square Sans Pro" w:hAnsi="EC Square Sans Pro"/>
                <w:color w:val="000D42"/>
                <w:sz w:val="18"/>
                <w:szCs w:val="18"/>
              </w:rPr>
              <w:t>20</w:t>
            </w:r>
            <w:r w:rsidR="001274B6">
              <w:rPr>
                <w:rFonts w:ascii="EC Square Sans Pro" w:hAnsi="EC Square Sans Pro"/>
                <w:color w:val="000D42"/>
                <w:sz w:val="18"/>
                <w:szCs w:val="18"/>
              </w:rPr>
              <w:t>-2</w:t>
            </w:r>
            <w:r w:rsidR="001274B6" w:rsidRPr="001274B6">
              <w:rPr>
                <w:rFonts w:ascii="EC Square Sans Pro" w:hAnsi="EC Square Sans Pro"/>
                <w:color w:val="000D42"/>
                <w:sz w:val="18"/>
                <w:szCs w:val="18"/>
              </w:rPr>
              <w:t>5</w:t>
            </w:r>
            <w:r w:rsidRPr="005E54DA">
              <w:rPr>
                <w:rFonts w:ascii="EC Square Sans Pro" w:hAnsi="EC Square Sans Pro"/>
                <w:color w:val="000D42"/>
                <w:sz w:val="18"/>
                <w:szCs w:val="18"/>
              </w:rPr>
              <w:t xml:space="preserve"> minutes</w:t>
            </w:r>
          </w:p>
          <w:p w14:paraId="4B2C640A" w14:textId="77777777" w:rsidR="00A94572" w:rsidRPr="005E54DA" w:rsidRDefault="00A94572" w:rsidP="00A94572">
            <w:pPr>
              <w:spacing w:before="120" w:after="120" w:line="264" w:lineRule="auto"/>
              <w:jc w:val="both"/>
              <w:rPr>
                <w:rFonts w:ascii="EC Square Sans Pro" w:hAnsi="EC Square Sans Pro"/>
                <w:color w:val="000D42"/>
                <w:sz w:val="18"/>
                <w:szCs w:val="18"/>
              </w:rPr>
            </w:pPr>
          </w:p>
          <w:p w14:paraId="561ABE80" w14:textId="77777777" w:rsidR="00A94572" w:rsidRDefault="001274B6" w:rsidP="00AA236E">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szCs w:val="18"/>
              </w:rPr>
              <w:t>30-40</w:t>
            </w:r>
            <w:r w:rsidR="00AA236E">
              <w:rPr>
                <w:rFonts w:ascii="EC Square Sans Pro" w:hAnsi="EC Square Sans Pro"/>
                <w:color w:val="000D42"/>
                <w:sz w:val="18"/>
                <w:szCs w:val="18"/>
              </w:rPr>
              <w:t xml:space="preserve"> </w:t>
            </w:r>
            <w:r w:rsidR="00A94572" w:rsidRPr="005E54DA">
              <w:rPr>
                <w:rFonts w:ascii="EC Square Sans Pro" w:hAnsi="EC Square Sans Pro"/>
                <w:color w:val="000D42"/>
                <w:sz w:val="18"/>
                <w:szCs w:val="18"/>
              </w:rPr>
              <w:t>minutes</w:t>
            </w:r>
          </w:p>
          <w:p w14:paraId="50EA4005" w14:textId="77777777" w:rsidR="001274B6" w:rsidRDefault="001274B6" w:rsidP="00AA236E">
            <w:pPr>
              <w:spacing w:before="120" w:after="120" w:line="264" w:lineRule="auto"/>
              <w:jc w:val="both"/>
              <w:rPr>
                <w:rFonts w:ascii="EC Square Sans Pro" w:hAnsi="EC Square Sans Pro"/>
                <w:color w:val="000D42"/>
                <w:sz w:val="18"/>
                <w:szCs w:val="18"/>
              </w:rPr>
            </w:pPr>
          </w:p>
          <w:p w14:paraId="0106B1BF" w14:textId="111234D6" w:rsidR="001274B6" w:rsidRPr="005E54DA" w:rsidRDefault="001274B6" w:rsidP="00AA236E">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szCs w:val="18"/>
              </w:rPr>
              <w:t>10 minutes</w:t>
            </w:r>
          </w:p>
        </w:tc>
      </w:tr>
    </w:tbl>
    <w:p w14:paraId="2C78FFFF" w14:textId="07A6D093" w:rsidR="005C5861" w:rsidRDefault="001274B6" w:rsidP="00725C6F">
      <w:pPr>
        <w:spacing w:before="120" w:after="120" w:line="264" w:lineRule="auto"/>
        <w:jc w:val="both"/>
        <w:rPr>
          <w:rFonts w:ascii="EC Square Sans Pro" w:hAnsi="EC Square Sans Pro"/>
          <w:color w:val="000D42"/>
          <w:sz w:val="20"/>
          <w:szCs w:val="18"/>
        </w:rPr>
      </w:pPr>
      <w:r w:rsidRPr="005E54DA">
        <w:rPr>
          <w:noProof/>
          <w:sz w:val="18"/>
          <w:lang w:val="en-US"/>
        </w:rPr>
        <mc:AlternateContent>
          <mc:Choice Requires="wps">
            <w:drawing>
              <wp:anchor distT="0" distB="0" distL="114300" distR="114300" simplePos="0" relativeHeight="251693056" behindDoc="0" locked="0" layoutInCell="1" allowOverlap="1" wp14:anchorId="259C5824" wp14:editId="79EE3484">
                <wp:simplePos x="0" y="0"/>
                <wp:positionH relativeFrom="column">
                  <wp:posOffset>0</wp:posOffset>
                </wp:positionH>
                <wp:positionV relativeFrom="paragraph">
                  <wp:posOffset>244475</wp:posOffset>
                </wp:positionV>
                <wp:extent cx="3770630" cy="229870"/>
                <wp:effectExtent l="0" t="0" r="5080" b="0"/>
                <wp:wrapSquare wrapText="bothSides"/>
                <wp:docPr id="981115938" name="Text Box 9811159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D8EBAF3" w14:textId="311880C9" w:rsidR="001274B6" w:rsidRPr="006C331E" w:rsidRDefault="001274B6" w:rsidP="001274B6">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Conclusion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5824" id="Text Box 981115938" o:spid="_x0000_s1038" type="#_x0000_t202" style="position:absolute;left:0;text-align:left;margin-left:0;margin-top:19.25pt;width:296.9pt;height:18.1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fidLQIAAFUEAAAOAAAAZHJzL2Uyb0RvYy54bWysVFFv2jAQfp+0/2D5fSRAB21EqBiIaVLV&#10;VqJTn41jE0uOz7INCfv1OxsCbbenaS/mfHf5zvd9d8zuu0aTg3BegSnpcJBTIgyHSpldSX++rL/c&#10;UuIDMxXTYERJj8LT+/nnT7PWFmIENehKOIIgxhetLWkdgi2yzPNaNMwPwAqDQQmuYQGvbpdVjrWI&#10;3uhslOeTrAVXWQdceI/e1SlI5wlfSsHDk5ReBKJLim8L6XTp3MYzm89YsXPM1oqfn8H+4RUNUwaL&#10;XqBWLDCyd+oPqEZxBx5kGHBoMpBScZF6wG6G+YduNjWzIvWC5Hh7ocn/P1j+eNjYZ0dC9w06FDAS&#10;0lpfeHTGfjrpmviLLyUYRwqPF9pEFwhH53g6zSdjDHGMjUZ3t9PEa3b92jofvgtoSDRK6lCWxBY7&#10;PPiAFTG1T4nFPGhVrZXW6eJ226V25MBQwvV6ucp79Hdp2pC2pJPx1zwhG4jfn6C1wQrXpqIVum1H&#10;VIUNJ7Do2kJ1RCIcnGbEW75W+NoH5sMzczgU2CAOenjCQ2rAYnC2KKnB/fqbP+ajVhilpMUhK6nB&#10;LaBE/zCo4d3w5ibOZLqg4d56t73X7JslYOtDXCTLkxlzg+5N6aB5xS1YxFoYYoZjxZLy4PrLMpxG&#10;HveIi8UipeH8WRYezMbyCB6pjhq8dK/M2bNQASV+hH4MWfFBr1Nu/NLAYh9AqiTmlc0z7zi7SePz&#10;nsXleHtPWdd/g/lvAAAA//8DAFBLAwQUAAYACAAAACEA1Ag0nN8AAAAGAQAADwAAAGRycy9kb3du&#10;cmV2LnhtbEyPW0vDQBSE3wX/w3IEX6TdaO3FmJNSlILQIvSC4Nt2c0yC2bMhu23jv+/xSR+HGWa+&#10;yea9a9SJulB7RrgfJqCIrS9qLhH2u+VgBipEw4VpPBPCDwWY59dXmUkLf+YNnbaxVFLCITUIVYxt&#10;qnWwFTkThr4lFu/Ld85EkV2pi86cpdw1+iFJJtqZmmWhMi29VGS/t0eH8Ll626wW9p1cuZzsk/WH&#10;vdOva8Tbm37xDCpSH//C8Isv6JAL08EfuQiqQZAjEWE0G4MSd/w0kiMHhOnjFHSe6f/4+QUAAP//&#10;AwBQSwECLQAUAAYACAAAACEAtoM4kv4AAADhAQAAEwAAAAAAAAAAAAAAAAAAAAAAW0NvbnRlbnRf&#10;VHlwZXNdLnhtbFBLAQItABQABgAIAAAAIQA4/SH/1gAAAJQBAAALAAAAAAAAAAAAAAAAAC8BAABf&#10;cmVscy8ucmVsc1BLAQItABQABgAIAAAAIQB4AfidLQIAAFUEAAAOAAAAAAAAAAAAAAAAAC4CAABk&#10;cnMvZTJvRG9jLnhtbFBLAQItABQABgAIAAAAIQDUCDSc3wAAAAYBAAAPAAAAAAAAAAAAAAAAAIcE&#10;AABkcnMvZG93bnJldi54bWxQSwUGAAAAAAQABADzAAAAkwUAAAAA&#10;" fillcolor="#ffcd00" stroked="f" strokeweight=".5pt">
                <v:textbox inset=",0,,0">
                  <w:txbxContent>
                    <w:p w14:paraId="1D8EBAF3" w14:textId="311880C9" w:rsidR="001274B6" w:rsidRPr="006C331E" w:rsidRDefault="001274B6" w:rsidP="001274B6">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Conclusion</w:t>
                      </w:r>
                    </w:p>
                  </w:txbxContent>
                </v:textbox>
                <w10:wrap type="square"/>
              </v:shape>
            </w:pict>
          </mc:Fallback>
        </mc:AlternateContent>
      </w:r>
    </w:p>
    <w:p w14:paraId="792911B3" w14:textId="77777777" w:rsidR="001274B6" w:rsidRDefault="001274B6" w:rsidP="001274B6">
      <w:pPr>
        <w:pStyle w:val="NormalWeb"/>
        <w:spacing w:before="0" w:beforeAutospacing="0" w:after="0" w:afterAutospacing="0"/>
        <w:jc w:val="both"/>
        <w:rPr>
          <w:rFonts w:ascii="EC Square Sans Pro" w:hAnsi="EC Square Sans Pro" w:cs="Calibri"/>
          <w:color w:val="002060"/>
          <w:sz w:val="20"/>
          <w:szCs w:val="20"/>
        </w:rPr>
      </w:pPr>
    </w:p>
    <w:p w14:paraId="035FEC8C" w14:textId="77777777" w:rsidR="001274B6" w:rsidRDefault="001274B6" w:rsidP="001274B6">
      <w:pPr>
        <w:pStyle w:val="NormalWeb"/>
        <w:spacing w:before="0" w:beforeAutospacing="0" w:after="0" w:afterAutospacing="0"/>
        <w:jc w:val="both"/>
        <w:rPr>
          <w:rFonts w:ascii="EC Square Sans Pro" w:hAnsi="EC Square Sans Pro" w:cs="Calibri"/>
          <w:color w:val="002060"/>
          <w:sz w:val="20"/>
          <w:szCs w:val="20"/>
        </w:rPr>
      </w:pPr>
    </w:p>
    <w:p w14:paraId="6B474257" w14:textId="3798FE48" w:rsidR="001274B6" w:rsidRPr="001274B6" w:rsidRDefault="001274B6" w:rsidP="001274B6">
      <w:pPr>
        <w:pStyle w:val="NormalWeb"/>
        <w:spacing w:before="0" w:beforeAutospacing="0" w:after="0" w:afterAutospacing="0"/>
        <w:jc w:val="both"/>
        <w:rPr>
          <w:rFonts w:ascii="EC Square Sans Pro" w:hAnsi="EC Square Sans Pro"/>
          <w:color w:val="002060"/>
          <w:sz w:val="20"/>
          <w:szCs w:val="20"/>
        </w:rPr>
      </w:pPr>
      <w:r w:rsidRPr="001274B6">
        <w:rPr>
          <w:rFonts w:ascii="EC Square Sans Pro" w:hAnsi="EC Square Sans Pro" w:cs="Calibri"/>
          <w:color w:val="002060"/>
          <w:sz w:val="20"/>
          <w:szCs w:val="20"/>
        </w:rPr>
        <w:t xml:space="preserve">This version of the tool focuses on turning the foresight journey into actionable steps by using </w:t>
      </w:r>
      <w:proofErr w:type="spellStart"/>
      <w:r w:rsidRPr="001274B6">
        <w:rPr>
          <w:rFonts w:ascii="EC Square Sans Pro" w:hAnsi="EC Square Sans Pro" w:cs="Calibri"/>
          <w:color w:val="002060"/>
          <w:sz w:val="20"/>
          <w:szCs w:val="20"/>
        </w:rPr>
        <w:t>backcasting</w:t>
      </w:r>
      <w:proofErr w:type="spellEnd"/>
      <w:r w:rsidRPr="001274B6">
        <w:rPr>
          <w:rFonts w:ascii="EC Square Sans Pro" w:hAnsi="EC Square Sans Pro" w:cs="Calibri"/>
          <w:color w:val="002060"/>
          <w:sz w:val="20"/>
          <w:szCs w:val="20"/>
        </w:rPr>
        <w:t>. Participants will leave with a clear understanding of the actions needed to move toward their desired future, along with a practical plan for immediate implementation.</w:t>
      </w:r>
    </w:p>
    <w:p w14:paraId="42D30B86" w14:textId="5596F4FA" w:rsidR="001274B6" w:rsidRDefault="001274B6" w:rsidP="001274B6">
      <w:pPr>
        <w:pStyle w:val="NormalWeb"/>
        <w:spacing w:before="0" w:beforeAutospacing="0" w:after="0" w:afterAutospacing="0"/>
        <w:jc w:val="both"/>
        <w:rPr>
          <w:rFonts w:ascii="EC Square Sans Pro" w:hAnsi="EC Square Sans Pro" w:cs="Calibri"/>
          <w:color w:val="002060"/>
          <w:sz w:val="20"/>
          <w:szCs w:val="20"/>
        </w:rPr>
      </w:pPr>
      <w:r w:rsidRPr="001274B6">
        <w:rPr>
          <w:rFonts w:ascii="EC Square Sans Pro" w:hAnsi="EC Square Sans Pro" w:cs="Calibri"/>
          <w:color w:val="002060"/>
          <w:sz w:val="20"/>
          <w:szCs w:val="20"/>
        </w:rPr>
        <w:br/>
        <w:t xml:space="preserve">Congratulations! You completed your initial foresight journey. We hope you have been inspired to learn more about foresight and help others to go through the same experience, at EU Delegation-level, at your </w:t>
      </w:r>
      <w:proofErr w:type="spellStart"/>
      <w:r w:rsidRPr="001274B6">
        <w:rPr>
          <w:rFonts w:ascii="EC Square Sans Pro" w:hAnsi="EC Square Sans Pro" w:cs="Calibri"/>
          <w:color w:val="002060"/>
          <w:sz w:val="20"/>
          <w:szCs w:val="20"/>
        </w:rPr>
        <w:t>organisation</w:t>
      </w:r>
      <w:proofErr w:type="spellEnd"/>
      <w:r w:rsidRPr="001274B6">
        <w:rPr>
          <w:rFonts w:ascii="EC Square Sans Pro" w:hAnsi="EC Square Sans Pro" w:cs="Calibri"/>
          <w:color w:val="002060"/>
          <w:sz w:val="20"/>
          <w:szCs w:val="20"/>
        </w:rPr>
        <w:t xml:space="preserve">- or network- level and at your community-level. And remember, this is only the beginning of a </w:t>
      </w:r>
      <w:r w:rsidRPr="001274B6">
        <w:rPr>
          <w:rFonts w:ascii="EC Square Sans Pro" w:hAnsi="EC Square Sans Pro" w:cs="Calibri"/>
          <w:color w:val="002060"/>
          <w:sz w:val="20"/>
          <w:szCs w:val="20"/>
        </w:rPr>
        <w:t>never-ending</w:t>
      </w:r>
      <w:r w:rsidRPr="001274B6">
        <w:rPr>
          <w:rFonts w:ascii="EC Square Sans Pro" w:hAnsi="EC Square Sans Pro" w:cs="Calibri"/>
          <w:color w:val="002060"/>
          <w:sz w:val="20"/>
          <w:szCs w:val="20"/>
        </w:rPr>
        <w:t xml:space="preserve"> journey that helps us better understand our present and navigate the futures so we can co-create better tomorrows for all!</w:t>
      </w:r>
    </w:p>
    <w:p w14:paraId="4F55DF1E" w14:textId="77C59194" w:rsidR="00725C6F" w:rsidRPr="00C74F6D" w:rsidRDefault="001274B6" w:rsidP="00C74F6D">
      <w:pPr>
        <w:pStyle w:val="NormalWeb"/>
        <w:spacing w:before="0" w:beforeAutospacing="0" w:after="0" w:afterAutospacing="0"/>
        <w:jc w:val="both"/>
        <w:rPr>
          <w:rFonts w:ascii="EC Square Sans Pro" w:hAnsi="EC Square Sans Pro"/>
          <w:color w:val="002060"/>
          <w:sz w:val="20"/>
          <w:szCs w:val="20"/>
        </w:rPr>
      </w:pPr>
      <w:r w:rsidRPr="001274B6">
        <w:rPr>
          <w:rFonts w:ascii="EC Square Sans Pro" w:hAnsi="EC Square Sans Pro"/>
          <w:color w:val="002060"/>
          <w:sz w:val="20"/>
          <w:szCs w:val="20"/>
        </w:rPr>
        <w:br/>
      </w:r>
      <w:r w:rsidRPr="001274B6">
        <w:rPr>
          <w:rFonts w:ascii="EC Square Sans Pro" w:hAnsi="EC Square Sans Pro" w:cs="Calibri"/>
          <w:color w:val="002060"/>
          <w:sz w:val="20"/>
          <w:szCs w:val="20"/>
        </w:rPr>
        <w:t xml:space="preserve">Thank you for engaging with this toolkit, and please do share your experiences with the INTPA </w:t>
      </w:r>
      <w:r>
        <w:rPr>
          <w:rFonts w:ascii="EC Square Sans Pro" w:hAnsi="EC Square Sans Pro" w:cs="Calibri"/>
          <w:color w:val="002060"/>
          <w:sz w:val="20"/>
          <w:szCs w:val="20"/>
        </w:rPr>
        <w:t>Foresight Community of Practitioners</w:t>
      </w:r>
      <w:r w:rsidRPr="001274B6">
        <w:rPr>
          <w:rFonts w:ascii="EC Square Sans Pro" w:hAnsi="EC Square Sans Pro" w:cs="Calibri"/>
          <w:color w:val="002060"/>
          <w:sz w:val="20"/>
          <w:szCs w:val="20"/>
        </w:rPr>
        <w:t xml:space="preserve"> (</w:t>
      </w:r>
      <w:hyperlink r:id="rId15" w:history="1">
        <w:r w:rsidRPr="001274B6">
          <w:rPr>
            <w:rStyle w:val="Hyperlink"/>
            <w:rFonts w:ascii="EC Square Sans Pro" w:hAnsi="EC Square Sans Pro" w:cs="Calibri"/>
            <w:color w:val="002060"/>
            <w:sz w:val="20"/>
            <w:szCs w:val="20"/>
          </w:rPr>
          <w:t>INTPA-PA01-FORESIGHT@ec.europa.eu</w:t>
        </w:r>
      </w:hyperlink>
      <w:r w:rsidRPr="001274B6">
        <w:rPr>
          <w:rFonts w:ascii="EC Square Sans Pro" w:hAnsi="EC Square Sans Pro" w:cs="Calibri"/>
          <w:color w:val="002060"/>
          <w:sz w:val="20"/>
          <w:szCs w:val="20"/>
        </w:rPr>
        <w:t>) as we continue to refine and improve the toolkit for future youth advisory structures.</w:t>
      </w:r>
    </w:p>
    <w:p w14:paraId="2C5D68DA" w14:textId="693BA9EB" w:rsidR="00000000" w:rsidRPr="005E54DA" w:rsidRDefault="00000000"/>
    <w:sectPr w:rsidR="000101F0" w:rsidRPr="005E54DA" w:rsidSect="00843122">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CB6A6" w14:textId="77777777" w:rsidR="009D200A" w:rsidRDefault="009D200A">
      <w:pPr>
        <w:spacing w:after="0" w:line="240" w:lineRule="auto"/>
      </w:pPr>
      <w:r>
        <w:separator/>
      </w:r>
    </w:p>
  </w:endnote>
  <w:endnote w:type="continuationSeparator" w:id="0">
    <w:p w14:paraId="096D847E" w14:textId="77777777" w:rsidR="009D200A" w:rsidRDefault="009D2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B16C"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32452"/>
      <w:docPartObj>
        <w:docPartGallery w:val="Page Numbers (Bottom of Page)"/>
        <w:docPartUnique/>
      </w:docPartObj>
    </w:sdtPr>
    <w:sdtEndPr>
      <w:rPr>
        <w:noProof/>
      </w:rPr>
    </w:sdtEndPr>
    <w:sdtContent>
      <w:p w14:paraId="4138D7E8" w14:textId="2B9515F0" w:rsidR="00000000" w:rsidRDefault="00AA236E">
        <w:pPr>
          <w:pStyle w:val="Footer"/>
          <w:jc w:val="center"/>
        </w:pPr>
        <w:r>
          <w:fldChar w:fldCharType="begin"/>
        </w:r>
        <w:r>
          <w:instrText xml:space="preserve"> PAGE   \* MERGEFORMAT </w:instrText>
        </w:r>
        <w:r>
          <w:fldChar w:fldCharType="separate"/>
        </w:r>
        <w:r w:rsidR="00B606B3">
          <w:rPr>
            <w:noProof/>
          </w:rPr>
          <w:t>7</w:t>
        </w:r>
        <w:r>
          <w:rPr>
            <w:noProof/>
          </w:rPr>
          <w:fldChar w:fldCharType="end"/>
        </w:r>
      </w:p>
    </w:sdtContent>
  </w:sdt>
  <w:p w14:paraId="3CBFC4CF"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579833"/>
      <w:docPartObj>
        <w:docPartGallery w:val="Page Numbers (Bottom of Page)"/>
        <w:docPartUnique/>
      </w:docPartObj>
    </w:sdtPr>
    <w:sdtEndPr>
      <w:rPr>
        <w:noProof/>
      </w:rPr>
    </w:sdtEndPr>
    <w:sdtContent>
      <w:p w14:paraId="37E6DE95" w14:textId="16B853D4" w:rsidR="00000000" w:rsidRDefault="00AA236E">
        <w:pPr>
          <w:pStyle w:val="Footer"/>
          <w:jc w:val="center"/>
        </w:pPr>
        <w:r>
          <w:fldChar w:fldCharType="begin"/>
        </w:r>
        <w:r>
          <w:instrText xml:space="preserve"> PAGE   \* MERGEFORMAT </w:instrText>
        </w:r>
        <w:r>
          <w:fldChar w:fldCharType="separate"/>
        </w:r>
        <w:r w:rsidR="00B606B3">
          <w:rPr>
            <w:noProof/>
          </w:rPr>
          <w:t>1</w:t>
        </w:r>
        <w:r>
          <w:rPr>
            <w:noProof/>
          </w:rPr>
          <w:fldChar w:fldCharType="end"/>
        </w:r>
      </w:p>
    </w:sdtContent>
  </w:sdt>
  <w:p w14:paraId="2EF5D492" w14:textId="77777777" w:rsidR="00000000" w:rsidRDefault="00AA236E">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D8DD5" w14:textId="77777777" w:rsidR="009D200A" w:rsidRDefault="009D200A">
      <w:pPr>
        <w:spacing w:after="0" w:line="240" w:lineRule="auto"/>
      </w:pPr>
      <w:r>
        <w:separator/>
      </w:r>
    </w:p>
  </w:footnote>
  <w:footnote w:type="continuationSeparator" w:id="0">
    <w:p w14:paraId="05C9BD61" w14:textId="77777777" w:rsidR="009D200A" w:rsidRDefault="009D2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4B51"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DEEE" w14:textId="3AF06E1B" w:rsidR="00000000" w:rsidRDefault="00C74F6D">
    <w:pPr>
      <w:pStyle w:val="Header"/>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65E738E4">
              <wp:simplePos x="0" y="0"/>
              <wp:positionH relativeFrom="column">
                <wp:posOffset>-907415</wp:posOffset>
              </wp:positionH>
              <wp:positionV relativeFrom="paragraph">
                <wp:posOffset>1966432</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14233C03" w14:textId="6E169054" w:rsidR="00000000"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C74F6D">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000000" w:rsidRPr="00F55382" w:rsidRDefault="00000000"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39" type="#_x0000_t202" style="position:absolute;margin-left:-71.45pt;margin-top:154.85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aQ0b8OQAAAANAQAADwAAAGRycy9kb3du&#10;cmV2LnhtbEyPy07DMBBF90j8gzVIbFBrt2kTGuJUCPGQ2LUpIHZuPCQR8TiK3ST8Pe4KljNzdOfc&#10;bDuZlg3Yu8aShMVcAEMqrW6oknAonma3wJxXpFVrCSX8oINtfnmRqVTbkXY47H3FQgi5VEmove9S&#10;zl1Zo1FubjukcPuyvVE+jH3Fda/GEG5avhQi5kY1FD7UqsOHGsvv/clI+LypPl7d9Pw2Ruuoe3wZ&#10;iuRdF1JeX033d8A8Tv4PhrN+UIc8OB3tibRjrYTZYrXcBFZCJDYJsDMiVkkM7BhW6ygGnmf8f4v8&#10;FwAA//8DAFBLAQItABQABgAIAAAAIQC2gziS/gAAAOEBAAATAAAAAAAAAAAAAAAAAAAAAABbQ29u&#10;dGVudF9UeXBlc10ueG1sUEsBAi0AFAAGAAgAAAAhADj9If/WAAAAlAEAAAsAAAAAAAAAAAAAAAAA&#10;LwEAAF9yZWxzLy5yZWxzUEsBAi0AFAAGAAgAAAAhAFkRFVktAgAAVAQAAA4AAAAAAAAAAAAAAAAA&#10;LgIAAGRycy9lMm9Eb2MueG1sUEsBAi0AFAAGAAgAAAAhAGkNG/DkAAAADQEAAA8AAAAAAAAAAAAA&#10;AAAAhwQAAGRycy9kb3ducmV2LnhtbFBLBQYAAAAABAAEAPMAAACYBQAAAAA=&#10;" fillcolor="white [3201]" stroked="f" strokeweight=".5pt">
              <v:textbox>
                <w:txbxContent>
                  <w:p w14:paraId="14233C03" w14:textId="6E169054" w:rsidR="00000000"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C74F6D">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000000" w:rsidRPr="00F55382" w:rsidRDefault="00000000" w:rsidP="00C12CF1">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5029" w14:textId="77777777" w:rsidR="00000000" w:rsidRDefault="00AA236E">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454313573" name="Picture 454313573"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72FEDBF" w14:textId="308E637F" w:rsidR="00000000"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843122">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000000" w:rsidRPr="00F55382" w:rsidRDefault="00000000"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40"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WLwIAAFsEAAAOAAAAZHJzL2Uyb0RvYy54bWysVE2P2yAQvVfqf0DcGydpPnatOKs0q1SV&#10;ot2VstWeCYYYCTMUSOz013fA+eq2p6oXPMMMj5k3D88e2lqTg3BegSnooNenRBgOpTK7gn5/XX26&#10;o8QHZkqmwYiCHoWnD/OPH2aNzcUQKtClcARBjM8bW9AqBJtnmeeVqJnvgRUGgxJczQK6bpeVjjWI&#10;Xuts2O9PsgZcaR1w4T3uPnZBOk/4UgoenqX0IhBdUKwtpNWldRvXbD5j+c4xWyl+KoP9QxU1UwYv&#10;vUA9ssDI3qk/oGrFHXiQocehzkBKxUXqAbsZ9N91s6mYFakXJMfbC03+/8Hyp8PGvjgS2i/Q4gAj&#10;IY31ucfN2E8rXR2/WCnBOFJ4vNAm2kA4bk7H4/vJdEwJx9hwejedjCNMdj1tnQ9fBdQkGgV1OJbE&#10;FjusfehSzynxMg9alSuldXKiFMRSO3JgOEQdUo0I/luWNqQp6OTzuJ+ADcTjHbI2WMu1p2iFdtsS&#10;Vd70u4XyiDQ46BTiLV8prHXNfHhhDiWBnaPMwzMuUgPeBSeLkgrcz7/tx3ycFEYpaVBiBfU/9swJ&#10;SvQ3gzO8H4xGUZPJGY2nQ3TcbWR7GzH7eglIwAAflOXJjPlBn03poH7D17CIt2KIGY53FzSczWXo&#10;hI+viYvFIiWhCi0La7OxPEJHwuMkXts35uxpXAEH/QRnMbL83dS63HjSwGIfQKo00shzx+qJflRw&#10;EsXptcUncuunrOs/Yf4LAAD//wMAUEsDBBQABgAIAAAAIQDbAccl5AAAAA0BAAAPAAAAZHJzL2Rv&#10;d25yZXYueG1sTI/LTsMwEEX3SPyDNUhsUOu0aRsa4lQI8ZDY0fAQOzcekoh4HMVuEv6e6QqWM3N0&#10;59xsN9lWDNj7xpGCxTwCgVQ601Cl4LV4mF2D8EGT0a0jVPCDHnb5+VmmU+NGesFhHyrBIeRTraAO&#10;oUul9GWNVvu565D49uV6qwOPfSVNr0cOt61cRtFGWt0Qf6h1h3c1lt/7o1XweVV9PPvp8W2M13F3&#10;/zQUybsplLq8mG5vQAScwh8MJ31Wh5ydDu5IxotWwWyxWm6ZVRDHS251QqJVsgFx4FWy3oLMM/m/&#10;Rf4LAAD//wMAUEsBAi0AFAAGAAgAAAAhALaDOJL+AAAA4QEAABMAAAAAAAAAAAAAAAAAAAAAAFtD&#10;b250ZW50X1R5cGVzXS54bWxQSwECLQAUAAYACAAAACEAOP0h/9YAAACUAQAACwAAAAAAAAAAAAAA&#10;AAAvAQAAX3JlbHMvLnJlbHNQSwECLQAUAAYACAAAACEAfnly1i8CAABbBAAADgAAAAAAAAAAAAAA&#10;AAAuAgAAZHJzL2Uyb0RvYy54bWxQSwECLQAUAAYACAAAACEA2wHHJeQAAAANAQAADwAAAAAAAAAA&#10;AAAAAACJBAAAZHJzL2Rvd25yZXYueG1sUEsFBgAAAAAEAAQA8wAAAJoFAAAAAA==&#10;" fillcolor="white [3201]" stroked="f" strokeweight=".5pt">
              <v:textbox>
                <w:txbxContent>
                  <w:p w14:paraId="372FEDBF" w14:textId="308E637F" w:rsidR="00000000"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843122">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000000" w:rsidRPr="00F55382" w:rsidRDefault="00000000"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908057834" name="Picture 908057834"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E6725"/>
    <w:multiLevelType w:val="multilevel"/>
    <w:tmpl w:val="9AB0B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E3CF2"/>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41B0C"/>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01969"/>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1"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C32416"/>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F87FE5"/>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DA372D"/>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35218D"/>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E07E17"/>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436217">
    <w:abstractNumId w:val="10"/>
  </w:num>
  <w:num w:numId="2" w16cid:durableId="870612818">
    <w:abstractNumId w:val="29"/>
  </w:num>
  <w:num w:numId="3" w16cid:durableId="473915830">
    <w:abstractNumId w:val="17"/>
  </w:num>
  <w:num w:numId="4" w16cid:durableId="1013070618">
    <w:abstractNumId w:val="20"/>
  </w:num>
  <w:num w:numId="5" w16cid:durableId="1197308657">
    <w:abstractNumId w:val="31"/>
  </w:num>
  <w:num w:numId="6" w16cid:durableId="499003561">
    <w:abstractNumId w:val="18"/>
  </w:num>
  <w:num w:numId="7" w16cid:durableId="771358907">
    <w:abstractNumId w:val="23"/>
  </w:num>
  <w:num w:numId="8" w16cid:durableId="1562517272">
    <w:abstractNumId w:val="24"/>
  </w:num>
  <w:num w:numId="9" w16cid:durableId="2108227989">
    <w:abstractNumId w:val="13"/>
  </w:num>
  <w:num w:numId="10" w16cid:durableId="2007392081">
    <w:abstractNumId w:val="33"/>
  </w:num>
  <w:num w:numId="11" w16cid:durableId="411047560">
    <w:abstractNumId w:val="30"/>
  </w:num>
  <w:num w:numId="12" w16cid:durableId="1363749663">
    <w:abstractNumId w:val="16"/>
  </w:num>
  <w:num w:numId="13" w16cid:durableId="795489246">
    <w:abstractNumId w:val="0"/>
  </w:num>
  <w:num w:numId="14" w16cid:durableId="575945622">
    <w:abstractNumId w:val="4"/>
  </w:num>
  <w:num w:numId="15" w16cid:durableId="1198546434">
    <w:abstractNumId w:val="9"/>
  </w:num>
  <w:num w:numId="16" w16cid:durableId="715619573">
    <w:abstractNumId w:val="21"/>
  </w:num>
  <w:num w:numId="17" w16cid:durableId="2101825583">
    <w:abstractNumId w:val="3"/>
  </w:num>
  <w:num w:numId="18" w16cid:durableId="780806166">
    <w:abstractNumId w:val="32"/>
  </w:num>
  <w:num w:numId="19" w16cid:durableId="1793984027">
    <w:abstractNumId w:val="25"/>
  </w:num>
  <w:num w:numId="20" w16cid:durableId="1538548187">
    <w:abstractNumId w:val="22"/>
  </w:num>
  <w:num w:numId="21" w16cid:durableId="1171529866">
    <w:abstractNumId w:val="15"/>
  </w:num>
  <w:num w:numId="22" w16cid:durableId="1014189049">
    <w:abstractNumId w:val="11"/>
  </w:num>
  <w:num w:numId="23" w16cid:durableId="411856015">
    <w:abstractNumId w:val="1"/>
  </w:num>
  <w:num w:numId="24" w16cid:durableId="1667784746">
    <w:abstractNumId w:val="14"/>
  </w:num>
  <w:num w:numId="25" w16cid:durableId="355157253">
    <w:abstractNumId w:val="2"/>
  </w:num>
  <w:num w:numId="26" w16cid:durableId="1278682849">
    <w:abstractNumId w:val="7"/>
  </w:num>
  <w:num w:numId="27" w16cid:durableId="431049923">
    <w:abstractNumId w:val="12"/>
  </w:num>
  <w:num w:numId="28" w16cid:durableId="37123072">
    <w:abstractNumId w:val="28"/>
  </w:num>
  <w:num w:numId="29" w16cid:durableId="243339191">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1528517174">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436754448">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1744525351">
    <w:abstractNumId w:val="27"/>
  </w:num>
  <w:num w:numId="33" w16cid:durableId="1082675454">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90467617">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472141512">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1143087012">
    <w:abstractNumId w:val="5"/>
  </w:num>
  <w:num w:numId="37" w16cid:durableId="10419738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6F"/>
    <w:rsid w:val="000E2BEA"/>
    <w:rsid w:val="001274B6"/>
    <w:rsid w:val="00227082"/>
    <w:rsid w:val="00300EBE"/>
    <w:rsid w:val="003A760A"/>
    <w:rsid w:val="003B7142"/>
    <w:rsid w:val="00440774"/>
    <w:rsid w:val="0045226E"/>
    <w:rsid w:val="00586940"/>
    <w:rsid w:val="005B3F93"/>
    <w:rsid w:val="005C5861"/>
    <w:rsid w:val="005E54DA"/>
    <w:rsid w:val="006E5E9B"/>
    <w:rsid w:val="00710143"/>
    <w:rsid w:val="00716574"/>
    <w:rsid w:val="00725C6F"/>
    <w:rsid w:val="00843122"/>
    <w:rsid w:val="00846115"/>
    <w:rsid w:val="008543DA"/>
    <w:rsid w:val="00976365"/>
    <w:rsid w:val="009D200A"/>
    <w:rsid w:val="00A94572"/>
    <w:rsid w:val="00A95703"/>
    <w:rsid w:val="00AA236E"/>
    <w:rsid w:val="00B606B3"/>
    <w:rsid w:val="00C74F6D"/>
    <w:rsid w:val="00E13437"/>
    <w:rsid w:val="00E20B78"/>
    <w:rsid w:val="00E54394"/>
    <w:rsid w:val="00E93A1E"/>
    <w:rsid w:val="00F36158"/>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paragraph" w:styleId="BalloonText">
    <w:name w:val="Balloon Text"/>
    <w:basedOn w:val="Normal"/>
    <w:link w:val="BalloonTextChar"/>
    <w:uiPriority w:val="99"/>
    <w:semiHidden/>
    <w:unhideWhenUsed/>
    <w:rsid w:val="00227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082"/>
    <w:rPr>
      <w:rFonts w:ascii="Segoe UI" w:hAnsi="Segoe UI" w:cs="Segoe UI"/>
      <w:sz w:val="18"/>
      <w:szCs w:val="18"/>
      <w:lang w:val="en-GB"/>
    </w:rPr>
  </w:style>
  <w:style w:type="paragraph" w:styleId="NormalWeb">
    <w:name w:val="Normal (Web)"/>
    <w:basedOn w:val="Normal"/>
    <w:uiPriority w:val="99"/>
    <w:unhideWhenUsed/>
    <w:rsid w:val="001274B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85157155">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59847102">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141460085">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23855998">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408579596">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70301700">
      <w:bodyDiv w:val="1"/>
      <w:marLeft w:val="0"/>
      <w:marRight w:val="0"/>
      <w:marTop w:val="0"/>
      <w:marBottom w:val="0"/>
      <w:divBdr>
        <w:top w:val="none" w:sz="0" w:space="0" w:color="auto"/>
        <w:left w:val="none" w:sz="0" w:space="0" w:color="auto"/>
        <w:bottom w:val="none" w:sz="0" w:space="0" w:color="auto"/>
        <w:right w:val="none" w:sz="0" w:space="0" w:color="auto"/>
      </w:divBdr>
    </w:div>
    <w:div w:id="209204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jaelEG_gG_w"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youtube.com/watch?v=MZbez2NVmP8&amp;feature=youtu.b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jaelEG_gG_w" TargetMode="External"/><Relationship Id="rId5" Type="http://schemas.openxmlformats.org/officeDocument/2006/relationships/styles" Target="styles.xml"/><Relationship Id="rId15" Type="http://schemas.openxmlformats.org/officeDocument/2006/relationships/hyperlink" Target="mailto:INTPA-PA01-FORESIGHT@ec.europa.eu" TargetMode="External"/><Relationship Id="rId23" Type="http://schemas.openxmlformats.org/officeDocument/2006/relationships/theme" Target="theme/theme1.xml"/><Relationship Id="rId10" Type="http://schemas.openxmlformats.org/officeDocument/2006/relationships/hyperlink" Target="https://www.youtube.com/watch?v=MZbez2NVmP8&amp;feature=youtu.b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A2E94-2BEE-438D-A716-3562C5F3E1C0}">
  <ds:schemaRefs>
    <ds:schemaRef ds:uri="http://schemas.microsoft.com/sharepoint/v3/contenttype/forms"/>
  </ds:schemaRefs>
</ds:datastoreItem>
</file>

<file path=customXml/itemProps2.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3.xml><?xml version="1.0" encoding="utf-8"?>
<ds:datastoreItem xmlns:ds="http://schemas.openxmlformats.org/officeDocument/2006/customXml" ds:itemID="{0CC783AC-82B5-4EB3-A83A-7EC854230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1316</Words>
  <Characters>6411</Characters>
  <Application>Microsoft Office Word</Application>
  <DocSecurity>0</DocSecurity>
  <Lines>156</Lines>
  <Paragraphs>78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2</cp:revision>
  <cp:lastPrinted>2024-09-30T20:57:00Z</cp:lastPrinted>
  <dcterms:created xsi:type="dcterms:W3CDTF">2024-09-30T20:59:00Z</dcterms:created>
  <dcterms:modified xsi:type="dcterms:W3CDTF">2024-09-30T20:59:00Z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2024-09-30T20:57:35Z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ee9fa744-ef29-4ff1-9e5a-c64c714a5b14</vt:lpwstr>
  </property>
  <property fmtid="{D5CDD505-2E9C-101B-9397-08002B2CF9AE}" pid="10" name="MSIP_Label_6bd9ddd1-4d20-43f6-abfa-fc3c07406f94_ContentBits">
    <vt:lpwstr>0</vt:lpwstr>
  </property>
</Properties>
</file>