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96" w:rsidRPr="00005232" w:rsidRDefault="000C6196" w:rsidP="0099775A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5232">
        <w:rPr>
          <w:rFonts w:asciiTheme="minorHAnsi" w:hAnsiTheme="minorHAnsi" w:cstheme="minorHAnsi"/>
          <w:b/>
          <w:sz w:val="28"/>
          <w:szCs w:val="28"/>
        </w:rPr>
        <w:t xml:space="preserve">Capacity Building related to Multilateral Environmental Agreements (MEA) in </w:t>
      </w:r>
    </w:p>
    <w:p w:rsidR="000C6196" w:rsidRPr="00005232" w:rsidRDefault="000C6196" w:rsidP="0099775A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5232">
        <w:rPr>
          <w:rFonts w:asciiTheme="minorHAnsi" w:hAnsiTheme="minorHAnsi" w:cstheme="minorHAnsi"/>
          <w:b/>
          <w:sz w:val="28"/>
          <w:szCs w:val="28"/>
        </w:rPr>
        <w:t>African, Caribbean and Pacific (ACP) Countries</w:t>
      </w:r>
      <w:r w:rsidR="00005232" w:rsidRPr="00005232">
        <w:rPr>
          <w:rFonts w:asciiTheme="minorHAnsi" w:hAnsiTheme="minorHAnsi" w:cstheme="minorHAnsi"/>
          <w:b/>
          <w:sz w:val="28"/>
          <w:szCs w:val="28"/>
        </w:rPr>
        <w:t xml:space="preserve"> – ACP MEAs PHASE </w:t>
      </w:r>
      <w:r w:rsidR="00B311EB">
        <w:rPr>
          <w:rFonts w:asciiTheme="minorHAnsi" w:hAnsiTheme="minorHAnsi" w:cstheme="minorHAnsi"/>
          <w:b/>
          <w:sz w:val="28"/>
          <w:szCs w:val="28"/>
        </w:rPr>
        <w:t>II</w:t>
      </w:r>
    </w:p>
    <w:p w:rsidR="000C6196" w:rsidRPr="00005232" w:rsidRDefault="000C6196" w:rsidP="000C61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005232">
        <w:rPr>
          <w:rFonts w:asciiTheme="minorHAnsi" w:hAnsiTheme="minorHAnsi" w:cstheme="minorHAnsi"/>
          <w:b/>
          <w:sz w:val="28"/>
          <w:szCs w:val="28"/>
        </w:rPr>
        <w:t>First Meeting of the</w:t>
      </w:r>
      <w:r w:rsidR="00005232" w:rsidRPr="000052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05232">
        <w:rPr>
          <w:rFonts w:asciiTheme="minorHAnsi" w:hAnsiTheme="minorHAnsi" w:cstheme="minorHAnsi"/>
          <w:b/>
          <w:sz w:val="28"/>
          <w:szCs w:val="28"/>
        </w:rPr>
        <w:t xml:space="preserve">Programme Steering Committee (PSC) </w:t>
      </w:r>
      <w:bookmarkEnd w:id="0"/>
    </w:p>
    <w:p w:rsidR="000C6196" w:rsidRPr="00005232" w:rsidRDefault="000C6196" w:rsidP="000C6196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005232">
        <w:rPr>
          <w:rFonts w:asciiTheme="minorHAnsi" w:hAnsiTheme="minorHAnsi" w:cstheme="minorHAnsi"/>
          <w:b/>
          <w:sz w:val="28"/>
          <w:szCs w:val="28"/>
        </w:rPr>
        <w:t>ACP Secretariat, Brussels, Belgium</w:t>
      </w:r>
    </w:p>
    <w:p w:rsidR="00AA7A56" w:rsidRPr="00AA7A56" w:rsidRDefault="00AA7A56" w:rsidP="000C619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A7A56">
        <w:rPr>
          <w:rFonts w:asciiTheme="minorHAnsi" w:hAnsiTheme="minorHAnsi" w:cstheme="minorHAnsi"/>
          <w:b/>
          <w:sz w:val="32"/>
          <w:szCs w:val="32"/>
        </w:rPr>
        <w:t>R</w:t>
      </w:r>
      <w:r>
        <w:rPr>
          <w:rFonts w:asciiTheme="minorHAnsi" w:hAnsiTheme="minorHAnsi" w:cstheme="minorHAnsi"/>
          <w:b/>
          <w:sz w:val="32"/>
          <w:szCs w:val="32"/>
        </w:rPr>
        <w:t>EGIONAL HUBS</w:t>
      </w:r>
      <w:r w:rsidRPr="00AA7A56">
        <w:rPr>
          <w:rFonts w:asciiTheme="minorHAnsi" w:hAnsiTheme="minorHAnsi" w:cstheme="minorHAnsi"/>
          <w:b/>
          <w:sz w:val="32"/>
          <w:szCs w:val="32"/>
        </w:rPr>
        <w:t>’ M</w:t>
      </w:r>
      <w:r>
        <w:rPr>
          <w:rFonts w:asciiTheme="minorHAnsi" w:hAnsiTheme="minorHAnsi" w:cstheme="minorHAnsi"/>
          <w:b/>
          <w:sz w:val="32"/>
          <w:szCs w:val="32"/>
        </w:rPr>
        <w:t>EETING</w:t>
      </w:r>
    </w:p>
    <w:p w:rsidR="000C6196" w:rsidRPr="00AA7A56" w:rsidRDefault="0025051E" w:rsidP="000C61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A56">
        <w:rPr>
          <w:rFonts w:asciiTheme="minorHAnsi" w:hAnsiTheme="minorHAnsi" w:cstheme="minorHAnsi"/>
          <w:b/>
          <w:sz w:val="28"/>
          <w:szCs w:val="28"/>
        </w:rPr>
        <w:t>16</w:t>
      </w:r>
      <w:r w:rsidR="00AA7A56" w:rsidRPr="00AA7A56">
        <w:rPr>
          <w:rFonts w:asciiTheme="minorHAnsi" w:hAnsiTheme="minorHAnsi" w:cstheme="minorHAnsi"/>
          <w:b/>
          <w:sz w:val="28"/>
          <w:szCs w:val="28"/>
        </w:rPr>
        <w:t xml:space="preserve"> J</w:t>
      </w:r>
      <w:r w:rsidR="00005232" w:rsidRPr="00AA7A56">
        <w:rPr>
          <w:rFonts w:asciiTheme="minorHAnsi" w:hAnsiTheme="minorHAnsi" w:cstheme="minorHAnsi"/>
          <w:b/>
          <w:sz w:val="28"/>
          <w:szCs w:val="28"/>
        </w:rPr>
        <w:t>une 2015</w:t>
      </w:r>
    </w:p>
    <w:p w:rsidR="000C6196" w:rsidRPr="00AA7A56" w:rsidRDefault="004E53FA" w:rsidP="000C61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A56">
        <w:rPr>
          <w:rFonts w:asciiTheme="minorHAnsi" w:hAnsiTheme="minorHAnsi" w:cstheme="minorHAnsi"/>
          <w:b/>
          <w:sz w:val="28"/>
          <w:szCs w:val="28"/>
        </w:rPr>
        <w:t xml:space="preserve">DRAFT </w:t>
      </w:r>
      <w:r w:rsidR="000C6196" w:rsidRPr="00AA7A56">
        <w:rPr>
          <w:rFonts w:asciiTheme="minorHAnsi" w:hAnsiTheme="minorHAnsi" w:cstheme="minorHAnsi"/>
          <w:b/>
          <w:sz w:val="28"/>
          <w:szCs w:val="28"/>
        </w:rPr>
        <w:t>PROVISIONAL AGENDA</w:t>
      </w:r>
    </w:p>
    <w:tbl>
      <w:tblPr>
        <w:tblW w:w="96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60"/>
        <w:gridCol w:w="3078"/>
      </w:tblGrid>
      <w:tr w:rsidR="00E75A26" w:rsidRPr="008F6DCF" w:rsidTr="001843B3">
        <w:trPr>
          <w:trHeight w:val="384"/>
          <w:tblHeader/>
        </w:trPr>
        <w:tc>
          <w:tcPr>
            <w:tcW w:w="1744" w:type="dxa"/>
            <w:shd w:val="clear" w:color="auto" w:fill="D9D9D9" w:themeFill="background1" w:themeFillShade="D9"/>
          </w:tcPr>
          <w:p w:rsidR="00E75A26" w:rsidRPr="008F6DCF" w:rsidRDefault="00E75A26" w:rsidP="005D4490">
            <w:pPr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E75A26" w:rsidRPr="008F6DCF" w:rsidRDefault="00E75A26" w:rsidP="005D4490">
            <w:pPr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E75A26" w:rsidRDefault="00E75A26" w:rsidP="005D4490">
            <w:pPr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PRESENTER</w:t>
            </w:r>
          </w:p>
        </w:tc>
      </w:tr>
      <w:tr w:rsidR="00E75A26" w:rsidRPr="008F6DCF" w:rsidTr="001843B3">
        <w:trPr>
          <w:trHeight w:val="402"/>
        </w:trPr>
        <w:tc>
          <w:tcPr>
            <w:tcW w:w="1744" w:type="dxa"/>
            <w:vMerge w:val="restart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 xml:space="preserve">9.00 – 9.15 </w:t>
            </w:r>
          </w:p>
        </w:tc>
        <w:tc>
          <w:tcPr>
            <w:tcW w:w="4860" w:type="dxa"/>
          </w:tcPr>
          <w:p w:rsidR="00E75A26" w:rsidRPr="008F6DCF" w:rsidRDefault="00E75A26" w:rsidP="005D4490">
            <w:pPr>
              <w:ind w:firstLine="241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>Opening of  the meeting</w:t>
            </w: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(UNEP)</w:t>
            </w:r>
          </w:p>
        </w:tc>
        <w:tc>
          <w:tcPr>
            <w:tcW w:w="3078" w:type="dxa"/>
          </w:tcPr>
          <w:p w:rsidR="00E75A26" w:rsidRPr="008F6DCF" w:rsidRDefault="00E75A26" w:rsidP="001843B3">
            <w:pPr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Elizabeth Maruma Mrema, Director, DELC</w:t>
            </w:r>
          </w:p>
        </w:tc>
      </w:tr>
      <w:tr w:rsidR="00E75A26" w:rsidRPr="008F6DCF" w:rsidTr="001843B3">
        <w:trPr>
          <w:trHeight w:val="1682"/>
        </w:trPr>
        <w:tc>
          <w:tcPr>
            <w:tcW w:w="1744" w:type="dxa"/>
            <w:vMerge/>
          </w:tcPr>
          <w:p w:rsidR="00E75A26" w:rsidRPr="008F6DCF" w:rsidRDefault="00E75A26" w:rsidP="005D4490">
            <w:pPr>
              <w:ind w:left="720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1843B3" w:rsidRDefault="00E75A26" w:rsidP="001843B3">
            <w:pPr>
              <w:ind w:firstLine="241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>Organization of the meeting</w:t>
            </w: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(UNEP)</w:t>
            </w: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>:</w:t>
            </w:r>
          </w:p>
          <w:p w:rsidR="00E75A26" w:rsidRPr="001843B3" w:rsidRDefault="00E75A26" w:rsidP="00A1017D">
            <w:pPr>
              <w:pStyle w:val="ListParagraph"/>
              <w:numPr>
                <w:ilvl w:val="0"/>
                <w:numId w:val="20"/>
              </w:numPr>
              <w:ind w:left="1242" w:hanging="720"/>
              <w:rPr>
                <w:rFonts w:asciiTheme="minorHAnsi" w:hAnsiTheme="minorHAnsi" w:cs="Arial Narrow"/>
                <w:sz w:val="24"/>
                <w:szCs w:val="24"/>
              </w:rPr>
            </w:pPr>
            <w:r w:rsidRPr="001843B3">
              <w:rPr>
                <w:rFonts w:asciiTheme="minorHAnsi" w:hAnsiTheme="minorHAnsi" w:cs="Arial Narrow"/>
                <w:sz w:val="24"/>
                <w:szCs w:val="24"/>
              </w:rPr>
              <w:t>Adoption of the Agenda</w:t>
            </w:r>
          </w:p>
          <w:p w:rsidR="00E75A26" w:rsidRPr="008F6DCF" w:rsidRDefault="00E75A26" w:rsidP="00E75A26">
            <w:pPr>
              <w:pStyle w:val="ListParagraph"/>
              <w:numPr>
                <w:ilvl w:val="0"/>
                <w:numId w:val="20"/>
              </w:numPr>
              <w:tabs>
                <w:tab w:val="left" w:pos="450"/>
                <w:tab w:val="left" w:pos="1215"/>
              </w:tabs>
              <w:spacing w:after="0" w:line="240" w:lineRule="auto"/>
              <w:ind w:left="1214" w:hanging="704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Cs/>
                <w:sz w:val="24"/>
                <w:szCs w:val="24"/>
              </w:rPr>
              <w:t>Introduction of participants</w:t>
            </w:r>
            <w:r>
              <w:rPr>
                <w:rFonts w:asciiTheme="minorHAnsi" w:hAnsiTheme="minorHAnsi" w:cs="Arial Narrow"/>
                <w:bCs/>
                <w:sz w:val="24"/>
                <w:szCs w:val="24"/>
              </w:rPr>
              <w:t xml:space="preserve"> (Tour de Table)</w:t>
            </w:r>
          </w:p>
        </w:tc>
        <w:tc>
          <w:tcPr>
            <w:tcW w:w="3078" w:type="dxa"/>
          </w:tcPr>
          <w:p w:rsidR="00E75A26" w:rsidRDefault="00E75A26" w:rsidP="005D4490">
            <w:pPr>
              <w:ind w:firstLine="241"/>
              <w:rPr>
                <w:rFonts w:asciiTheme="minorHAnsi" w:hAnsiTheme="minorHAnsi" w:cs="Arial Narrow"/>
                <w:b/>
                <w:sz w:val="24"/>
                <w:szCs w:val="24"/>
              </w:rPr>
            </w:pPr>
          </w:p>
          <w:p w:rsidR="00E75A26" w:rsidRDefault="00E75A26" w:rsidP="001843B3">
            <w:pPr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Eliza Maruma Mrema</w:t>
            </w:r>
          </w:p>
          <w:p w:rsidR="00E75A26" w:rsidRPr="008F6DCF" w:rsidRDefault="00E75A26" w:rsidP="005D4490">
            <w:pPr>
              <w:ind w:firstLine="241"/>
              <w:rPr>
                <w:rFonts w:asciiTheme="minorHAnsi" w:hAnsiTheme="minorHAnsi" w:cs="Arial Narrow"/>
                <w:b/>
                <w:sz w:val="24"/>
                <w:szCs w:val="24"/>
              </w:rPr>
            </w:pPr>
          </w:p>
        </w:tc>
      </w:tr>
      <w:tr w:rsidR="00E75A26" w:rsidRPr="008F6DCF" w:rsidTr="001843B3">
        <w:trPr>
          <w:trHeight w:val="277"/>
        </w:trPr>
        <w:tc>
          <w:tcPr>
            <w:tcW w:w="1744" w:type="dxa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 xml:space="preserve">9.15 – 10.15 </w:t>
            </w:r>
          </w:p>
        </w:tc>
        <w:tc>
          <w:tcPr>
            <w:tcW w:w="4860" w:type="dxa"/>
          </w:tcPr>
          <w:p w:rsidR="00E75A26" w:rsidRPr="008F6DCF" w:rsidRDefault="00E75A26" w:rsidP="005D4490">
            <w:p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b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Presentations by the Regional Hubs on </w:t>
            </w: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the </w:t>
            </w: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experiences and lessons learned in the implementation of Phase 1 </w:t>
            </w:r>
          </w:p>
          <w:p w:rsidR="00E75A26" w:rsidRPr="008F6DCF" w:rsidRDefault="00E75A26" w:rsidP="00AA7A56">
            <w:pPr>
              <w:pStyle w:val="ListParagraph"/>
              <w:numPr>
                <w:ilvl w:val="0"/>
                <w:numId w:val="19"/>
              </w:numPr>
              <w:tabs>
                <w:tab w:val="clear" w:pos="3240"/>
                <w:tab w:val="left" w:pos="219"/>
                <w:tab w:val="left" w:pos="510"/>
                <w:tab w:val="num" w:pos="1140"/>
                <w:tab w:val="left" w:pos="1230"/>
                <w:tab w:val="left" w:pos="1857"/>
              </w:tabs>
              <w:spacing w:after="0" w:line="240" w:lineRule="auto"/>
              <w:ind w:left="1140" w:hanging="630"/>
              <w:rPr>
                <w:rFonts w:asciiTheme="minorHAnsi" w:hAnsiTheme="minorHAnsi" w:cs="Arial Narrow"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sz w:val="24"/>
                <w:szCs w:val="24"/>
              </w:rPr>
              <w:t>Africa Hub – African Union Commission (AUC)</w:t>
            </w:r>
          </w:p>
          <w:p w:rsidR="00E75A26" w:rsidRPr="008F6DCF" w:rsidRDefault="00E75A26" w:rsidP="00AA7A56">
            <w:pPr>
              <w:pStyle w:val="ListParagraph"/>
              <w:numPr>
                <w:ilvl w:val="0"/>
                <w:numId w:val="19"/>
              </w:numPr>
              <w:tabs>
                <w:tab w:val="clear" w:pos="3240"/>
                <w:tab w:val="left" w:pos="219"/>
                <w:tab w:val="left" w:pos="432"/>
                <w:tab w:val="left" w:pos="1152"/>
                <w:tab w:val="left" w:pos="1857"/>
                <w:tab w:val="num" w:pos="3120"/>
              </w:tabs>
              <w:spacing w:after="0" w:line="240" w:lineRule="auto"/>
              <w:ind w:left="1140" w:hanging="630"/>
              <w:rPr>
                <w:rFonts w:asciiTheme="minorHAnsi" w:hAnsiTheme="minorHAnsi" w:cs="Arial Narrow"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sz w:val="24"/>
                <w:szCs w:val="24"/>
              </w:rPr>
              <w:t>Caribbean Hub – Caribbean Community (CARICOM) Secretariat</w:t>
            </w:r>
          </w:p>
          <w:p w:rsidR="00E75A26" w:rsidRDefault="00E75A26" w:rsidP="001843B3">
            <w:pPr>
              <w:numPr>
                <w:ilvl w:val="0"/>
                <w:numId w:val="19"/>
              </w:numPr>
              <w:tabs>
                <w:tab w:val="clear" w:pos="3240"/>
                <w:tab w:val="left" w:pos="432"/>
                <w:tab w:val="left" w:pos="1152"/>
                <w:tab w:val="left" w:pos="1857"/>
              </w:tabs>
              <w:spacing w:after="0" w:line="240" w:lineRule="auto"/>
              <w:ind w:left="1140" w:hanging="630"/>
              <w:rPr>
                <w:rFonts w:asciiTheme="minorHAnsi" w:hAnsiTheme="minorHAnsi" w:cs="Arial Narrow"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sz w:val="24"/>
                <w:szCs w:val="24"/>
              </w:rPr>
              <w:t>Pacific Hub – Secretariat of the Pacific Regional Environment Programme (SPREP)</w:t>
            </w:r>
          </w:p>
          <w:p w:rsidR="001843B3" w:rsidRPr="008F6DCF" w:rsidRDefault="00E75A26" w:rsidP="001843B3">
            <w:pPr>
              <w:numPr>
                <w:ilvl w:val="0"/>
                <w:numId w:val="19"/>
              </w:numPr>
              <w:tabs>
                <w:tab w:val="clear" w:pos="3240"/>
                <w:tab w:val="left" w:pos="432"/>
                <w:tab w:val="left" w:pos="1152"/>
                <w:tab w:val="left" w:pos="1857"/>
              </w:tabs>
              <w:spacing w:after="0" w:line="240" w:lineRule="auto"/>
              <w:ind w:left="1140" w:hanging="630"/>
              <w:jc w:val="both"/>
              <w:rPr>
                <w:rFonts w:asciiTheme="minorHAnsi" w:hAnsiTheme="minorHAnsi" w:cs="Arial Narrow"/>
                <w:sz w:val="24"/>
                <w:szCs w:val="24"/>
              </w:rPr>
            </w:pPr>
            <w:r>
              <w:rPr>
                <w:rFonts w:asciiTheme="minorHAnsi" w:hAnsiTheme="minorHAnsi" w:cs="Arial Narrow"/>
                <w:sz w:val="24"/>
                <w:szCs w:val="24"/>
              </w:rPr>
              <w:lastRenderedPageBreak/>
              <w:t>Q&amp;A session</w:t>
            </w:r>
          </w:p>
        </w:tc>
        <w:tc>
          <w:tcPr>
            <w:tcW w:w="3078" w:type="dxa"/>
          </w:tcPr>
          <w:p w:rsidR="00E75A26" w:rsidRDefault="00E75A26" w:rsidP="001843B3">
            <w:pPr>
              <w:tabs>
                <w:tab w:val="left" w:pos="219"/>
                <w:tab w:val="left" w:pos="1857"/>
              </w:tabs>
              <w:spacing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</w:p>
          <w:p w:rsidR="001843B3" w:rsidRDefault="001843B3" w:rsidP="001843B3">
            <w:pPr>
              <w:tabs>
                <w:tab w:val="left" w:pos="432"/>
                <w:tab w:val="left" w:pos="1152"/>
                <w:tab w:val="left" w:pos="1857"/>
              </w:tabs>
              <w:spacing w:line="240" w:lineRule="auto"/>
              <w:ind w:hanging="30"/>
              <w:rPr>
                <w:rFonts w:cs="Arial Narrow"/>
                <w:b/>
                <w:sz w:val="24"/>
                <w:szCs w:val="24"/>
              </w:rPr>
            </w:pPr>
          </w:p>
          <w:p w:rsidR="001843B3" w:rsidRDefault="001843B3" w:rsidP="001843B3">
            <w:pPr>
              <w:tabs>
                <w:tab w:val="left" w:pos="432"/>
                <w:tab w:val="left" w:pos="1152"/>
                <w:tab w:val="left" w:pos="1857"/>
              </w:tabs>
              <w:spacing w:line="240" w:lineRule="auto"/>
              <w:ind w:hanging="30"/>
              <w:rPr>
                <w:rFonts w:cs="Arial Narrow"/>
                <w:b/>
                <w:sz w:val="24"/>
                <w:szCs w:val="24"/>
              </w:rPr>
            </w:pPr>
            <w:proofErr w:type="spellStart"/>
            <w:r>
              <w:rPr>
                <w:rFonts w:cs="Arial Narrow"/>
                <w:b/>
                <w:sz w:val="24"/>
                <w:szCs w:val="24"/>
              </w:rPr>
              <w:t>Fatoumata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Jallow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Ndoye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/Livingstone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Sindayigaya</w:t>
            </w:r>
            <w:proofErr w:type="spellEnd"/>
          </w:p>
          <w:p w:rsidR="001843B3" w:rsidRDefault="001843B3" w:rsidP="001843B3">
            <w:pPr>
              <w:tabs>
                <w:tab w:val="left" w:pos="432"/>
                <w:tab w:val="left" w:pos="1152"/>
                <w:tab w:val="left" w:pos="1857"/>
              </w:tabs>
              <w:spacing w:line="240" w:lineRule="auto"/>
              <w:ind w:hanging="30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 xml:space="preserve">Therese N.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Yarde</w:t>
            </w:r>
            <w:proofErr w:type="spellEnd"/>
          </w:p>
          <w:p w:rsidR="001843B3" w:rsidRDefault="001843B3" w:rsidP="001843B3">
            <w:pPr>
              <w:tabs>
                <w:tab w:val="left" w:pos="219"/>
                <w:tab w:val="left" w:pos="1857"/>
              </w:tabs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Paul Anderson</w:t>
            </w:r>
          </w:p>
          <w:p w:rsidR="001843B3" w:rsidRPr="008F6DCF" w:rsidRDefault="001843B3" w:rsidP="00EA4482">
            <w:p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lastRenderedPageBreak/>
              <w:t>Open</w:t>
            </w:r>
          </w:p>
        </w:tc>
      </w:tr>
      <w:tr w:rsidR="00E75A26" w:rsidRPr="008F6DCF" w:rsidTr="001843B3">
        <w:trPr>
          <w:trHeight w:val="277"/>
        </w:trPr>
        <w:tc>
          <w:tcPr>
            <w:tcW w:w="1744" w:type="dxa"/>
            <w:shd w:val="clear" w:color="auto" w:fill="CCCCCC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lastRenderedPageBreak/>
              <w:t xml:space="preserve">10.15 - 10. 30 </w:t>
            </w:r>
          </w:p>
        </w:tc>
        <w:tc>
          <w:tcPr>
            <w:tcW w:w="4860" w:type="dxa"/>
            <w:shd w:val="clear" w:color="auto" w:fill="CCCCCC"/>
          </w:tcPr>
          <w:p w:rsidR="00E75A26" w:rsidRPr="008F6DCF" w:rsidRDefault="00E75A26" w:rsidP="005D4490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COFFEE/TEA BREAK</w:t>
            </w:r>
          </w:p>
        </w:tc>
        <w:tc>
          <w:tcPr>
            <w:tcW w:w="3078" w:type="dxa"/>
            <w:shd w:val="clear" w:color="auto" w:fill="CCCCCC"/>
          </w:tcPr>
          <w:p w:rsidR="00E75A26" w:rsidRPr="008F6DCF" w:rsidRDefault="00E75A26" w:rsidP="005D4490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</w:p>
        </w:tc>
      </w:tr>
      <w:tr w:rsidR="00E75A26" w:rsidRPr="008F6DCF" w:rsidTr="001843B3">
        <w:trPr>
          <w:trHeight w:val="277"/>
        </w:trPr>
        <w:tc>
          <w:tcPr>
            <w:tcW w:w="1744" w:type="dxa"/>
            <w:shd w:val="clear" w:color="auto" w:fill="FFFFFF" w:themeFill="background1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10.30 - 11.45</w:t>
            </w:r>
          </w:p>
        </w:tc>
        <w:tc>
          <w:tcPr>
            <w:tcW w:w="4860" w:type="dxa"/>
            <w:shd w:val="clear" w:color="auto" w:fill="FFFFFF" w:themeFill="background1"/>
          </w:tcPr>
          <w:p w:rsidR="00E75A26" w:rsidRPr="008F6DCF" w:rsidRDefault="00E75A26" w:rsidP="005D4490">
            <w:p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Discussions on experiences and lessons learned </w:t>
            </w: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during </w:t>
            </w: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>Inception Phase</w:t>
            </w:r>
            <w:r w:rsidR="00127F10">
              <w:rPr>
                <w:rFonts w:asciiTheme="minorHAnsi" w:hAnsiTheme="minorHAnsi" w:cs="Arial Narrow"/>
                <w:b/>
                <w:sz w:val="24"/>
                <w:szCs w:val="24"/>
              </w:rPr>
              <w:t>, opportunities for further collaboration between hubs</w:t>
            </w: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</w:t>
            </w:r>
          </w:p>
          <w:p w:rsidR="00E75A26" w:rsidRPr="008F6DCF" w:rsidRDefault="00E75A26" w:rsidP="003F4466">
            <w:pPr>
              <w:pStyle w:val="ListParagraph"/>
              <w:numPr>
                <w:ilvl w:val="0"/>
                <w:numId w:val="21"/>
              </w:num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b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sz w:val="24"/>
                <w:szCs w:val="24"/>
              </w:rPr>
              <w:t>Regional Hubs</w:t>
            </w:r>
          </w:p>
        </w:tc>
        <w:tc>
          <w:tcPr>
            <w:tcW w:w="3078" w:type="dxa"/>
            <w:shd w:val="clear" w:color="auto" w:fill="FFFFFF" w:themeFill="background1"/>
          </w:tcPr>
          <w:p w:rsidR="00E75A26" w:rsidRPr="008F6DCF" w:rsidRDefault="001843B3" w:rsidP="005D4490">
            <w:p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All Regional Hubs Representatives</w:t>
            </w:r>
          </w:p>
        </w:tc>
      </w:tr>
      <w:tr w:rsidR="00E75A26" w:rsidRPr="008F6DCF" w:rsidTr="001843B3">
        <w:trPr>
          <w:trHeight w:val="277"/>
        </w:trPr>
        <w:tc>
          <w:tcPr>
            <w:tcW w:w="1744" w:type="dxa"/>
            <w:shd w:val="clear" w:color="auto" w:fill="FFFFFF" w:themeFill="background1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 xml:space="preserve">11.45– 12.30 </w:t>
            </w:r>
          </w:p>
        </w:tc>
        <w:tc>
          <w:tcPr>
            <w:tcW w:w="4860" w:type="dxa"/>
            <w:shd w:val="clear" w:color="auto" w:fill="FFFFFF" w:themeFill="background1"/>
          </w:tcPr>
          <w:p w:rsidR="00445250" w:rsidRDefault="00E75A26" w:rsidP="00E75A26">
            <w:pPr>
              <w:tabs>
                <w:tab w:val="left" w:pos="432"/>
                <w:tab w:val="left" w:pos="1152"/>
                <w:tab w:val="left" w:pos="1857"/>
              </w:tabs>
              <w:ind w:hanging="30"/>
              <w:jc w:val="both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Report </w:t>
            </w: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of Regional Hubs </w:t>
            </w: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Year 1  of Phase II and </w:t>
            </w: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upcoming activities for </w:t>
            </w: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Year 2</w:t>
            </w:r>
          </w:p>
          <w:p w:rsidR="00E75A26" w:rsidRPr="00445250" w:rsidRDefault="00E75A26" w:rsidP="001843B3">
            <w:pPr>
              <w:pStyle w:val="ListParagraph"/>
              <w:numPr>
                <w:ilvl w:val="0"/>
                <w:numId w:val="21"/>
              </w:numPr>
              <w:tabs>
                <w:tab w:val="left" w:pos="584"/>
                <w:tab w:val="left" w:pos="1214"/>
                <w:tab w:val="left" w:pos="1857"/>
              </w:tabs>
              <w:ind w:left="1214" w:hanging="635"/>
              <w:jc w:val="both"/>
              <w:rPr>
                <w:rFonts w:asciiTheme="minorHAnsi" w:hAnsiTheme="minorHAnsi" w:cs="Arial Narrow"/>
                <w:sz w:val="24"/>
                <w:szCs w:val="24"/>
              </w:rPr>
            </w:pPr>
            <w:r w:rsidRPr="00445250">
              <w:rPr>
                <w:rFonts w:asciiTheme="minorHAnsi" w:hAnsiTheme="minorHAnsi" w:cs="Arial Narrow"/>
                <w:sz w:val="24"/>
                <w:szCs w:val="24"/>
              </w:rPr>
              <w:t>AUC</w:t>
            </w:r>
          </w:p>
          <w:p w:rsidR="00E75A26" w:rsidRDefault="00E75A26" w:rsidP="003F4466">
            <w:pPr>
              <w:numPr>
                <w:ilvl w:val="0"/>
                <w:numId w:val="19"/>
              </w:numPr>
              <w:tabs>
                <w:tab w:val="left" w:pos="432"/>
                <w:tab w:val="left" w:pos="1152"/>
                <w:tab w:val="left" w:pos="1857"/>
              </w:tabs>
              <w:spacing w:after="0" w:line="240" w:lineRule="auto"/>
              <w:ind w:hanging="2730"/>
              <w:jc w:val="both"/>
              <w:rPr>
                <w:rFonts w:asciiTheme="minorHAnsi" w:hAnsiTheme="minorHAnsi" w:cs="Arial Narrow"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sz w:val="24"/>
                <w:szCs w:val="24"/>
              </w:rPr>
              <w:t>CARICOM Secretariat</w:t>
            </w:r>
          </w:p>
          <w:p w:rsidR="00530739" w:rsidRPr="008F6DCF" w:rsidRDefault="00530739" w:rsidP="00530739">
            <w:pPr>
              <w:tabs>
                <w:tab w:val="left" w:pos="432"/>
                <w:tab w:val="left" w:pos="1152"/>
                <w:tab w:val="left" w:pos="1857"/>
              </w:tabs>
              <w:spacing w:after="0" w:line="240" w:lineRule="auto"/>
              <w:ind w:left="3240"/>
              <w:jc w:val="both"/>
              <w:rPr>
                <w:rFonts w:asciiTheme="minorHAnsi" w:hAnsiTheme="minorHAnsi" w:cs="Arial Narrow"/>
                <w:sz w:val="24"/>
                <w:szCs w:val="24"/>
              </w:rPr>
            </w:pPr>
          </w:p>
          <w:p w:rsidR="00E75A26" w:rsidRPr="008F6DCF" w:rsidRDefault="00E75A26" w:rsidP="003F4466">
            <w:pPr>
              <w:numPr>
                <w:ilvl w:val="0"/>
                <w:numId w:val="19"/>
              </w:numPr>
              <w:tabs>
                <w:tab w:val="clear" w:pos="3240"/>
                <w:tab w:val="left" w:pos="432"/>
                <w:tab w:val="left" w:pos="1152"/>
                <w:tab w:val="left" w:pos="1857"/>
              </w:tabs>
              <w:spacing w:after="0" w:line="240" w:lineRule="auto"/>
              <w:ind w:left="1140" w:hanging="630"/>
              <w:jc w:val="both"/>
              <w:rPr>
                <w:rFonts w:asciiTheme="minorHAnsi" w:hAnsiTheme="minorHAnsi" w:cs="Arial Narrow"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sz w:val="24"/>
                <w:szCs w:val="24"/>
              </w:rPr>
              <w:t>SPREP</w:t>
            </w:r>
          </w:p>
        </w:tc>
        <w:tc>
          <w:tcPr>
            <w:tcW w:w="3078" w:type="dxa"/>
            <w:shd w:val="clear" w:color="auto" w:fill="FFFFFF" w:themeFill="background1"/>
          </w:tcPr>
          <w:p w:rsidR="00E75A26" w:rsidRDefault="00E75A26" w:rsidP="00E75A26">
            <w:pPr>
              <w:tabs>
                <w:tab w:val="left" w:pos="432"/>
                <w:tab w:val="left" w:pos="1152"/>
                <w:tab w:val="left" w:pos="1857"/>
              </w:tabs>
              <w:ind w:hanging="30"/>
              <w:jc w:val="both"/>
              <w:rPr>
                <w:rFonts w:asciiTheme="minorHAnsi" w:hAnsiTheme="minorHAnsi" w:cs="Arial Narrow"/>
                <w:b/>
                <w:sz w:val="24"/>
                <w:szCs w:val="24"/>
              </w:rPr>
            </w:pPr>
          </w:p>
          <w:p w:rsidR="001843B3" w:rsidRDefault="001843B3" w:rsidP="001843B3">
            <w:pPr>
              <w:tabs>
                <w:tab w:val="left" w:pos="432"/>
                <w:tab w:val="left" w:pos="1152"/>
                <w:tab w:val="left" w:pos="1857"/>
              </w:tabs>
              <w:spacing w:line="240" w:lineRule="auto"/>
              <w:ind w:hanging="30"/>
              <w:rPr>
                <w:rFonts w:cs="Arial Narrow"/>
                <w:b/>
                <w:sz w:val="24"/>
                <w:szCs w:val="24"/>
              </w:rPr>
            </w:pPr>
            <w:proofErr w:type="spellStart"/>
            <w:r>
              <w:rPr>
                <w:rFonts w:cs="Arial Narrow"/>
                <w:b/>
                <w:sz w:val="24"/>
                <w:szCs w:val="24"/>
              </w:rPr>
              <w:t>Fatoumata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Jallow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Ndoye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/Livingstone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Sindayigaya</w:t>
            </w:r>
            <w:proofErr w:type="spellEnd"/>
          </w:p>
          <w:p w:rsidR="001843B3" w:rsidRDefault="001843B3" w:rsidP="001843B3">
            <w:pPr>
              <w:tabs>
                <w:tab w:val="left" w:pos="432"/>
                <w:tab w:val="left" w:pos="1152"/>
                <w:tab w:val="left" w:pos="1857"/>
              </w:tabs>
              <w:spacing w:line="240" w:lineRule="auto"/>
              <w:ind w:hanging="30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 xml:space="preserve">Therese N.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Yarde</w:t>
            </w:r>
            <w:proofErr w:type="spellEnd"/>
          </w:p>
          <w:p w:rsidR="001843B3" w:rsidRDefault="001843B3" w:rsidP="001843B3">
            <w:pPr>
              <w:tabs>
                <w:tab w:val="left" w:pos="432"/>
                <w:tab w:val="left" w:pos="1152"/>
                <w:tab w:val="left" w:pos="1857"/>
              </w:tabs>
              <w:ind w:hanging="30"/>
              <w:jc w:val="both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Paul Anderson</w:t>
            </w:r>
          </w:p>
        </w:tc>
      </w:tr>
      <w:tr w:rsidR="00E75A26" w:rsidRPr="008F6DCF" w:rsidTr="001843B3">
        <w:trPr>
          <w:trHeight w:val="277"/>
        </w:trPr>
        <w:tc>
          <w:tcPr>
            <w:tcW w:w="1744" w:type="dxa"/>
            <w:shd w:val="clear" w:color="auto" w:fill="CCCCCC"/>
            <w:vAlign w:val="center"/>
          </w:tcPr>
          <w:p w:rsidR="00E75A26" w:rsidRPr="008F6DCF" w:rsidRDefault="00E75A26" w:rsidP="005D4490">
            <w:pPr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12.300 - 14.00</w:t>
            </w:r>
          </w:p>
        </w:tc>
        <w:tc>
          <w:tcPr>
            <w:tcW w:w="4860" w:type="dxa"/>
            <w:shd w:val="clear" w:color="auto" w:fill="CCCCCC"/>
            <w:vAlign w:val="center"/>
          </w:tcPr>
          <w:p w:rsidR="00E75A26" w:rsidRPr="008F6DCF" w:rsidRDefault="00E75A26" w:rsidP="005D4490">
            <w:pPr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  <w:lang w:val="pt-BR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  <w:lang w:val="pt-BR"/>
              </w:rPr>
              <w:t>L U N C H  B R E A K</w:t>
            </w:r>
          </w:p>
        </w:tc>
        <w:tc>
          <w:tcPr>
            <w:tcW w:w="3078" w:type="dxa"/>
            <w:shd w:val="clear" w:color="auto" w:fill="CCCCCC"/>
          </w:tcPr>
          <w:p w:rsidR="00E75A26" w:rsidRPr="008F6DCF" w:rsidRDefault="00E75A26" w:rsidP="005D4490">
            <w:pPr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  <w:lang w:val="pt-BR"/>
              </w:rPr>
            </w:pPr>
          </w:p>
        </w:tc>
      </w:tr>
      <w:tr w:rsidR="00E75A26" w:rsidRPr="008F6DCF" w:rsidTr="001843B3">
        <w:trPr>
          <w:trHeight w:val="672"/>
        </w:trPr>
        <w:tc>
          <w:tcPr>
            <w:tcW w:w="1744" w:type="dxa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14.00 – 15.00</w:t>
            </w:r>
          </w:p>
        </w:tc>
        <w:tc>
          <w:tcPr>
            <w:tcW w:w="4860" w:type="dxa"/>
          </w:tcPr>
          <w:p w:rsidR="00E75A26" w:rsidRPr="008F6DCF" w:rsidRDefault="00E75A26" w:rsidP="005D4490">
            <w:p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Visibility plans for the Project </w:t>
            </w:r>
          </w:p>
        </w:tc>
        <w:tc>
          <w:tcPr>
            <w:tcW w:w="3078" w:type="dxa"/>
          </w:tcPr>
          <w:p w:rsidR="001843B3" w:rsidRPr="008F6DCF" w:rsidRDefault="001843B3" w:rsidP="001843B3">
            <w:p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All Regional hubs representatives</w:t>
            </w:r>
            <w:r w:rsidR="00127F10">
              <w:rPr>
                <w:rFonts w:asciiTheme="minorHAnsi" w:hAnsiTheme="minorHAnsi" w:cs="Arial Narrow"/>
                <w:b/>
                <w:sz w:val="24"/>
                <w:szCs w:val="24"/>
              </w:rPr>
              <w:t>.</w:t>
            </w:r>
          </w:p>
        </w:tc>
      </w:tr>
      <w:tr w:rsidR="00E75A26" w:rsidRPr="008F6DCF" w:rsidTr="001843B3">
        <w:trPr>
          <w:trHeight w:val="277"/>
        </w:trPr>
        <w:tc>
          <w:tcPr>
            <w:tcW w:w="1744" w:type="dxa"/>
            <w:shd w:val="clear" w:color="auto" w:fill="CCCCCC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15.00 - 15.15</w:t>
            </w:r>
          </w:p>
        </w:tc>
        <w:tc>
          <w:tcPr>
            <w:tcW w:w="4860" w:type="dxa"/>
            <w:shd w:val="clear" w:color="auto" w:fill="CCCCCC"/>
          </w:tcPr>
          <w:p w:rsidR="00E75A26" w:rsidRPr="008F6DCF" w:rsidRDefault="00E75A26" w:rsidP="005D4490">
            <w:pPr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COFFEE/TEA BREAK</w:t>
            </w:r>
          </w:p>
        </w:tc>
        <w:tc>
          <w:tcPr>
            <w:tcW w:w="3078" w:type="dxa"/>
            <w:shd w:val="clear" w:color="auto" w:fill="CCCCCC"/>
          </w:tcPr>
          <w:p w:rsidR="00E75A26" w:rsidRPr="008F6DCF" w:rsidRDefault="00E75A26" w:rsidP="005D4490">
            <w:pPr>
              <w:jc w:val="center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</w:p>
        </w:tc>
      </w:tr>
      <w:tr w:rsidR="00E75A26" w:rsidRPr="008F6DCF" w:rsidTr="001843B3">
        <w:trPr>
          <w:trHeight w:val="483"/>
        </w:trPr>
        <w:tc>
          <w:tcPr>
            <w:tcW w:w="1744" w:type="dxa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16.00 - 16.30</w:t>
            </w:r>
          </w:p>
        </w:tc>
        <w:tc>
          <w:tcPr>
            <w:tcW w:w="4860" w:type="dxa"/>
          </w:tcPr>
          <w:p w:rsidR="00E75A26" w:rsidRPr="008F6DCF" w:rsidRDefault="00E75A26" w:rsidP="005D4490">
            <w:pPr>
              <w:ind w:firstLine="42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>Discussion on next day’s Partners’ meeting</w:t>
            </w:r>
          </w:p>
        </w:tc>
        <w:tc>
          <w:tcPr>
            <w:tcW w:w="3078" w:type="dxa"/>
          </w:tcPr>
          <w:p w:rsidR="00E75A26" w:rsidRPr="008F6DCF" w:rsidRDefault="00EA4482" w:rsidP="00EA4482">
            <w:p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UNEP</w:t>
            </w:r>
          </w:p>
        </w:tc>
      </w:tr>
      <w:tr w:rsidR="00E75A26" w:rsidRPr="008F6DCF" w:rsidTr="001843B3">
        <w:trPr>
          <w:trHeight w:val="277"/>
        </w:trPr>
        <w:tc>
          <w:tcPr>
            <w:tcW w:w="1744" w:type="dxa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16.30  – 16.45</w:t>
            </w:r>
          </w:p>
        </w:tc>
        <w:tc>
          <w:tcPr>
            <w:tcW w:w="4860" w:type="dxa"/>
          </w:tcPr>
          <w:p w:rsidR="00E75A26" w:rsidRPr="008F6DCF" w:rsidRDefault="00E75A26" w:rsidP="005D4490">
            <w:pPr>
              <w:ind w:firstLine="42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Any other business </w:t>
            </w:r>
          </w:p>
        </w:tc>
        <w:tc>
          <w:tcPr>
            <w:tcW w:w="3078" w:type="dxa"/>
          </w:tcPr>
          <w:p w:rsidR="00E75A26" w:rsidRPr="008F6DCF" w:rsidRDefault="00127F10" w:rsidP="00127F10">
            <w:pPr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UNEP and all. </w:t>
            </w:r>
          </w:p>
        </w:tc>
      </w:tr>
      <w:tr w:rsidR="00E75A26" w:rsidRPr="008F6DCF" w:rsidTr="001843B3">
        <w:trPr>
          <w:trHeight w:val="277"/>
        </w:trPr>
        <w:tc>
          <w:tcPr>
            <w:tcW w:w="1744" w:type="dxa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bCs/>
                <w:sz w:val="24"/>
                <w:szCs w:val="24"/>
              </w:rPr>
              <w:t>16.45</w:t>
            </w:r>
          </w:p>
        </w:tc>
        <w:tc>
          <w:tcPr>
            <w:tcW w:w="4860" w:type="dxa"/>
          </w:tcPr>
          <w:p w:rsidR="00E75A26" w:rsidRPr="008F6DCF" w:rsidRDefault="00E75A26" w:rsidP="005D4490">
            <w:pPr>
              <w:rPr>
                <w:rFonts w:asciiTheme="minorHAnsi" w:hAnsiTheme="minorHAnsi" w:cs="Arial Narrow"/>
                <w:b/>
                <w:sz w:val="24"/>
                <w:szCs w:val="24"/>
              </w:rPr>
            </w:pPr>
            <w:r w:rsidRPr="008F6DCF">
              <w:rPr>
                <w:rFonts w:asciiTheme="minorHAnsi" w:hAnsiTheme="minorHAnsi" w:cs="Arial Narrow"/>
                <w:b/>
                <w:sz w:val="24"/>
                <w:szCs w:val="24"/>
              </w:rPr>
              <w:t>Closing of the meeting</w:t>
            </w:r>
          </w:p>
        </w:tc>
        <w:tc>
          <w:tcPr>
            <w:tcW w:w="3078" w:type="dxa"/>
          </w:tcPr>
          <w:p w:rsidR="00E75A26" w:rsidRPr="008F6DCF" w:rsidRDefault="001843B3" w:rsidP="005D4490">
            <w:pPr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UNEP</w:t>
            </w:r>
          </w:p>
        </w:tc>
      </w:tr>
    </w:tbl>
    <w:p w:rsidR="000C6196" w:rsidRPr="00005232" w:rsidRDefault="000C6196" w:rsidP="000C6196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0C6196" w:rsidRPr="00005232" w:rsidSect="00207EE8">
      <w:headerReference w:type="default" r:id="rId9"/>
      <w:footerReference w:type="default" r:id="rId10"/>
      <w:pgSz w:w="12240" w:h="15840"/>
      <w:pgMar w:top="1440" w:right="1440" w:bottom="1710" w:left="1440" w:header="994" w:footer="1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EE" w:rsidRDefault="00CC09EE" w:rsidP="0069298A">
      <w:pPr>
        <w:spacing w:after="0" w:line="240" w:lineRule="auto"/>
      </w:pPr>
      <w:r>
        <w:separator/>
      </w:r>
    </w:p>
  </w:endnote>
  <w:endnote w:type="continuationSeparator" w:id="0">
    <w:p w:rsidR="00CC09EE" w:rsidRDefault="00CC09EE" w:rsidP="0069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A3" w:rsidRDefault="0004646D" w:rsidP="006E2FA2">
    <w:pPr>
      <w:pStyle w:val="BasicParagraph"/>
      <w:suppressAutoHyphens/>
    </w:pPr>
    <w:r>
      <w:rPr>
        <w:rFonts w:ascii="Tms Rmn" w:hAnsi="Tms Rmn" w:cs="Arial"/>
        <w:noProof/>
        <w:lang w:val="en-GB" w:eastAsia="en-GB"/>
      </w:rPr>
      <w:drawing>
        <wp:inline distT="0" distB="0" distL="0" distR="0" wp14:anchorId="7B1ECAE2" wp14:editId="675A281A">
          <wp:extent cx="440055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11A3">
      <w:br/>
    </w:r>
    <w:r w:rsidR="00AE11A3"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EE" w:rsidRDefault="00CC09EE" w:rsidP="0069298A">
      <w:pPr>
        <w:spacing w:after="0" w:line="240" w:lineRule="auto"/>
      </w:pPr>
      <w:r>
        <w:separator/>
      </w:r>
    </w:p>
  </w:footnote>
  <w:footnote w:type="continuationSeparator" w:id="0">
    <w:p w:rsidR="00CC09EE" w:rsidRDefault="00CC09EE" w:rsidP="0069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A3" w:rsidRDefault="00707A58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313B3DD3" wp14:editId="48BFA4B7">
          <wp:extent cx="1857375" cy="381000"/>
          <wp:effectExtent l="0" t="0" r="9525" b="0"/>
          <wp:docPr id="5" name="Picture 5" descr="acp proje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p projec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C1B" w:rsidRDefault="00B37C1B">
    <w:pPr>
      <w:pStyle w:val="Header"/>
      <w:rPr>
        <w:noProof/>
      </w:rPr>
    </w:pPr>
  </w:p>
  <w:p w:rsidR="00AE11A3" w:rsidRDefault="00AE11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365"/>
    <w:multiLevelType w:val="hybridMultilevel"/>
    <w:tmpl w:val="A8B21E40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E9D4D69"/>
    <w:multiLevelType w:val="hybridMultilevel"/>
    <w:tmpl w:val="9934FB4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E680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MS Mincho" w:hAnsi="Times New Roman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720"/>
      </w:pPr>
      <w:rPr>
        <w:rFonts w:ascii="Symbol" w:hAnsi="Symbol" w:hint="default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83D2C"/>
    <w:multiLevelType w:val="hybridMultilevel"/>
    <w:tmpl w:val="5F828F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12C599A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  <w:rPr>
        <w:rFonts w:ascii="Arial Narrow" w:eastAsia="Times New Roman" w:hAnsi="Arial Narrow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9669F8"/>
    <w:multiLevelType w:val="hybridMultilevel"/>
    <w:tmpl w:val="4EAE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75577"/>
    <w:multiLevelType w:val="hybridMultilevel"/>
    <w:tmpl w:val="04F2159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1DCD0975"/>
    <w:multiLevelType w:val="hybridMultilevel"/>
    <w:tmpl w:val="FE664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F788C"/>
    <w:multiLevelType w:val="hybridMultilevel"/>
    <w:tmpl w:val="6B7831AE"/>
    <w:lvl w:ilvl="0" w:tplc="3E7695BA">
      <w:start w:val="1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206F7959"/>
    <w:multiLevelType w:val="hybridMultilevel"/>
    <w:tmpl w:val="464C5C36"/>
    <w:lvl w:ilvl="0" w:tplc="0298E5F8">
      <w:start w:val="1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ascii="Arial Narrow" w:hAnsi="Arial Narrow" w:cs="Arial Narro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241A29AB"/>
    <w:multiLevelType w:val="hybridMultilevel"/>
    <w:tmpl w:val="03FE5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9102A"/>
    <w:multiLevelType w:val="hybridMultilevel"/>
    <w:tmpl w:val="BE9E4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F5420"/>
    <w:multiLevelType w:val="hybridMultilevel"/>
    <w:tmpl w:val="2E746BEC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3D0EAF"/>
    <w:multiLevelType w:val="hybridMultilevel"/>
    <w:tmpl w:val="44D881C6"/>
    <w:lvl w:ilvl="0" w:tplc="0409000B">
      <w:start w:val="1"/>
      <w:numFmt w:val="bullet"/>
      <w:lvlText w:val=""/>
      <w:lvlJc w:val="left"/>
      <w:pPr>
        <w:ind w:left="9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>
    <w:nsid w:val="5C950C85"/>
    <w:multiLevelType w:val="hybridMultilevel"/>
    <w:tmpl w:val="7346E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CF4332"/>
    <w:multiLevelType w:val="hybridMultilevel"/>
    <w:tmpl w:val="A14205C2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E470BEE"/>
    <w:multiLevelType w:val="hybridMultilevel"/>
    <w:tmpl w:val="BF360EAC"/>
    <w:lvl w:ilvl="0" w:tplc="5B96F186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ascii="Arial Narrow" w:eastAsia="Times New Roman" w:hAnsi="Arial Narro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576D1"/>
    <w:multiLevelType w:val="hybridMultilevel"/>
    <w:tmpl w:val="0B96B75C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C10A00"/>
    <w:multiLevelType w:val="hybridMultilevel"/>
    <w:tmpl w:val="8AC8BDC6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C263557"/>
    <w:multiLevelType w:val="hybridMultilevel"/>
    <w:tmpl w:val="464C5C36"/>
    <w:lvl w:ilvl="0" w:tplc="0298E5F8">
      <w:start w:val="1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ascii="Arial Narrow" w:hAnsi="Arial Narrow" w:cs="Arial Narro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>
    <w:nsid w:val="70634BE7"/>
    <w:multiLevelType w:val="hybridMultilevel"/>
    <w:tmpl w:val="E9B8F9AE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74117C62"/>
    <w:multiLevelType w:val="hybridMultilevel"/>
    <w:tmpl w:val="984400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720"/>
      </w:pPr>
      <w:rPr>
        <w:rFonts w:ascii="Wingdings" w:hAnsi="Wingdings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75BE50BE"/>
    <w:multiLevelType w:val="hybridMultilevel"/>
    <w:tmpl w:val="86BC6A4C"/>
    <w:lvl w:ilvl="0" w:tplc="0409000B">
      <w:start w:val="1"/>
      <w:numFmt w:val="bullet"/>
      <w:lvlText w:val=""/>
      <w:lvlJc w:val="left"/>
      <w:pPr>
        <w:ind w:left="16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21">
    <w:nsid w:val="7F164B66"/>
    <w:multiLevelType w:val="hybridMultilevel"/>
    <w:tmpl w:val="AF4EE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7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19"/>
  </w:num>
  <w:num w:numId="13">
    <w:abstractNumId w:val="16"/>
  </w:num>
  <w:num w:numId="14">
    <w:abstractNumId w:val="15"/>
  </w:num>
  <w:num w:numId="15">
    <w:abstractNumId w:val="13"/>
  </w:num>
  <w:num w:numId="16">
    <w:abstractNumId w:val="18"/>
  </w:num>
  <w:num w:numId="17">
    <w:abstractNumId w:val="8"/>
  </w:num>
  <w:num w:numId="18">
    <w:abstractNumId w:val="9"/>
  </w:num>
  <w:num w:numId="19">
    <w:abstractNumId w:val="10"/>
  </w:num>
  <w:num w:numId="20">
    <w:abstractNumId w:val="20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7C"/>
    <w:rsid w:val="00003E3C"/>
    <w:rsid w:val="00005232"/>
    <w:rsid w:val="0004175D"/>
    <w:rsid w:val="0004646D"/>
    <w:rsid w:val="000562AB"/>
    <w:rsid w:val="0007494B"/>
    <w:rsid w:val="00090F54"/>
    <w:rsid w:val="0009390C"/>
    <w:rsid w:val="000A5535"/>
    <w:rsid w:val="000C2CA0"/>
    <w:rsid w:val="000C6196"/>
    <w:rsid w:val="000D0373"/>
    <w:rsid w:val="000D5288"/>
    <w:rsid w:val="000D677E"/>
    <w:rsid w:val="000E0F07"/>
    <w:rsid w:val="000E19F6"/>
    <w:rsid w:val="00114AF6"/>
    <w:rsid w:val="00121E03"/>
    <w:rsid w:val="00127F10"/>
    <w:rsid w:val="00147BE5"/>
    <w:rsid w:val="00160C26"/>
    <w:rsid w:val="00160FD7"/>
    <w:rsid w:val="00165EE5"/>
    <w:rsid w:val="00172761"/>
    <w:rsid w:val="001747ED"/>
    <w:rsid w:val="00181EE3"/>
    <w:rsid w:val="001843B3"/>
    <w:rsid w:val="00184A95"/>
    <w:rsid w:val="00191A9B"/>
    <w:rsid w:val="001A19CA"/>
    <w:rsid w:val="001A5AB0"/>
    <w:rsid w:val="001C7234"/>
    <w:rsid w:val="001D4419"/>
    <w:rsid w:val="0020229B"/>
    <w:rsid w:val="00207EE8"/>
    <w:rsid w:val="00231561"/>
    <w:rsid w:val="002458BB"/>
    <w:rsid w:val="00246DEA"/>
    <w:rsid w:val="0025051E"/>
    <w:rsid w:val="00250721"/>
    <w:rsid w:val="002633A5"/>
    <w:rsid w:val="002717DD"/>
    <w:rsid w:val="00283922"/>
    <w:rsid w:val="002A3ACD"/>
    <w:rsid w:val="002B154F"/>
    <w:rsid w:val="002B687C"/>
    <w:rsid w:val="00321074"/>
    <w:rsid w:val="00334E0D"/>
    <w:rsid w:val="003359BD"/>
    <w:rsid w:val="00366F46"/>
    <w:rsid w:val="003916D5"/>
    <w:rsid w:val="003B7FBB"/>
    <w:rsid w:val="003E64BB"/>
    <w:rsid w:val="003F3EB3"/>
    <w:rsid w:val="003F4466"/>
    <w:rsid w:val="00435949"/>
    <w:rsid w:val="00444986"/>
    <w:rsid w:val="00445250"/>
    <w:rsid w:val="00461EC0"/>
    <w:rsid w:val="00466CED"/>
    <w:rsid w:val="00472A49"/>
    <w:rsid w:val="00484CCB"/>
    <w:rsid w:val="0049442A"/>
    <w:rsid w:val="004A5A80"/>
    <w:rsid w:val="004C2D0D"/>
    <w:rsid w:val="004E0C2B"/>
    <w:rsid w:val="004E37D1"/>
    <w:rsid w:val="004E53FA"/>
    <w:rsid w:val="004F3CDD"/>
    <w:rsid w:val="00530739"/>
    <w:rsid w:val="005317D8"/>
    <w:rsid w:val="0053298C"/>
    <w:rsid w:val="00552EF4"/>
    <w:rsid w:val="00566E74"/>
    <w:rsid w:val="00595119"/>
    <w:rsid w:val="005B4A4D"/>
    <w:rsid w:val="005E00DD"/>
    <w:rsid w:val="005F7F1A"/>
    <w:rsid w:val="00610394"/>
    <w:rsid w:val="00615F6E"/>
    <w:rsid w:val="0062324C"/>
    <w:rsid w:val="00624329"/>
    <w:rsid w:val="00634139"/>
    <w:rsid w:val="00641542"/>
    <w:rsid w:val="006537AA"/>
    <w:rsid w:val="00653CED"/>
    <w:rsid w:val="00662B53"/>
    <w:rsid w:val="0068200A"/>
    <w:rsid w:val="00683DBE"/>
    <w:rsid w:val="0069298A"/>
    <w:rsid w:val="006B327F"/>
    <w:rsid w:val="006D6BAC"/>
    <w:rsid w:val="006E1DC6"/>
    <w:rsid w:val="006E2FA2"/>
    <w:rsid w:val="006E32B8"/>
    <w:rsid w:val="006E5CEE"/>
    <w:rsid w:val="006E6C52"/>
    <w:rsid w:val="00707A58"/>
    <w:rsid w:val="007268F1"/>
    <w:rsid w:val="007329A6"/>
    <w:rsid w:val="007707DB"/>
    <w:rsid w:val="0077386D"/>
    <w:rsid w:val="007753E6"/>
    <w:rsid w:val="007A6D17"/>
    <w:rsid w:val="007B76C1"/>
    <w:rsid w:val="007C39A8"/>
    <w:rsid w:val="00800035"/>
    <w:rsid w:val="008205E2"/>
    <w:rsid w:val="008219F1"/>
    <w:rsid w:val="008239A0"/>
    <w:rsid w:val="00827902"/>
    <w:rsid w:val="00831E6C"/>
    <w:rsid w:val="0084091A"/>
    <w:rsid w:val="0085095D"/>
    <w:rsid w:val="00861DB8"/>
    <w:rsid w:val="00874633"/>
    <w:rsid w:val="00884AE0"/>
    <w:rsid w:val="008866BB"/>
    <w:rsid w:val="008977BA"/>
    <w:rsid w:val="008A50C1"/>
    <w:rsid w:val="008B3E53"/>
    <w:rsid w:val="008B68B1"/>
    <w:rsid w:val="008C3EED"/>
    <w:rsid w:val="008E7725"/>
    <w:rsid w:val="008E7A4F"/>
    <w:rsid w:val="00933BFC"/>
    <w:rsid w:val="009517AE"/>
    <w:rsid w:val="00952619"/>
    <w:rsid w:val="00966C03"/>
    <w:rsid w:val="00981532"/>
    <w:rsid w:val="00991D1B"/>
    <w:rsid w:val="0099775A"/>
    <w:rsid w:val="009A2DD6"/>
    <w:rsid w:val="009B3EB0"/>
    <w:rsid w:val="009E67DA"/>
    <w:rsid w:val="00A1017D"/>
    <w:rsid w:val="00A105F8"/>
    <w:rsid w:val="00A20A7C"/>
    <w:rsid w:val="00A321C2"/>
    <w:rsid w:val="00A84F4E"/>
    <w:rsid w:val="00AA7A56"/>
    <w:rsid w:val="00AC524E"/>
    <w:rsid w:val="00AD38C9"/>
    <w:rsid w:val="00AD4D44"/>
    <w:rsid w:val="00AE11A3"/>
    <w:rsid w:val="00AF0FFF"/>
    <w:rsid w:val="00B00A9C"/>
    <w:rsid w:val="00B10A3E"/>
    <w:rsid w:val="00B311EB"/>
    <w:rsid w:val="00B37C1B"/>
    <w:rsid w:val="00B45952"/>
    <w:rsid w:val="00B63175"/>
    <w:rsid w:val="00B765F6"/>
    <w:rsid w:val="00B85805"/>
    <w:rsid w:val="00BD09B5"/>
    <w:rsid w:val="00BD7F35"/>
    <w:rsid w:val="00BE6000"/>
    <w:rsid w:val="00C01090"/>
    <w:rsid w:val="00C10D18"/>
    <w:rsid w:val="00C14DD0"/>
    <w:rsid w:val="00C27F4B"/>
    <w:rsid w:val="00C55475"/>
    <w:rsid w:val="00C722F4"/>
    <w:rsid w:val="00C7799C"/>
    <w:rsid w:val="00C86366"/>
    <w:rsid w:val="00CB5548"/>
    <w:rsid w:val="00CC09EE"/>
    <w:rsid w:val="00CD1140"/>
    <w:rsid w:val="00CD5BD7"/>
    <w:rsid w:val="00CF017C"/>
    <w:rsid w:val="00CF7AAC"/>
    <w:rsid w:val="00D34E82"/>
    <w:rsid w:val="00D5334A"/>
    <w:rsid w:val="00D63038"/>
    <w:rsid w:val="00D74832"/>
    <w:rsid w:val="00DD16D0"/>
    <w:rsid w:val="00DD6C18"/>
    <w:rsid w:val="00DF70DB"/>
    <w:rsid w:val="00E136AD"/>
    <w:rsid w:val="00E220A0"/>
    <w:rsid w:val="00E26984"/>
    <w:rsid w:val="00E4015C"/>
    <w:rsid w:val="00E57CE2"/>
    <w:rsid w:val="00E75A26"/>
    <w:rsid w:val="00E76C48"/>
    <w:rsid w:val="00EA4482"/>
    <w:rsid w:val="00EA6D57"/>
    <w:rsid w:val="00EA7E86"/>
    <w:rsid w:val="00EC55FB"/>
    <w:rsid w:val="00EF0618"/>
    <w:rsid w:val="00F73607"/>
    <w:rsid w:val="00F76C95"/>
    <w:rsid w:val="00F81524"/>
    <w:rsid w:val="00F94394"/>
    <w:rsid w:val="00F9548B"/>
    <w:rsid w:val="00FE785F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6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2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298A"/>
  </w:style>
  <w:style w:type="paragraph" w:styleId="Footer">
    <w:name w:val="footer"/>
    <w:basedOn w:val="Normal"/>
    <w:link w:val="FooterChar"/>
    <w:uiPriority w:val="99"/>
    <w:rsid w:val="00692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298A"/>
  </w:style>
  <w:style w:type="paragraph" w:styleId="BalloonText">
    <w:name w:val="Balloon Text"/>
    <w:basedOn w:val="Normal"/>
    <w:link w:val="BalloonTextChar"/>
    <w:uiPriority w:val="99"/>
    <w:semiHidden/>
    <w:rsid w:val="0069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298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9298A"/>
    <w:pPr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47BE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147B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semiHidden/>
    <w:rsid w:val="00147BE5"/>
    <w:rPr>
      <w:vertAlign w:val="superscript"/>
    </w:rPr>
  </w:style>
  <w:style w:type="table" w:styleId="TableGrid">
    <w:name w:val="Table Grid"/>
    <w:basedOn w:val="TableNormal"/>
    <w:locked/>
    <w:rsid w:val="0036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6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2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298A"/>
  </w:style>
  <w:style w:type="paragraph" w:styleId="Footer">
    <w:name w:val="footer"/>
    <w:basedOn w:val="Normal"/>
    <w:link w:val="FooterChar"/>
    <w:uiPriority w:val="99"/>
    <w:rsid w:val="00692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298A"/>
  </w:style>
  <w:style w:type="paragraph" w:styleId="BalloonText">
    <w:name w:val="Balloon Text"/>
    <w:basedOn w:val="Normal"/>
    <w:link w:val="BalloonTextChar"/>
    <w:uiPriority w:val="99"/>
    <w:semiHidden/>
    <w:rsid w:val="0069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298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9298A"/>
    <w:pPr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47BE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147B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semiHidden/>
    <w:rsid w:val="00147BE5"/>
    <w:rPr>
      <w:vertAlign w:val="superscript"/>
    </w:rPr>
  </w:style>
  <w:style w:type="table" w:styleId="TableGrid">
    <w:name w:val="Table Grid"/>
    <w:basedOn w:val="TableNormal"/>
    <w:locked/>
    <w:rsid w:val="0036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ukip\Desktop\PATRONILA%20BACK%20UP\Profile\Documents\EC%20PROGRAMME%20ON%20MEAS\MEETINGS\4th%20PSC%20MEETING,%20JUNE%202013\ACP%20MEAs%20Partners'%20Meeting%20Agenda,%2010%20June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A074-78D9-42E2-B731-9F895AF5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ACP MEAs Partners' Meeting Agenda, 10 June 2013.dotx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Capacity Building related to Multilateral Environmental Agreements (MEAs) in African, Caribbean and Pacific (ACP) countries - “ACP MEAs”</vt:lpstr>
    </vt:vector>
  </TitlesOfParts>
  <Company>eQuest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 Building related to Multilateral Environmental Agreements (MEAs) in African, Caribbean and Pacific (ACP) countries - “ACP MEAs”</dc:title>
  <dc:creator>Patronila Njuki</dc:creator>
  <cp:lastModifiedBy>BUFALINI Paolo (DEVCO)</cp:lastModifiedBy>
  <cp:revision>2</cp:revision>
  <cp:lastPrinted>2015-05-08T06:45:00Z</cp:lastPrinted>
  <dcterms:created xsi:type="dcterms:W3CDTF">2015-06-08T08:22:00Z</dcterms:created>
  <dcterms:modified xsi:type="dcterms:W3CDTF">2015-06-08T08:22:00Z</dcterms:modified>
</cp:coreProperties>
</file>