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7C1" w:rsidRDefault="008427C1"/>
    <w:p w:rsidR="00B05226" w:rsidRDefault="00B05226"/>
    <w:tbl>
      <w:tblPr>
        <w:tblW w:w="0" w:type="auto"/>
        <w:tblCellMar>
          <w:left w:w="70" w:type="dxa"/>
          <w:right w:w="70" w:type="dxa"/>
        </w:tblCellMar>
        <w:tblLook w:val="0000"/>
      </w:tblPr>
      <w:tblGrid>
        <w:gridCol w:w="4675"/>
        <w:gridCol w:w="345"/>
        <w:gridCol w:w="4075"/>
      </w:tblGrid>
      <w:tr w:rsidR="00AD7023" w:rsidRPr="000C744D" w:rsidTr="002740C2">
        <w:tc>
          <w:tcPr>
            <w:tcW w:w="4675" w:type="dxa"/>
          </w:tcPr>
          <w:p w:rsidR="00AD7023" w:rsidRPr="00ED1FA6" w:rsidRDefault="00AD7023" w:rsidP="002740C2">
            <w:pPr>
              <w:jc w:val="center"/>
            </w:pPr>
            <w:r w:rsidRPr="00ED1FA6">
              <w:t>Ministère d</w:t>
            </w:r>
            <w:r w:rsidR="00D85C07">
              <w:t>’Etat, Ministère de l’Emploi, des Affaires Sociales et de la Solidarité</w:t>
            </w:r>
          </w:p>
          <w:p w:rsidR="00AD7023" w:rsidRPr="00ED1FA6" w:rsidRDefault="000443B3" w:rsidP="002740C2">
            <w:pPr>
              <w:jc w:val="center"/>
            </w:pPr>
            <w:r>
              <w:rPr>
                <w:noProof/>
              </w:rPr>
              <w:pict>
                <v:group id="_x0000_s1026" style="position:absolute;left:0;text-align:left;margin-left:12.5pt;margin-top:11.1pt;width:220.15pt;height:100.95pt;z-index:251660288" coordorigin="254,255" coordsize="1168,771">
                  <v:shapetype id="_x0000_t202" coordsize="21600,21600" o:spt="202" path="m,l,21600r21600,l21600,xe">
                    <v:stroke joinstyle="miter"/>
                    <v:path gradientshapeok="t" o:connecttype="rect"/>
                  </v:shapetype>
                  <v:shape id="_x0000_s1027" type="#_x0000_t202" style="position:absolute;left:839;top:255;width:583;height:346;v-text-anchor:middle" filled="f" fillcolor="#bbe0e3" stroked="f">
                    <v:textbox style="mso-next-textbox:#_x0000_s1027" inset="0,0,0,0">
                      <w:txbxContent>
                        <w:p w:rsidR="0047308F" w:rsidRDefault="0047308F" w:rsidP="00AD7023">
                          <w:pPr>
                            <w:autoSpaceDE w:val="0"/>
                            <w:autoSpaceDN w:val="0"/>
                            <w:adjustRightInd w:val="0"/>
                            <w:rPr>
                              <w:color w:val="000000"/>
                              <w:sz w:val="108"/>
                              <w:szCs w:val="108"/>
                            </w:rPr>
                          </w:pPr>
                          <w:proofErr w:type="spellStart"/>
                          <w:proofErr w:type="gramStart"/>
                          <w:r>
                            <w:rPr>
                              <w:b/>
                              <w:bCs/>
                              <w:color w:val="FF9900"/>
                              <w:sz w:val="72"/>
                              <w:szCs w:val="72"/>
                            </w:rPr>
                            <w:t>gepe</w:t>
                          </w:r>
                          <w:proofErr w:type="spellEnd"/>
                          <w:proofErr w:type="gramEnd"/>
                        </w:p>
                      </w:txbxContent>
                    </v:textbox>
                  </v:shape>
                  <v:group id="_x0000_s1028" style="position:absolute;left:254;top:309;width:948;height:717" coordorigin="144,336" coordsize="418,336">
                    <v:shape id="_x0000_s1029" style="position:absolute;left:144;top:336;width:418;height:336" coordsize="480,384" path="m144,l,240,,384r480,l480,240r-384,l192,96r,96l288,192,288,,144,xe" fillcolor="lime" stroked="f" strokecolor="lime">
                      <v:path arrowok="t"/>
                    </v:shape>
                    <v:line id="_x0000_s1030" style="position:absolute" from="240,480" to="336,480" strokecolor="lime" strokeweight="3pt"/>
                    <v:shape id="_x0000_s1031" type="#_x0000_t202" style="position:absolute;left:144;top:562;width:376;height:96" filled="f" fillcolor="#bbe0e3" stroked="f">
                      <v:textbox style="mso-next-textbox:#_x0000_s1031" inset=".5mm,.3mm,.5mm,.3mm">
                        <w:txbxContent>
                          <w:p w:rsidR="0047308F" w:rsidRPr="002D67FA" w:rsidRDefault="0047308F" w:rsidP="00AD7023">
                            <w:pPr>
                              <w:pStyle w:val="Corpsdetexte"/>
                              <w:rPr>
                                <w:sz w:val="22"/>
                                <w:szCs w:val="22"/>
                              </w:rPr>
                            </w:pPr>
                            <w:r w:rsidRPr="002D67FA">
                              <w:rPr>
                                <w:sz w:val="22"/>
                                <w:szCs w:val="22"/>
                              </w:rPr>
                              <w:t>Agence d’Études et de</w:t>
                            </w:r>
                          </w:p>
                          <w:p w:rsidR="0047308F" w:rsidRPr="0094623B" w:rsidRDefault="0047308F" w:rsidP="00AD7023">
                            <w:pPr>
                              <w:pStyle w:val="Corpsdetexte"/>
                            </w:pPr>
                            <w:r w:rsidRPr="002D67FA">
                              <w:rPr>
                                <w:sz w:val="22"/>
                                <w:szCs w:val="22"/>
                              </w:rPr>
                              <w:t>Promotion de l’Emploi</w:t>
                            </w:r>
                          </w:p>
                        </w:txbxContent>
                      </v:textbox>
                    </v:shape>
                  </v:group>
                </v:group>
              </w:pict>
            </w:r>
            <w:r w:rsidR="00AD7023" w:rsidRPr="00ED1FA6">
              <w:t>-----------------------------</w:t>
            </w:r>
          </w:p>
        </w:tc>
        <w:tc>
          <w:tcPr>
            <w:tcW w:w="345" w:type="dxa"/>
          </w:tcPr>
          <w:p w:rsidR="00AD7023" w:rsidRPr="00ED1FA6" w:rsidRDefault="00AD7023" w:rsidP="002740C2">
            <w:pPr>
              <w:jc w:val="center"/>
            </w:pPr>
          </w:p>
        </w:tc>
        <w:tc>
          <w:tcPr>
            <w:tcW w:w="4075" w:type="dxa"/>
          </w:tcPr>
          <w:p w:rsidR="00AD7023" w:rsidRPr="00ED1FA6" w:rsidRDefault="00AD7023" w:rsidP="002740C2">
            <w:pPr>
              <w:jc w:val="center"/>
            </w:pPr>
            <w:r w:rsidRPr="00ED1FA6">
              <w:t>REPUBLIQUE DE COTE D’IVOIRE</w:t>
            </w:r>
          </w:p>
          <w:p w:rsidR="00AD7023" w:rsidRPr="00ED1FA6" w:rsidRDefault="00AD7023" w:rsidP="002740C2">
            <w:pPr>
              <w:jc w:val="center"/>
            </w:pPr>
            <w:r w:rsidRPr="00ED1FA6">
              <w:t>--------------------------</w:t>
            </w:r>
          </w:p>
          <w:p w:rsidR="00AD7023" w:rsidRPr="00ED1FA6" w:rsidRDefault="00AD7023" w:rsidP="002740C2">
            <w:pPr>
              <w:jc w:val="center"/>
            </w:pPr>
            <w:r w:rsidRPr="00ED1FA6">
              <w:t>Union-Discipline-</w:t>
            </w:r>
            <w:r>
              <w:t>T</w:t>
            </w:r>
            <w:r w:rsidRPr="00ED1FA6">
              <w:t>ravail</w:t>
            </w:r>
          </w:p>
        </w:tc>
      </w:tr>
      <w:tr w:rsidR="00AD7023" w:rsidRPr="000C744D" w:rsidTr="002740C2">
        <w:trPr>
          <w:trHeight w:val="2070"/>
        </w:trPr>
        <w:tc>
          <w:tcPr>
            <w:tcW w:w="4675" w:type="dxa"/>
          </w:tcPr>
          <w:p w:rsidR="00AD7023" w:rsidRPr="00ED1FA6" w:rsidRDefault="00AD7023" w:rsidP="002740C2">
            <w:pPr>
              <w:jc w:val="center"/>
            </w:pPr>
          </w:p>
        </w:tc>
        <w:tc>
          <w:tcPr>
            <w:tcW w:w="345" w:type="dxa"/>
          </w:tcPr>
          <w:p w:rsidR="00AD7023" w:rsidRPr="00ED1FA6" w:rsidRDefault="00AD7023" w:rsidP="002740C2">
            <w:pPr>
              <w:jc w:val="center"/>
            </w:pPr>
          </w:p>
        </w:tc>
        <w:tc>
          <w:tcPr>
            <w:tcW w:w="4075" w:type="dxa"/>
          </w:tcPr>
          <w:p w:rsidR="00AD7023" w:rsidRPr="00ED1FA6" w:rsidRDefault="00AD7023" w:rsidP="002740C2">
            <w:pPr>
              <w:jc w:val="center"/>
            </w:pPr>
          </w:p>
        </w:tc>
      </w:tr>
      <w:tr w:rsidR="00AD7023" w:rsidRPr="00ED1FA6" w:rsidTr="002740C2">
        <w:trPr>
          <w:trHeight w:val="773"/>
        </w:trPr>
        <w:tc>
          <w:tcPr>
            <w:tcW w:w="4675" w:type="dxa"/>
          </w:tcPr>
          <w:p w:rsidR="00AD7023" w:rsidRPr="00ED1FA6" w:rsidRDefault="00AD7023" w:rsidP="002740C2">
            <w:pPr>
              <w:jc w:val="center"/>
            </w:pPr>
            <w:r w:rsidRPr="00ED1FA6">
              <w:t>Observatoire de l’Emploi, des Métiers</w:t>
            </w:r>
          </w:p>
          <w:p w:rsidR="00AD7023" w:rsidRPr="00ED1FA6" w:rsidRDefault="00AD7023" w:rsidP="002740C2">
            <w:pPr>
              <w:jc w:val="center"/>
            </w:pPr>
            <w:r w:rsidRPr="00ED1FA6">
              <w:t xml:space="preserve">et de </w:t>
            </w:r>
            <w:smartTag w:uri="urn:schemas-microsoft-com:office:smarttags" w:element="PersonName">
              <w:smartTagPr>
                <w:attr w:name="ProductID" w:val="la Formation"/>
              </w:smartTagPr>
              <w:r w:rsidRPr="00ED1FA6">
                <w:t>la Formation</w:t>
              </w:r>
            </w:smartTag>
          </w:p>
          <w:p w:rsidR="00AD7023" w:rsidRPr="00ED1FA6" w:rsidRDefault="00AD7023" w:rsidP="002740C2">
            <w:pPr>
              <w:jc w:val="center"/>
            </w:pPr>
            <w:r w:rsidRPr="00ED1FA6">
              <w:t>--------------------------------</w:t>
            </w:r>
          </w:p>
          <w:p w:rsidR="00AD7023" w:rsidRPr="00ED1FA6" w:rsidRDefault="00AD7023" w:rsidP="002740C2"/>
        </w:tc>
        <w:tc>
          <w:tcPr>
            <w:tcW w:w="345" w:type="dxa"/>
          </w:tcPr>
          <w:p w:rsidR="00AD7023" w:rsidRPr="00ED1FA6" w:rsidRDefault="00AD7023" w:rsidP="002740C2"/>
        </w:tc>
        <w:tc>
          <w:tcPr>
            <w:tcW w:w="4075" w:type="dxa"/>
          </w:tcPr>
          <w:p w:rsidR="00AD7023" w:rsidRPr="00ED1FA6" w:rsidRDefault="00AD7023" w:rsidP="002740C2"/>
        </w:tc>
      </w:tr>
    </w:tbl>
    <w:p w:rsidR="00AD7023" w:rsidRPr="0094623B" w:rsidRDefault="00AD7023" w:rsidP="00AD7023"/>
    <w:p w:rsidR="00AD7023" w:rsidRDefault="00AD7023" w:rsidP="00AD7023"/>
    <w:p w:rsidR="00AD7023" w:rsidRPr="0094623B" w:rsidRDefault="00AD7023" w:rsidP="00AD7023"/>
    <w:p w:rsidR="00AD7023" w:rsidRPr="0094623B" w:rsidRDefault="00AD7023" w:rsidP="00AD7023"/>
    <w:p w:rsidR="00AD7023" w:rsidRDefault="00AD7023" w:rsidP="00AD7023"/>
    <w:p w:rsidR="00AD7023" w:rsidRPr="0094623B" w:rsidRDefault="00AD7023" w:rsidP="00AD7023"/>
    <w:p w:rsidR="00AD7023" w:rsidRPr="0094623B" w:rsidRDefault="00AD7023" w:rsidP="00AD7023"/>
    <w:p w:rsidR="00AD7023" w:rsidRPr="0094623B" w:rsidRDefault="00AD7023" w:rsidP="00AD7023"/>
    <w:p w:rsidR="00AD7023" w:rsidRDefault="00AD7023" w:rsidP="00AD7023">
      <w:pPr>
        <w:pStyle w:val="Titre"/>
      </w:pPr>
    </w:p>
    <w:p w:rsidR="00AD7023" w:rsidRPr="00B012A7" w:rsidRDefault="00AD7023" w:rsidP="00AD7023"/>
    <w:p w:rsidR="00AD7023" w:rsidRPr="00EE3C6C" w:rsidRDefault="00AD7023" w:rsidP="00AD7023">
      <w:pPr>
        <w:pStyle w:val="Titre"/>
      </w:pPr>
      <w:r>
        <w:t>LE SECTEUR INFORMEL A ABIDJAN EN 2008</w:t>
      </w:r>
    </w:p>
    <w:p w:rsidR="00AD7023" w:rsidRPr="0094623B" w:rsidRDefault="00AD7023" w:rsidP="00AD7023">
      <w:pPr>
        <w:tabs>
          <w:tab w:val="left" w:pos="3015"/>
        </w:tabs>
        <w:rPr>
          <w:rFonts w:ascii="Book Antiqua" w:hAnsi="Book Antiqua"/>
        </w:rPr>
      </w:pPr>
      <w:r>
        <w:rPr>
          <w:rFonts w:ascii="Book Antiqua" w:hAnsi="Book Antiqua"/>
        </w:rPr>
        <w:tab/>
      </w:r>
    </w:p>
    <w:p w:rsidR="00AD7023" w:rsidRPr="0094623B" w:rsidRDefault="00AD7023" w:rsidP="00AD7023">
      <w:pPr>
        <w:rPr>
          <w:rFonts w:ascii="Book Antiqua" w:hAnsi="Book Antiqua"/>
        </w:rPr>
      </w:pPr>
      <w:bookmarkStart w:id="0" w:name="_GoBack"/>
      <w:bookmarkEnd w:id="0"/>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Pr="0094623B" w:rsidRDefault="00AD7023" w:rsidP="00AD7023">
      <w:pPr>
        <w:rPr>
          <w:rFonts w:ascii="Book Antiqua" w:hAnsi="Book Antiqua"/>
        </w:rPr>
      </w:pPr>
    </w:p>
    <w:p w:rsidR="00AD7023" w:rsidRDefault="000443B3" w:rsidP="00AD7023">
      <w:pPr>
        <w:rPr>
          <w:rFonts w:ascii="Book Antiqua" w:hAnsi="Book Antiqua"/>
        </w:rPr>
      </w:pPr>
      <w:r w:rsidRPr="000443B3">
        <w:rPr>
          <w:rFonts w:ascii="Book Antiqua" w:hAnsi="Book Antiqua"/>
        </w:rPr>
        <w:pict>
          <v:rect id="_x0000_i1025" style="width:0;height:1.5pt" o:hralign="center" o:hrstd="t" o:hr="t" fillcolor="#aca899" stroked="f"/>
        </w:pict>
      </w:r>
    </w:p>
    <w:p w:rsidR="00AD7023" w:rsidRDefault="00400C9C" w:rsidP="00AD7023">
      <w:pPr>
        <w:jc w:val="center"/>
        <w:rPr>
          <w:rFonts w:ascii="Book Antiqua" w:hAnsi="Book Antiqua"/>
        </w:rPr>
      </w:pPr>
      <w:r>
        <w:rPr>
          <w:rFonts w:ascii="Book Antiqua" w:hAnsi="Book Antiqua"/>
        </w:rPr>
        <w:t>D</w:t>
      </w:r>
      <w:r w:rsidR="00DD38FC">
        <w:rPr>
          <w:rFonts w:ascii="Book Antiqua" w:hAnsi="Book Antiqua"/>
        </w:rPr>
        <w:t>éc</w:t>
      </w:r>
      <w:r w:rsidR="006805A0">
        <w:rPr>
          <w:rFonts w:ascii="Book Antiqua" w:hAnsi="Book Antiqua"/>
        </w:rPr>
        <w:t>embre</w:t>
      </w:r>
      <w:r w:rsidR="00AD7023">
        <w:rPr>
          <w:rFonts w:ascii="Book Antiqua" w:hAnsi="Book Antiqua"/>
        </w:rPr>
        <w:t xml:space="preserve"> 20</w:t>
      </w:r>
      <w:r>
        <w:rPr>
          <w:rFonts w:ascii="Book Antiqua" w:hAnsi="Book Antiqua"/>
        </w:rPr>
        <w:t>11</w:t>
      </w:r>
    </w:p>
    <w:p w:rsidR="00AD7023" w:rsidRPr="00725514" w:rsidRDefault="00AD7023" w:rsidP="00AD7023">
      <w:pPr>
        <w:pStyle w:val="Titre"/>
        <w:spacing w:line="360" w:lineRule="auto"/>
        <w:rPr>
          <w:sz w:val="28"/>
          <w:szCs w:val="28"/>
        </w:rPr>
      </w:pPr>
      <w:r w:rsidRPr="00725514">
        <w:rPr>
          <w:sz w:val="28"/>
          <w:szCs w:val="28"/>
        </w:rPr>
        <w:lastRenderedPageBreak/>
        <w:t>Sommaire</w:t>
      </w: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86"/>
        <w:gridCol w:w="6741"/>
        <w:gridCol w:w="879"/>
      </w:tblGrid>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A2721F" w:rsidP="00090531">
            <w:pPr>
              <w:rPr>
                <w:rFonts w:eastAsia="Calibri"/>
                <w:b/>
              </w:rPr>
            </w:pPr>
            <w:r>
              <w:rPr>
                <w:rFonts w:eastAsia="Calibri"/>
                <w:b/>
              </w:rPr>
              <w:t>DEMARCHE</w:t>
            </w:r>
            <w:r w:rsidR="00A37346">
              <w:rPr>
                <w:rFonts w:eastAsia="Calibri"/>
                <w:b/>
              </w:rPr>
              <w:t xml:space="preserve"> METHODOLOGIQUE</w:t>
            </w:r>
          </w:p>
        </w:tc>
        <w:tc>
          <w:tcPr>
            <w:tcW w:w="879" w:type="dxa"/>
          </w:tcPr>
          <w:p w:rsidR="00725514" w:rsidRPr="00DD38FC" w:rsidRDefault="00D17DC0" w:rsidP="00090531">
            <w:pPr>
              <w:rPr>
                <w:rFonts w:eastAsia="Calibri"/>
                <w:b/>
              </w:rPr>
            </w:pPr>
            <w:r>
              <w:rPr>
                <w:rFonts w:eastAsia="Calibri"/>
                <w:b/>
              </w:rPr>
              <w:t>3</w:t>
            </w:r>
          </w:p>
        </w:tc>
      </w:tr>
      <w:tr w:rsidR="00A37346" w:rsidRPr="00DD38FC" w:rsidTr="00725514">
        <w:tc>
          <w:tcPr>
            <w:tcW w:w="1986" w:type="dxa"/>
          </w:tcPr>
          <w:p w:rsidR="00A37346" w:rsidRPr="00DD38FC" w:rsidRDefault="00A37346" w:rsidP="00090531">
            <w:pPr>
              <w:rPr>
                <w:rFonts w:eastAsia="Calibri"/>
              </w:rPr>
            </w:pPr>
          </w:p>
        </w:tc>
        <w:tc>
          <w:tcPr>
            <w:tcW w:w="6741" w:type="dxa"/>
          </w:tcPr>
          <w:p w:rsidR="00A37346" w:rsidRPr="00DD38FC" w:rsidRDefault="00A37346" w:rsidP="00090531">
            <w:pPr>
              <w:rPr>
                <w:rFonts w:eastAsia="Calibri"/>
                <w:b/>
              </w:rPr>
            </w:pPr>
            <w:r w:rsidRPr="00DD38FC">
              <w:rPr>
                <w:rFonts w:eastAsia="Calibri"/>
                <w:b/>
                <w:sz w:val="22"/>
                <w:szCs w:val="22"/>
              </w:rPr>
              <w:t>RESUME EXECUTIF</w:t>
            </w:r>
          </w:p>
        </w:tc>
        <w:tc>
          <w:tcPr>
            <w:tcW w:w="879" w:type="dxa"/>
          </w:tcPr>
          <w:p w:rsidR="00A37346" w:rsidRPr="00DD38FC" w:rsidRDefault="00D17DC0" w:rsidP="00D17DC0">
            <w:pPr>
              <w:rPr>
                <w:rFonts w:eastAsia="Calibri"/>
                <w:b/>
              </w:rPr>
            </w:pPr>
            <w:r>
              <w:rPr>
                <w:rFonts w:eastAsia="Calibri"/>
                <w:b/>
                <w:sz w:val="22"/>
                <w:szCs w:val="22"/>
              </w:rPr>
              <w:t>8</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 xml:space="preserve">INTRODUCTION </w:t>
            </w:r>
          </w:p>
        </w:tc>
        <w:tc>
          <w:tcPr>
            <w:tcW w:w="879" w:type="dxa"/>
          </w:tcPr>
          <w:p w:rsidR="00725514" w:rsidRPr="00DD38FC" w:rsidRDefault="00D17DC0" w:rsidP="00F35FF9">
            <w:pPr>
              <w:rPr>
                <w:rFonts w:eastAsia="Calibri"/>
                <w:b/>
              </w:rPr>
            </w:pPr>
            <w:r>
              <w:rPr>
                <w:rFonts w:eastAsia="Calibri"/>
                <w:b/>
                <w:sz w:val="22"/>
                <w:szCs w:val="22"/>
              </w:rPr>
              <w:t>1</w:t>
            </w:r>
            <w:r w:rsidR="00F35FF9">
              <w:rPr>
                <w:rFonts w:eastAsia="Calibri"/>
                <w:b/>
                <w:sz w:val="22"/>
                <w:szCs w:val="22"/>
              </w:rPr>
              <w:t>4</w:t>
            </w:r>
          </w:p>
        </w:tc>
      </w:tr>
      <w:tr w:rsidR="00725514" w:rsidRPr="00DD38FC" w:rsidTr="00725514">
        <w:tc>
          <w:tcPr>
            <w:tcW w:w="1986" w:type="dxa"/>
          </w:tcPr>
          <w:p w:rsidR="00725514" w:rsidRPr="00DD38FC" w:rsidRDefault="00725514" w:rsidP="00090531">
            <w:pPr>
              <w:rPr>
                <w:rFonts w:eastAsia="Calibri"/>
                <w:b/>
                <w:i/>
              </w:rPr>
            </w:pPr>
            <w:r w:rsidRPr="00DD38FC">
              <w:rPr>
                <w:rFonts w:eastAsia="Calibri"/>
                <w:b/>
                <w:i/>
                <w:sz w:val="22"/>
                <w:szCs w:val="22"/>
              </w:rPr>
              <w:t>première partie</w:t>
            </w:r>
          </w:p>
        </w:tc>
        <w:tc>
          <w:tcPr>
            <w:tcW w:w="6741" w:type="dxa"/>
          </w:tcPr>
          <w:p w:rsidR="00725514" w:rsidRPr="00DD38FC" w:rsidRDefault="00725514" w:rsidP="00954D39">
            <w:pPr>
              <w:rPr>
                <w:b/>
                <w:i/>
              </w:rPr>
            </w:pPr>
            <w:r w:rsidRPr="00DD38FC">
              <w:rPr>
                <w:b/>
                <w:i/>
                <w:sz w:val="22"/>
                <w:szCs w:val="22"/>
              </w:rPr>
              <w:t xml:space="preserve">Les caractéristiques du secteur informel </w:t>
            </w:r>
            <w:r w:rsidR="00954D39">
              <w:rPr>
                <w:b/>
                <w:i/>
                <w:sz w:val="22"/>
                <w:szCs w:val="22"/>
              </w:rPr>
              <w:t>à</w:t>
            </w:r>
            <w:r w:rsidRPr="00DD38FC">
              <w:rPr>
                <w:b/>
                <w:i/>
                <w:sz w:val="22"/>
                <w:szCs w:val="22"/>
              </w:rPr>
              <w:t xml:space="preserve"> Abidjan</w:t>
            </w:r>
          </w:p>
        </w:tc>
        <w:tc>
          <w:tcPr>
            <w:tcW w:w="879" w:type="dxa"/>
          </w:tcPr>
          <w:p w:rsidR="00725514" w:rsidRPr="00DD38FC" w:rsidRDefault="00876D9F" w:rsidP="00090531">
            <w:pPr>
              <w:rPr>
                <w:rFonts w:eastAsia="Calibri"/>
                <w:b/>
              </w:rPr>
            </w:pPr>
            <w:r>
              <w:rPr>
                <w:rFonts w:eastAsia="Calibri"/>
                <w:b/>
                <w:sz w:val="22"/>
                <w:szCs w:val="22"/>
              </w:rPr>
              <w:t>2</w:t>
            </w:r>
            <w:r w:rsidR="00F35FF9">
              <w:rPr>
                <w:rFonts w:eastAsia="Calibri"/>
                <w:b/>
                <w:sz w:val="22"/>
                <w:szCs w:val="22"/>
              </w:rPr>
              <w:t>1</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w:t>
            </w:r>
          </w:p>
        </w:tc>
        <w:tc>
          <w:tcPr>
            <w:tcW w:w="6741" w:type="dxa"/>
          </w:tcPr>
          <w:p w:rsidR="00725514" w:rsidRPr="00DD38FC" w:rsidRDefault="00725514" w:rsidP="00090531">
            <w:pPr>
              <w:rPr>
                <w:rFonts w:eastAsia="Calibri"/>
                <w:b/>
              </w:rPr>
            </w:pPr>
            <w:r w:rsidRPr="00DD38FC">
              <w:rPr>
                <w:b/>
                <w:bCs/>
                <w:sz w:val="22"/>
                <w:szCs w:val="22"/>
              </w:rPr>
              <w:t>Les caractéristiques socio économiques des operateurs du secteur informel</w:t>
            </w:r>
          </w:p>
        </w:tc>
        <w:tc>
          <w:tcPr>
            <w:tcW w:w="879" w:type="dxa"/>
          </w:tcPr>
          <w:p w:rsidR="00725514" w:rsidRPr="00DD38FC" w:rsidRDefault="00876D9F" w:rsidP="006843C8">
            <w:pPr>
              <w:rPr>
                <w:rFonts w:eastAsia="Calibri"/>
                <w:b/>
              </w:rPr>
            </w:pPr>
            <w:r>
              <w:rPr>
                <w:rFonts w:eastAsia="Calibri"/>
                <w:b/>
                <w:sz w:val="22"/>
                <w:szCs w:val="22"/>
              </w:rPr>
              <w:t>2</w:t>
            </w:r>
            <w:r w:rsidR="00F35FF9">
              <w:rPr>
                <w:rFonts w:eastAsia="Calibri"/>
                <w:b/>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1-1</w:t>
            </w:r>
          </w:p>
        </w:tc>
        <w:tc>
          <w:tcPr>
            <w:tcW w:w="6741" w:type="dxa"/>
          </w:tcPr>
          <w:p w:rsidR="00725514" w:rsidRPr="00DD38FC" w:rsidRDefault="00725514" w:rsidP="00090531">
            <w:pPr>
              <w:rPr>
                <w:bCs/>
                <w:iCs/>
              </w:rPr>
            </w:pPr>
            <w:r w:rsidRPr="00DD38FC">
              <w:rPr>
                <w:bCs/>
                <w:iCs/>
                <w:sz w:val="22"/>
                <w:szCs w:val="22"/>
              </w:rPr>
              <w:t>La répartition par commune</w:t>
            </w:r>
          </w:p>
        </w:tc>
        <w:tc>
          <w:tcPr>
            <w:tcW w:w="879" w:type="dxa"/>
          </w:tcPr>
          <w:p w:rsidR="00725514" w:rsidRPr="00DD38FC" w:rsidRDefault="00876D9F" w:rsidP="00090531">
            <w:pPr>
              <w:rPr>
                <w:rFonts w:eastAsia="Calibri"/>
              </w:rPr>
            </w:pPr>
            <w:r>
              <w:rPr>
                <w:rFonts w:eastAsia="Calibri"/>
                <w:sz w:val="22"/>
                <w:szCs w:val="22"/>
              </w:rPr>
              <w:t>2</w:t>
            </w:r>
            <w:r w:rsidR="00F35FF9">
              <w:rPr>
                <w:rFonts w:eastAsia="Calibri"/>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1-2</w:t>
            </w:r>
          </w:p>
        </w:tc>
        <w:tc>
          <w:tcPr>
            <w:tcW w:w="6741" w:type="dxa"/>
          </w:tcPr>
          <w:p w:rsidR="00725514" w:rsidRPr="00DD38FC" w:rsidRDefault="00725514" w:rsidP="00090531">
            <w:pPr>
              <w:rPr>
                <w:rFonts w:eastAsia="Calibri"/>
              </w:rPr>
            </w:pPr>
            <w:r w:rsidRPr="00DD38FC">
              <w:rPr>
                <w:bCs/>
                <w:sz w:val="22"/>
                <w:szCs w:val="22"/>
              </w:rPr>
              <w:t>La répartition selon le sexe</w:t>
            </w:r>
          </w:p>
        </w:tc>
        <w:tc>
          <w:tcPr>
            <w:tcW w:w="879" w:type="dxa"/>
          </w:tcPr>
          <w:p w:rsidR="00725514" w:rsidRPr="00DD38FC" w:rsidRDefault="006843C8" w:rsidP="00090531">
            <w:pPr>
              <w:rPr>
                <w:rFonts w:eastAsia="Calibri"/>
              </w:rPr>
            </w:pPr>
            <w:r w:rsidRPr="00DD38FC">
              <w:rPr>
                <w:rFonts w:eastAsia="Calibri"/>
                <w:sz w:val="22"/>
                <w:szCs w:val="22"/>
              </w:rPr>
              <w:t>2</w:t>
            </w:r>
            <w:r w:rsidR="00F35FF9">
              <w:rPr>
                <w:rFonts w:eastAsia="Calibri"/>
                <w:sz w:val="22"/>
                <w:szCs w:val="22"/>
              </w:rPr>
              <w:t>3</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1-3</w:t>
            </w:r>
          </w:p>
        </w:tc>
        <w:tc>
          <w:tcPr>
            <w:tcW w:w="6741" w:type="dxa"/>
          </w:tcPr>
          <w:p w:rsidR="00725514" w:rsidRPr="00DD38FC" w:rsidRDefault="00725514" w:rsidP="00090531">
            <w:pPr>
              <w:rPr>
                <w:rFonts w:eastAsia="Calibri"/>
              </w:rPr>
            </w:pPr>
            <w:r w:rsidRPr="00DD38FC">
              <w:rPr>
                <w:bCs/>
                <w:sz w:val="22"/>
                <w:szCs w:val="22"/>
              </w:rPr>
              <w:t>La répartition selon l’âge</w:t>
            </w:r>
          </w:p>
        </w:tc>
        <w:tc>
          <w:tcPr>
            <w:tcW w:w="879" w:type="dxa"/>
          </w:tcPr>
          <w:p w:rsidR="00725514" w:rsidRPr="00DD38FC" w:rsidRDefault="006843C8" w:rsidP="00876D9F">
            <w:pPr>
              <w:rPr>
                <w:rFonts w:eastAsia="Calibri"/>
              </w:rPr>
            </w:pPr>
            <w:r w:rsidRPr="00DD38FC">
              <w:rPr>
                <w:rFonts w:eastAsia="Calibri"/>
                <w:sz w:val="22"/>
                <w:szCs w:val="22"/>
              </w:rPr>
              <w:t>2</w:t>
            </w:r>
            <w:r w:rsidR="00F35FF9">
              <w:rPr>
                <w:rFonts w:eastAsia="Calibri"/>
                <w:sz w:val="22"/>
                <w:szCs w:val="22"/>
              </w:rPr>
              <w:t>4</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1-4</w:t>
            </w:r>
          </w:p>
        </w:tc>
        <w:tc>
          <w:tcPr>
            <w:tcW w:w="6741" w:type="dxa"/>
          </w:tcPr>
          <w:p w:rsidR="00725514" w:rsidRPr="00DD38FC" w:rsidRDefault="00725514" w:rsidP="00090531">
            <w:pPr>
              <w:rPr>
                <w:bCs/>
              </w:rPr>
            </w:pPr>
            <w:r w:rsidRPr="00DD38FC">
              <w:rPr>
                <w:bCs/>
                <w:sz w:val="22"/>
                <w:szCs w:val="22"/>
              </w:rPr>
              <w:t>La répartition selon l’ethnie</w:t>
            </w:r>
          </w:p>
        </w:tc>
        <w:tc>
          <w:tcPr>
            <w:tcW w:w="879" w:type="dxa"/>
          </w:tcPr>
          <w:p w:rsidR="00725514" w:rsidRPr="00DD38FC" w:rsidRDefault="006843C8" w:rsidP="00090531">
            <w:pPr>
              <w:rPr>
                <w:rFonts w:eastAsia="Calibri"/>
              </w:rPr>
            </w:pPr>
            <w:r w:rsidRPr="00DD38FC">
              <w:rPr>
                <w:rFonts w:eastAsia="Calibri"/>
                <w:sz w:val="22"/>
                <w:szCs w:val="22"/>
              </w:rPr>
              <w:t>2</w:t>
            </w:r>
            <w:r w:rsidR="00F35FF9">
              <w:rPr>
                <w:rFonts w:eastAsia="Calibri"/>
                <w:sz w:val="22"/>
                <w:szCs w:val="22"/>
              </w:rPr>
              <w:t>6</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1-5</w:t>
            </w:r>
          </w:p>
        </w:tc>
        <w:tc>
          <w:tcPr>
            <w:tcW w:w="6741" w:type="dxa"/>
          </w:tcPr>
          <w:p w:rsidR="00725514" w:rsidRPr="00DD38FC" w:rsidRDefault="00725514" w:rsidP="00090531">
            <w:pPr>
              <w:rPr>
                <w:rFonts w:eastAsia="Calibri"/>
              </w:rPr>
            </w:pPr>
            <w:r w:rsidRPr="00DD38FC">
              <w:rPr>
                <w:bCs/>
                <w:sz w:val="22"/>
                <w:szCs w:val="22"/>
              </w:rPr>
              <w:t>La répartition selon le niveau d’instruction</w:t>
            </w:r>
          </w:p>
        </w:tc>
        <w:tc>
          <w:tcPr>
            <w:tcW w:w="879" w:type="dxa"/>
          </w:tcPr>
          <w:p w:rsidR="00725514" w:rsidRPr="00DD38FC" w:rsidRDefault="006843C8" w:rsidP="00090531">
            <w:pPr>
              <w:rPr>
                <w:rFonts w:eastAsia="Calibri"/>
              </w:rPr>
            </w:pPr>
            <w:r w:rsidRPr="00DD38FC">
              <w:rPr>
                <w:rFonts w:eastAsia="Calibri"/>
                <w:sz w:val="22"/>
                <w:szCs w:val="22"/>
              </w:rPr>
              <w:t>2</w:t>
            </w:r>
            <w:r w:rsidR="00F35FF9">
              <w:rPr>
                <w:rFonts w:eastAsia="Calibri"/>
                <w:sz w:val="22"/>
                <w:szCs w:val="22"/>
              </w:rPr>
              <w:t>7</w:t>
            </w:r>
          </w:p>
        </w:tc>
      </w:tr>
      <w:tr w:rsidR="006843C8" w:rsidRPr="00DD38FC" w:rsidTr="00725514">
        <w:tc>
          <w:tcPr>
            <w:tcW w:w="1986" w:type="dxa"/>
          </w:tcPr>
          <w:p w:rsidR="006843C8" w:rsidRPr="00DD38FC" w:rsidRDefault="006843C8" w:rsidP="00090531">
            <w:pPr>
              <w:rPr>
                <w:rFonts w:eastAsia="Calibri"/>
              </w:rPr>
            </w:pPr>
            <w:r w:rsidRPr="00DD38FC">
              <w:rPr>
                <w:rFonts w:eastAsia="Calibri"/>
                <w:sz w:val="22"/>
                <w:szCs w:val="22"/>
              </w:rPr>
              <w:t>1-6</w:t>
            </w:r>
          </w:p>
        </w:tc>
        <w:tc>
          <w:tcPr>
            <w:tcW w:w="6741" w:type="dxa"/>
          </w:tcPr>
          <w:p w:rsidR="006843C8" w:rsidRPr="00DD38FC" w:rsidRDefault="006843C8" w:rsidP="00090531">
            <w:pPr>
              <w:rPr>
                <w:bCs/>
              </w:rPr>
            </w:pPr>
            <w:r w:rsidRPr="00DD38FC">
              <w:rPr>
                <w:bCs/>
                <w:sz w:val="22"/>
                <w:szCs w:val="22"/>
              </w:rPr>
              <w:t>La répartition selon la profession</w:t>
            </w:r>
          </w:p>
        </w:tc>
        <w:tc>
          <w:tcPr>
            <w:tcW w:w="879" w:type="dxa"/>
          </w:tcPr>
          <w:p w:rsidR="006843C8" w:rsidRPr="00DD38FC" w:rsidRDefault="00F35FF9" w:rsidP="00090531">
            <w:pPr>
              <w:rPr>
                <w:rFonts w:eastAsia="Calibri"/>
              </w:rPr>
            </w:pPr>
            <w:r>
              <w:rPr>
                <w:rFonts w:eastAsia="Calibri"/>
                <w:sz w:val="22"/>
                <w:szCs w:val="22"/>
              </w:rPr>
              <w:t>29</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b/>
                <w:bCs/>
              </w:rPr>
            </w:pPr>
            <w:r w:rsidRPr="00DD38FC">
              <w:rPr>
                <w:b/>
                <w:bCs/>
                <w:sz w:val="22"/>
                <w:szCs w:val="22"/>
              </w:rPr>
              <w:t xml:space="preserve">Conclusion partielle </w:t>
            </w:r>
          </w:p>
        </w:tc>
        <w:tc>
          <w:tcPr>
            <w:tcW w:w="879" w:type="dxa"/>
          </w:tcPr>
          <w:p w:rsidR="00725514" w:rsidRPr="00DD38FC" w:rsidRDefault="00876D9F" w:rsidP="00090531">
            <w:pPr>
              <w:rPr>
                <w:rFonts w:eastAsia="Calibri"/>
                <w:b/>
              </w:rPr>
            </w:pPr>
            <w:r>
              <w:rPr>
                <w:rFonts w:eastAsia="Calibri"/>
                <w:b/>
                <w:sz w:val="22"/>
                <w:szCs w:val="22"/>
              </w:rPr>
              <w:t>3</w:t>
            </w:r>
            <w:r w:rsidR="00F35FF9">
              <w:rPr>
                <w:rFonts w:eastAsia="Calibri"/>
                <w:b/>
                <w:sz w:val="22"/>
                <w:szCs w:val="22"/>
              </w:rPr>
              <w:t>1</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II</w:t>
            </w:r>
          </w:p>
        </w:tc>
        <w:tc>
          <w:tcPr>
            <w:tcW w:w="6741" w:type="dxa"/>
          </w:tcPr>
          <w:p w:rsidR="00725514" w:rsidRPr="00DD38FC" w:rsidRDefault="00725514" w:rsidP="00090531">
            <w:pPr>
              <w:rPr>
                <w:b/>
                <w:bCs/>
              </w:rPr>
            </w:pPr>
            <w:r w:rsidRPr="00DD38FC">
              <w:rPr>
                <w:b/>
                <w:bCs/>
                <w:sz w:val="22"/>
                <w:szCs w:val="22"/>
              </w:rPr>
              <w:t>Caractéristiques des unités de production informelles</w:t>
            </w:r>
          </w:p>
        </w:tc>
        <w:tc>
          <w:tcPr>
            <w:tcW w:w="879" w:type="dxa"/>
          </w:tcPr>
          <w:p w:rsidR="00725514" w:rsidRPr="00DD38FC" w:rsidRDefault="00B66A50" w:rsidP="006843C8">
            <w:pPr>
              <w:rPr>
                <w:rFonts w:eastAsia="Calibri"/>
                <w:b/>
              </w:rPr>
            </w:pPr>
            <w:r>
              <w:rPr>
                <w:rFonts w:eastAsia="Calibri"/>
                <w:b/>
                <w:sz w:val="22"/>
                <w:szCs w:val="22"/>
              </w:rPr>
              <w:t>3</w:t>
            </w:r>
            <w:r w:rsidR="00F35FF9">
              <w:rPr>
                <w:rFonts w:eastAsia="Calibri"/>
                <w:b/>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2-1</w:t>
            </w:r>
          </w:p>
        </w:tc>
        <w:tc>
          <w:tcPr>
            <w:tcW w:w="6741" w:type="dxa"/>
          </w:tcPr>
          <w:p w:rsidR="00725514" w:rsidRPr="00DD38FC" w:rsidRDefault="00725514" w:rsidP="006843C8">
            <w:pPr>
              <w:rPr>
                <w:rFonts w:eastAsia="Calibri"/>
              </w:rPr>
            </w:pPr>
            <w:r w:rsidRPr="00DD38FC">
              <w:rPr>
                <w:bCs/>
                <w:sz w:val="22"/>
                <w:szCs w:val="22"/>
              </w:rPr>
              <w:t>Forme et  équipement des unités de production </w:t>
            </w:r>
          </w:p>
        </w:tc>
        <w:tc>
          <w:tcPr>
            <w:tcW w:w="879" w:type="dxa"/>
          </w:tcPr>
          <w:p w:rsidR="00725514" w:rsidRPr="00DD38FC" w:rsidRDefault="00B66A50" w:rsidP="00090531">
            <w:pPr>
              <w:rPr>
                <w:rFonts w:eastAsia="Calibri"/>
              </w:rPr>
            </w:pPr>
            <w:r>
              <w:rPr>
                <w:rFonts w:eastAsia="Calibri"/>
                <w:sz w:val="22"/>
                <w:szCs w:val="22"/>
              </w:rPr>
              <w:t>3</w:t>
            </w:r>
            <w:r w:rsidR="00F35FF9">
              <w:rPr>
                <w:rFonts w:eastAsia="Calibri"/>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2-2</w:t>
            </w:r>
          </w:p>
        </w:tc>
        <w:tc>
          <w:tcPr>
            <w:tcW w:w="6741" w:type="dxa"/>
          </w:tcPr>
          <w:p w:rsidR="00725514" w:rsidRPr="00DD38FC" w:rsidRDefault="006843C8" w:rsidP="00090531">
            <w:pPr>
              <w:rPr>
                <w:rFonts w:eastAsia="Calibri"/>
              </w:rPr>
            </w:pPr>
            <w:r w:rsidRPr="00DD38FC">
              <w:rPr>
                <w:bCs/>
                <w:sz w:val="22"/>
                <w:szCs w:val="22"/>
              </w:rPr>
              <w:t>Enregistrement des unités de production</w:t>
            </w:r>
          </w:p>
        </w:tc>
        <w:tc>
          <w:tcPr>
            <w:tcW w:w="879" w:type="dxa"/>
          </w:tcPr>
          <w:p w:rsidR="00725514" w:rsidRPr="00DD38FC" w:rsidRDefault="00F35FF9" w:rsidP="00090531">
            <w:pPr>
              <w:rPr>
                <w:rFonts w:eastAsia="Calibri"/>
              </w:rPr>
            </w:pPr>
            <w:r>
              <w:rPr>
                <w:rFonts w:eastAsia="Calibri"/>
                <w:sz w:val="22"/>
                <w:szCs w:val="22"/>
              </w:rPr>
              <w:t>38</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2-3</w:t>
            </w:r>
          </w:p>
        </w:tc>
        <w:tc>
          <w:tcPr>
            <w:tcW w:w="6741" w:type="dxa"/>
          </w:tcPr>
          <w:p w:rsidR="00725514" w:rsidRPr="00DD38FC" w:rsidRDefault="006843C8" w:rsidP="00090531">
            <w:pPr>
              <w:rPr>
                <w:rFonts w:eastAsia="Calibri"/>
              </w:rPr>
            </w:pPr>
            <w:r w:rsidRPr="00DD38FC">
              <w:rPr>
                <w:sz w:val="22"/>
                <w:szCs w:val="22"/>
              </w:rPr>
              <w:t>Le secteur et la branche d’activités</w:t>
            </w:r>
          </w:p>
        </w:tc>
        <w:tc>
          <w:tcPr>
            <w:tcW w:w="879" w:type="dxa"/>
          </w:tcPr>
          <w:p w:rsidR="00725514" w:rsidRPr="00DD38FC" w:rsidRDefault="00F35FF9" w:rsidP="006843C8">
            <w:pPr>
              <w:rPr>
                <w:rFonts w:eastAsia="Calibri"/>
              </w:rPr>
            </w:pPr>
            <w:r>
              <w:rPr>
                <w:rFonts w:eastAsia="Calibri"/>
                <w:sz w:val="22"/>
                <w:szCs w:val="22"/>
              </w:rPr>
              <w:t>39</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Conclusion partielle</w:t>
            </w:r>
          </w:p>
        </w:tc>
        <w:tc>
          <w:tcPr>
            <w:tcW w:w="879" w:type="dxa"/>
          </w:tcPr>
          <w:p w:rsidR="00725514" w:rsidRPr="00DD38FC" w:rsidRDefault="00B66A50" w:rsidP="006843C8">
            <w:pPr>
              <w:rPr>
                <w:rFonts w:eastAsia="Calibri"/>
                <w:b/>
              </w:rPr>
            </w:pPr>
            <w:r>
              <w:rPr>
                <w:rFonts w:eastAsia="Calibri"/>
                <w:b/>
                <w:sz w:val="22"/>
                <w:szCs w:val="22"/>
              </w:rPr>
              <w:t>4</w:t>
            </w:r>
            <w:r w:rsidR="00F35FF9">
              <w:rPr>
                <w:rFonts w:eastAsia="Calibri"/>
                <w:b/>
                <w:sz w:val="22"/>
                <w:szCs w:val="22"/>
              </w:rPr>
              <w:t>3</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III</w:t>
            </w:r>
          </w:p>
        </w:tc>
        <w:tc>
          <w:tcPr>
            <w:tcW w:w="6741" w:type="dxa"/>
          </w:tcPr>
          <w:p w:rsidR="00725514" w:rsidRPr="00DD38FC" w:rsidRDefault="00725514" w:rsidP="00090531">
            <w:pPr>
              <w:rPr>
                <w:b/>
              </w:rPr>
            </w:pPr>
            <w:r w:rsidRPr="00DD38FC">
              <w:rPr>
                <w:b/>
                <w:sz w:val="22"/>
                <w:szCs w:val="22"/>
              </w:rPr>
              <w:t>Typologie des activités informelles à Abidjan</w:t>
            </w:r>
          </w:p>
        </w:tc>
        <w:tc>
          <w:tcPr>
            <w:tcW w:w="879" w:type="dxa"/>
          </w:tcPr>
          <w:p w:rsidR="00725514" w:rsidRPr="00DD38FC" w:rsidRDefault="006843C8" w:rsidP="00090531">
            <w:pPr>
              <w:rPr>
                <w:rFonts w:eastAsia="Calibri"/>
                <w:b/>
              </w:rPr>
            </w:pPr>
            <w:r w:rsidRPr="00DD38FC">
              <w:rPr>
                <w:rFonts w:eastAsia="Calibri"/>
                <w:b/>
                <w:sz w:val="22"/>
                <w:szCs w:val="22"/>
              </w:rPr>
              <w:t>4</w:t>
            </w:r>
            <w:r w:rsidR="00F35FF9">
              <w:rPr>
                <w:rFonts w:eastAsia="Calibri"/>
                <w:b/>
                <w:sz w:val="22"/>
                <w:szCs w:val="22"/>
              </w:rPr>
              <w:t>4</w:t>
            </w:r>
          </w:p>
        </w:tc>
      </w:tr>
      <w:tr w:rsidR="00725514" w:rsidRPr="00DD38FC" w:rsidTr="00725514">
        <w:tc>
          <w:tcPr>
            <w:tcW w:w="1986" w:type="dxa"/>
          </w:tcPr>
          <w:p w:rsidR="00725514" w:rsidRPr="00DD38FC" w:rsidRDefault="00725514" w:rsidP="00090531">
            <w:pPr>
              <w:rPr>
                <w:rFonts w:eastAsia="Calibri"/>
                <w:b/>
              </w:rPr>
            </w:pPr>
          </w:p>
        </w:tc>
        <w:tc>
          <w:tcPr>
            <w:tcW w:w="6741" w:type="dxa"/>
          </w:tcPr>
          <w:p w:rsidR="00725514" w:rsidRPr="00DD38FC" w:rsidRDefault="00725514" w:rsidP="00090531">
            <w:pPr>
              <w:rPr>
                <w:b/>
              </w:rPr>
            </w:pPr>
            <w:r w:rsidRPr="00DD38FC">
              <w:rPr>
                <w:b/>
                <w:sz w:val="22"/>
                <w:szCs w:val="22"/>
              </w:rPr>
              <w:t>Conclusion partielle</w:t>
            </w:r>
          </w:p>
        </w:tc>
        <w:tc>
          <w:tcPr>
            <w:tcW w:w="879" w:type="dxa"/>
          </w:tcPr>
          <w:p w:rsidR="00725514" w:rsidRPr="00DD38FC" w:rsidRDefault="00B66A50" w:rsidP="00090531">
            <w:pPr>
              <w:rPr>
                <w:rFonts w:eastAsia="Calibri"/>
                <w:b/>
              </w:rPr>
            </w:pPr>
            <w:r>
              <w:rPr>
                <w:rFonts w:eastAsia="Calibri"/>
                <w:b/>
                <w:sz w:val="22"/>
                <w:szCs w:val="22"/>
              </w:rPr>
              <w:t>5</w:t>
            </w:r>
            <w:r w:rsidR="00F35FF9">
              <w:rPr>
                <w:rFonts w:eastAsia="Calibri"/>
                <w:b/>
                <w:sz w:val="22"/>
                <w:szCs w:val="22"/>
              </w:rPr>
              <w:t>0</w:t>
            </w:r>
          </w:p>
        </w:tc>
      </w:tr>
      <w:tr w:rsidR="00725514" w:rsidRPr="00DD38FC" w:rsidTr="00725514">
        <w:tc>
          <w:tcPr>
            <w:tcW w:w="1986" w:type="dxa"/>
          </w:tcPr>
          <w:p w:rsidR="00725514" w:rsidRPr="00DD38FC" w:rsidRDefault="00725514" w:rsidP="00090531">
            <w:pPr>
              <w:rPr>
                <w:rFonts w:eastAsia="Calibri"/>
                <w:b/>
                <w:i/>
              </w:rPr>
            </w:pPr>
            <w:r w:rsidRPr="00DD38FC">
              <w:rPr>
                <w:rFonts w:eastAsia="Calibri"/>
                <w:b/>
                <w:i/>
                <w:sz w:val="22"/>
                <w:szCs w:val="22"/>
              </w:rPr>
              <w:t>Deuxième partie</w:t>
            </w:r>
          </w:p>
        </w:tc>
        <w:tc>
          <w:tcPr>
            <w:tcW w:w="6741" w:type="dxa"/>
          </w:tcPr>
          <w:p w:rsidR="00725514" w:rsidRPr="00DD38FC" w:rsidRDefault="00725514" w:rsidP="00090531">
            <w:pPr>
              <w:rPr>
                <w:b/>
                <w:i/>
              </w:rPr>
            </w:pPr>
            <w:r w:rsidRPr="00DD38FC">
              <w:rPr>
                <w:b/>
                <w:i/>
                <w:sz w:val="22"/>
                <w:szCs w:val="22"/>
              </w:rPr>
              <w:t>Environnement, rentabilité, capital, investissement, mode de gestion, problèmes et perspectives des unités de production du secteur informel</w:t>
            </w:r>
          </w:p>
        </w:tc>
        <w:tc>
          <w:tcPr>
            <w:tcW w:w="879" w:type="dxa"/>
          </w:tcPr>
          <w:p w:rsidR="006843C8" w:rsidRPr="00DD38FC" w:rsidRDefault="006843C8" w:rsidP="00090531">
            <w:pPr>
              <w:rPr>
                <w:rFonts w:eastAsia="Calibri"/>
                <w:b/>
              </w:rPr>
            </w:pPr>
          </w:p>
          <w:p w:rsidR="00725514" w:rsidRPr="00DD38FC" w:rsidRDefault="00B66A50" w:rsidP="00090531">
            <w:pPr>
              <w:rPr>
                <w:rFonts w:eastAsia="Calibri"/>
                <w:b/>
              </w:rPr>
            </w:pPr>
            <w:r>
              <w:rPr>
                <w:rFonts w:eastAsia="Calibri"/>
                <w:b/>
                <w:sz w:val="22"/>
                <w:szCs w:val="22"/>
              </w:rPr>
              <w:t>5</w:t>
            </w:r>
            <w:r w:rsidR="00F35FF9">
              <w:rPr>
                <w:rFonts w:eastAsia="Calibri"/>
                <w:b/>
                <w:sz w:val="22"/>
                <w:szCs w:val="22"/>
              </w:rPr>
              <w:t>1</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w:t>
            </w:r>
          </w:p>
        </w:tc>
        <w:tc>
          <w:tcPr>
            <w:tcW w:w="6741" w:type="dxa"/>
          </w:tcPr>
          <w:p w:rsidR="00725514" w:rsidRPr="00DD38FC" w:rsidRDefault="00725514" w:rsidP="00090531">
            <w:pPr>
              <w:rPr>
                <w:rFonts w:eastAsia="Calibri"/>
                <w:b/>
              </w:rPr>
            </w:pPr>
            <w:r w:rsidRPr="00DD38FC">
              <w:rPr>
                <w:b/>
                <w:sz w:val="22"/>
                <w:szCs w:val="22"/>
              </w:rPr>
              <w:t xml:space="preserve">Main-d’œuvre, conditions de travail, rentabilité et taille des unités de production informelles  </w:t>
            </w:r>
          </w:p>
        </w:tc>
        <w:tc>
          <w:tcPr>
            <w:tcW w:w="879" w:type="dxa"/>
          </w:tcPr>
          <w:p w:rsidR="00725514" w:rsidRPr="00DD38FC" w:rsidRDefault="00B66A50" w:rsidP="00090531">
            <w:pPr>
              <w:rPr>
                <w:rFonts w:eastAsia="Calibri"/>
                <w:b/>
              </w:rPr>
            </w:pPr>
            <w:r>
              <w:rPr>
                <w:rFonts w:eastAsia="Calibri"/>
                <w:b/>
                <w:sz w:val="22"/>
                <w:szCs w:val="22"/>
              </w:rPr>
              <w:t>5</w:t>
            </w:r>
            <w:r w:rsidR="00F35FF9">
              <w:rPr>
                <w:rFonts w:eastAsia="Calibri"/>
                <w:b/>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1-1</w:t>
            </w:r>
          </w:p>
        </w:tc>
        <w:tc>
          <w:tcPr>
            <w:tcW w:w="6741" w:type="dxa"/>
          </w:tcPr>
          <w:p w:rsidR="00725514" w:rsidRPr="00DD38FC" w:rsidRDefault="00725514" w:rsidP="00090531">
            <w:pPr>
              <w:rPr>
                <w:rFonts w:eastAsia="Calibri"/>
              </w:rPr>
            </w:pPr>
            <w:r w:rsidRPr="00DD38FC">
              <w:rPr>
                <w:sz w:val="22"/>
                <w:szCs w:val="22"/>
              </w:rPr>
              <w:t>La main-d’œuvre et les conditions de travail</w:t>
            </w:r>
          </w:p>
        </w:tc>
        <w:tc>
          <w:tcPr>
            <w:tcW w:w="879" w:type="dxa"/>
          </w:tcPr>
          <w:p w:rsidR="00725514" w:rsidRPr="00DD38FC" w:rsidRDefault="00B66A50" w:rsidP="00F35FF9">
            <w:pPr>
              <w:rPr>
                <w:rFonts w:eastAsia="Calibri"/>
              </w:rPr>
            </w:pPr>
            <w:r>
              <w:rPr>
                <w:rFonts w:eastAsia="Calibri"/>
                <w:sz w:val="22"/>
                <w:szCs w:val="22"/>
              </w:rPr>
              <w:t>5</w:t>
            </w:r>
            <w:r w:rsidR="00F35FF9">
              <w:rPr>
                <w:rFonts w:eastAsia="Calibri"/>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1-2</w:t>
            </w:r>
          </w:p>
        </w:tc>
        <w:tc>
          <w:tcPr>
            <w:tcW w:w="6741" w:type="dxa"/>
          </w:tcPr>
          <w:p w:rsidR="00725514" w:rsidRPr="00DD38FC" w:rsidRDefault="00725514" w:rsidP="00090531">
            <w:pPr>
              <w:rPr>
                <w:rFonts w:eastAsia="Calibri"/>
              </w:rPr>
            </w:pPr>
            <w:r w:rsidRPr="00DD38FC">
              <w:rPr>
                <w:sz w:val="22"/>
                <w:szCs w:val="22"/>
              </w:rPr>
              <w:t>La durée du travail et le revenu tiré de l’emploi</w:t>
            </w:r>
          </w:p>
        </w:tc>
        <w:tc>
          <w:tcPr>
            <w:tcW w:w="879" w:type="dxa"/>
          </w:tcPr>
          <w:p w:rsidR="00725514" w:rsidRPr="00DD38FC" w:rsidRDefault="00F35FF9" w:rsidP="00090531">
            <w:pPr>
              <w:rPr>
                <w:rFonts w:eastAsia="Calibri"/>
              </w:rPr>
            </w:pPr>
            <w:r>
              <w:rPr>
                <w:rFonts w:eastAsia="Calibri"/>
                <w:sz w:val="22"/>
                <w:szCs w:val="22"/>
              </w:rPr>
              <w:t>59</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3-3</w:t>
            </w:r>
          </w:p>
        </w:tc>
        <w:tc>
          <w:tcPr>
            <w:tcW w:w="6741" w:type="dxa"/>
          </w:tcPr>
          <w:p w:rsidR="00725514" w:rsidRPr="00DD38FC" w:rsidRDefault="00725514" w:rsidP="00090531">
            <w:r w:rsidRPr="00DD38FC">
              <w:rPr>
                <w:sz w:val="22"/>
                <w:szCs w:val="22"/>
              </w:rPr>
              <w:t>Clientèle et fournisseurs</w:t>
            </w:r>
          </w:p>
        </w:tc>
        <w:tc>
          <w:tcPr>
            <w:tcW w:w="879" w:type="dxa"/>
          </w:tcPr>
          <w:p w:rsidR="00725514" w:rsidRPr="00DD38FC" w:rsidRDefault="00B66A50" w:rsidP="00090531">
            <w:pPr>
              <w:rPr>
                <w:rFonts w:eastAsia="Calibri"/>
              </w:rPr>
            </w:pPr>
            <w:r>
              <w:rPr>
                <w:rFonts w:eastAsia="Calibri"/>
                <w:sz w:val="22"/>
                <w:szCs w:val="22"/>
              </w:rPr>
              <w:t>6</w:t>
            </w:r>
            <w:r w:rsidR="00F35FF9">
              <w:rPr>
                <w:rFonts w:eastAsia="Calibri"/>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1-4</w:t>
            </w:r>
          </w:p>
        </w:tc>
        <w:tc>
          <w:tcPr>
            <w:tcW w:w="6741" w:type="dxa"/>
          </w:tcPr>
          <w:p w:rsidR="00725514" w:rsidRPr="00DD38FC" w:rsidRDefault="00725514" w:rsidP="00090531">
            <w:r w:rsidRPr="00DD38FC">
              <w:rPr>
                <w:sz w:val="22"/>
                <w:szCs w:val="22"/>
              </w:rPr>
              <w:t>Le chiffre d’affaires</w:t>
            </w:r>
          </w:p>
        </w:tc>
        <w:tc>
          <w:tcPr>
            <w:tcW w:w="879" w:type="dxa"/>
          </w:tcPr>
          <w:p w:rsidR="00725514" w:rsidRPr="00DD38FC" w:rsidRDefault="006843C8" w:rsidP="00090531">
            <w:pPr>
              <w:rPr>
                <w:rFonts w:eastAsia="Calibri"/>
              </w:rPr>
            </w:pPr>
            <w:r w:rsidRPr="00DD38FC">
              <w:rPr>
                <w:rFonts w:eastAsia="Calibri"/>
                <w:sz w:val="22"/>
                <w:szCs w:val="22"/>
              </w:rPr>
              <w:t>6</w:t>
            </w:r>
            <w:r w:rsidR="00F35FF9">
              <w:rPr>
                <w:rFonts w:eastAsia="Calibri"/>
                <w:sz w:val="22"/>
                <w:szCs w:val="22"/>
              </w:rPr>
              <w:t>4</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1-5</w:t>
            </w:r>
          </w:p>
        </w:tc>
        <w:tc>
          <w:tcPr>
            <w:tcW w:w="6741" w:type="dxa"/>
          </w:tcPr>
          <w:p w:rsidR="00725514" w:rsidRPr="00DD38FC" w:rsidRDefault="00725514" w:rsidP="00090531">
            <w:r w:rsidRPr="00DD38FC">
              <w:rPr>
                <w:sz w:val="22"/>
                <w:szCs w:val="22"/>
              </w:rPr>
              <w:t>La valeur ajoutée</w:t>
            </w:r>
          </w:p>
        </w:tc>
        <w:tc>
          <w:tcPr>
            <w:tcW w:w="879" w:type="dxa"/>
          </w:tcPr>
          <w:p w:rsidR="00725514" w:rsidRPr="00DD38FC" w:rsidRDefault="006843C8" w:rsidP="00090531">
            <w:pPr>
              <w:rPr>
                <w:rFonts w:eastAsia="Calibri"/>
              </w:rPr>
            </w:pPr>
            <w:r w:rsidRPr="00DD38FC">
              <w:rPr>
                <w:rFonts w:eastAsia="Calibri"/>
                <w:sz w:val="22"/>
                <w:szCs w:val="22"/>
              </w:rPr>
              <w:t>6</w:t>
            </w:r>
            <w:r w:rsidR="00F35FF9">
              <w:rPr>
                <w:rFonts w:eastAsia="Calibri"/>
                <w:sz w:val="22"/>
                <w:szCs w:val="22"/>
              </w:rPr>
              <w:t>6</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1-6</w:t>
            </w:r>
          </w:p>
        </w:tc>
        <w:tc>
          <w:tcPr>
            <w:tcW w:w="6741" w:type="dxa"/>
          </w:tcPr>
          <w:p w:rsidR="00725514" w:rsidRPr="00DD38FC" w:rsidRDefault="00725514" w:rsidP="00090531">
            <w:r w:rsidRPr="00DD38FC">
              <w:rPr>
                <w:sz w:val="22"/>
                <w:szCs w:val="22"/>
              </w:rPr>
              <w:t>Le résultat d’exploitation</w:t>
            </w:r>
          </w:p>
        </w:tc>
        <w:tc>
          <w:tcPr>
            <w:tcW w:w="879" w:type="dxa"/>
          </w:tcPr>
          <w:p w:rsidR="00725514" w:rsidRPr="00DD38FC" w:rsidRDefault="006843C8" w:rsidP="00090531">
            <w:pPr>
              <w:rPr>
                <w:rFonts w:eastAsia="Calibri"/>
              </w:rPr>
            </w:pPr>
            <w:r w:rsidRPr="00DD38FC">
              <w:rPr>
                <w:rFonts w:eastAsia="Calibri"/>
                <w:sz w:val="22"/>
                <w:szCs w:val="22"/>
              </w:rPr>
              <w:t>6</w:t>
            </w:r>
            <w:r w:rsidR="00F35FF9">
              <w:rPr>
                <w:rFonts w:eastAsia="Calibri"/>
                <w:sz w:val="22"/>
                <w:szCs w:val="22"/>
              </w:rPr>
              <w:t>7</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1-7</w:t>
            </w:r>
          </w:p>
        </w:tc>
        <w:tc>
          <w:tcPr>
            <w:tcW w:w="6741" w:type="dxa"/>
          </w:tcPr>
          <w:p w:rsidR="00725514" w:rsidRPr="00DD38FC" w:rsidRDefault="00725514" w:rsidP="00090531">
            <w:r w:rsidRPr="00DD38FC">
              <w:rPr>
                <w:sz w:val="22"/>
                <w:szCs w:val="22"/>
              </w:rPr>
              <w:t xml:space="preserve">Le nombre moyen d’emplois </w:t>
            </w:r>
          </w:p>
        </w:tc>
        <w:tc>
          <w:tcPr>
            <w:tcW w:w="879" w:type="dxa"/>
          </w:tcPr>
          <w:p w:rsidR="00725514" w:rsidRPr="00DD38FC" w:rsidRDefault="00F35FF9" w:rsidP="00090531">
            <w:pPr>
              <w:rPr>
                <w:rFonts w:eastAsia="Calibri"/>
              </w:rPr>
            </w:pPr>
            <w:r>
              <w:rPr>
                <w:rFonts w:eastAsia="Calibri"/>
                <w:sz w:val="22"/>
                <w:szCs w:val="22"/>
              </w:rPr>
              <w:t>69</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Conclusion partielle</w:t>
            </w:r>
          </w:p>
        </w:tc>
        <w:tc>
          <w:tcPr>
            <w:tcW w:w="879" w:type="dxa"/>
          </w:tcPr>
          <w:p w:rsidR="00725514" w:rsidRPr="00DD38FC" w:rsidRDefault="00B66A50" w:rsidP="00D17DC0">
            <w:pPr>
              <w:rPr>
                <w:rFonts w:eastAsia="Calibri"/>
                <w:b/>
              </w:rPr>
            </w:pPr>
            <w:r>
              <w:rPr>
                <w:rFonts w:eastAsia="Calibri"/>
                <w:b/>
                <w:sz w:val="22"/>
                <w:szCs w:val="22"/>
              </w:rPr>
              <w:t>7</w:t>
            </w:r>
            <w:r w:rsidR="00F35FF9">
              <w:rPr>
                <w:rFonts w:eastAsia="Calibri"/>
                <w:b/>
                <w:sz w:val="22"/>
                <w:szCs w:val="22"/>
              </w:rPr>
              <w:t>0</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II</w:t>
            </w:r>
          </w:p>
        </w:tc>
        <w:tc>
          <w:tcPr>
            <w:tcW w:w="6741" w:type="dxa"/>
          </w:tcPr>
          <w:p w:rsidR="00725514" w:rsidRPr="00DD38FC" w:rsidRDefault="00725514" w:rsidP="00090531">
            <w:pPr>
              <w:rPr>
                <w:rFonts w:eastAsia="Calibri"/>
                <w:b/>
              </w:rPr>
            </w:pPr>
            <w:r w:rsidRPr="00DD38FC">
              <w:rPr>
                <w:rFonts w:eastAsia="Calibri"/>
                <w:b/>
                <w:sz w:val="22"/>
                <w:szCs w:val="22"/>
              </w:rPr>
              <w:t>Capital, investissement et financement du secteur informel</w:t>
            </w:r>
          </w:p>
        </w:tc>
        <w:tc>
          <w:tcPr>
            <w:tcW w:w="879" w:type="dxa"/>
          </w:tcPr>
          <w:p w:rsidR="00725514" w:rsidRPr="00DD38FC" w:rsidRDefault="00B66A50" w:rsidP="00090531">
            <w:pPr>
              <w:rPr>
                <w:rFonts w:eastAsia="Calibri"/>
                <w:b/>
              </w:rPr>
            </w:pPr>
            <w:r>
              <w:rPr>
                <w:rFonts w:eastAsia="Calibri"/>
                <w:b/>
                <w:sz w:val="22"/>
                <w:szCs w:val="22"/>
              </w:rPr>
              <w:t>7</w:t>
            </w:r>
            <w:r w:rsidR="00F35FF9">
              <w:rPr>
                <w:rFonts w:eastAsia="Calibri"/>
                <w:b/>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4-1</w:t>
            </w:r>
          </w:p>
        </w:tc>
        <w:tc>
          <w:tcPr>
            <w:tcW w:w="6741" w:type="dxa"/>
          </w:tcPr>
          <w:p w:rsidR="00725514" w:rsidRPr="00DD38FC" w:rsidRDefault="00725514" w:rsidP="00090531">
            <w:pPr>
              <w:rPr>
                <w:rFonts w:eastAsia="Calibri"/>
              </w:rPr>
            </w:pPr>
            <w:r w:rsidRPr="00DD38FC">
              <w:rPr>
                <w:rFonts w:eastAsia="Calibri"/>
                <w:sz w:val="22"/>
                <w:szCs w:val="22"/>
              </w:rPr>
              <w:t>Le niveau du capital</w:t>
            </w:r>
          </w:p>
        </w:tc>
        <w:tc>
          <w:tcPr>
            <w:tcW w:w="879" w:type="dxa"/>
          </w:tcPr>
          <w:p w:rsidR="00725514" w:rsidRPr="00DD38FC" w:rsidRDefault="00B66A50" w:rsidP="00090531">
            <w:pPr>
              <w:rPr>
                <w:rFonts w:eastAsia="Calibri"/>
              </w:rPr>
            </w:pPr>
            <w:r>
              <w:rPr>
                <w:rFonts w:eastAsia="Calibri"/>
                <w:sz w:val="22"/>
                <w:szCs w:val="22"/>
              </w:rPr>
              <w:t>7</w:t>
            </w:r>
            <w:r w:rsidR="00F35FF9">
              <w:rPr>
                <w:rFonts w:eastAsia="Calibri"/>
                <w:sz w:val="22"/>
                <w:szCs w:val="22"/>
              </w:rPr>
              <w:t>2</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4-2</w:t>
            </w:r>
          </w:p>
        </w:tc>
        <w:tc>
          <w:tcPr>
            <w:tcW w:w="6741" w:type="dxa"/>
          </w:tcPr>
          <w:p w:rsidR="00725514" w:rsidRPr="00DD38FC" w:rsidRDefault="00725514" w:rsidP="00090531">
            <w:pPr>
              <w:rPr>
                <w:rFonts w:eastAsia="Calibri"/>
              </w:rPr>
            </w:pPr>
            <w:r w:rsidRPr="00DD38FC">
              <w:rPr>
                <w:rFonts w:eastAsia="Calibri"/>
                <w:sz w:val="22"/>
                <w:szCs w:val="22"/>
              </w:rPr>
              <w:t>Le recours à l’emprunt</w:t>
            </w:r>
          </w:p>
        </w:tc>
        <w:tc>
          <w:tcPr>
            <w:tcW w:w="879" w:type="dxa"/>
          </w:tcPr>
          <w:p w:rsidR="00725514" w:rsidRPr="00DD38FC" w:rsidRDefault="00B66A50" w:rsidP="00090531">
            <w:pPr>
              <w:rPr>
                <w:rFonts w:eastAsia="Calibri"/>
              </w:rPr>
            </w:pPr>
            <w:r>
              <w:rPr>
                <w:rFonts w:eastAsia="Calibri"/>
                <w:sz w:val="22"/>
                <w:szCs w:val="22"/>
              </w:rPr>
              <w:t>7</w:t>
            </w:r>
            <w:r w:rsidR="00F35FF9">
              <w:rPr>
                <w:rFonts w:eastAsia="Calibri"/>
                <w:sz w:val="22"/>
                <w:szCs w:val="22"/>
              </w:rPr>
              <w:t>3</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4-3</w:t>
            </w:r>
          </w:p>
        </w:tc>
        <w:tc>
          <w:tcPr>
            <w:tcW w:w="6741" w:type="dxa"/>
          </w:tcPr>
          <w:p w:rsidR="00725514" w:rsidRPr="00DD38FC" w:rsidRDefault="00725514" w:rsidP="00090531">
            <w:pPr>
              <w:rPr>
                <w:rFonts w:eastAsia="Calibri"/>
              </w:rPr>
            </w:pPr>
            <w:r w:rsidRPr="00DD38FC">
              <w:rPr>
                <w:rFonts w:eastAsia="Calibri"/>
                <w:sz w:val="22"/>
                <w:szCs w:val="22"/>
              </w:rPr>
              <w:t>Les rapports avec les banques et les institutions de microcrédit</w:t>
            </w:r>
          </w:p>
        </w:tc>
        <w:tc>
          <w:tcPr>
            <w:tcW w:w="879" w:type="dxa"/>
          </w:tcPr>
          <w:p w:rsidR="00725514" w:rsidRPr="00DD38FC" w:rsidRDefault="006843C8" w:rsidP="00090531">
            <w:pPr>
              <w:rPr>
                <w:rFonts w:eastAsia="Calibri"/>
              </w:rPr>
            </w:pPr>
            <w:r w:rsidRPr="00DD38FC">
              <w:rPr>
                <w:rFonts w:eastAsia="Calibri"/>
                <w:sz w:val="22"/>
                <w:szCs w:val="22"/>
              </w:rPr>
              <w:t>7</w:t>
            </w:r>
            <w:r w:rsidR="00F35FF9">
              <w:rPr>
                <w:rFonts w:eastAsia="Calibri"/>
                <w:sz w:val="22"/>
                <w:szCs w:val="22"/>
              </w:rPr>
              <w:t>6</w:t>
            </w:r>
          </w:p>
        </w:tc>
      </w:tr>
      <w:tr w:rsidR="00725514" w:rsidRPr="00DD38FC" w:rsidTr="00725514">
        <w:tc>
          <w:tcPr>
            <w:tcW w:w="1986" w:type="dxa"/>
          </w:tcPr>
          <w:p w:rsidR="00725514" w:rsidRPr="00DD38FC" w:rsidRDefault="00725514" w:rsidP="00090531">
            <w:pPr>
              <w:rPr>
                <w:rFonts w:eastAsia="Calibri"/>
                <w:b/>
              </w:rPr>
            </w:pPr>
          </w:p>
        </w:tc>
        <w:tc>
          <w:tcPr>
            <w:tcW w:w="6741" w:type="dxa"/>
          </w:tcPr>
          <w:p w:rsidR="00725514" w:rsidRPr="00DD38FC" w:rsidRDefault="00725514" w:rsidP="00090531">
            <w:pPr>
              <w:rPr>
                <w:rFonts w:eastAsia="Calibri"/>
                <w:b/>
              </w:rPr>
            </w:pPr>
            <w:r w:rsidRPr="00DD38FC">
              <w:rPr>
                <w:rFonts w:eastAsia="Calibri"/>
                <w:b/>
                <w:sz w:val="22"/>
                <w:szCs w:val="22"/>
              </w:rPr>
              <w:t>Conclusion partielle</w:t>
            </w:r>
          </w:p>
        </w:tc>
        <w:tc>
          <w:tcPr>
            <w:tcW w:w="879" w:type="dxa"/>
          </w:tcPr>
          <w:p w:rsidR="00725514" w:rsidRPr="00DD38FC" w:rsidRDefault="00B66A50" w:rsidP="00090531">
            <w:pPr>
              <w:rPr>
                <w:rFonts w:eastAsia="Calibri"/>
                <w:b/>
              </w:rPr>
            </w:pPr>
            <w:r>
              <w:rPr>
                <w:rFonts w:eastAsia="Calibri"/>
                <w:b/>
                <w:sz w:val="22"/>
                <w:szCs w:val="22"/>
              </w:rPr>
              <w:t>8</w:t>
            </w:r>
            <w:r w:rsidR="00F35FF9">
              <w:rPr>
                <w:rFonts w:eastAsia="Calibri"/>
                <w:b/>
                <w:sz w:val="22"/>
                <w:szCs w:val="22"/>
              </w:rPr>
              <w:t>1</w:t>
            </w:r>
          </w:p>
        </w:tc>
      </w:tr>
      <w:tr w:rsidR="00725514" w:rsidRPr="00DD38FC" w:rsidTr="00725514">
        <w:tc>
          <w:tcPr>
            <w:tcW w:w="1986" w:type="dxa"/>
          </w:tcPr>
          <w:p w:rsidR="00725514" w:rsidRPr="00DD38FC" w:rsidRDefault="00725514" w:rsidP="00090531">
            <w:pPr>
              <w:rPr>
                <w:rFonts w:eastAsia="Calibri"/>
                <w:b/>
              </w:rPr>
            </w:pPr>
            <w:r w:rsidRPr="00DD38FC">
              <w:rPr>
                <w:rFonts w:eastAsia="Calibri"/>
                <w:b/>
                <w:sz w:val="22"/>
                <w:szCs w:val="22"/>
              </w:rPr>
              <w:t>Chapitre III</w:t>
            </w:r>
          </w:p>
        </w:tc>
        <w:tc>
          <w:tcPr>
            <w:tcW w:w="6741" w:type="dxa"/>
          </w:tcPr>
          <w:p w:rsidR="00725514" w:rsidRPr="00DD38FC" w:rsidRDefault="00725514" w:rsidP="00090531">
            <w:pPr>
              <w:rPr>
                <w:rFonts w:eastAsia="Calibri"/>
                <w:b/>
              </w:rPr>
            </w:pPr>
            <w:r w:rsidRPr="00DD38FC">
              <w:rPr>
                <w:rFonts w:eastAsia="Calibri"/>
                <w:b/>
                <w:sz w:val="22"/>
                <w:szCs w:val="22"/>
              </w:rPr>
              <w:t>Mode de gestion, problèmes et perspectives des activités informelles</w:t>
            </w:r>
          </w:p>
        </w:tc>
        <w:tc>
          <w:tcPr>
            <w:tcW w:w="879" w:type="dxa"/>
          </w:tcPr>
          <w:p w:rsidR="00725514" w:rsidRPr="00DD38FC" w:rsidRDefault="00B66A50" w:rsidP="00090531">
            <w:pPr>
              <w:rPr>
                <w:rFonts w:eastAsia="Calibri"/>
                <w:b/>
              </w:rPr>
            </w:pPr>
            <w:r>
              <w:rPr>
                <w:rFonts w:eastAsia="Calibri"/>
                <w:b/>
                <w:sz w:val="22"/>
                <w:szCs w:val="22"/>
              </w:rPr>
              <w:t>8</w:t>
            </w:r>
            <w:r w:rsidR="00F35FF9">
              <w:rPr>
                <w:rFonts w:eastAsia="Calibri"/>
                <w:b/>
                <w:sz w:val="22"/>
                <w:szCs w:val="22"/>
              </w:rPr>
              <w:t>3</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3-2</w:t>
            </w:r>
          </w:p>
        </w:tc>
        <w:tc>
          <w:tcPr>
            <w:tcW w:w="6741" w:type="dxa"/>
          </w:tcPr>
          <w:p w:rsidR="00725514" w:rsidRPr="00DD38FC" w:rsidRDefault="00725514" w:rsidP="00090531">
            <w:pPr>
              <w:rPr>
                <w:rFonts w:eastAsia="Calibri"/>
              </w:rPr>
            </w:pPr>
            <w:r w:rsidRPr="00DD38FC">
              <w:rPr>
                <w:rFonts w:eastAsia="Calibri"/>
                <w:sz w:val="22"/>
                <w:szCs w:val="22"/>
              </w:rPr>
              <w:t>Le choix et le mode de gestion de l’activité</w:t>
            </w:r>
          </w:p>
        </w:tc>
        <w:tc>
          <w:tcPr>
            <w:tcW w:w="879" w:type="dxa"/>
          </w:tcPr>
          <w:p w:rsidR="00725514" w:rsidRPr="00DD38FC" w:rsidRDefault="00B66A50" w:rsidP="00090531">
            <w:pPr>
              <w:rPr>
                <w:rFonts w:eastAsia="Calibri"/>
              </w:rPr>
            </w:pPr>
            <w:r>
              <w:rPr>
                <w:rFonts w:eastAsia="Calibri"/>
                <w:sz w:val="22"/>
                <w:szCs w:val="22"/>
              </w:rPr>
              <w:t>8</w:t>
            </w:r>
            <w:r w:rsidR="00F35FF9">
              <w:rPr>
                <w:rFonts w:eastAsia="Calibri"/>
                <w:sz w:val="22"/>
                <w:szCs w:val="22"/>
              </w:rPr>
              <w:t>3</w:t>
            </w:r>
          </w:p>
        </w:tc>
      </w:tr>
      <w:tr w:rsidR="00725514" w:rsidRPr="00DD38FC" w:rsidTr="00725514">
        <w:tc>
          <w:tcPr>
            <w:tcW w:w="1986" w:type="dxa"/>
          </w:tcPr>
          <w:p w:rsidR="00725514" w:rsidRPr="00DD38FC" w:rsidRDefault="00725514" w:rsidP="00987691">
            <w:pPr>
              <w:rPr>
                <w:rFonts w:eastAsia="Calibri"/>
              </w:rPr>
            </w:pPr>
            <w:r w:rsidRPr="00DD38FC">
              <w:rPr>
                <w:rFonts w:eastAsia="Calibri"/>
                <w:sz w:val="22"/>
                <w:szCs w:val="22"/>
              </w:rPr>
              <w:t>3-</w:t>
            </w:r>
            <w:r w:rsidR="00987691">
              <w:rPr>
                <w:rFonts w:eastAsia="Calibri"/>
                <w:sz w:val="22"/>
                <w:szCs w:val="22"/>
              </w:rPr>
              <w:t>2</w:t>
            </w:r>
          </w:p>
        </w:tc>
        <w:tc>
          <w:tcPr>
            <w:tcW w:w="6741" w:type="dxa"/>
          </w:tcPr>
          <w:p w:rsidR="00725514" w:rsidRPr="00DD38FC" w:rsidRDefault="00725514" w:rsidP="00090531">
            <w:pPr>
              <w:rPr>
                <w:rFonts w:eastAsia="Calibri"/>
              </w:rPr>
            </w:pPr>
            <w:r w:rsidRPr="00DD38FC">
              <w:rPr>
                <w:rFonts w:eastAsia="Calibri"/>
                <w:sz w:val="22"/>
                <w:szCs w:val="22"/>
              </w:rPr>
              <w:t>Difficultés rencontrées et aides souhaitées</w:t>
            </w:r>
          </w:p>
        </w:tc>
        <w:tc>
          <w:tcPr>
            <w:tcW w:w="879" w:type="dxa"/>
          </w:tcPr>
          <w:p w:rsidR="00725514" w:rsidRPr="00DD38FC" w:rsidRDefault="00B66A50" w:rsidP="00090531">
            <w:pPr>
              <w:rPr>
                <w:rFonts w:eastAsia="Calibri"/>
              </w:rPr>
            </w:pPr>
            <w:r>
              <w:rPr>
                <w:rFonts w:eastAsia="Calibri"/>
                <w:sz w:val="22"/>
                <w:szCs w:val="22"/>
              </w:rPr>
              <w:t>9</w:t>
            </w:r>
            <w:r w:rsidR="00F35FF9">
              <w:rPr>
                <w:rFonts w:eastAsia="Calibri"/>
                <w:sz w:val="22"/>
                <w:szCs w:val="22"/>
              </w:rPr>
              <w:t>0</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3-</w:t>
            </w:r>
            <w:r w:rsidR="00987691">
              <w:rPr>
                <w:rFonts w:eastAsia="Calibri"/>
                <w:sz w:val="22"/>
                <w:szCs w:val="22"/>
              </w:rPr>
              <w:t>3</w:t>
            </w:r>
          </w:p>
        </w:tc>
        <w:tc>
          <w:tcPr>
            <w:tcW w:w="6741" w:type="dxa"/>
          </w:tcPr>
          <w:p w:rsidR="00725514" w:rsidRPr="00DD38FC" w:rsidRDefault="00725514" w:rsidP="00090531">
            <w:pPr>
              <w:rPr>
                <w:rFonts w:eastAsia="Calibri"/>
              </w:rPr>
            </w:pPr>
            <w:r w:rsidRPr="00DD38FC">
              <w:rPr>
                <w:rFonts w:eastAsia="Calibri"/>
                <w:sz w:val="22"/>
                <w:szCs w:val="22"/>
              </w:rPr>
              <w:t>Perspectives d’embauche, menaces, obstacles et tendances</w:t>
            </w:r>
          </w:p>
        </w:tc>
        <w:tc>
          <w:tcPr>
            <w:tcW w:w="879" w:type="dxa"/>
          </w:tcPr>
          <w:p w:rsidR="00725514" w:rsidRPr="00DD38FC" w:rsidRDefault="00DA2C99" w:rsidP="00090531">
            <w:pPr>
              <w:rPr>
                <w:rFonts w:eastAsia="Calibri"/>
              </w:rPr>
            </w:pPr>
            <w:r w:rsidRPr="00DD38FC">
              <w:rPr>
                <w:rFonts w:eastAsia="Calibri"/>
                <w:sz w:val="22"/>
                <w:szCs w:val="22"/>
              </w:rPr>
              <w:t>9</w:t>
            </w:r>
            <w:r w:rsidR="00F35FF9">
              <w:rPr>
                <w:rFonts w:eastAsia="Calibri"/>
                <w:sz w:val="22"/>
                <w:szCs w:val="22"/>
              </w:rPr>
              <w:t>5</w:t>
            </w:r>
          </w:p>
        </w:tc>
      </w:tr>
      <w:tr w:rsidR="00725514" w:rsidRPr="00DD38FC" w:rsidTr="00725514">
        <w:tc>
          <w:tcPr>
            <w:tcW w:w="1986" w:type="dxa"/>
          </w:tcPr>
          <w:p w:rsidR="00725514" w:rsidRPr="00DD38FC" w:rsidRDefault="00725514" w:rsidP="00090531">
            <w:pPr>
              <w:rPr>
                <w:rFonts w:eastAsia="Calibri"/>
              </w:rPr>
            </w:pPr>
            <w:r w:rsidRPr="00DD38FC">
              <w:rPr>
                <w:rFonts w:eastAsia="Calibri"/>
                <w:sz w:val="22"/>
                <w:szCs w:val="22"/>
              </w:rPr>
              <w:t>3-</w:t>
            </w:r>
            <w:r w:rsidR="00987691">
              <w:rPr>
                <w:rFonts w:eastAsia="Calibri"/>
                <w:sz w:val="22"/>
                <w:szCs w:val="22"/>
              </w:rPr>
              <w:t>4</w:t>
            </w:r>
          </w:p>
        </w:tc>
        <w:tc>
          <w:tcPr>
            <w:tcW w:w="6741" w:type="dxa"/>
          </w:tcPr>
          <w:p w:rsidR="00725514" w:rsidRPr="00DD38FC" w:rsidRDefault="00725514" w:rsidP="00090531">
            <w:pPr>
              <w:rPr>
                <w:rFonts w:eastAsia="Calibri"/>
              </w:rPr>
            </w:pPr>
            <w:r w:rsidRPr="00DD38FC">
              <w:rPr>
                <w:sz w:val="22"/>
                <w:szCs w:val="22"/>
              </w:rPr>
              <w:t>Les déterminants de la rentabilité des activités informelles</w:t>
            </w:r>
          </w:p>
        </w:tc>
        <w:tc>
          <w:tcPr>
            <w:tcW w:w="879" w:type="dxa"/>
          </w:tcPr>
          <w:p w:rsidR="00725514" w:rsidRPr="00DD38FC" w:rsidRDefault="00B66A50" w:rsidP="00D17DC0">
            <w:pPr>
              <w:rPr>
                <w:rFonts w:eastAsia="Calibri"/>
              </w:rPr>
            </w:pPr>
            <w:r>
              <w:rPr>
                <w:rFonts w:eastAsia="Calibri"/>
                <w:sz w:val="22"/>
                <w:szCs w:val="22"/>
              </w:rPr>
              <w:t>10</w:t>
            </w:r>
            <w:r w:rsidR="00F35FF9">
              <w:rPr>
                <w:rFonts w:eastAsia="Calibri"/>
                <w:sz w:val="22"/>
                <w:szCs w:val="22"/>
              </w:rPr>
              <w:t>1</w:t>
            </w:r>
          </w:p>
        </w:tc>
      </w:tr>
      <w:tr w:rsidR="00725514" w:rsidRPr="00DD38FC" w:rsidTr="00725514">
        <w:tc>
          <w:tcPr>
            <w:tcW w:w="1986" w:type="dxa"/>
          </w:tcPr>
          <w:p w:rsidR="00725514" w:rsidRPr="00DD38FC" w:rsidRDefault="00725514" w:rsidP="00090531">
            <w:pPr>
              <w:rPr>
                <w:rFonts w:eastAsia="Calibri"/>
                <w:b/>
              </w:rPr>
            </w:pPr>
          </w:p>
        </w:tc>
        <w:tc>
          <w:tcPr>
            <w:tcW w:w="6741" w:type="dxa"/>
          </w:tcPr>
          <w:p w:rsidR="00725514" w:rsidRPr="00DD38FC" w:rsidRDefault="00725514" w:rsidP="00090531">
            <w:pPr>
              <w:rPr>
                <w:rFonts w:eastAsia="Calibri"/>
                <w:b/>
              </w:rPr>
            </w:pPr>
            <w:r w:rsidRPr="00DD38FC">
              <w:rPr>
                <w:rFonts w:eastAsia="Calibri"/>
                <w:b/>
                <w:sz w:val="22"/>
                <w:szCs w:val="22"/>
              </w:rPr>
              <w:t>Conclusion partielle</w:t>
            </w:r>
          </w:p>
        </w:tc>
        <w:tc>
          <w:tcPr>
            <w:tcW w:w="879" w:type="dxa"/>
          </w:tcPr>
          <w:p w:rsidR="00725514" w:rsidRPr="00DD38FC" w:rsidRDefault="00DA2C99" w:rsidP="00090531">
            <w:pPr>
              <w:rPr>
                <w:rFonts w:eastAsia="Calibri"/>
                <w:b/>
              </w:rPr>
            </w:pPr>
            <w:r w:rsidRPr="00DD38FC">
              <w:rPr>
                <w:rFonts w:eastAsia="Calibri"/>
                <w:b/>
                <w:sz w:val="22"/>
                <w:szCs w:val="22"/>
              </w:rPr>
              <w:t>10</w:t>
            </w:r>
            <w:r w:rsidR="00F35FF9">
              <w:rPr>
                <w:rFonts w:eastAsia="Calibri"/>
                <w:b/>
                <w:sz w:val="22"/>
                <w:szCs w:val="22"/>
              </w:rPr>
              <w:t>7</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CONCLUSION GENERALE</w:t>
            </w:r>
          </w:p>
        </w:tc>
        <w:tc>
          <w:tcPr>
            <w:tcW w:w="879" w:type="dxa"/>
          </w:tcPr>
          <w:p w:rsidR="00D17DC0" w:rsidRPr="00D17DC0" w:rsidRDefault="00DA2C99" w:rsidP="00090531">
            <w:pPr>
              <w:rPr>
                <w:rFonts w:eastAsia="Calibri"/>
                <w:b/>
              </w:rPr>
            </w:pPr>
            <w:r w:rsidRPr="00DD38FC">
              <w:rPr>
                <w:rFonts w:eastAsia="Calibri"/>
                <w:b/>
                <w:sz w:val="22"/>
                <w:szCs w:val="22"/>
              </w:rPr>
              <w:t>1</w:t>
            </w:r>
            <w:r w:rsidR="00B66A50">
              <w:rPr>
                <w:rFonts w:eastAsia="Calibri"/>
                <w:b/>
                <w:sz w:val="22"/>
                <w:szCs w:val="22"/>
              </w:rPr>
              <w:t>1</w:t>
            </w:r>
            <w:r w:rsidR="00F35FF9">
              <w:rPr>
                <w:rFonts w:eastAsia="Calibri"/>
                <w:b/>
                <w:sz w:val="22"/>
                <w:szCs w:val="22"/>
              </w:rPr>
              <w:t>0</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BIBLIOGRAPHIE</w:t>
            </w:r>
          </w:p>
        </w:tc>
        <w:tc>
          <w:tcPr>
            <w:tcW w:w="879" w:type="dxa"/>
          </w:tcPr>
          <w:p w:rsidR="00725514" w:rsidRPr="00DD38FC" w:rsidRDefault="00DA2C99" w:rsidP="00A90992">
            <w:pPr>
              <w:rPr>
                <w:rFonts w:eastAsia="Calibri"/>
                <w:b/>
              </w:rPr>
            </w:pPr>
            <w:r w:rsidRPr="00DD38FC">
              <w:rPr>
                <w:rFonts w:eastAsia="Calibri"/>
                <w:b/>
                <w:sz w:val="22"/>
                <w:szCs w:val="22"/>
              </w:rPr>
              <w:t>1</w:t>
            </w:r>
            <w:r w:rsidR="00F35FF9">
              <w:rPr>
                <w:rFonts w:eastAsia="Calibri"/>
                <w:b/>
                <w:sz w:val="22"/>
                <w:szCs w:val="22"/>
              </w:rPr>
              <w:t>18</w:t>
            </w:r>
          </w:p>
        </w:tc>
      </w:tr>
      <w:tr w:rsidR="00725514" w:rsidRPr="00DD38FC" w:rsidTr="00725514">
        <w:tc>
          <w:tcPr>
            <w:tcW w:w="1986" w:type="dxa"/>
          </w:tcPr>
          <w:p w:rsidR="00725514" w:rsidRPr="00DD38FC" w:rsidRDefault="00725514" w:rsidP="00090531">
            <w:pPr>
              <w:rPr>
                <w:rFonts w:eastAsia="Calibri"/>
              </w:rPr>
            </w:pPr>
          </w:p>
        </w:tc>
        <w:tc>
          <w:tcPr>
            <w:tcW w:w="6741" w:type="dxa"/>
          </w:tcPr>
          <w:p w:rsidR="00725514" w:rsidRPr="00DD38FC" w:rsidRDefault="00725514" w:rsidP="00090531">
            <w:pPr>
              <w:rPr>
                <w:rFonts w:eastAsia="Calibri"/>
                <w:b/>
              </w:rPr>
            </w:pPr>
            <w:r w:rsidRPr="00DD38FC">
              <w:rPr>
                <w:rFonts w:eastAsia="Calibri"/>
                <w:b/>
                <w:sz w:val="22"/>
                <w:szCs w:val="22"/>
              </w:rPr>
              <w:t>ANNEXES</w:t>
            </w:r>
          </w:p>
        </w:tc>
        <w:tc>
          <w:tcPr>
            <w:tcW w:w="879" w:type="dxa"/>
          </w:tcPr>
          <w:p w:rsidR="00725514" w:rsidRPr="00DD38FC" w:rsidRDefault="00DA2C99" w:rsidP="00090531">
            <w:pPr>
              <w:rPr>
                <w:rFonts w:eastAsia="Calibri"/>
                <w:b/>
              </w:rPr>
            </w:pPr>
            <w:r w:rsidRPr="00DD38FC">
              <w:rPr>
                <w:rFonts w:eastAsia="Calibri"/>
                <w:b/>
                <w:sz w:val="22"/>
                <w:szCs w:val="22"/>
              </w:rPr>
              <w:t>1</w:t>
            </w:r>
            <w:r w:rsidR="00B66A50">
              <w:rPr>
                <w:rFonts w:eastAsia="Calibri"/>
                <w:b/>
                <w:sz w:val="22"/>
                <w:szCs w:val="22"/>
              </w:rPr>
              <w:t>2</w:t>
            </w:r>
            <w:r w:rsidR="00F35FF9">
              <w:rPr>
                <w:rFonts w:eastAsia="Calibri"/>
                <w:b/>
                <w:sz w:val="22"/>
                <w:szCs w:val="22"/>
              </w:rPr>
              <w:t>0</w:t>
            </w:r>
          </w:p>
        </w:tc>
      </w:tr>
    </w:tbl>
    <w:p w:rsidR="00AD7023" w:rsidRPr="00AD7023" w:rsidRDefault="00AD7023" w:rsidP="00AD7023"/>
    <w:p w:rsidR="00DD38FC" w:rsidRDefault="00DD38FC" w:rsidP="00D709CB">
      <w:pPr>
        <w:pStyle w:val="Titre"/>
      </w:pPr>
    </w:p>
    <w:p w:rsidR="002C0BC0" w:rsidRDefault="002C0BC0" w:rsidP="002C0BC0">
      <w:pPr>
        <w:jc w:val="center"/>
        <w:rPr>
          <w:rFonts w:ascii="Arial" w:hAnsi="Arial" w:cs="Arial"/>
          <w:sz w:val="22"/>
        </w:rPr>
      </w:pPr>
    </w:p>
    <w:p w:rsidR="002C0BC0" w:rsidRPr="00A37346" w:rsidRDefault="002C0BC0" w:rsidP="002C0BC0">
      <w:pPr>
        <w:jc w:val="center"/>
        <w:rPr>
          <w:rFonts w:ascii="Book Antiqua" w:hAnsi="Book Antiqua" w:cs="Arial"/>
          <w:sz w:val="22"/>
        </w:rPr>
      </w:pPr>
      <w:r w:rsidRPr="00A37346">
        <w:rPr>
          <w:rFonts w:ascii="Book Antiqua" w:hAnsi="Book Antiqua" w:cs="Arial"/>
          <w:sz w:val="22"/>
        </w:rPr>
        <w:t>ETUDE SUR LE SECTEUR INFORMEL A ABIDJAN EN 2008</w:t>
      </w:r>
    </w:p>
    <w:p w:rsidR="002C0BC0" w:rsidRPr="00A37346" w:rsidRDefault="002C0BC0" w:rsidP="002C0BC0">
      <w:pPr>
        <w:jc w:val="center"/>
        <w:rPr>
          <w:rFonts w:ascii="Book Antiqua" w:hAnsi="Book Antiqua" w:cs="Arial"/>
          <w:sz w:val="22"/>
        </w:rPr>
      </w:pPr>
    </w:p>
    <w:p w:rsidR="002C0BC0" w:rsidRPr="00A37346" w:rsidRDefault="002C0BC0" w:rsidP="002C0BC0">
      <w:pPr>
        <w:jc w:val="center"/>
        <w:rPr>
          <w:rFonts w:ascii="Book Antiqua" w:hAnsi="Book Antiqua" w:cs="Arial"/>
          <w:sz w:val="22"/>
        </w:rPr>
      </w:pPr>
      <w:r w:rsidRPr="00A37346">
        <w:rPr>
          <w:rFonts w:ascii="Book Antiqua" w:hAnsi="Book Antiqua" w:cs="Arial"/>
          <w:sz w:val="22"/>
        </w:rPr>
        <w:t>__________________________________________________________________________</w:t>
      </w:r>
    </w:p>
    <w:p w:rsidR="002C0BC0" w:rsidRPr="00A37346" w:rsidRDefault="002C0BC0" w:rsidP="002C0BC0">
      <w:pPr>
        <w:jc w:val="center"/>
        <w:rPr>
          <w:rFonts w:ascii="Book Antiqua" w:hAnsi="Book Antiqua" w:cs="Arial"/>
          <w:sz w:val="22"/>
        </w:rPr>
      </w:pPr>
    </w:p>
    <w:p w:rsidR="002C0BC0" w:rsidRPr="00A37346" w:rsidRDefault="002C0BC0" w:rsidP="002C0BC0">
      <w:pPr>
        <w:jc w:val="center"/>
        <w:rPr>
          <w:rFonts w:ascii="Book Antiqua" w:hAnsi="Book Antiqua" w:cs="Arial"/>
          <w:sz w:val="22"/>
        </w:rPr>
      </w:pPr>
      <w:r w:rsidRPr="00A37346">
        <w:rPr>
          <w:rFonts w:ascii="Book Antiqua" w:hAnsi="Book Antiqua" w:cs="Arial"/>
          <w:sz w:val="22"/>
        </w:rPr>
        <w:t>DEMARCHE METHODOLOGIQUE</w:t>
      </w:r>
    </w:p>
    <w:p w:rsidR="002C0BC0" w:rsidRPr="00A37346" w:rsidRDefault="002C0BC0" w:rsidP="002C0BC0">
      <w:pPr>
        <w:rPr>
          <w:rFonts w:ascii="Book Antiqua" w:hAnsi="Book Antiqua" w:cs="Arial"/>
          <w:sz w:val="22"/>
        </w:rPr>
      </w:pPr>
    </w:p>
    <w:p w:rsidR="002C0BC0" w:rsidRDefault="002C0BC0" w:rsidP="002C0BC0">
      <w:pPr>
        <w:rPr>
          <w:rFonts w:ascii="Arial" w:hAnsi="Arial" w:cs="Arial"/>
          <w:sz w:val="22"/>
        </w:rPr>
      </w:pPr>
    </w:p>
    <w:p w:rsidR="002C0BC0" w:rsidRDefault="002C0BC0" w:rsidP="002C0BC0">
      <w:pPr>
        <w:ind w:firstLine="284"/>
        <w:jc w:val="both"/>
        <w:rPr>
          <w:rFonts w:ascii="Book Antiqua" w:hAnsi="Book Antiqua"/>
        </w:rPr>
      </w:pPr>
      <w:r w:rsidRPr="00D95BF5">
        <w:rPr>
          <w:rFonts w:ascii="Book Antiqua" w:hAnsi="Book Antiqua"/>
        </w:rPr>
        <w:t>Dans les années 80, la situation de l’emploi devient de plus en plus préoccupante dans les pays subsahariens en général et en particulier en Côte d’Ivoire. Cela se manifeste par une réduction des emplois dans le secteur moderne, du fait de la restructuration</w:t>
      </w:r>
      <w:r>
        <w:rPr>
          <w:rFonts w:ascii="Book Antiqua" w:hAnsi="Book Antiqua"/>
        </w:rPr>
        <w:t>, de la dissolution et de la privatisation</w:t>
      </w:r>
      <w:r w:rsidRPr="00D95BF5">
        <w:rPr>
          <w:rFonts w:ascii="Book Antiqua" w:hAnsi="Book Antiqua"/>
        </w:rPr>
        <w:t xml:space="preserve"> de nombre d’entreprises étatiques, exécutée dans le cadre des programmes d’ajustement structurel.</w:t>
      </w:r>
    </w:p>
    <w:p w:rsidR="002C0BC0" w:rsidRPr="00D95BF5" w:rsidRDefault="002C0BC0" w:rsidP="002C0BC0">
      <w:pPr>
        <w:ind w:firstLine="284"/>
        <w:jc w:val="both"/>
        <w:rPr>
          <w:rFonts w:ascii="Book Antiqua" w:hAnsi="Book Antiqua"/>
        </w:rPr>
      </w:pPr>
    </w:p>
    <w:p w:rsidR="002C0BC0" w:rsidRDefault="002C0BC0" w:rsidP="002C0BC0">
      <w:pPr>
        <w:ind w:firstLine="284"/>
        <w:jc w:val="both"/>
        <w:rPr>
          <w:rFonts w:ascii="Book Antiqua" w:hAnsi="Book Antiqua"/>
        </w:rPr>
      </w:pPr>
      <w:r w:rsidRPr="00D95BF5">
        <w:rPr>
          <w:rFonts w:ascii="Book Antiqua" w:hAnsi="Book Antiqua"/>
        </w:rPr>
        <w:t>La conséquence de cette réduction de l’emploi dans le secteur structuré ou moderne est le développement du secteur informel, en particulier en milieu urbain. Les capitales économiques qui concentrent une part importante de la population sont les plus touchées par le développement du secteur informel urbain.</w:t>
      </w:r>
    </w:p>
    <w:p w:rsidR="00BC5A5F" w:rsidRDefault="00BC5A5F" w:rsidP="002C0BC0">
      <w:pPr>
        <w:ind w:firstLine="284"/>
        <w:jc w:val="both"/>
        <w:rPr>
          <w:rFonts w:ascii="Book Antiqua" w:hAnsi="Book Antiqua"/>
        </w:rPr>
      </w:pPr>
    </w:p>
    <w:p w:rsidR="00BC5A5F" w:rsidRDefault="00BC5A5F" w:rsidP="00BC5A5F">
      <w:pPr>
        <w:ind w:firstLine="284"/>
        <w:jc w:val="both"/>
        <w:rPr>
          <w:rFonts w:ascii="Book Antiqua" w:hAnsi="Book Antiqua"/>
        </w:rPr>
      </w:pPr>
      <w:r w:rsidRPr="00D95BF5">
        <w:rPr>
          <w:rFonts w:ascii="Book Antiqua" w:hAnsi="Book Antiqua"/>
        </w:rPr>
        <w:t xml:space="preserve">Le secteur informel n’a cessé de se développer en Côte d’Ivoire au cours </w:t>
      </w:r>
      <w:proofErr w:type="spellStart"/>
      <w:r w:rsidRPr="00D95BF5">
        <w:rPr>
          <w:rFonts w:ascii="Book Antiqua" w:hAnsi="Book Antiqua"/>
        </w:rPr>
        <w:t>de</w:t>
      </w:r>
      <w:r>
        <w:rPr>
          <w:rFonts w:ascii="Book Antiqua" w:hAnsi="Book Antiqua"/>
        </w:rPr>
        <w:t>sdernières</w:t>
      </w:r>
      <w:proofErr w:type="spellEnd"/>
      <w:r>
        <w:rPr>
          <w:rFonts w:ascii="Book Antiqua" w:hAnsi="Book Antiqua"/>
        </w:rPr>
        <w:t xml:space="preserve"> années</w:t>
      </w:r>
      <w:r w:rsidRPr="00D95BF5">
        <w:rPr>
          <w:rFonts w:ascii="Book Antiqua" w:hAnsi="Book Antiqua"/>
        </w:rPr>
        <w:t xml:space="preserve">, occupant une part de plus en plus importante des emplois. De 30% en 1998, sa part est passée à 31% dans l’emploi total en 2002. Dans l’agglomération d’Abidjan, la part de ce secteur est nettement plus importante. En effet, l’enquête 1-2-3 réalisée par l’Institut National de </w:t>
      </w:r>
      <w:smartTag w:uri="urn:schemas-microsoft-com:office:smarttags" w:element="PersonName">
        <w:smartTagPr>
          <w:attr w:name="ProductID" w:val="la Statistique"/>
        </w:smartTagPr>
        <w:r w:rsidRPr="00D95BF5">
          <w:rPr>
            <w:rFonts w:ascii="Book Antiqua" w:hAnsi="Book Antiqua"/>
          </w:rPr>
          <w:t>la Statistique</w:t>
        </w:r>
      </w:smartTag>
      <w:r w:rsidRPr="00D95BF5">
        <w:rPr>
          <w:rFonts w:ascii="Book Antiqua" w:hAnsi="Book Antiqua"/>
        </w:rPr>
        <w:t xml:space="preserve"> en 2002 estime cette part à 76,7%. Au premier trimestre de l’année 2008, une enquête sur l’emploi auprès des ménages réalisée à Abidjan par l’Observatoire de l’emploi permet d’estimer la part de ce secteur à 76,5%.</w:t>
      </w:r>
    </w:p>
    <w:p w:rsidR="00BC5A5F" w:rsidRDefault="00BC5A5F" w:rsidP="00BC5A5F">
      <w:pPr>
        <w:ind w:firstLine="284"/>
        <w:jc w:val="both"/>
        <w:rPr>
          <w:rFonts w:ascii="Book Antiqua" w:hAnsi="Book Antiqua"/>
        </w:rPr>
      </w:pPr>
    </w:p>
    <w:p w:rsidR="00BC5A5F" w:rsidRPr="00D95BF5" w:rsidRDefault="00BC5A5F" w:rsidP="002C0BC0">
      <w:pPr>
        <w:ind w:firstLine="284"/>
        <w:jc w:val="both"/>
        <w:rPr>
          <w:rFonts w:ascii="Book Antiqua" w:hAnsi="Book Antiqua"/>
        </w:rPr>
      </w:pPr>
      <w:r>
        <w:rPr>
          <w:rFonts w:ascii="Book Antiqua" w:hAnsi="Book Antiqua"/>
        </w:rPr>
        <w:t xml:space="preserve">Il </w:t>
      </w:r>
      <w:r w:rsidRPr="00D95BF5">
        <w:rPr>
          <w:rFonts w:ascii="Book Antiqua" w:hAnsi="Book Antiqua"/>
        </w:rPr>
        <w:t xml:space="preserve">occupe donc, à ce jour, la part la plus importante des emplois à Abidjan. Par conséquent, ses caractéristiques méritent d’être bien connues et cela ne peut se faire que par une étude sur les unités de production informelles. Le volet 2 de l’enquête 1-2-3 de l’INS </w:t>
      </w:r>
      <w:r>
        <w:rPr>
          <w:rFonts w:ascii="Book Antiqua" w:hAnsi="Book Antiqua"/>
        </w:rPr>
        <w:t xml:space="preserve">en 2002 </w:t>
      </w:r>
      <w:r w:rsidRPr="00D95BF5">
        <w:rPr>
          <w:rFonts w:ascii="Book Antiqua" w:hAnsi="Book Antiqua"/>
        </w:rPr>
        <w:t>a porté sur ce secteur, mais il convient d’actualiser ces données compte tenu du changement de contexte.</w:t>
      </w:r>
      <w:r w:rsidR="00136A6D">
        <w:rPr>
          <w:rFonts w:ascii="Book Antiqua" w:hAnsi="Book Antiqua"/>
        </w:rPr>
        <w:t xml:space="preserve"> C’est ainsi qu’il a été entrepris, après l’enquête emploi, de réaliser une enquête auprès des unités de production informelles dans cette agglomération.</w:t>
      </w:r>
    </w:p>
    <w:p w:rsidR="002C0BC0" w:rsidRDefault="002C0BC0" w:rsidP="002C0BC0">
      <w:pPr>
        <w:rPr>
          <w:rFonts w:ascii="Arial" w:hAnsi="Arial" w:cs="Arial"/>
          <w:sz w:val="22"/>
        </w:rPr>
      </w:pPr>
    </w:p>
    <w:p w:rsidR="002C0BC0" w:rsidRPr="00D85C07" w:rsidRDefault="002C0BC0" w:rsidP="002C0BC0">
      <w:pPr>
        <w:jc w:val="both"/>
        <w:rPr>
          <w:rFonts w:ascii="Book Antiqua" w:hAnsi="Book Antiqua" w:cs="Arial"/>
        </w:rPr>
      </w:pPr>
      <w:r w:rsidRPr="00D85C07">
        <w:rPr>
          <w:rFonts w:ascii="Book Antiqua" w:hAnsi="Book Antiqua" w:cs="Arial"/>
        </w:rPr>
        <w:t>La présente démarche méthodologique porte sur la</w:t>
      </w:r>
      <w:r w:rsidR="00136A6D" w:rsidRPr="00D85C07">
        <w:rPr>
          <w:rFonts w:ascii="Book Antiqua" w:hAnsi="Book Antiqua" w:cs="Arial"/>
        </w:rPr>
        <w:t xml:space="preserve"> réalisation de cette étude, réalisée suite à l’étude sur la situation de l’emploi en 2008.</w:t>
      </w:r>
    </w:p>
    <w:p w:rsidR="002C0BC0" w:rsidRPr="00D85C07" w:rsidRDefault="002C0BC0" w:rsidP="002C0BC0">
      <w:pPr>
        <w:rPr>
          <w:rFonts w:ascii="Arial" w:hAnsi="Arial" w:cs="Arial"/>
        </w:rPr>
      </w:pPr>
    </w:p>
    <w:p w:rsidR="002C0BC0" w:rsidRPr="00D85C07" w:rsidRDefault="002C0BC0" w:rsidP="002C0BC0">
      <w:pPr>
        <w:pStyle w:val="Corpsdetexte2"/>
        <w:rPr>
          <w:rFonts w:ascii="Book Antiqua" w:hAnsi="Book Antiqua"/>
        </w:rPr>
      </w:pPr>
      <w:r w:rsidRPr="00D85C07">
        <w:rPr>
          <w:rFonts w:ascii="Book Antiqua" w:hAnsi="Book Antiqua"/>
        </w:rPr>
        <w:t xml:space="preserve">Trois étapes essentielles composent cette démarche : (1) recherche et analyse documentaire ; (2) enquête auprès des </w:t>
      </w:r>
      <w:r w:rsidR="00136A6D" w:rsidRPr="00D85C07">
        <w:rPr>
          <w:rFonts w:ascii="Book Antiqua" w:hAnsi="Book Antiqua"/>
        </w:rPr>
        <w:t>unités de production</w:t>
      </w:r>
      <w:r w:rsidRPr="00D85C07">
        <w:rPr>
          <w:rFonts w:ascii="Book Antiqua" w:hAnsi="Book Antiqua"/>
        </w:rPr>
        <w:t> ; (3) procédure de validation des rapports.</w:t>
      </w:r>
    </w:p>
    <w:p w:rsidR="002C0BC0" w:rsidRDefault="002C0BC0" w:rsidP="002C0BC0">
      <w:pPr>
        <w:rPr>
          <w:rFonts w:ascii="Arial" w:hAnsi="Arial" w:cs="Arial"/>
          <w:sz w:val="22"/>
        </w:rPr>
      </w:pPr>
    </w:p>
    <w:p w:rsidR="001319A1" w:rsidRDefault="001319A1" w:rsidP="002C0BC0">
      <w:pPr>
        <w:rPr>
          <w:rFonts w:ascii="Arial" w:hAnsi="Arial" w:cs="Arial"/>
          <w:sz w:val="22"/>
        </w:rPr>
      </w:pPr>
    </w:p>
    <w:p w:rsidR="001319A1" w:rsidRDefault="001319A1" w:rsidP="002C0BC0">
      <w:pPr>
        <w:rPr>
          <w:rFonts w:ascii="Arial" w:hAnsi="Arial" w:cs="Arial"/>
          <w:sz w:val="22"/>
        </w:rPr>
      </w:pPr>
    </w:p>
    <w:p w:rsidR="0045583B" w:rsidRDefault="0045583B" w:rsidP="002C0BC0">
      <w:pPr>
        <w:rPr>
          <w:rFonts w:ascii="Arial" w:hAnsi="Arial" w:cs="Arial"/>
          <w:sz w:val="22"/>
        </w:rPr>
      </w:pPr>
    </w:p>
    <w:p w:rsidR="0045583B" w:rsidRDefault="0045583B" w:rsidP="002C0BC0">
      <w:pPr>
        <w:rPr>
          <w:rFonts w:ascii="Arial" w:hAnsi="Arial" w:cs="Arial"/>
          <w:sz w:val="22"/>
        </w:rPr>
      </w:pPr>
    </w:p>
    <w:p w:rsidR="0045583B" w:rsidRDefault="0045583B" w:rsidP="002C0BC0">
      <w:pPr>
        <w:rPr>
          <w:rFonts w:ascii="Arial" w:hAnsi="Arial" w:cs="Arial"/>
          <w:sz w:val="22"/>
        </w:rPr>
      </w:pPr>
    </w:p>
    <w:p w:rsidR="002C0BC0" w:rsidRPr="00184705" w:rsidRDefault="002C0BC0" w:rsidP="002C0BC0">
      <w:pPr>
        <w:rPr>
          <w:rFonts w:ascii="Arial" w:hAnsi="Arial" w:cs="Arial"/>
          <w:caps/>
          <w:sz w:val="22"/>
        </w:rPr>
      </w:pPr>
      <w:r w:rsidRPr="00184705">
        <w:rPr>
          <w:rFonts w:ascii="Arial" w:hAnsi="Arial" w:cs="Arial"/>
          <w:caps/>
          <w:sz w:val="22"/>
        </w:rPr>
        <w:t>1.</w:t>
      </w:r>
      <w:r w:rsidRPr="00184705">
        <w:rPr>
          <w:rFonts w:ascii="Arial" w:hAnsi="Arial" w:cs="Arial"/>
          <w:caps/>
          <w:sz w:val="22"/>
        </w:rPr>
        <w:tab/>
      </w:r>
      <w:r w:rsidRPr="00184705">
        <w:rPr>
          <w:rFonts w:ascii="Arial" w:hAnsi="Arial" w:cs="Arial"/>
          <w:caps/>
          <w:sz w:val="22"/>
          <w:u w:val="single"/>
        </w:rPr>
        <w:t>Recherche et analyse documentaire</w:t>
      </w:r>
      <w:r w:rsidRPr="00184705">
        <w:rPr>
          <w:rFonts w:ascii="Arial" w:hAnsi="Arial" w:cs="Arial"/>
          <w:caps/>
          <w:sz w:val="22"/>
        </w:rPr>
        <w:t> </w:t>
      </w:r>
    </w:p>
    <w:p w:rsidR="002C0BC0" w:rsidRDefault="002C0BC0" w:rsidP="002C0BC0">
      <w:pPr>
        <w:rPr>
          <w:rFonts w:ascii="Arial" w:hAnsi="Arial" w:cs="Arial"/>
          <w:sz w:val="22"/>
        </w:rPr>
      </w:pPr>
    </w:p>
    <w:p w:rsidR="002C0BC0" w:rsidRPr="00A37346" w:rsidRDefault="002C0BC0" w:rsidP="002C0BC0">
      <w:pPr>
        <w:pStyle w:val="Corpsdetexte3"/>
        <w:jc w:val="both"/>
        <w:rPr>
          <w:rFonts w:ascii="Book Antiqua" w:hAnsi="Book Antiqua"/>
          <w:sz w:val="22"/>
          <w:szCs w:val="22"/>
        </w:rPr>
      </w:pPr>
      <w:r w:rsidRPr="00A37346">
        <w:rPr>
          <w:rFonts w:ascii="Book Antiqua" w:hAnsi="Book Antiqua"/>
          <w:sz w:val="22"/>
          <w:szCs w:val="22"/>
        </w:rPr>
        <w:t>Les premiers éléments de la recherche documentaire sont constitués des études et enquêtes réalisées par l’AGEPE depuis 1996. Ce fonds documentaire est complété par une collecte de données secondaires tirées de la revue de littérature, notamment auprès des structures nationales et internationales (monographies, études).</w:t>
      </w:r>
    </w:p>
    <w:p w:rsidR="002C0BC0" w:rsidRDefault="002C0BC0" w:rsidP="002C0BC0">
      <w:pPr>
        <w:rPr>
          <w:rFonts w:ascii="Arial" w:hAnsi="Arial" w:cs="Arial"/>
          <w:sz w:val="22"/>
        </w:rPr>
      </w:pPr>
    </w:p>
    <w:p w:rsidR="002C0BC0" w:rsidRPr="00136A6D" w:rsidRDefault="002C0BC0" w:rsidP="002C0BC0">
      <w:pPr>
        <w:jc w:val="both"/>
        <w:rPr>
          <w:rFonts w:ascii="Book Antiqua" w:hAnsi="Book Antiqua" w:cs="Arial"/>
          <w:sz w:val="22"/>
        </w:rPr>
      </w:pPr>
      <w:r w:rsidRPr="00136A6D">
        <w:rPr>
          <w:rFonts w:ascii="Book Antiqua" w:hAnsi="Book Antiqua" w:cs="Arial"/>
          <w:sz w:val="22"/>
        </w:rPr>
        <w:t xml:space="preserve">Les données de cette étape de la réalisation de </w:t>
      </w:r>
      <w:r w:rsidR="00136A6D">
        <w:rPr>
          <w:rFonts w:ascii="Book Antiqua" w:hAnsi="Book Antiqua" w:cs="Arial"/>
          <w:sz w:val="22"/>
        </w:rPr>
        <w:t>l’étude sur le secteur informel ont permis</w:t>
      </w:r>
      <w:r w:rsidRPr="00136A6D">
        <w:rPr>
          <w:rFonts w:ascii="Book Antiqua" w:hAnsi="Book Antiqua" w:cs="Arial"/>
          <w:sz w:val="22"/>
        </w:rPr>
        <w:t xml:space="preserve"> d’effectuer </w:t>
      </w:r>
      <w:proofErr w:type="gramStart"/>
      <w:r w:rsidRPr="00136A6D">
        <w:rPr>
          <w:rFonts w:ascii="Book Antiqua" w:hAnsi="Book Antiqua" w:cs="Arial"/>
          <w:sz w:val="22"/>
        </w:rPr>
        <w:t>certaines comparaisons si possible</w:t>
      </w:r>
      <w:proofErr w:type="gramEnd"/>
      <w:r w:rsidRPr="00136A6D">
        <w:rPr>
          <w:rFonts w:ascii="Book Antiqua" w:hAnsi="Book Antiqua" w:cs="Arial"/>
          <w:sz w:val="22"/>
        </w:rPr>
        <w:t>.</w:t>
      </w:r>
    </w:p>
    <w:p w:rsidR="002C0BC0" w:rsidRPr="00136A6D" w:rsidRDefault="002C0BC0" w:rsidP="002C0BC0">
      <w:pPr>
        <w:rPr>
          <w:rFonts w:ascii="Book Antiqua" w:hAnsi="Book Antiqua" w:cs="Arial"/>
          <w:sz w:val="22"/>
        </w:rPr>
      </w:pPr>
    </w:p>
    <w:p w:rsidR="002C0BC0" w:rsidRPr="00136A6D" w:rsidRDefault="002C0BC0" w:rsidP="00136A6D">
      <w:pPr>
        <w:jc w:val="both"/>
        <w:rPr>
          <w:rFonts w:ascii="Book Antiqua" w:hAnsi="Book Antiqua" w:cs="Arial"/>
          <w:sz w:val="22"/>
        </w:rPr>
      </w:pPr>
      <w:r w:rsidRPr="00136A6D">
        <w:rPr>
          <w:rFonts w:ascii="Book Antiqua" w:hAnsi="Book Antiqua" w:cs="Arial"/>
          <w:sz w:val="22"/>
        </w:rPr>
        <w:t xml:space="preserve">Cependant, l’essentiel des données du rapport sur </w:t>
      </w:r>
      <w:r w:rsidR="00136A6D">
        <w:rPr>
          <w:rFonts w:ascii="Book Antiqua" w:hAnsi="Book Antiqua" w:cs="Arial"/>
          <w:sz w:val="22"/>
        </w:rPr>
        <w:t>l’étude sur le secteur informel</w:t>
      </w:r>
      <w:r w:rsidRPr="00136A6D">
        <w:rPr>
          <w:rFonts w:ascii="Book Antiqua" w:hAnsi="Book Antiqua" w:cs="Arial"/>
          <w:sz w:val="22"/>
        </w:rPr>
        <w:t xml:space="preserve"> proviennent de l’enquête auprès des </w:t>
      </w:r>
      <w:r w:rsidR="00136A6D">
        <w:rPr>
          <w:rFonts w:ascii="Book Antiqua" w:hAnsi="Book Antiqua" w:cs="Arial"/>
          <w:sz w:val="22"/>
        </w:rPr>
        <w:t>unités de production informelles.</w:t>
      </w:r>
    </w:p>
    <w:p w:rsidR="002C0BC0" w:rsidRPr="00136A6D" w:rsidRDefault="002C0BC0" w:rsidP="002C0BC0">
      <w:pPr>
        <w:rPr>
          <w:rFonts w:ascii="Book Antiqua" w:hAnsi="Book Antiqua" w:cs="Arial"/>
          <w:sz w:val="22"/>
        </w:rPr>
      </w:pPr>
    </w:p>
    <w:p w:rsidR="002C0BC0" w:rsidRPr="00136A6D" w:rsidRDefault="002C0BC0" w:rsidP="002C0BC0">
      <w:pPr>
        <w:rPr>
          <w:rFonts w:ascii="Book Antiqua" w:hAnsi="Book Antiqua" w:cs="Arial"/>
          <w:caps/>
          <w:sz w:val="22"/>
        </w:rPr>
      </w:pPr>
      <w:r w:rsidRPr="00136A6D">
        <w:rPr>
          <w:rFonts w:ascii="Book Antiqua" w:hAnsi="Book Antiqua" w:cs="Arial"/>
          <w:caps/>
          <w:sz w:val="22"/>
        </w:rPr>
        <w:t>2.</w:t>
      </w:r>
      <w:r w:rsidRPr="00136A6D">
        <w:rPr>
          <w:rFonts w:ascii="Book Antiqua" w:hAnsi="Book Antiqua" w:cs="Arial"/>
          <w:caps/>
          <w:sz w:val="22"/>
        </w:rPr>
        <w:tab/>
      </w:r>
      <w:r w:rsidRPr="00136A6D">
        <w:rPr>
          <w:rFonts w:ascii="Book Antiqua" w:hAnsi="Book Antiqua" w:cs="Arial"/>
          <w:caps/>
          <w:sz w:val="22"/>
          <w:u w:val="single"/>
        </w:rPr>
        <w:t xml:space="preserve">Enquête emploi auprès des </w:t>
      </w:r>
      <w:r w:rsidR="00136A6D" w:rsidRPr="00136A6D">
        <w:rPr>
          <w:rFonts w:ascii="Book Antiqua" w:hAnsi="Book Antiqua" w:cs="Arial"/>
          <w:caps/>
          <w:sz w:val="22"/>
          <w:u w:val="single"/>
        </w:rPr>
        <w:t>UNITES DE PRODUCTION INFORMELLES</w:t>
      </w:r>
    </w:p>
    <w:p w:rsidR="002C0BC0" w:rsidRPr="00136A6D" w:rsidRDefault="002C0BC0" w:rsidP="002C0BC0">
      <w:pPr>
        <w:rPr>
          <w:rFonts w:ascii="Book Antiqua" w:hAnsi="Book Antiqua" w:cs="Arial"/>
          <w:sz w:val="22"/>
        </w:rPr>
      </w:pPr>
    </w:p>
    <w:p w:rsidR="002C0BC0" w:rsidRPr="00136A6D" w:rsidRDefault="002C0BC0" w:rsidP="002C0BC0">
      <w:pPr>
        <w:numPr>
          <w:ilvl w:val="0"/>
          <w:numId w:val="3"/>
        </w:numPr>
        <w:rPr>
          <w:rFonts w:ascii="Book Antiqua" w:hAnsi="Book Antiqua" w:cs="Arial"/>
          <w:sz w:val="22"/>
        </w:rPr>
      </w:pPr>
      <w:r w:rsidRPr="00136A6D">
        <w:rPr>
          <w:rFonts w:ascii="Book Antiqua" w:hAnsi="Book Antiqua" w:cs="Arial"/>
          <w:sz w:val="22"/>
        </w:rPr>
        <w:t xml:space="preserve">Champ de l’étude : </w:t>
      </w:r>
      <w:r w:rsidR="00136A6D" w:rsidRPr="00136A6D">
        <w:rPr>
          <w:rFonts w:ascii="Book Antiqua" w:hAnsi="Book Antiqua" w:cs="Arial"/>
          <w:sz w:val="22"/>
        </w:rPr>
        <w:t>LA VILLE D’ABIDJAN</w:t>
      </w:r>
      <w:r w:rsidRPr="00136A6D">
        <w:rPr>
          <w:rFonts w:ascii="Book Antiqua" w:hAnsi="Book Antiqua" w:cs="Arial"/>
          <w:sz w:val="22"/>
        </w:rPr>
        <w:t xml:space="preserve">. </w:t>
      </w:r>
    </w:p>
    <w:p w:rsidR="002C0BC0" w:rsidRPr="00136A6D" w:rsidRDefault="002C0BC0" w:rsidP="002C0BC0">
      <w:pPr>
        <w:jc w:val="both"/>
        <w:rPr>
          <w:rFonts w:ascii="Book Antiqua" w:hAnsi="Book Antiqua" w:cs="Arial"/>
          <w:sz w:val="22"/>
        </w:rPr>
      </w:pPr>
    </w:p>
    <w:p w:rsidR="002C0BC0" w:rsidRPr="00136A6D" w:rsidRDefault="002C0BC0" w:rsidP="002C0BC0">
      <w:pPr>
        <w:jc w:val="both"/>
        <w:rPr>
          <w:rFonts w:ascii="Book Antiqua" w:hAnsi="Book Antiqua" w:cs="Arial"/>
          <w:sz w:val="22"/>
        </w:rPr>
      </w:pPr>
      <w:r w:rsidRPr="00136A6D">
        <w:rPr>
          <w:rFonts w:ascii="Book Antiqua" w:hAnsi="Book Antiqua" w:cs="Arial"/>
          <w:sz w:val="22"/>
        </w:rPr>
        <w:t xml:space="preserve">Raisons du choix du champ de l’étude : </w:t>
      </w:r>
      <w:r w:rsidR="00136A6D">
        <w:rPr>
          <w:rFonts w:ascii="Book Antiqua" w:hAnsi="Book Antiqua" w:cs="Arial"/>
          <w:sz w:val="22"/>
        </w:rPr>
        <w:t>l’enquête emploi ayant servi au tirage de l’échantillon d’unités informelles a été réalisée sur  la ville d’Abidjan</w:t>
      </w:r>
    </w:p>
    <w:p w:rsidR="002C0BC0" w:rsidRPr="00136A6D" w:rsidRDefault="00F73F57" w:rsidP="00F73F57">
      <w:pPr>
        <w:tabs>
          <w:tab w:val="left" w:pos="7110"/>
        </w:tabs>
        <w:jc w:val="both"/>
        <w:rPr>
          <w:rFonts w:ascii="Book Antiqua" w:hAnsi="Book Antiqua" w:cs="Arial"/>
          <w:sz w:val="22"/>
        </w:rPr>
      </w:pPr>
      <w:r>
        <w:rPr>
          <w:rFonts w:ascii="Book Antiqua" w:hAnsi="Book Antiqua" w:cs="Arial"/>
          <w:sz w:val="22"/>
        </w:rPr>
        <w:tab/>
      </w:r>
    </w:p>
    <w:p w:rsidR="002C0BC0" w:rsidRPr="00171ABC" w:rsidRDefault="002C0BC0" w:rsidP="002C0BC0">
      <w:pPr>
        <w:rPr>
          <w:rFonts w:ascii="Book Antiqua" w:hAnsi="Book Antiqua" w:cs="Arial"/>
          <w:sz w:val="22"/>
        </w:rPr>
      </w:pPr>
    </w:p>
    <w:p w:rsidR="002C0BC0" w:rsidRPr="00171ABC" w:rsidRDefault="002C0BC0" w:rsidP="002C0BC0">
      <w:pPr>
        <w:numPr>
          <w:ilvl w:val="0"/>
          <w:numId w:val="4"/>
        </w:numPr>
        <w:rPr>
          <w:rFonts w:ascii="Book Antiqua" w:hAnsi="Book Antiqua" w:cs="Arial"/>
          <w:sz w:val="22"/>
        </w:rPr>
      </w:pPr>
      <w:r w:rsidRPr="00171ABC">
        <w:rPr>
          <w:rFonts w:ascii="Book Antiqua" w:hAnsi="Book Antiqua" w:cs="Arial"/>
          <w:sz w:val="22"/>
        </w:rPr>
        <w:t xml:space="preserve">La base de sondage </w:t>
      </w:r>
    </w:p>
    <w:p w:rsidR="00AB0063" w:rsidRPr="003602D5" w:rsidRDefault="00136A6D" w:rsidP="00AB0063">
      <w:pPr>
        <w:spacing w:before="120"/>
        <w:jc w:val="both"/>
        <w:rPr>
          <w:rFonts w:ascii="Book Antiqua" w:hAnsi="Book Antiqua"/>
        </w:rPr>
      </w:pPr>
      <w:r w:rsidRPr="00171ABC">
        <w:rPr>
          <w:rFonts w:ascii="Book Antiqua" w:hAnsi="Book Antiqua" w:cs="Arial"/>
          <w:sz w:val="22"/>
        </w:rPr>
        <w:t xml:space="preserve">Le tirage a été fait à partir de la base obtenue après l’enquête emploi auprès des ménages. </w:t>
      </w:r>
      <w:r w:rsidR="00AB0063">
        <w:rPr>
          <w:rFonts w:ascii="Book Antiqua" w:hAnsi="Book Antiqua" w:cs="Arial"/>
          <w:sz w:val="22"/>
        </w:rPr>
        <w:t>Pour l’enquête auprès des ménages, l’univers</w:t>
      </w:r>
      <w:r w:rsidR="00AB0063" w:rsidRPr="003602D5">
        <w:rPr>
          <w:rFonts w:ascii="Book Antiqua" w:hAnsi="Book Antiqua"/>
        </w:rPr>
        <w:t xml:space="preserve"> de l'étude </w:t>
      </w:r>
      <w:r w:rsidR="00AB0063">
        <w:rPr>
          <w:rFonts w:ascii="Book Antiqua" w:hAnsi="Book Antiqua"/>
        </w:rPr>
        <w:t>était</w:t>
      </w:r>
      <w:r w:rsidR="00AB0063" w:rsidRPr="003602D5">
        <w:rPr>
          <w:rFonts w:ascii="Book Antiqua" w:hAnsi="Book Antiqua"/>
        </w:rPr>
        <w:t xml:space="preserve"> constitué de l'ensemble des ménages africains vivant dans la ville d’Abidjan. Cette restriction se justifie par le fait que d'une part, les ménages africains constituent la quasi-totalité de la population vivant en</w:t>
      </w:r>
      <w:r w:rsidR="00AB0063">
        <w:rPr>
          <w:rFonts w:ascii="Book Antiqua" w:hAnsi="Book Antiqua"/>
        </w:rPr>
        <w:t xml:space="preserve"> Côte d'Ivoire (97.7% selon le recensement général de la population et de l’habitation réalisé en 19</w:t>
      </w:r>
      <w:r w:rsidR="00AB0063" w:rsidRPr="003602D5">
        <w:rPr>
          <w:rFonts w:ascii="Book Antiqua" w:hAnsi="Book Antiqua"/>
        </w:rPr>
        <w:t>98), et d'autre part, il est très difficile d'enquêter les ménages non africains.</w:t>
      </w:r>
    </w:p>
    <w:p w:rsidR="00AB0063" w:rsidRPr="003602D5" w:rsidRDefault="00AB0063" w:rsidP="00AB0063">
      <w:pPr>
        <w:spacing w:before="120"/>
        <w:jc w:val="both"/>
        <w:rPr>
          <w:rFonts w:ascii="Book Antiqua" w:hAnsi="Book Antiqua"/>
        </w:rPr>
      </w:pPr>
      <w:r w:rsidRPr="003602D5">
        <w:rPr>
          <w:rFonts w:ascii="Book Antiqua" w:hAnsi="Book Antiqua"/>
        </w:rPr>
        <w:t>La base de sondage est le fichier du RGPH98. Ce fichier nous fournit la population et le nombre de ménages par îlot, localité, sous-préfecture, département et région. Il couvre l'ensemble du territoire national.</w:t>
      </w:r>
    </w:p>
    <w:p w:rsidR="00AB0063" w:rsidRPr="003602D5" w:rsidRDefault="00AB0063" w:rsidP="00AB0063">
      <w:pPr>
        <w:spacing w:before="120"/>
        <w:jc w:val="both"/>
        <w:rPr>
          <w:rFonts w:ascii="Book Antiqua" w:hAnsi="Book Antiqua"/>
        </w:rPr>
      </w:pPr>
      <w:r w:rsidRPr="003602D5">
        <w:rPr>
          <w:rFonts w:ascii="Book Antiqua" w:hAnsi="Book Antiqua"/>
        </w:rPr>
        <w:t xml:space="preserve">Pour le tirage de l’échantillon, l’univers de l’étude a été stratifié. Ainsi, neuf (9) strates ont été constituées, à savoir </w:t>
      </w:r>
      <w:proofErr w:type="spellStart"/>
      <w:r w:rsidRPr="003602D5">
        <w:rPr>
          <w:rFonts w:ascii="Book Antiqua" w:hAnsi="Book Antiqua"/>
        </w:rPr>
        <w:t>Yopougon</w:t>
      </w:r>
      <w:proofErr w:type="spellEnd"/>
      <w:r w:rsidRPr="003602D5">
        <w:rPr>
          <w:rFonts w:ascii="Book Antiqua" w:hAnsi="Book Antiqua"/>
        </w:rPr>
        <w:t xml:space="preserve">, </w:t>
      </w:r>
      <w:proofErr w:type="spellStart"/>
      <w:r w:rsidRPr="003602D5">
        <w:rPr>
          <w:rFonts w:ascii="Book Antiqua" w:hAnsi="Book Antiqua"/>
        </w:rPr>
        <w:t>Abobo</w:t>
      </w:r>
      <w:proofErr w:type="spellEnd"/>
      <w:r w:rsidRPr="003602D5">
        <w:rPr>
          <w:rFonts w:ascii="Book Antiqua" w:hAnsi="Book Antiqua"/>
        </w:rPr>
        <w:t xml:space="preserve">, Koumassi, </w:t>
      </w:r>
      <w:proofErr w:type="spellStart"/>
      <w:r w:rsidRPr="003602D5">
        <w:rPr>
          <w:rFonts w:ascii="Book Antiqua" w:hAnsi="Book Antiqua"/>
        </w:rPr>
        <w:t>Marcor</w:t>
      </w:r>
      <w:r>
        <w:rPr>
          <w:rFonts w:ascii="Book Antiqua" w:hAnsi="Book Antiqua"/>
        </w:rPr>
        <w:t>y</w:t>
      </w:r>
      <w:proofErr w:type="spellEnd"/>
      <w:r>
        <w:rPr>
          <w:rFonts w:ascii="Book Antiqua" w:hAnsi="Book Antiqua"/>
        </w:rPr>
        <w:t>, Port-</w:t>
      </w:r>
      <w:proofErr w:type="spellStart"/>
      <w:r>
        <w:rPr>
          <w:rFonts w:ascii="Book Antiqua" w:hAnsi="Book Antiqua"/>
        </w:rPr>
        <w:t>Bouët</w:t>
      </w:r>
      <w:proofErr w:type="spellEnd"/>
      <w:r>
        <w:rPr>
          <w:rFonts w:ascii="Book Antiqua" w:hAnsi="Book Antiqua"/>
        </w:rPr>
        <w:t xml:space="preserve">, Treichville, </w:t>
      </w:r>
      <w:proofErr w:type="spellStart"/>
      <w:r>
        <w:rPr>
          <w:rFonts w:ascii="Book Antiqua" w:hAnsi="Book Antiqua"/>
        </w:rPr>
        <w:t>Atté</w:t>
      </w:r>
      <w:r w:rsidRPr="003602D5">
        <w:rPr>
          <w:rFonts w:ascii="Book Antiqua" w:hAnsi="Book Antiqua"/>
        </w:rPr>
        <w:t>coubé</w:t>
      </w:r>
      <w:proofErr w:type="spellEnd"/>
      <w:r w:rsidRPr="003602D5">
        <w:rPr>
          <w:rFonts w:ascii="Book Antiqua" w:hAnsi="Book Antiqua"/>
        </w:rPr>
        <w:t xml:space="preserve">, </w:t>
      </w:r>
      <w:proofErr w:type="spellStart"/>
      <w:r w:rsidRPr="003602D5">
        <w:rPr>
          <w:rFonts w:ascii="Book Antiqua" w:hAnsi="Book Antiqua"/>
        </w:rPr>
        <w:t>Cocody</w:t>
      </w:r>
      <w:proofErr w:type="spellEnd"/>
      <w:r w:rsidRPr="003602D5">
        <w:rPr>
          <w:rFonts w:ascii="Book Antiqua" w:hAnsi="Book Antiqua"/>
        </w:rPr>
        <w:t xml:space="preserve"> et </w:t>
      </w:r>
      <w:proofErr w:type="spellStart"/>
      <w:r w:rsidRPr="003602D5">
        <w:rPr>
          <w:rFonts w:ascii="Book Antiqua" w:hAnsi="Book Antiqua"/>
        </w:rPr>
        <w:t>Adjamé</w:t>
      </w:r>
      <w:proofErr w:type="spellEnd"/>
      <w:r w:rsidRPr="003602D5">
        <w:rPr>
          <w:rFonts w:ascii="Book Antiqua" w:hAnsi="Book Antiqua"/>
        </w:rPr>
        <w:t xml:space="preserve"> qui sont les communes de la ville d’Abidjan exceptée celle du plateau qui n’a pas été retenue en raison de sa faible population.</w:t>
      </w:r>
    </w:p>
    <w:p w:rsidR="00AB0063" w:rsidRPr="003602D5" w:rsidRDefault="00AB0063" w:rsidP="00AB0063">
      <w:pPr>
        <w:spacing w:before="120"/>
        <w:jc w:val="both"/>
        <w:rPr>
          <w:rFonts w:ascii="Book Antiqua" w:hAnsi="Book Antiqua"/>
        </w:rPr>
      </w:pPr>
      <w:r w:rsidRPr="003602D5">
        <w:rPr>
          <w:rFonts w:ascii="Book Antiqua" w:hAnsi="Book Antiqua"/>
        </w:rPr>
        <w:t>L'échantillonnage a été réalisé selon un tirage à deux degrés dans chaque strate. Au premier degré, les grappes à dénombrer ont été tirées : tirage aléatoire des Districts de Recensement (ou grappes) proportionnellement au nombre de ménages. Au second degré, 20 ménages on été tirés selon un mode de tirage systématique dans chaque grappe.</w:t>
      </w:r>
    </w:p>
    <w:p w:rsidR="00AB0063" w:rsidRDefault="00AB0063" w:rsidP="00AB0063">
      <w:pPr>
        <w:spacing w:before="120"/>
        <w:jc w:val="both"/>
        <w:rPr>
          <w:rFonts w:ascii="Book Antiqua" w:hAnsi="Book Antiqua"/>
        </w:rPr>
      </w:pPr>
      <w:r w:rsidRPr="003602D5">
        <w:rPr>
          <w:rFonts w:ascii="Book Antiqua" w:hAnsi="Book Antiqua"/>
        </w:rPr>
        <w:t>Au total, 135 grappes ont été tirées et dans chacune d’elles, 20 ménages ont été tirés, ce qui donne un nombre total de 2 700 ménages.</w:t>
      </w:r>
    </w:p>
    <w:p w:rsidR="00AB0063" w:rsidRDefault="00AB0063" w:rsidP="00AB0063">
      <w:pPr>
        <w:spacing w:before="120"/>
        <w:jc w:val="both"/>
        <w:rPr>
          <w:rFonts w:ascii="Book Antiqua" w:hAnsi="Book Antiqua"/>
        </w:rPr>
      </w:pPr>
      <w:r>
        <w:rPr>
          <w:rFonts w:ascii="Book Antiqua" w:hAnsi="Book Antiqua"/>
        </w:rPr>
        <w:lastRenderedPageBreak/>
        <w:t xml:space="preserve">La base de données obtenue après l’enquête auprès des ménages a constitué la base de sondage pour l’enquête </w:t>
      </w:r>
      <w:r w:rsidR="0017631F">
        <w:rPr>
          <w:rFonts w:ascii="Book Antiqua" w:hAnsi="Book Antiqua"/>
        </w:rPr>
        <w:t>sur le secteur informel</w:t>
      </w:r>
      <w:r>
        <w:rPr>
          <w:rFonts w:ascii="Book Antiqua" w:hAnsi="Book Antiqua"/>
        </w:rPr>
        <w:t>.</w:t>
      </w:r>
    </w:p>
    <w:p w:rsidR="00AB0063" w:rsidRDefault="007F1663" w:rsidP="00AB0063">
      <w:pPr>
        <w:spacing w:before="120"/>
        <w:jc w:val="both"/>
        <w:rPr>
          <w:rFonts w:ascii="Book Antiqua" w:hAnsi="Book Antiqua"/>
        </w:rPr>
      </w:pPr>
      <w:r>
        <w:rPr>
          <w:rFonts w:ascii="Book Antiqua" w:hAnsi="Book Antiqua"/>
        </w:rPr>
        <w:t>Il s’agit de la deuxième</w:t>
      </w:r>
      <w:r w:rsidR="002F4115">
        <w:rPr>
          <w:rFonts w:ascii="Book Antiqua" w:hAnsi="Book Antiqua"/>
        </w:rPr>
        <w:t xml:space="preserve"> phase</w:t>
      </w:r>
      <w:r>
        <w:rPr>
          <w:rFonts w:ascii="Book Antiqua" w:hAnsi="Book Antiqua"/>
        </w:rPr>
        <w:t xml:space="preserve"> des enquêtes dites 1-2. La première</w:t>
      </w:r>
      <w:r w:rsidR="002F4115">
        <w:rPr>
          <w:rFonts w:ascii="Book Antiqua" w:hAnsi="Book Antiqua"/>
        </w:rPr>
        <w:t xml:space="preserve"> phase</w:t>
      </w:r>
      <w:r>
        <w:rPr>
          <w:rFonts w:ascii="Book Antiqua" w:hAnsi="Book Antiqua"/>
        </w:rPr>
        <w:t xml:space="preserve"> consiste en une enquête emploi</w:t>
      </w:r>
      <w:r w:rsidR="002F4115">
        <w:rPr>
          <w:rFonts w:ascii="Book Antiqua" w:hAnsi="Book Antiqua"/>
        </w:rPr>
        <w:t xml:space="preserve"> auprès des </w:t>
      </w:r>
      <w:proofErr w:type="spellStart"/>
      <w:r w:rsidR="002F4115">
        <w:rPr>
          <w:rFonts w:ascii="Book Antiqua" w:hAnsi="Book Antiqua"/>
        </w:rPr>
        <w:t>ménageset</w:t>
      </w:r>
      <w:r>
        <w:rPr>
          <w:rFonts w:ascii="Book Antiqua" w:hAnsi="Book Antiqua"/>
        </w:rPr>
        <w:t>la</w:t>
      </w:r>
      <w:proofErr w:type="spellEnd"/>
      <w:r>
        <w:rPr>
          <w:rFonts w:ascii="Book Antiqua" w:hAnsi="Book Antiqua"/>
        </w:rPr>
        <w:t xml:space="preserve"> seconde est une enquête auprès des unités de production informelles. </w:t>
      </w:r>
      <w:r w:rsidR="0017631F">
        <w:rPr>
          <w:rFonts w:ascii="Book Antiqua" w:hAnsi="Book Antiqua"/>
        </w:rPr>
        <w:t>L</w:t>
      </w:r>
      <w:r>
        <w:rPr>
          <w:rFonts w:ascii="Book Antiqua" w:hAnsi="Book Antiqua"/>
        </w:rPr>
        <w:t>es résultats de l’enquête auprès des ménages</w:t>
      </w:r>
      <w:r w:rsidR="0017631F">
        <w:rPr>
          <w:rFonts w:ascii="Book Antiqua" w:hAnsi="Book Antiqua"/>
        </w:rPr>
        <w:t xml:space="preserve"> constituent la base de sondage</w:t>
      </w:r>
      <w:r>
        <w:rPr>
          <w:rFonts w:ascii="Book Antiqua" w:hAnsi="Book Antiqua"/>
        </w:rPr>
        <w:t xml:space="preserve">. </w:t>
      </w:r>
      <w:r w:rsidR="0017631F">
        <w:rPr>
          <w:rFonts w:ascii="Book Antiqua" w:hAnsi="Book Antiqua"/>
        </w:rPr>
        <w:t>En effet, les personnes en emploi y sont classées selon la situation dans la profession. On peut donc identifier les travailleurs à compte propre et les employeurs</w:t>
      </w:r>
      <w:r w:rsidR="00C11283">
        <w:rPr>
          <w:rFonts w:ascii="Book Antiqua" w:hAnsi="Book Antiqua"/>
        </w:rPr>
        <w:t xml:space="preserve"> qui sont des chefs d’unités de production</w:t>
      </w:r>
      <w:r w:rsidR="0017631F">
        <w:rPr>
          <w:rFonts w:ascii="Book Antiqua" w:hAnsi="Book Antiqua"/>
        </w:rPr>
        <w:t>. Les caractéristiques de l’un</w:t>
      </w:r>
      <w:r w:rsidR="002F4115">
        <w:rPr>
          <w:rFonts w:ascii="Book Antiqua" w:hAnsi="Book Antiqua"/>
        </w:rPr>
        <w:t>ité de production permettent de la classer en formelle ou informelle</w:t>
      </w:r>
      <w:r w:rsidR="00C11283">
        <w:rPr>
          <w:rFonts w:ascii="Book Antiqua" w:hAnsi="Book Antiqua"/>
        </w:rPr>
        <w:t>.</w:t>
      </w:r>
    </w:p>
    <w:p w:rsidR="00171ABC" w:rsidRPr="00171ABC" w:rsidRDefault="00171ABC" w:rsidP="00171ABC">
      <w:pPr>
        <w:rPr>
          <w:rFonts w:ascii="Book Antiqua" w:hAnsi="Book Antiqua" w:cs="Arial"/>
          <w:sz w:val="22"/>
        </w:rPr>
      </w:pPr>
    </w:p>
    <w:p w:rsidR="00171ABC" w:rsidRPr="00171ABC" w:rsidRDefault="00171ABC" w:rsidP="00171ABC">
      <w:pPr>
        <w:rPr>
          <w:rFonts w:ascii="Book Antiqua" w:hAnsi="Book Antiqua" w:cs="Arial"/>
          <w:sz w:val="22"/>
        </w:rPr>
      </w:pPr>
    </w:p>
    <w:p w:rsidR="002C0BC0" w:rsidRDefault="002C0BC0" w:rsidP="00171ABC">
      <w:pPr>
        <w:rPr>
          <w:rFonts w:ascii="Book Antiqua" w:hAnsi="Book Antiqua" w:cs="Arial"/>
          <w:sz w:val="22"/>
        </w:rPr>
      </w:pPr>
      <w:r w:rsidRPr="00171ABC">
        <w:rPr>
          <w:rFonts w:ascii="Book Antiqua" w:hAnsi="Book Antiqua" w:cs="Arial"/>
          <w:sz w:val="22"/>
        </w:rPr>
        <w:t>Echantillon</w:t>
      </w:r>
    </w:p>
    <w:p w:rsidR="00C11283" w:rsidRDefault="002F4115" w:rsidP="00C11283">
      <w:pPr>
        <w:spacing w:before="120"/>
        <w:jc w:val="both"/>
        <w:rPr>
          <w:rFonts w:ascii="Book Antiqua" w:hAnsi="Book Antiqua"/>
        </w:rPr>
      </w:pPr>
      <w:r>
        <w:rPr>
          <w:rFonts w:ascii="Book Antiqua" w:hAnsi="Book Antiqua"/>
        </w:rPr>
        <w:t>Il existe deux</w:t>
      </w:r>
      <w:r w:rsidR="00C11283">
        <w:rPr>
          <w:rFonts w:ascii="Book Antiqua" w:hAnsi="Book Antiqua"/>
        </w:rPr>
        <w:t xml:space="preserve"> méthodes pour le choix de l’échantillon : la première consiste à retenir tous les chefs d’unités de production informelles identifiés à partir de la première phase ; dans la seconde, l’on prélève un échantillon de ces chefs d’unités de production informelles.</w:t>
      </w:r>
    </w:p>
    <w:p w:rsidR="00DA0F0A" w:rsidRPr="003602D5" w:rsidRDefault="00C11283" w:rsidP="00DA0F0A">
      <w:pPr>
        <w:spacing w:before="120"/>
        <w:jc w:val="both"/>
        <w:rPr>
          <w:rFonts w:ascii="Book Antiqua" w:hAnsi="Book Antiqua"/>
        </w:rPr>
      </w:pPr>
      <w:r>
        <w:rPr>
          <w:rFonts w:ascii="Book Antiqua" w:hAnsi="Book Antiqua"/>
        </w:rPr>
        <w:t>N</w:t>
      </w:r>
      <w:r w:rsidR="00DA0F0A">
        <w:rPr>
          <w:rFonts w:ascii="Book Antiqua" w:hAnsi="Book Antiqua"/>
        </w:rPr>
        <w:t>ous avons opté pour la prem</w:t>
      </w:r>
      <w:r>
        <w:rPr>
          <w:rFonts w:ascii="Book Antiqua" w:hAnsi="Book Antiqua"/>
        </w:rPr>
        <w:t>ière méthode d’échantillonnage. Le</w:t>
      </w:r>
      <w:r w:rsidR="00DA0F0A">
        <w:rPr>
          <w:rFonts w:ascii="Book Antiqua" w:hAnsi="Book Antiqua"/>
        </w:rPr>
        <w:t xml:space="preserve"> chef d’unité de production informelle</w:t>
      </w:r>
      <w:r>
        <w:rPr>
          <w:rFonts w:ascii="Book Antiqua" w:hAnsi="Book Antiqua"/>
        </w:rPr>
        <w:t xml:space="preserve"> a été défini comme </w:t>
      </w:r>
      <w:r w:rsidR="00DA0F0A">
        <w:rPr>
          <w:rFonts w:ascii="Book Antiqua" w:hAnsi="Book Antiqua"/>
        </w:rPr>
        <w:t xml:space="preserve">toute personne ayant déclaré être indépendant ou employeur et dont l’entreprise n’est pas déclarée à la </w:t>
      </w:r>
      <w:proofErr w:type="spellStart"/>
      <w:r w:rsidR="00DA0F0A">
        <w:rPr>
          <w:rFonts w:ascii="Book Antiqua" w:hAnsi="Book Antiqua"/>
        </w:rPr>
        <w:t>CNPS</w:t>
      </w:r>
      <w:r>
        <w:rPr>
          <w:rFonts w:ascii="Book Antiqua" w:hAnsi="Book Antiqua"/>
        </w:rPr>
        <w:t>.Sur</w:t>
      </w:r>
      <w:proofErr w:type="spellEnd"/>
      <w:r>
        <w:rPr>
          <w:rFonts w:ascii="Book Antiqua" w:hAnsi="Book Antiqua"/>
        </w:rPr>
        <w:t xml:space="preserve"> cette base, un total de</w:t>
      </w:r>
      <w:r w:rsidR="00DA0F0A">
        <w:rPr>
          <w:rFonts w:ascii="Book Antiqua" w:hAnsi="Book Antiqua"/>
        </w:rPr>
        <w:t xml:space="preserve"> 1440</w:t>
      </w:r>
      <w:r>
        <w:rPr>
          <w:rFonts w:ascii="Book Antiqua" w:hAnsi="Book Antiqua"/>
        </w:rPr>
        <w:t xml:space="preserve"> chefs d’</w:t>
      </w:r>
      <w:r w:rsidR="00DA0F0A">
        <w:rPr>
          <w:rFonts w:ascii="Book Antiqua" w:hAnsi="Book Antiqua"/>
        </w:rPr>
        <w:t>unités de production</w:t>
      </w:r>
      <w:r>
        <w:rPr>
          <w:rFonts w:ascii="Book Antiqua" w:hAnsi="Book Antiqua"/>
        </w:rPr>
        <w:t xml:space="preserve"> informelles ont été dénombrés qui constitue</w:t>
      </w:r>
      <w:r w:rsidR="000B7A8F">
        <w:rPr>
          <w:rFonts w:ascii="Book Antiqua" w:hAnsi="Book Antiqua"/>
        </w:rPr>
        <w:t>nt</w:t>
      </w:r>
      <w:r>
        <w:rPr>
          <w:rFonts w:ascii="Book Antiqua" w:hAnsi="Book Antiqua"/>
        </w:rPr>
        <w:t xml:space="preserve"> l’échantillon de l’enquête sur le secteur informel. </w:t>
      </w:r>
      <w:r w:rsidR="002F4115">
        <w:rPr>
          <w:rFonts w:ascii="Book Antiqua" w:hAnsi="Book Antiqua"/>
        </w:rPr>
        <w:t xml:space="preserve">Cependant, les données exploitables portent sur environ 1 136 unités de production et cet effectif peut varier selon la variable concerné par l’analyse en </w:t>
      </w:r>
      <w:r w:rsidR="000B7A8F">
        <w:rPr>
          <w:rFonts w:ascii="Book Antiqua" w:hAnsi="Book Antiqua"/>
        </w:rPr>
        <w:t>raison</w:t>
      </w:r>
      <w:r w:rsidR="002F4115">
        <w:rPr>
          <w:rFonts w:ascii="Book Antiqua" w:hAnsi="Book Antiqua"/>
        </w:rPr>
        <w:t xml:space="preserve"> des valeurs manquantes.</w:t>
      </w:r>
    </w:p>
    <w:p w:rsidR="002C0BC0" w:rsidRPr="008E3722" w:rsidRDefault="002C0BC0" w:rsidP="008E3722">
      <w:pPr>
        <w:jc w:val="both"/>
        <w:rPr>
          <w:rFonts w:ascii="Book Antiqua" w:hAnsi="Book Antiqua" w:cs="Arial"/>
          <w:sz w:val="22"/>
        </w:rPr>
      </w:pPr>
    </w:p>
    <w:p w:rsidR="002C0BC0" w:rsidRDefault="002C0BC0" w:rsidP="002C0BC0">
      <w:pPr>
        <w:rPr>
          <w:rFonts w:ascii="Arial" w:hAnsi="Arial" w:cs="Arial"/>
          <w:sz w:val="22"/>
        </w:rPr>
      </w:pPr>
    </w:p>
    <w:p w:rsidR="002C0BC0" w:rsidRPr="008E3722" w:rsidRDefault="002C0BC0" w:rsidP="002C0BC0">
      <w:pPr>
        <w:numPr>
          <w:ilvl w:val="0"/>
          <w:numId w:val="6"/>
        </w:numPr>
        <w:rPr>
          <w:rFonts w:ascii="Book Antiqua" w:hAnsi="Book Antiqua" w:cs="Arial"/>
          <w:sz w:val="22"/>
        </w:rPr>
      </w:pPr>
      <w:r w:rsidRPr="008E3722">
        <w:rPr>
          <w:rFonts w:ascii="Book Antiqua" w:hAnsi="Book Antiqua" w:cs="Arial"/>
          <w:sz w:val="22"/>
        </w:rPr>
        <w:t>Outils de collecte de données et mode d’administration du questionnaire</w:t>
      </w:r>
    </w:p>
    <w:p w:rsidR="002C0BC0" w:rsidRPr="008E3722" w:rsidRDefault="002C0BC0" w:rsidP="002C0BC0">
      <w:pPr>
        <w:rPr>
          <w:rFonts w:ascii="Book Antiqua" w:hAnsi="Book Antiqua" w:cs="Arial"/>
          <w:sz w:val="22"/>
        </w:rPr>
      </w:pPr>
    </w:p>
    <w:p w:rsidR="002C0BC0" w:rsidRPr="008E3722" w:rsidRDefault="002C0BC0" w:rsidP="002C0BC0">
      <w:pPr>
        <w:numPr>
          <w:ilvl w:val="0"/>
          <w:numId w:val="5"/>
        </w:numPr>
        <w:rPr>
          <w:rFonts w:ascii="Book Antiqua" w:hAnsi="Book Antiqua" w:cs="Arial"/>
          <w:sz w:val="22"/>
        </w:rPr>
      </w:pPr>
      <w:r w:rsidRPr="008E3722">
        <w:rPr>
          <w:rFonts w:ascii="Book Antiqua" w:hAnsi="Book Antiqua" w:cs="Arial"/>
          <w:sz w:val="22"/>
        </w:rPr>
        <w:t>Questionnaire (composantes)</w:t>
      </w:r>
    </w:p>
    <w:p w:rsidR="002C0BC0" w:rsidRDefault="002C0BC0" w:rsidP="002C0BC0">
      <w:pPr>
        <w:jc w:val="both"/>
        <w:rPr>
          <w:rFonts w:ascii="Arial" w:hAnsi="Arial" w:cs="Arial"/>
          <w:sz w:val="22"/>
          <w:szCs w:val="22"/>
        </w:rPr>
      </w:pPr>
    </w:p>
    <w:p w:rsidR="00B96788" w:rsidRPr="009D6CCE" w:rsidRDefault="002C0BC0" w:rsidP="002C0BC0">
      <w:pPr>
        <w:jc w:val="both"/>
        <w:rPr>
          <w:rFonts w:ascii="Book Antiqua" w:hAnsi="Book Antiqua" w:cs="Arial"/>
          <w:sz w:val="22"/>
          <w:szCs w:val="22"/>
        </w:rPr>
      </w:pPr>
      <w:r w:rsidRPr="009D6CCE">
        <w:rPr>
          <w:rFonts w:ascii="Book Antiqua" w:hAnsi="Book Antiqua" w:cs="Arial"/>
          <w:sz w:val="22"/>
          <w:szCs w:val="22"/>
        </w:rPr>
        <w:t>Le questionnaire de l’enquête est composé</w:t>
      </w:r>
      <w:r w:rsidR="00B96788" w:rsidRPr="009D6CCE">
        <w:rPr>
          <w:rFonts w:ascii="Book Antiqua" w:hAnsi="Book Antiqua" w:cs="Arial"/>
          <w:sz w:val="22"/>
          <w:szCs w:val="22"/>
        </w:rPr>
        <w:t>, en plus de l’identification,</w:t>
      </w:r>
      <w:r w:rsidRPr="009D6CCE">
        <w:rPr>
          <w:rFonts w:ascii="Book Antiqua" w:hAnsi="Book Antiqua" w:cs="Arial"/>
          <w:sz w:val="22"/>
          <w:szCs w:val="22"/>
        </w:rPr>
        <w:t xml:space="preserve"> de </w:t>
      </w:r>
      <w:r w:rsidR="00B96788" w:rsidRPr="009D6CCE">
        <w:rPr>
          <w:rFonts w:ascii="Book Antiqua" w:hAnsi="Book Antiqua" w:cs="Arial"/>
          <w:sz w:val="22"/>
          <w:szCs w:val="22"/>
        </w:rPr>
        <w:t>six modules principaux et d’un module complémentaire.</w:t>
      </w:r>
    </w:p>
    <w:p w:rsidR="00B96788" w:rsidRPr="009D6CCE" w:rsidRDefault="00B96788"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A : Caractéristiques de l’établissement</w:t>
      </w:r>
    </w:p>
    <w:p w:rsidR="00B96788" w:rsidRPr="009D6CCE" w:rsidRDefault="00B96788" w:rsidP="002C0BC0">
      <w:pPr>
        <w:jc w:val="both"/>
        <w:rPr>
          <w:rFonts w:ascii="Book Antiqua" w:hAnsi="Book Antiqua" w:cs="Arial"/>
          <w:sz w:val="22"/>
          <w:szCs w:val="22"/>
        </w:rPr>
      </w:pPr>
      <w:r w:rsidRPr="009D6CCE">
        <w:rPr>
          <w:rFonts w:ascii="Book Antiqua" w:hAnsi="Book Antiqua" w:cs="Arial"/>
          <w:sz w:val="22"/>
          <w:szCs w:val="22"/>
        </w:rPr>
        <w:t>Ce module permet de collecter des données sur les caractéristiques de l’unité de production : l’activité exercée, le local, etc.</w:t>
      </w:r>
    </w:p>
    <w:p w:rsidR="00B96788" w:rsidRPr="009D6CCE" w:rsidRDefault="00B96788" w:rsidP="002C0BC0">
      <w:pPr>
        <w:jc w:val="both"/>
        <w:rPr>
          <w:rFonts w:ascii="Book Antiqua" w:hAnsi="Book Antiqua" w:cs="Arial"/>
          <w:sz w:val="22"/>
          <w:szCs w:val="22"/>
        </w:rPr>
      </w:pPr>
    </w:p>
    <w:p w:rsidR="008B522D" w:rsidRDefault="008B522D" w:rsidP="002C0BC0">
      <w:pPr>
        <w:jc w:val="both"/>
        <w:rPr>
          <w:rFonts w:ascii="Book Antiqua" w:hAnsi="Book Antiqua" w:cs="Arial"/>
          <w:b/>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B : Main-d’œuvre</w:t>
      </w:r>
    </w:p>
    <w:p w:rsidR="00B96788" w:rsidRPr="009D6CCE" w:rsidRDefault="00B96788" w:rsidP="002C0BC0">
      <w:pPr>
        <w:jc w:val="both"/>
        <w:rPr>
          <w:rFonts w:ascii="Book Antiqua" w:hAnsi="Book Antiqua" w:cs="Arial"/>
          <w:sz w:val="22"/>
          <w:szCs w:val="22"/>
        </w:rPr>
      </w:pPr>
      <w:r w:rsidRPr="009D6CCE">
        <w:rPr>
          <w:rFonts w:ascii="Book Antiqua" w:hAnsi="Book Antiqua" w:cs="Arial"/>
          <w:sz w:val="22"/>
          <w:szCs w:val="22"/>
        </w:rPr>
        <w:t>Ce module permet de collecter des données sur les caractéristiques de la main-d’œuvre : nombre, âge, sexe, origine, formation, expérience professionnelle, statut, stabilité, type de contrat, heures de travail etc.</w:t>
      </w:r>
    </w:p>
    <w:p w:rsidR="00B96788" w:rsidRPr="009D6CCE" w:rsidRDefault="00B96788"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C : Production</w:t>
      </w:r>
    </w:p>
    <w:p w:rsidR="00B96788" w:rsidRPr="009D6CCE" w:rsidRDefault="00B96788" w:rsidP="002C0BC0">
      <w:pPr>
        <w:jc w:val="both"/>
        <w:rPr>
          <w:rFonts w:ascii="Book Antiqua" w:hAnsi="Book Antiqua" w:cs="Arial"/>
          <w:sz w:val="22"/>
          <w:szCs w:val="22"/>
        </w:rPr>
      </w:pPr>
      <w:r w:rsidRPr="009D6CCE">
        <w:rPr>
          <w:rFonts w:ascii="Book Antiqua" w:hAnsi="Book Antiqua" w:cs="Arial"/>
          <w:sz w:val="22"/>
          <w:szCs w:val="22"/>
        </w:rPr>
        <w:t>Ce module permet de collecter des données sur la</w:t>
      </w:r>
      <w:r w:rsidR="004D482B" w:rsidRPr="009D6CCE">
        <w:rPr>
          <w:rFonts w:ascii="Book Antiqua" w:hAnsi="Book Antiqua" w:cs="Arial"/>
          <w:sz w:val="22"/>
          <w:szCs w:val="22"/>
        </w:rPr>
        <w:t xml:space="preserve"> quantité et la valeur de la</w:t>
      </w:r>
      <w:r w:rsidRPr="009D6CCE">
        <w:rPr>
          <w:rFonts w:ascii="Book Antiqua" w:hAnsi="Book Antiqua" w:cs="Arial"/>
          <w:sz w:val="22"/>
          <w:szCs w:val="22"/>
        </w:rPr>
        <w:t xml:space="preserve"> production et/ou le chiffre d’affaires réalisé (e).</w:t>
      </w: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D</w:t>
      </w:r>
      <w:r w:rsidR="004D482B" w:rsidRPr="009D6CCE">
        <w:rPr>
          <w:rFonts w:ascii="Book Antiqua" w:hAnsi="Book Antiqua" w:cs="Arial"/>
          <w:b/>
          <w:sz w:val="22"/>
          <w:szCs w:val="22"/>
        </w:rPr>
        <w:t> </w:t>
      </w:r>
      <w:r w:rsidRPr="009D6CCE">
        <w:rPr>
          <w:rFonts w:ascii="Book Antiqua" w:hAnsi="Book Antiqua" w:cs="Arial"/>
          <w:b/>
          <w:sz w:val="22"/>
          <w:szCs w:val="22"/>
        </w:rPr>
        <w:t>: Dépenses et charges</w:t>
      </w:r>
    </w:p>
    <w:p w:rsidR="00B96788" w:rsidRPr="009D6CCE" w:rsidRDefault="004D482B" w:rsidP="002C0BC0">
      <w:pPr>
        <w:jc w:val="both"/>
        <w:rPr>
          <w:rFonts w:ascii="Book Antiqua" w:hAnsi="Book Antiqua" w:cs="Arial"/>
          <w:sz w:val="22"/>
          <w:szCs w:val="22"/>
        </w:rPr>
      </w:pPr>
      <w:r w:rsidRPr="009D6CCE">
        <w:rPr>
          <w:rFonts w:ascii="Book Antiqua" w:hAnsi="Book Antiqua" w:cs="Arial"/>
          <w:sz w:val="22"/>
          <w:szCs w:val="22"/>
        </w:rPr>
        <w:lastRenderedPageBreak/>
        <w:t>Il permet de collecter des données sur les dépenses et charges supportées par le chef d’unité dans le processus de production.</w:t>
      </w:r>
    </w:p>
    <w:p w:rsidR="004D482B" w:rsidRPr="009D6CCE" w:rsidRDefault="004D482B"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E</w:t>
      </w:r>
      <w:r w:rsidR="004D482B" w:rsidRPr="009D6CCE">
        <w:rPr>
          <w:rFonts w:ascii="Book Antiqua" w:hAnsi="Book Antiqua" w:cs="Arial"/>
          <w:b/>
          <w:sz w:val="22"/>
          <w:szCs w:val="22"/>
        </w:rPr>
        <w:t> </w:t>
      </w:r>
      <w:r w:rsidRPr="009D6CCE">
        <w:rPr>
          <w:rFonts w:ascii="Book Antiqua" w:hAnsi="Book Antiqua" w:cs="Arial"/>
          <w:b/>
          <w:sz w:val="22"/>
          <w:szCs w:val="22"/>
        </w:rPr>
        <w:t>: Clients, fournisseurs et concurrents</w:t>
      </w:r>
    </w:p>
    <w:p w:rsidR="00B96788" w:rsidRPr="009D6CCE" w:rsidRDefault="004D482B" w:rsidP="002C0BC0">
      <w:pPr>
        <w:jc w:val="both"/>
        <w:rPr>
          <w:rFonts w:ascii="Book Antiqua" w:hAnsi="Book Antiqua" w:cs="Arial"/>
          <w:sz w:val="22"/>
          <w:szCs w:val="22"/>
        </w:rPr>
      </w:pPr>
      <w:r w:rsidRPr="009D6CCE">
        <w:rPr>
          <w:rFonts w:ascii="Book Antiqua" w:hAnsi="Book Antiqua" w:cs="Arial"/>
          <w:sz w:val="22"/>
          <w:szCs w:val="22"/>
        </w:rPr>
        <w:t>Il permet de collecter des données sur les caractéristiques de la clientèle, des fournisseurs et des concurrents.</w:t>
      </w:r>
    </w:p>
    <w:p w:rsidR="004D482B" w:rsidRPr="009D6CCE" w:rsidRDefault="004D482B"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F</w:t>
      </w:r>
      <w:r w:rsidR="004D482B" w:rsidRPr="009D6CCE">
        <w:rPr>
          <w:rFonts w:ascii="Book Antiqua" w:hAnsi="Book Antiqua" w:cs="Arial"/>
          <w:b/>
          <w:sz w:val="22"/>
          <w:szCs w:val="22"/>
        </w:rPr>
        <w:t> </w:t>
      </w:r>
      <w:r w:rsidRPr="009D6CCE">
        <w:rPr>
          <w:rFonts w:ascii="Book Antiqua" w:hAnsi="Book Antiqua" w:cs="Arial"/>
          <w:b/>
          <w:sz w:val="22"/>
          <w:szCs w:val="22"/>
        </w:rPr>
        <w:t>: Equipements, investissements et financement</w:t>
      </w:r>
    </w:p>
    <w:p w:rsidR="00B96788" w:rsidRPr="009D6CCE" w:rsidRDefault="004D482B" w:rsidP="002C0BC0">
      <w:pPr>
        <w:jc w:val="both"/>
        <w:rPr>
          <w:rFonts w:ascii="Book Antiqua" w:hAnsi="Book Antiqua" w:cs="Arial"/>
          <w:sz w:val="22"/>
          <w:szCs w:val="22"/>
        </w:rPr>
      </w:pPr>
      <w:r w:rsidRPr="009D6CCE">
        <w:rPr>
          <w:rFonts w:ascii="Book Antiqua" w:hAnsi="Book Antiqua" w:cs="Arial"/>
          <w:sz w:val="22"/>
          <w:szCs w:val="22"/>
        </w:rPr>
        <w:t>Ce module permet de disposer de données sur les caractéristiques des équipements disponibles pour la production, des investissements réalisés ainsi que les financements obtenus au cours de la période la plus récente.</w:t>
      </w:r>
    </w:p>
    <w:p w:rsidR="004D482B" w:rsidRPr="009D6CCE" w:rsidRDefault="004D482B"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G</w:t>
      </w:r>
      <w:r w:rsidR="004D482B" w:rsidRPr="009D6CCE">
        <w:rPr>
          <w:rFonts w:ascii="Book Antiqua" w:hAnsi="Book Antiqua" w:cs="Arial"/>
          <w:b/>
          <w:sz w:val="22"/>
          <w:szCs w:val="22"/>
        </w:rPr>
        <w:t> </w:t>
      </w:r>
      <w:r w:rsidRPr="009D6CCE">
        <w:rPr>
          <w:rFonts w:ascii="Book Antiqua" w:hAnsi="Book Antiqua" w:cs="Arial"/>
          <w:b/>
          <w:sz w:val="22"/>
          <w:szCs w:val="22"/>
        </w:rPr>
        <w:t>: Problèmes et perspectives</w:t>
      </w:r>
    </w:p>
    <w:p w:rsidR="00B96788" w:rsidRPr="009D6CCE" w:rsidRDefault="004D482B" w:rsidP="002C0BC0">
      <w:pPr>
        <w:jc w:val="both"/>
        <w:rPr>
          <w:rFonts w:ascii="Book Antiqua" w:hAnsi="Book Antiqua" w:cs="Arial"/>
          <w:sz w:val="22"/>
          <w:szCs w:val="22"/>
        </w:rPr>
      </w:pPr>
      <w:r w:rsidRPr="009D6CCE">
        <w:rPr>
          <w:rFonts w:ascii="Book Antiqua" w:hAnsi="Book Antiqua" w:cs="Arial"/>
          <w:sz w:val="22"/>
          <w:szCs w:val="22"/>
        </w:rPr>
        <w:t xml:space="preserve">Comme son libellé l’indique, il s’agit de collecter des données sur les problèmes rencontrés dans le fonctionnement de l’unité de production ainsi que les perspectives envisagées par le chef d’unité. </w:t>
      </w:r>
    </w:p>
    <w:p w:rsidR="004D482B" w:rsidRPr="009D6CCE" w:rsidRDefault="004D482B" w:rsidP="002C0BC0">
      <w:pPr>
        <w:jc w:val="both"/>
        <w:rPr>
          <w:rFonts w:ascii="Book Antiqua" w:hAnsi="Book Antiqua" w:cs="Arial"/>
          <w:sz w:val="22"/>
          <w:szCs w:val="22"/>
        </w:rPr>
      </w:pPr>
    </w:p>
    <w:p w:rsidR="00B96788" w:rsidRPr="009D6CCE" w:rsidRDefault="00B96788" w:rsidP="002C0BC0">
      <w:pPr>
        <w:jc w:val="both"/>
        <w:rPr>
          <w:rFonts w:ascii="Book Antiqua" w:hAnsi="Book Antiqua" w:cs="Arial"/>
          <w:b/>
          <w:sz w:val="22"/>
          <w:szCs w:val="22"/>
        </w:rPr>
      </w:pPr>
      <w:r w:rsidRPr="009D6CCE">
        <w:rPr>
          <w:rFonts w:ascii="Book Antiqua" w:hAnsi="Book Antiqua" w:cs="Arial"/>
          <w:b/>
          <w:sz w:val="22"/>
          <w:szCs w:val="22"/>
        </w:rPr>
        <w:t>Module complémentaire : Sécurité sociale</w:t>
      </w:r>
    </w:p>
    <w:p w:rsidR="00B96788" w:rsidRPr="009D6CCE" w:rsidRDefault="004D482B" w:rsidP="002C0BC0">
      <w:pPr>
        <w:jc w:val="both"/>
        <w:rPr>
          <w:rFonts w:ascii="Book Antiqua" w:hAnsi="Book Antiqua" w:cs="Arial"/>
          <w:sz w:val="22"/>
          <w:szCs w:val="22"/>
        </w:rPr>
      </w:pPr>
      <w:r w:rsidRPr="009D6CCE">
        <w:rPr>
          <w:rFonts w:ascii="Book Antiqua" w:hAnsi="Book Antiqua" w:cs="Arial"/>
          <w:sz w:val="22"/>
          <w:szCs w:val="22"/>
        </w:rPr>
        <w:t xml:space="preserve">Ce module permet de collecter des données sur la connaissance de la sécurité sociale par </w:t>
      </w:r>
      <w:proofErr w:type="gramStart"/>
      <w:r w:rsidRPr="009D6CCE">
        <w:rPr>
          <w:rFonts w:ascii="Book Antiqua" w:hAnsi="Book Antiqua" w:cs="Arial"/>
          <w:sz w:val="22"/>
          <w:szCs w:val="22"/>
        </w:rPr>
        <w:t>le chefs</w:t>
      </w:r>
      <w:proofErr w:type="gramEnd"/>
      <w:r w:rsidRPr="009D6CCE">
        <w:rPr>
          <w:rFonts w:ascii="Book Antiqua" w:hAnsi="Book Antiqua" w:cs="Arial"/>
          <w:sz w:val="22"/>
          <w:szCs w:val="22"/>
        </w:rPr>
        <w:t xml:space="preserve"> d’unités de production et leurs avis éventuels sur celle-ci.</w:t>
      </w:r>
    </w:p>
    <w:p w:rsidR="004D482B" w:rsidRPr="009D6CCE" w:rsidRDefault="004D482B" w:rsidP="002C0BC0">
      <w:pPr>
        <w:jc w:val="both"/>
        <w:rPr>
          <w:rFonts w:ascii="Book Antiqua" w:hAnsi="Book Antiqua" w:cs="Arial"/>
          <w:sz w:val="22"/>
          <w:szCs w:val="22"/>
        </w:rPr>
      </w:pPr>
    </w:p>
    <w:p w:rsidR="002C0BC0" w:rsidRPr="009D6CCE" w:rsidRDefault="002C0BC0" w:rsidP="002C0BC0">
      <w:pPr>
        <w:rPr>
          <w:rFonts w:ascii="Book Antiqua" w:hAnsi="Book Antiqua" w:cs="Arial"/>
          <w:sz w:val="22"/>
        </w:rPr>
      </w:pPr>
      <w:r w:rsidRPr="009D6CCE">
        <w:rPr>
          <w:rFonts w:ascii="Book Antiqua" w:hAnsi="Book Antiqua" w:cs="Arial"/>
          <w:sz w:val="22"/>
        </w:rPr>
        <w:t>Organisation de la collecte, traitement et analyse des données</w:t>
      </w:r>
    </w:p>
    <w:p w:rsidR="002C0BC0" w:rsidRPr="009D6CCE" w:rsidRDefault="002C0BC0" w:rsidP="002C0BC0">
      <w:pPr>
        <w:rPr>
          <w:rFonts w:ascii="Book Antiqua" w:hAnsi="Book Antiqua" w:cs="Arial"/>
          <w:sz w:val="22"/>
        </w:rPr>
      </w:pPr>
    </w:p>
    <w:p w:rsidR="002C0BC0" w:rsidRPr="009D6CCE" w:rsidRDefault="002C0BC0" w:rsidP="002C0BC0">
      <w:pPr>
        <w:numPr>
          <w:ilvl w:val="0"/>
          <w:numId w:val="7"/>
        </w:numPr>
        <w:rPr>
          <w:rFonts w:ascii="Book Antiqua" w:hAnsi="Book Antiqua" w:cs="Arial"/>
          <w:sz w:val="22"/>
        </w:rPr>
      </w:pPr>
      <w:r w:rsidRPr="009D6CCE">
        <w:rPr>
          <w:rFonts w:ascii="Book Antiqua" w:hAnsi="Book Antiqua" w:cs="Arial"/>
          <w:sz w:val="22"/>
        </w:rPr>
        <w:t>Recrutement et formation des enquêteurs</w:t>
      </w:r>
    </w:p>
    <w:p w:rsidR="002C0BC0" w:rsidRDefault="002C0BC0" w:rsidP="002C0BC0">
      <w:pPr>
        <w:rPr>
          <w:rFonts w:ascii="Arial" w:hAnsi="Arial" w:cs="Arial"/>
          <w:sz w:val="22"/>
        </w:rPr>
      </w:pPr>
    </w:p>
    <w:p w:rsidR="009D6CCE" w:rsidRDefault="009D6CCE" w:rsidP="002C0BC0">
      <w:pPr>
        <w:jc w:val="both"/>
        <w:rPr>
          <w:rFonts w:ascii="Arial" w:hAnsi="Arial" w:cs="Arial"/>
          <w:sz w:val="22"/>
        </w:rPr>
      </w:pPr>
      <w:r w:rsidRPr="00D95BF5">
        <w:rPr>
          <w:rFonts w:ascii="Book Antiqua" w:hAnsi="Book Antiqua"/>
        </w:rPr>
        <w:t xml:space="preserve">La réussite de l’enquête a exigé que nombre des enquêteurs ayant participé à la première phase participent à la deuxième. En tenant compte d’une part de leur rendement lors de la première phase et d’autre part de leur disponibilité, nous avons retenu un effectif de 45 sur les 56. Nous avons dû recruter </w:t>
      </w:r>
      <w:r>
        <w:rPr>
          <w:rFonts w:ascii="Book Antiqua" w:hAnsi="Book Antiqua"/>
        </w:rPr>
        <w:t xml:space="preserve">onze </w:t>
      </w:r>
      <w:r w:rsidRPr="00D95BF5">
        <w:rPr>
          <w:rFonts w:ascii="Book Antiqua" w:hAnsi="Book Antiqua"/>
        </w:rPr>
        <w:t xml:space="preserve">autres </w:t>
      </w:r>
      <w:r>
        <w:rPr>
          <w:rFonts w:ascii="Book Antiqua" w:hAnsi="Book Antiqua"/>
        </w:rPr>
        <w:t>enquêteurs</w:t>
      </w:r>
      <w:r w:rsidRPr="00D95BF5">
        <w:rPr>
          <w:rFonts w:ascii="Book Antiqua" w:hAnsi="Book Antiqua"/>
        </w:rPr>
        <w:t xml:space="preserve"> en vue de terminer assez rapidement l’opération de collecte.</w:t>
      </w:r>
    </w:p>
    <w:p w:rsidR="007F3322" w:rsidRPr="007F3322" w:rsidRDefault="007F3322" w:rsidP="007F3322">
      <w:pPr>
        <w:jc w:val="both"/>
        <w:rPr>
          <w:rFonts w:ascii="Book Antiqua" w:hAnsi="Book Antiqua" w:cs="Arial"/>
          <w:sz w:val="22"/>
        </w:rPr>
      </w:pPr>
      <w:r w:rsidRPr="007F3322">
        <w:rPr>
          <w:rFonts w:ascii="Book Antiqua" w:hAnsi="Book Antiqua" w:cs="Arial"/>
          <w:sz w:val="22"/>
        </w:rPr>
        <w:t>Ensuite, il a été procédé à la formation des enquêteurs</w:t>
      </w:r>
      <w:proofErr w:type="gramStart"/>
      <w:r w:rsidRPr="007F3322">
        <w:rPr>
          <w:rFonts w:ascii="Book Antiqua" w:hAnsi="Book Antiqua" w:cs="Arial"/>
          <w:sz w:val="22"/>
        </w:rPr>
        <w:t>.</w:t>
      </w:r>
      <w:r w:rsidR="002C0BC0" w:rsidRPr="007F3322">
        <w:rPr>
          <w:rFonts w:ascii="Book Antiqua" w:hAnsi="Book Antiqua" w:cs="Arial"/>
          <w:sz w:val="22"/>
        </w:rPr>
        <w:t>.</w:t>
      </w:r>
      <w:proofErr w:type="gramEnd"/>
      <w:r w:rsidR="002C0BC0" w:rsidRPr="007F3322">
        <w:rPr>
          <w:rFonts w:ascii="Book Antiqua" w:hAnsi="Book Antiqua" w:cs="Arial"/>
          <w:sz w:val="22"/>
        </w:rPr>
        <w:t xml:space="preserve"> Cette formation s’est déroulée en deux phases : (1) la formation théorique dont l’objet était d’instruire les enquêteurs sur la compréhension des questions et leur mode d’administration ; (2) l’enquête pilote qui consistait à faire admi</w:t>
      </w:r>
      <w:r w:rsidRPr="007F3322">
        <w:rPr>
          <w:rFonts w:ascii="Book Antiqua" w:hAnsi="Book Antiqua" w:cs="Arial"/>
          <w:sz w:val="22"/>
        </w:rPr>
        <w:t>nistrer le questionnaire pendant trois jours</w:t>
      </w:r>
      <w:r w:rsidR="002C0BC0" w:rsidRPr="007F3322">
        <w:rPr>
          <w:rFonts w:ascii="Book Antiqua" w:hAnsi="Book Antiqua" w:cs="Arial"/>
          <w:sz w:val="22"/>
        </w:rPr>
        <w:t xml:space="preserve"> par chaque enquêteur. Celle-ci permettait de vérifier de façon pratique l’assimilation de la première phase</w:t>
      </w:r>
      <w:r w:rsidR="00DA0F0A">
        <w:rPr>
          <w:rFonts w:ascii="Book Antiqua" w:hAnsi="Book Antiqua" w:cs="Arial"/>
          <w:sz w:val="22"/>
        </w:rPr>
        <w:t xml:space="preserve"> et de valider les supports de collecte</w:t>
      </w:r>
      <w:r w:rsidR="002C0BC0" w:rsidRPr="007F3322">
        <w:rPr>
          <w:rFonts w:ascii="Book Antiqua" w:hAnsi="Book Antiqua" w:cs="Arial"/>
          <w:sz w:val="22"/>
        </w:rPr>
        <w:t xml:space="preserve">. </w:t>
      </w:r>
      <w:r>
        <w:rPr>
          <w:rFonts w:ascii="Book Antiqua" w:hAnsi="Book Antiqua" w:cs="Arial"/>
          <w:sz w:val="22"/>
        </w:rPr>
        <w:t>Au terme de cette phase, une formation complémentaire a été réalisée à l’attention des enquêteurs qui montraient encore des lacunes au niveau de la compréhension.</w:t>
      </w:r>
    </w:p>
    <w:p w:rsidR="007F3322" w:rsidRDefault="007F3322" w:rsidP="007F3322">
      <w:pPr>
        <w:jc w:val="both"/>
        <w:rPr>
          <w:rFonts w:ascii="Arial" w:hAnsi="Arial" w:cs="Arial"/>
          <w:sz w:val="22"/>
        </w:rPr>
      </w:pPr>
    </w:p>
    <w:p w:rsidR="002C0BC0" w:rsidRPr="0045583B" w:rsidRDefault="002C0BC0" w:rsidP="0045583B">
      <w:pPr>
        <w:pStyle w:val="Paragraphedeliste"/>
        <w:numPr>
          <w:ilvl w:val="0"/>
          <w:numId w:val="7"/>
        </w:numPr>
        <w:rPr>
          <w:rFonts w:ascii="Book Antiqua" w:hAnsi="Book Antiqua" w:cs="Arial"/>
        </w:rPr>
      </w:pPr>
      <w:r w:rsidRPr="0045583B">
        <w:rPr>
          <w:rFonts w:ascii="Book Antiqua" w:hAnsi="Book Antiqua" w:cs="Arial"/>
        </w:rPr>
        <w:t>Organisation de la collecte des données sur le terrain</w:t>
      </w:r>
    </w:p>
    <w:p w:rsidR="002C0BC0" w:rsidRPr="00A37346" w:rsidRDefault="002C0BC0" w:rsidP="002C0BC0">
      <w:pPr>
        <w:rPr>
          <w:rFonts w:ascii="Book Antiqua" w:hAnsi="Book Antiqua" w:cs="Arial"/>
          <w:sz w:val="22"/>
          <w:szCs w:val="22"/>
        </w:rPr>
      </w:pPr>
    </w:p>
    <w:p w:rsidR="00A37346" w:rsidRPr="00A37346" w:rsidRDefault="007F3322" w:rsidP="002C0BC0">
      <w:pPr>
        <w:jc w:val="both"/>
        <w:rPr>
          <w:rFonts w:ascii="Book Antiqua" w:hAnsi="Book Antiqua" w:cs="Arial"/>
          <w:sz w:val="22"/>
          <w:szCs w:val="22"/>
        </w:rPr>
      </w:pPr>
      <w:r w:rsidRPr="00A37346">
        <w:rPr>
          <w:rFonts w:ascii="Book Antiqua" w:hAnsi="Book Antiqua" w:cs="Arial"/>
          <w:sz w:val="22"/>
          <w:szCs w:val="22"/>
        </w:rPr>
        <w:t>En vue d’optimiser l</w:t>
      </w:r>
      <w:r w:rsidR="002C0BC0" w:rsidRPr="00A37346">
        <w:rPr>
          <w:rFonts w:ascii="Book Antiqua" w:hAnsi="Book Antiqua" w:cs="Arial"/>
          <w:sz w:val="22"/>
          <w:szCs w:val="22"/>
        </w:rPr>
        <w:t>’opération de collecte</w:t>
      </w:r>
      <w:r w:rsidRPr="00A37346">
        <w:rPr>
          <w:rFonts w:ascii="Book Antiqua" w:hAnsi="Book Antiqua" w:cs="Arial"/>
          <w:sz w:val="22"/>
          <w:szCs w:val="22"/>
        </w:rPr>
        <w:t>, les unités de production ont été réparties en quatre zones : ZONE 1 : YOPOUGON-ATTECOUBE</w:t>
      </w:r>
      <w:r w:rsidRPr="00A37346">
        <w:rPr>
          <w:rFonts w:ascii="Book Antiqua" w:hAnsi="Book Antiqua" w:cs="Arial"/>
          <w:b/>
          <w:sz w:val="22"/>
          <w:szCs w:val="22"/>
        </w:rPr>
        <w:t> </w:t>
      </w:r>
      <w:r w:rsidRPr="00A37346">
        <w:rPr>
          <w:rFonts w:ascii="Book Antiqua" w:hAnsi="Book Antiqua" w:cs="Arial"/>
          <w:sz w:val="22"/>
          <w:szCs w:val="22"/>
        </w:rPr>
        <w:t>; ZONE 2 : COCODY-ADJAME-TREICHVILLE ; ZONE 3 : ABOBO ; ZONE 4 : MARCORY-KOUMASSI-PORT-BOUET</w:t>
      </w:r>
      <w:r w:rsidR="00A37346" w:rsidRPr="00A37346">
        <w:rPr>
          <w:rFonts w:ascii="Book Antiqua" w:hAnsi="Book Antiqua" w:cs="Arial"/>
          <w:sz w:val="22"/>
          <w:szCs w:val="22"/>
        </w:rPr>
        <w:t>. Ensuite, l’affectation des enquêteurs a été faite, autant que possible, en tenant compte de leur lieu de résidence. Chaque équipe était suivie par un cadre statisticien de l’Observatoire tandis qu’un des quatre agents cartographes, retenus parmi ceux ayant participé à l’enquête emploi, était chargé d’aider les enquêteurs à repérer les unités sur le terrain.</w:t>
      </w:r>
    </w:p>
    <w:p w:rsidR="00A37346" w:rsidRDefault="00A37346" w:rsidP="002C0BC0">
      <w:pPr>
        <w:jc w:val="both"/>
        <w:rPr>
          <w:rFonts w:ascii="Arial" w:hAnsi="Arial" w:cs="Arial"/>
          <w:sz w:val="22"/>
        </w:rPr>
      </w:pPr>
    </w:p>
    <w:p w:rsidR="007E2B6A" w:rsidRDefault="007E2B6A" w:rsidP="002C0BC0">
      <w:pPr>
        <w:jc w:val="both"/>
        <w:rPr>
          <w:rFonts w:ascii="Arial" w:hAnsi="Arial" w:cs="Arial"/>
          <w:sz w:val="22"/>
        </w:rPr>
      </w:pPr>
    </w:p>
    <w:p w:rsidR="002C0BC0" w:rsidRPr="00A37346" w:rsidRDefault="002C0BC0" w:rsidP="002C0BC0">
      <w:pPr>
        <w:pStyle w:val="Paragraphedeliste"/>
        <w:numPr>
          <w:ilvl w:val="0"/>
          <w:numId w:val="7"/>
        </w:numPr>
        <w:spacing w:after="0"/>
        <w:jc w:val="left"/>
        <w:rPr>
          <w:rFonts w:ascii="Book Antiqua" w:hAnsi="Book Antiqua" w:cs="Arial"/>
        </w:rPr>
      </w:pPr>
      <w:r w:rsidRPr="00A37346">
        <w:rPr>
          <w:rFonts w:ascii="Book Antiqua" w:hAnsi="Book Antiqua" w:cs="Arial"/>
        </w:rPr>
        <w:lastRenderedPageBreak/>
        <w:t>Traitement des données collectées</w:t>
      </w:r>
    </w:p>
    <w:p w:rsidR="002C0BC0" w:rsidRPr="00A37346" w:rsidRDefault="002C0BC0" w:rsidP="002C0BC0">
      <w:pPr>
        <w:jc w:val="both"/>
        <w:rPr>
          <w:rFonts w:ascii="Book Antiqua" w:hAnsi="Book Antiqua" w:cs="Arial"/>
          <w:sz w:val="22"/>
        </w:rPr>
      </w:pPr>
    </w:p>
    <w:p w:rsidR="002C0BC0" w:rsidRPr="00A37346" w:rsidRDefault="002C0BC0" w:rsidP="002C0BC0">
      <w:pPr>
        <w:jc w:val="both"/>
        <w:rPr>
          <w:rFonts w:ascii="Book Antiqua" w:hAnsi="Book Antiqua" w:cs="Arial"/>
          <w:sz w:val="22"/>
        </w:rPr>
      </w:pPr>
      <w:r w:rsidRPr="00A37346">
        <w:rPr>
          <w:rFonts w:ascii="Book Antiqua" w:hAnsi="Book Antiqua" w:cs="Arial"/>
          <w:sz w:val="22"/>
        </w:rPr>
        <w:t xml:space="preserve">Les données collectées ont été codifiées par des agents codifieurs recrutés </w:t>
      </w:r>
      <w:r w:rsidR="00A37346" w:rsidRPr="00A37346">
        <w:rPr>
          <w:rFonts w:ascii="Book Antiqua" w:hAnsi="Book Antiqua" w:cs="Arial"/>
          <w:sz w:val="22"/>
        </w:rPr>
        <w:t>parmi les enquêteurs</w:t>
      </w:r>
      <w:r w:rsidRPr="00A37346">
        <w:rPr>
          <w:rFonts w:ascii="Book Antiqua" w:hAnsi="Book Antiqua" w:cs="Arial"/>
          <w:sz w:val="22"/>
        </w:rPr>
        <w:t>. Ils ont reçu préalablement une formation sur les nomenclatures utilisées et la façon de codifier. Cette formation s’est déroulée en une journée. Par la suite, ils ont travaillé sous la supervision de l’ensemble des cadres statisticiens ayant participé à l’opération de terrain.</w:t>
      </w:r>
    </w:p>
    <w:p w:rsidR="002C0BC0" w:rsidRPr="00A37346" w:rsidRDefault="002C0BC0" w:rsidP="002C0BC0">
      <w:pPr>
        <w:jc w:val="both"/>
        <w:rPr>
          <w:rFonts w:ascii="Book Antiqua" w:hAnsi="Book Antiqua" w:cs="Arial"/>
          <w:sz w:val="22"/>
        </w:rPr>
      </w:pPr>
    </w:p>
    <w:p w:rsidR="002C0BC0" w:rsidRPr="00A37346" w:rsidRDefault="002C0BC0" w:rsidP="002C0BC0">
      <w:pPr>
        <w:jc w:val="both"/>
        <w:rPr>
          <w:rFonts w:ascii="Book Antiqua" w:hAnsi="Book Antiqua" w:cs="Arial"/>
          <w:sz w:val="22"/>
        </w:rPr>
      </w:pPr>
      <w:r w:rsidRPr="00A37346">
        <w:rPr>
          <w:rFonts w:ascii="Book Antiqua" w:hAnsi="Book Antiqua" w:cs="Arial"/>
          <w:sz w:val="22"/>
        </w:rPr>
        <w:t xml:space="preserve">Les fiches codifiées ont été saisies ensuite, toujours avec l’appui d’agents extérieurs recrutés à cet effet. Ces derniers ont été formés sur le masque de saisie et le questionnaire. La saisie a été elle aussi supervisée par l’équipe de collecte. Elle s’est effectuée sous le logiciel SPHINX. Des contrôles ont été prévus lors de l’élaboration du masque de saisie. Ensuite, pendant l’opération de saisie, un contrôle a été effectué par poste à chaque fin de journée ou en début de journée suivante. Ce contrôle s’est effectué en confrontant les questionnaires physiques et les données saisies à la machine. </w:t>
      </w:r>
    </w:p>
    <w:p w:rsidR="002C0BC0" w:rsidRPr="00A37346" w:rsidRDefault="002C0BC0" w:rsidP="002C0BC0">
      <w:pPr>
        <w:jc w:val="both"/>
        <w:rPr>
          <w:rFonts w:ascii="Book Antiqua" w:hAnsi="Book Antiqua" w:cs="Arial"/>
          <w:sz w:val="22"/>
        </w:rPr>
      </w:pPr>
    </w:p>
    <w:p w:rsidR="002C0BC0" w:rsidRPr="00A37346" w:rsidRDefault="002C0BC0" w:rsidP="002C0BC0">
      <w:pPr>
        <w:jc w:val="both"/>
        <w:rPr>
          <w:rFonts w:ascii="Book Antiqua" w:hAnsi="Book Antiqua" w:cs="Arial"/>
          <w:sz w:val="22"/>
        </w:rPr>
      </w:pPr>
      <w:r w:rsidRPr="00A37346">
        <w:rPr>
          <w:rFonts w:ascii="Book Antiqua" w:hAnsi="Book Antiqua" w:cs="Arial"/>
          <w:sz w:val="22"/>
        </w:rPr>
        <w:t xml:space="preserve">Les données ainsi saisies ont été transférées vers le logiciel SPSS qui constitue le logiciel de traitement des données. D’autres contrôles de cohérence ont été effectués sur ce dernier. Lorsque des incohérences ont été notées, un retour a été fait sur les questionnaires physiques quand cela était nécessaire. </w:t>
      </w:r>
    </w:p>
    <w:p w:rsidR="002C0BC0" w:rsidRPr="00A37346" w:rsidRDefault="002C0BC0" w:rsidP="002C0BC0">
      <w:pPr>
        <w:jc w:val="both"/>
        <w:rPr>
          <w:rFonts w:ascii="Book Antiqua" w:hAnsi="Book Antiqua" w:cs="Arial"/>
          <w:sz w:val="22"/>
        </w:rPr>
      </w:pPr>
      <w:r w:rsidRPr="00A37346">
        <w:rPr>
          <w:rFonts w:ascii="Book Antiqua" w:hAnsi="Book Antiqua" w:cs="Arial"/>
          <w:sz w:val="22"/>
        </w:rPr>
        <w:t xml:space="preserve">Les fichiers ainsi apurés ont été confiés aux équipes de rédaction pour la rédaction des rapports. </w:t>
      </w:r>
    </w:p>
    <w:p w:rsidR="002C0BC0" w:rsidRPr="00A37346" w:rsidRDefault="002C0BC0" w:rsidP="002C0BC0">
      <w:pPr>
        <w:rPr>
          <w:rFonts w:ascii="Book Antiqua" w:hAnsi="Book Antiqua" w:cs="Arial"/>
          <w:sz w:val="22"/>
        </w:rPr>
      </w:pPr>
    </w:p>
    <w:p w:rsidR="002C0BC0" w:rsidRPr="00CD1F91" w:rsidRDefault="002C0BC0" w:rsidP="002C0BC0">
      <w:pPr>
        <w:pStyle w:val="Paragraphedeliste"/>
        <w:numPr>
          <w:ilvl w:val="0"/>
          <w:numId w:val="7"/>
        </w:numPr>
        <w:spacing w:after="0"/>
        <w:jc w:val="left"/>
        <w:rPr>
          <w:rFonts w:ascii="Book Antiqua" w:hAnsi="Book Antiqua" w:cs="Arial"/>
        </w:rPr>
      </w:pPr>
      <w:r w:rsidRPr="00CD1F91">
        <w:rPr>
          <w:rFonts w:ascii="Book Antiqua" w:hAnsi="Book Antiqua" w:cs="Arial"/>
        </w:rPr>
        <w:t>Analyse des données et rédaction du rapport</w:t>
      </w:r>
    </w:p>
    <w:p w:rsidR="002C0BC0" w:rsidRPr="00CD1F91" w:rsidRDefault="002C0BC0" w:rsidP="002C0BC0">
      <w:pPr>
        <w:rPr>
          <w:rFonts w:ascii="Book Antiqua" w:hAnsi="Book Antiqua" w:cs="Arial"/>
          <w:sz w:val="22"/>
        </w:rPr>
      </w:pPr>
    </w:p>
    <w:p w:rsidR="00C11283" w:rsidRDefault="002C0BC0" w:rsidP="002C0BC0">
      <w:pPr>
        <w:pStyle w:val="Paragraphedeliste"/>
        <w:numPr>
          <w:ilvl w:val="0"/>
          <w:numId w:val="8"/>
        </w:numPr>
        <w:spacing w:after="0"/>
        <w:jc w:val="left"/>
        <w:rPr>
          <w:rFonts w:ascii="Book Antiqua" w:hAnsi="Book Antiqua" w:cs="Arial"/>
        </w:rPr>
      </w:pPr>
      <w:r w:rsidRPr="00CD1F91">
        <w:rPr>
          <w:rFonts w:ascii="Book Antiqua" w:hAnsi="Book Antiqua" w:cs="Arial"/>
        </w:rPr>
        <w:t>Les nomenclatures utilisées </w:t>
      </w:r>
    </w:p>
    <w:p w:rsidR="002C0BC0" w:rsidRDefault="0017243C" w:rsidP="0017243C">
      <w:pPr>
        <w:rPr>
          <w:rFonts w:ascii="Book Antiqua" w:hAnsi="Book Antiqua" w:cs="Arial"/>
        </w:rPr>
      </w:pPr>
      <w:r>
        <w:rPr>
          <w:rFonts w:ascii="Book Antiqua" w:hAnsi="Book Antiqua" w:cs="Arial"/>
        </w:rPr>
        <w:t xml:space="preserve">Pour les professions, la </w:t>
      </w:r>
      <w:r w:rsidR="002C0BC0" w:rsidRPr="00C11283">
        <w:rPr>
          <w:rFonts w:ascii="Book Antiqua" w:hAnsi="Book Antiqua" w:cs="Arial"/>
        </w:rPr>
        <w:t>CITP 88</w:t>
      </w:r>
      <w:r>
        <w:rPr>
          <w:rFonts w:ascii="Book Antiqua" w:hAnsi="Book Antiqua" w:cs="Arial"/>
        </w:rPr>
        <w:t xml:space="preserve"> du BIT ; pour les branches d’activité,  la</w:t>
      </w:r>
      <w:r w:rsidR="00A37346" w:rsidRPr="00C11283">
        <w:rPr>
          <w:rFonts w:ascii="Book Antiqua" w:hAnsi="Book Antiqua" w:cs="Arial"/>
        </w:rPr>
        <w:t xml:space="preserve"> CITI 93</w:t>
      </w:r>
      <w:r>
        <w:rPr>
          <w:rFonts w:ascii="Book Antiqua" w:hAnsi="Book Antiqua" w:cs="Arial"/>
        </w:rPr>
        <w:t xml:space="preserve"> du BIT la NACN de l’INS ; enfin, pour l’éducation, la </w:t>
      </w:r>
      <w:r w:rsidR="002C0BC0" w:rsidRPr="00C11283">
        <w:rPr>
          <w:rFonts w:ascii="Book Antiqua" w:hAnsi="Book Antiqua" w:cs="Arial"/>
        </w:rPr>
        <w:t xml:space="preserve"> CITE de l’UNESCO</w:t>
      </w:r>
      <w:r w:rsidR="007E2B6A">
        <w:rPr>
          <w:rFonts w:ascii="Book Antiqua" w:hAnsi="Book Antiqua" w:cs="Arial"/>
        </w:rPr>
        <w:t>.</w:t>
      </w:r>
    </w:p>
    <w:p w:rsidR="0017243C" w:rsidRPr="00C11283" w:rsidRDefault="0017243C" w:rsidP="0017243C">
      <w:pPr>
        <w:rPr>
          <w:rFonts w:ascii="Book Antiqua" w:hAnsi="Book Antiqua" w:cs="Arial"/>
        </w:rPr>
      </w:pPr>
    </w:p>
    <w:p w:rsidR="0017243C" w:rsidRDefault="0017243C" w:rsidP="005A3F01">
      <w:pPr>
        <w:pStyle w:val="Paragraphedeliste"/>
        <w:numPr>
          <w:ilvl w:val="0"/>
          <w:numId w:val="8"/>
        </w:numPr>
        <w:spacing w:after="0"/>
        <w:rPr>
          <w:rFonts w:ascii="Book Antiqua" w:hAnsi="Book Antiqua" w:cs="Arial"/>
        </w:rPr>
      </w:pPr>
      <w:r>
        <w:rPr>
          <w:rFonts w:ascii="Book Antiqua" w:hAnsi="Book Antiqua" w:cs="Arial"/>
        </w:rPr>
        <w:t xml:space="preserve">Les </w:t>
      </w:r>
      <w:r w:rsidR="00CD1F91" w:rsidRPr="00CD1F91">
        <w:rPr>
          <w:rFonts w:ascii="Book Antiqua" w:hAnsi="Book Antiqua" w:cs="Arial"/>
        </w:rPr>
        <w:t>analyse</w:t>
      </w:r>
      <w:r>
        <w:rPr>
          <w:rFonts w:ascii="Book Antiqua" w:hAnsi="Book Antiqua" w:cs="Arial"/>
        </w:rPr>
        <w:t>s</w:t>
      </w:r>
      <w:r w:rsidR="00CD1F91">
        <w:rPr>
          <w:rFonts w:ascii="Book Antiqua" w:hAnsi="Book Antiqua" w:cs="Arial"/>
        </w:rPr>
        <w:t xml:space="preserve"> : </w:t>
      </w:r>
    </w:p>
    <w:p w:rsidR="002C0BC0" w:rsidRDefault="00CD1F91" w:rsidP="0017243C">
      <w:pPr>
        <w:jc w:val="both"/>
        <w:rPr>
          <w:rFonts w:ascii="Book Antiqua" w:hAnsi="Book Antiqua" w:cs="Arial"/>
        </w:rPr>
      </w:pPr>
      <w:r w:rsidRPr="0017243C">
        <w:rPr>
          <w:rFonts w:ascii="Book Antiqua" w:hAnsi="Book Antiqua" w:cs="Arial"/>
        </w:rPr>
        <w:t>Les analyses sont purement descriptives</w:t>
      </w:r>
      <w:r w:rsidR="005A3F01" w:rsidRPr="0017243C">
        <w:rPr>
          <w:rFonts w:ascii="Book Antiqua" w:hAnsi="Book Antiqua" w:cs="Arial"/>
        </w:rPr>
        <w:t>, mais dans le dernier chapitre, une analyse économétrique sommaire a été faite.</w:t>
      </w:r>
      <w:r w:rsidR="0017243C">
        <w:rPr>
          <w:rFonts w:ascii="Book Antiqua" w:hAnsi="Book Antiqua" w:cs="Arial"/>
        </w:rPr>
        <w:t xml:space="preserve"> Cette dernière, loin de constituer l’essence de l’analyse n’est qu’une ébauche pour des recherches futures plus approfondies. </w:t>
      </w:r>
      <w:r w:rsidR="005A3F01" w:rsidRPr="0017243C">
        <w:rPr>
          <w:rFonts w:ascii="Book Antiqua" w:hAnsi="Book Antiqua" w:cs="Arial"/>
        </w:rPr>
        <w:t xml:space="preserve"> L</w:t>
      </w:r>
      <w:r w:rsidRPr="0017243C">
        <w:rPr>
          <w:rFonts w:ascii="Book Antiqua" w:hAnsi="Book Antiqua" w:cs="Arial"/>
        </w:rPr>
        <w:t xml:space="preserve">a première partie se termine par </w:t>
      </w:r>
      <w:r w:rsidR="005A3F01" w:rsidRPr="0017243C">
        <w:rPr>
          <w:rFonts w:ascii="Book Antiqua" w:hAnsi="Book Antiqua" w:cs="Arial"/>
        </w:rPr>
        <w:t>une typologie des activités informelles </w:t>
      </w:r>
      <w:r w:rsidR="0017243C">
        <w:rPr>
          <w:rFonts w:ascii="Book Antiqua" w:hAnsi="Book Antiqua" w:cs="Arial"/>
        </w:rPr>
        <w:t xml:space="preserve">dont tiennent compte les analyses qui </w:t>
      </w:r>
      <w:proofErr w:type="spellStart"/>
      <w:r w:rsidR="0017243C">
        <w:rPr>
          <w:rFonts w:ascii="Book Antiqua" w:hAnsi="Book Antiqua" w:cs="Arial"/>
        </w:rPr>
        <w:t>suivent.</w:t>
      </w:r>
      <w:r w:rsidR="0017243C" w:rsidRPr="0017243C">
        <w:rPr>
          <w:rFonts w:ascii="Book Antiqua" w:hAnsi="Book Antiqua" w:cs="Arial"/>
        </w:rPr>
        <w:t>Par</w:t>
      </w:r>
      <w:proofErr w:type="spellEnd"/>
      <w:r w:rsidR="005A3F01" w:rsidRPr="0017243C">
        <w:rPr>
          <w:rFonts w:ascii="Book Antiqua" w:hAnsi="Book Antiqua" w:cs="Arial"/>
        </w:rPr>
        <w:t xml:space="preserve"> ailleurs, </w:t>
      </w:r>
      <w:r w:rsidR="0017243C">
        <w:rPr>
          <w:rFonts w:ascii="Book Antiqua" w:hAnsi="Book Antiqua" w:cs="Arial"/>
        </w:rPr>
        <w:t xml:space="preserve">le choix a été fait de ne faire les analyses que sur les valeurs valides. En d’autres termes, l’analyse sur une variable donnée </w:t>
      </w:r>
      <w:r w:rsidR="009E6B3D">
        <w:rPr>
          <w:rFonts w:ascii="Book Antiqua" w:hAnsi="Book Antiqua" w:cs="Arial"/>
        </w:rPr>
        <w:t xml:space="preserve">porte exclusivement sur le sous-groupe de personnes y ayant répondu. </w:t>
      </w:r>
    </w:p>
    <w:p w:rsidR="007E2B6A" w:rsidRPr="00CD1F91" w:rsidRDefault="007E2B6A" w:rsidP="0017243C">
      <w:pPr>
        <w:jc w:val="both"/>
        <w:rPr>
          <w:rFonts w:ascii="Book Antiqua" w:hAnsi="Book Antiqua" w:cs="Arial"/>
          <w:sz w:val="22"/>
        </w:rPr>
      </w:pPr>
    </w:p>
    <w:p w:rsidR="002C0BC0" w:rsidRPr="00CD1F91" w:rsidRDefault="002C0BC0" w:rsidP="002C0BC0">
      <w:pPr>
        <w:rPr>
          <w:rFonts w:ascii="Book Antiqua" w:hAnsi="Book Antiqua" w:cs="Arial"/>
          <w:caps/>
          <w:sz w:val="22"/>
        </w:rPr>
      </w:pPr>
      <w:r w:rsidRPr="00CD1F91">
        <w:rPr>
          <w:rFonts w:ascii="Book Antiqua" w:hAnsi="Book Antiqua" w:cs="Arial"/>
          <w:caps/>
          <w:sz w:val="22"/>
        </w:rPr>
        <w:t>3.</w:t>
      </w:r>
      <w:r w:rsidRPr="00CD1F91">
        <w:rPr>
          <w:rFonts w:ascii="Book Antiqua" w:hAnsi="Book Antiqua" w:cs="Arial"/>
          <w:caps/>
          <w:sz w:val="22"/>
        </w:rPr>
        <w:tab/>
        <w:t>Procédures d’examen et de  validation des rapports</w:t>
      </w:r>
    </w:p>
    <w:p w:rsidR="002C0BC0" w:rsidRPr="00CD1F91" w:rsidRDefault="002C0BC0" w:rsidP="002C0BC0">
      <w:pPr>
        <w:rPr>
          <w:rFonts w:ascii="Book Antiqua" w:hAnsi="Book Antiqua" w:cs="Arial"/>
          <w:sz w:val="22"/>
        </w:rPr>
      </w:pPr>
    </w:p>
    <w:p w:rsidR="002C0BC0" w:rsidRPr="00CD1F91" w:rsidRDefault="002C0BC0" w:rsidP="002C0BC0">
      <w:pPr>
        <w:pStyle w:val="Paragraphedeliste"/>
        <w:numPr>
          <w:ilvl w:val="0"/>
          <w:numId w:val="9"/>
        </w:numPr>
        <w:spacing w:after="0"/>
        <w:jc w:val="left"/>
        <w:rPr>
          <w:rFonts w:ascii="Book Antiqua" w:hAnsi="Book Antiqua" w:cs="Arial"/>
        </w:rPr>
      </w:pPr>
      <w:r w:rsidRPr="00CD1F91">
        <w:rPr>
          <w:rFonts w:ascii="Book Antiqua" w:hAnsi="Book Antiqua" w:cs="Arial"/>
        </w:rPr>
        <w:t xml:space="preserve">Projet du rapport présenté par le </w:t>
      </w:r>
      <w:r w:rsidR="0045583B" w:rsidRPr="00CD1F91">
        <w:rPr>
          <w:rFonts w:ascii="Book Antiqua" w:hAnsi="Book Antiqua" w:cs="Arial"/>
        </w:rPr>
        <w:t xml:space="preserve">rédacteur </w:t>
      </w:r>
    </w:p>
    <w:p w:rsidR="002C0BC0" w:rsidRPr="00CD1F91" w:rsidRDefault="002C0BC0" w:rsidP="002C0BC0">
      <w:pPr>
        <w:pStyle w:val="Paragraphedeliste"/>
        <w:numPr>
          <w:ilvl w:val="0"/>
          <w:numId w:val="9"/>
        </w:numPr>
        <w:spacing w:after="0"/>
        <w:jc w:val="left"/>
        <w:rPr>
          <w:rFonts w:ascii="Book Antiqua" w:hAnsi="Book Antiqua" w:cs="Arial"/>
        </w:rPr>
      </w:pPr>
      <w:r w:rsidRPr="00CD1F91">
        <w:rPr>
          <w:rFonts w:ascii="Book Antiqua" w:hAnsi="Book Antiqua" w:cs="Arial"/>
        </w:rPr>
        <w:t>Examen en pl</w:t>
      </w:r>
      <w:r w:rsidR="0045583B" w:rsidRPr="00CD1F91">
        <w:rPr>
          <w:rFonts w:ascii="Book Antiqua" w:hAnsi="Book Antiqua" w:cs="Arial"/>
        </w:rPr>
        <w:t>énière (Directeur, S/D et Chargé</w:t>
      </w:r>
      <w:r w:rsidRPr="00CD1F91">
        <w:rPr>
          <w:rFonts w:ascii="Book Antiqua" w:hAnsi="Book Antiqua" w:cs="Arial"/>
        </w:rPr>
        <w:t>s d’Etudes)</w:t>
      </w:r>
    </w:p>
    <w:p w:rsidR="002C0BC0" w:rsidRPr="00CD1F91" w:rsidRDefault="002C0BC0" w:rsidP="002C0BC0">
      <w:pPr>
        <w:pStyle w:val="Paragraphedeliste"/>
        <w:numPr>
          <w:ilvl w:val="0"/>
          <w:numId w:val="9"/>
        </w:numPr>
        <w:spacing w:after="0"/>
        <w:jc w:val="left"/>
        <w:rPr>
          <w:rFonts w:ascii="Book Antiqua" w:hAnsi="Book Antiqua" w:cs="Arial"/>
        </w:rPr>
      </w:pPr>
      <w:r w:rsidRPr="00CD1F91">
        <w:rPr>
          <w:rFonts w:ascii="Book Antiqua" w:hAnsi="Book Antiqua" w:cs="Arial"/>
        </w:rPr>
        <w:t>Rapports transmis à la DG pour recueillir ses avis</w:t>
      </w:r>
    </w:p>
    <w:p w:rsidR="002C0BC0" w:rsidRPr="00CD1F91" w:rsidRDefault="002C0BC0" w:rsidP="002C0BC0">
      <w:pPr>
        <w:pStyle w:val="Paragraphedeliste"/>
        <w:numPr>
          <w:ilvl w:val="0"/>
          <w:numId w:val="9"/>
        </w:numPr>
        <w:spacing w:after="0"/>
        <w:jc w:val="left"/>
        <w:rPr>
          <w:rFonts w:ascii="Book Antiqua" w:hAnsi="Book Antiqua" w:cs="Arial"/>
        </w:rPr>
      </w:pPr>
      <w:r w:rsidRPr="00CD1F91">
        <w:rPr>
          <w:rFonts w:ascii="Book Antiqua" w:hAnsi="Book Antiqua" w:cs="Arial"/>
        </w:rPr>
        <w:t xml:space="preserve">Validation finale par le Comité Scientifique de l’AGEPE </w:t>
      </w:r>
    </w:p>
    <w:p w:rsidR="002C0BC0" w:rsidRPr="00CD1F91" w:rsidRDefault="002C0BC0" w:rsidP="002C0BC0">
      <w:pPr>
        <w:rPr>
          <w:rFonts w:ascii="Book Antiqua" w:hAnsi="Book Antiqua"/>
        </w:rPr>
      </w:pPr>
    </w:p>
    <w:p w:rsidR="002C0BC0" w:rsidRDefault="002C0BC0">
      <w:pPr>
        <w:spacing w:after="120"/>
        <w:jc w:val="both"/>
        <w:rPr>
          <w:rFonts w:ascii="Cambria" w:hAnsi="Cambria"/>
          <w:b/>
          <w:bCs/>
          <w:kern w:val="28"/>
          <w:sz w:val="32"/>
          <w:szCs w:val="32"/>
        </w:rPr>
      </w:pPr>
      <w:r>
        <w:br w:type="page"/>
      </w:r>
    </w:p>
    <w:p w:rsidR="000E420D" w:rsidRDefault="000E420D" w:rsidP="00D709CB">
      <w:pPr>
        <w:pStyle w:val="Titre"/>
      </w:pPr>
      <w:r>
        <w:lastRenderedPageBreak/>
        <w:t>Résumé exécutif</w:t>
      </w:r>
    </w:p>
    <w:p w:rsidR="00AD7023" w:rsidRPr="00AD7023" w:rsidRDefault="00AD7023" w:rsidP="00AD7023"/>
    <w:p w:rsidR="008A0ECA" w:rsidRPr="008A0ECA" w:rsidRDefault="008A0ECA" w:rsidP="008A0ECA">
      <w:pPr>
        <w:pStyle w:val="Paragraphedeliste"/>
        <w:ind w:left="0" w:firstLine="284"/>
        <w:rPr>
          <w:rFonts w:ascii="Book Antiqua" w:hAnsi="Book Antiqua"/>
          <w:sz w:val="24"/>
          <w:szCs w:val="24"/>
        </w:rPr>
      </w:pPr>
      <w:r w:rsidRPr="008A0ECA">
        <w:rPr>
          <w:rFonts w:ascii="Book Antiqua" w:hAnsi="Book Antiqua"/>
          <w:sz w:val="24"/>
          <w:szCs w:val="24"/>
        </w:rPr>
        <w:t>L’objectif général de cette étude était de connaître les caractéristiques des opérateurs ainsi  que celles des unités de production du secteur informel à Abidjan. De façon spécifique, elle devait permettre de connaître : les caractéristiques des opérateurs du secteur informel et celles des unités de production informelles ; la main-d’œuvre, les conditions de travail, la rentabilité et la taille des unités de production informelles ; le capital, l’investissement et le financement du secteur informel ; le mode de gestion, les problèmes et perspectives des unités de production informelles à Abidjan. Au terme de cette étude, les points suivants peuvent en être retenus:</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 xml:space="preserve">La proportion de femmes parmi les chefs d’unité de production informelles (CUPI) est supérieure à celle des hommes. Ces dernières sont par ailleurs davantage à leur propre compte par rapport aux hommes. </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Les personnes d’un âge compris entre 25 et 54 ans ont une part relativement élevée parmi les CUPI si l’on se réfère à la répartition de la population totale en âge de travailler. Cependant, les personnes d’un âge supérieur à 54 ans sont celles qui sont plus souvent employeurs.</w:t>
      </w:r>
    </w:p>
    <w:p w:rsidR="008A0ECA" w:rsidRPr="009C2640"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Les mandés du nord, les gours et les personnes naturalisées occupent une part relativement élevée parmi les CUPI si l’on se réfère à la répartition de la population totale selon le groupe ethnique.</w:t>
      </w:r>
    </w:p>
    <w:p w:rsidR="008A0ECA" w:rsidRPr="009C2640"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On observe que les personnes les moins instruites sont les plus représentées dans la population de chefs d’unités de production informelles.</w:t>
      </w:r>
    </w:p>
    <w:p w:rsidR="008A0ECA" w:rsidRPr="009C2640" w:rsidRDefault="008A0ECA" w:rsidP="008A0ECA">
      <w:pPr>
        <w:ind w:firstLine="284"/>
        <w:jc w:val="both"/>
        <w:rPr>
          <w:rFonts w:ascii="Book Antiqua" w:hAnsi="Book Antiqua"/>
        </w:rPr>
      </w:pPr>
    </w:p>
    <w:p w:rsidR="008A0ECA" w:rsidRDefault="008A0ECA" w:rsidP="008A0ECA">
      <w:pPr>
        <w:ind w:firstLine="340"/>
        <w:jc w:val="both"/>
        <w:rPr>
          <w:rFonts w:ascii="Book Antiqua" w:hAnsi="Book Antiqua"/>
        </w:rPr>
      </w:pPr>
      <w:r>
        <w:rPr>
          <w:rFonts w:ascii="Book Antiqua" w:hAnsi="Book Antiqua"/>
        </w:rPr>
        <w:t>L</w:t>
      </w:r>
      <w:r w:rsidRPr="001B397E">
        <w:rPr>
          <w:rFonts w:ascii="Book Antiqua" w:hAnsi="Book Antiqua"/>
        </w:rPr>
        <w:t>es chefs d’unités de production informelles sont constitués majoritairement de « </w:t>
      </w:r>
      <w:r w:rsidRPr="00D85C21">
        <w:rPr>
          <w:rFonts w:ascii="Book Antiqua" w:hAnsi="Book Antiqua"/>
          <w:b/>
        </w:rPr>
        <w:t>personnel des services et vendeurs de magasin et de marché</w:t>
      </w:r>
      <w:r>
        <w:rPr>
          <w:rFonts w:ascii="Book Antiqua" w:hAnsi="Book Antiqua"/>
        </w:rPr>
        <w:t xml:space="preserve"> » (69,5%), ce qui est dans une certaine mesure en rapport avec leur faible niveau d’instruction. </w:t>
      </w:r>
    </w:p>
    <w:p w:rsidR="008A0ECA" w:rsidRPr="009C2640"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Les unités de production informelles (UPI) ont généralement été créées par les personnes qui en sont chef actuellement. Elles ont, pour la moitié d’entre elles, un âge supérieur à cinq ans. Le local dans lequel elles sont installées, quand il en existe un, n’est en général pas professionnel et n’est généralement pas la propriété du chef de l’unité. En ce qui concerne la localisation elle-même, on note que environ 81% sont localisées. Parmi ces unités localisées, 21% sont installées à domicile.</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bCs/>
        </w:rPr>
      </w:pPr>
      <w:r>
        <w:rPr>
          <w:rFonts w:ascii="Book Antiqua" w:hAnsi="Book Antiqua"/>
        </w:rPr>
        <w:t>Les unités de production informelles ne sont généralement pourvues ni d’eau courante, ni d’électricité et encore moins de téléphone et</w:t>
      </w:r>
      <w:r w:rsidRPr="009F72E9">
        <w:rPr>
          <w:rFonts w:ascii="Book Antiqua" w:hAnsi="Book Antiqua"/>
          <w:bCs/>
        </w:rPr>
        <w:t xml:space="preserve"> ne sont</w:t>
      </w:r>
      <w:r>
        <w:rPr>
          <w:rFonts w:ascii="Book Antiqua" w:hAnsi="Book Antiqua"/>
          <w:bCs/>
        </w:rPr>
        <w:t xml:space="preserve"> enregistrées</w:t>
      </w:r>
      <w:r w:rsidRPr="009F72E9">
        <w:rPr>
          <w:rFonts w:ascii="Book Antiqua" w:hAnsi="Book Antiqua"/>
          <w:bCs/>
        </w:rPr>
        <w:t xml:space="preserve"> généralement ni à la mairie, ni à la patente et encore moins au registre de commerce</w:t>
      </w:r>
      <w:r>
        <w:rPr>
          <w:rFonts w:ascii="Book Antiqua" w:hAnsi="Book Antiqua"/>
          <w:bCs/>
        </w:rPr>
        <w:t>.</w:t>
      </w:r>
    </w:p>
    <w:p w:rsidR="008A0ECA" w:rsidRPr="009F72E9" w:rsidRDefault="008A0ECA" w:rsidP="008A0ECA">
      <w:pPr>
        <w:ind w:firstLine="284"/>
        <w:jc w:val="both"/>
        <w:rPr>
          <w:rFonts w:ascii="Book Antiqua" w:hAnsi="Book Antiqua"/>
          <w:bCs/>
        </w:rPr>
      </w:pPr>
    </w:p>
    <w:p w:rsidR="008A0ECA" w:rsidRDefault="008A0ECA" w:rsidP="008A0ECA">
      <w:pPr>
        <w:ind w:firstLine="284"/>
        <w:jc w:val="both"/>
        <w:rPr>
          <w:rFonts w:ascii="Book Antiqua" w:hAnsi="Book Antiqua"/>
        </w:rPr>
      </w:pPr>
      <w:r>
        <w:rPr>
          <w:rFonts w:ascii="Book Antiqua" w:hAnsi="Book Antiqua"/>
        </w:rPr>
        <w:t xml:space="preserve">Le secteur informel à Abidjan se compose des cinq segments suivants : les unités de production localisées; les activités des jeunes diplômés; les activités de type agricole, les micro-unités de subsistance et les activités réalisées à domicile. </w:t>
      </w:r>
    </w:p>
    <w:p w:rsidR="008A0ECA" w:rsidRPr="00E5794E" w:rsidRDefault="008A0ECA" w:rsidP="008A0ECA">
      <w:pPr>
        <w:ind w:firstLine="284"/>
        <w:jc w:val="both"/>
        <w:rPr>
          <w:rFonts w:ascii="Book Antiqua" w:hAnsi="Book Antiqua"/>
          <w:sz w:val="12"/>
          <w:szCs w:val="12"/>
        </w:rPr>
      </w:pPr>
    </w:p>
    <w:p w:rsidR="008A0ECA" w:rsidRDefault="008A0ECA" w:rsidP="008A0ECA">
      <w:pPr>
        <w:ind w:firstLine="284"/>
        <w:jc w:val="both"/>
        <w:rPr>
          <w:rFonts w:ascii="Book Antiqua" w:hAnsi="Book Antiqua"/>
        </w:rPr>
      </w:pPr>
      <w:r>
        <w:rPr>
          <w:rFonts w:ascii="Book Antiqua" w:hAnsi="Book Antiqua"/>
        </w:rPr>
        <w:t xml:space="preserve">Les unités localisées se positionnent comme le segment primaire du secteur informel dans la mesure où il semble être le moins sujet à la précarité. </w:t>
      </w:r>
    </w:p>
    <w:p w:rsidR="008A0ECA" w:rsidRDefault="008A0ECA" w:rsidP="008A0ECA">
      <w:pPr>
        <w:ind w:firstLine="284"/>
        <w:jc w:val="both"/>
        <w:rPr>
          <w:rFonts w:ascii="Book Antiqua" w:hAnsi="Book Antiqua"/>
        </w:rPr>
      </w:pPr>
      <w:r>
        <w:rPr>
          <w:rFonts w:ascii="Book Antiqua" w:hAnsi="Book Antiqua"/>
        </w:rPr>
        <w:t xml:space="preserve">Ensuite, s’il est vrai que le segment des micro-unités de subsistance pourrait constituer le dernier segment, les autres sont difficiles à hiérarchiser dans la mesure où chacun d’eux exprime une réalité spécifique, sans que l’on puisse a priori la comparer à une autre en termes de création d’emploi ou de rentabilité. </w:t>
      </w:r>
    </w:p>
    <w:p w:rsidR="008A0ECA" w:rsidRPr="003E5436"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D’une manière ou d’une autre, il apparaît clairement que le secteur informel n’est pas une entité homogène comme il est souvent considéré. Ce faisant, les instruments d’action envers ce secteur devraient tenir compte de cette réalité.</w:t>
      </w:r>
    </w:p>
    <w:p w:rsidR="008A0ECA" w:rsidRPr="00592B86" w:rsidRDefault="008A0ECA" w:rsidP="008A0ECA"/>
    <w:p w:rsidR="008A0ECA" w:rsidRDefault="008A0ECA" w:rsidP="008A0ECA">
      <w:pPr>
        <w:ind w:firstLine="284"/>
        <w:jc w:val="both"/>
        <w:rPr>
          <w:rFonts w:ascii="Book Antiqua" w:hAnsi="Book Antiqua"/>
        </w:rPr>
      </w:pPr>
      <w:r w:rsidRPr="00C11FA9">
        <w:rPr>
          <w:rFonts w:ascii="Book Antiqua" w:hAnsi="Book Antiqua"/>
        </w:rPr>
        <w:t>La main-d’œuvre du secteur informel a un niveau d’instruction très faible (46% sont sans niveau d’instruction et 37,9%</w:t>
      </w:r>
      <w:r>
        <w:rPr>
          <w:rFonts w:ascii="Book Antiqua" w:hAnsi="Book Antiqua"/>
        </w:rPr>
        <w:t xml:space="preserve"> sont</w:t>
      </w:r>
      <w:r w:rsidRPr="00C11FA9">
        <w:rPr>
          <w:rFonts w:ascii="Book Antiqua" w:hAnsi="Book Antiqua"/>
        </w:rPr>
        <w:t xml:space="preserve"> du niveau primaire)</w:t>
      </w:r>
      <w:r>
        <w:rPr>
          <w:rFonts w:ascii="Book Antiqua" w:hAnsi="Book Antiqua"/>
        </w:rPr>
        <w:t xml:space="preserve">. </w:t>
      </w:r>
      <w:r w:rsidRPr="00C11FA9">
        <w:rPr>
          <w:rFonts w:ascii="Book Antiqua" w:hAnsi="Book Antiqua"/>
        </w:rPr>
        <w:t>Cependant, le niveau d’instruction est nettement plus élevé pour la main-d’œuvre employée dans les unités localisées et surtout celles des jeunes diplômés et beaucoup plus faible pour celle employée dans les micro-unités de subsistance</w:t>
      </w:r>
      <w:r>
        <w:rPr>
          <w:rFonts w:ascii="Book Antiqua" w:hAnsi="Book Antiqua"/>
        </w:rPr>
        <w:t>.</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La part d’emplois rémunérés est très faible (11,3%) dans le secteur informel à Abidjan</w:t>
      </w:r>
      <w:r>
        <w:rPr>
          <w:rFonts w:ascii="Book Antiqua" w:hAnsi="Book Antiqua"/>
        </w:rPr>
        <w:t>. Toutefois, l’on observe d</w:t>
      </w:r>
      <w:r w:rsidRPr="00C11FA9">
        <w:rPr>
          <w:rFonts w:ascii="Book Antiqua" w:hAnsi="Book Antiqua"/>
        </w:rPr>
        <w:t xml:space="preserve">es parts d’emplois </w:t>
      </w:r>
      <w:r>
        <w:rPr>
          <w:rFonts w:ascii="Book Antiqua" w:hAnsi="Book Antiqua"/>
        </w:rPr>
        <w:t>rémunérés</w:t>
      </w:r>
      <w:r w:rsidRPr="00C11FA9">
        <w:rPr>
          <w:rFonts w:ascii="Book Antiqua" w:hAnsi="Book Antiqua"/>
        </w:rPr>
        <w:t xml:space="preserve"> relativement plus élevées dans les trois premiers segments par rapport à l’ensemble et également dans le cinquième</w:t>
      </w:r>
      <w:r>
        <w:rPr>
          <w:rFonts w:ascii="Book Antiqua" w:hAnsi="Book Antiqua"/>
        </w:rPr>
        <w:t>.</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Les emplois du secteur informel sont majoritairement permanents (81,8%)</w:t>
      </w:r>
      <w:r>
        <w:rPr>
          <w:rFonts w:ascii="Book Antiqua" w:hAnsi="Book Antiqua"/>
        </w:rPr>
        <w:t>, davantage dans les micro-unités de subsistance (86,6%).</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Les relations personnelles (</w:t>
      </w:r>
      <w:r>
        <w:rPr>
          <w:rFonts w:ascii="Book Antiqua" w:hAnsi="Book Antiqua"/>
        </w:rPr>
        <w:t>53</w:t>
      </w:r>
      <w:r w:rsidRPr="00C11FA9">
        <w:rPr>
          <w:rFonts w:ascii="Book Antiqua" w:hAnsi="Book Antiqua"/>
        </w:rPr>
        <w:t>,</w:t>
      </w:r>
      <w:r>
        <w:rPr>
          <w:rFonts w:ascii="Book Antiqua" w:hAnsi="Book Antiqua"/>
        </w:rPr>
        <w:t>9</w:t>
      </w:r>
      <w:r w:rsidRPr="00C11FA9">
        <w:rPr>
          <w:rFonts w:ascii="Book Antiqua" w:hAnsi="Book Antiqua"/>
        </w:rPr>
        <w:t>%) dominent dans le secteur informel comme mode de recrutement de la main-d’œuvre</w:t>
      </w:r>
      <w:r>
        <w:rPr>
          <w:rFonts w:ascii="Book Antiqua" w:hAnsi="Book Antiqua"/>
        </w:rPr>
        <w:t>.</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 xml:space="preserve">La majorité des chefs d’unité paient leur main-d’œuvre à la tâche (21,6% avec 63,7% qui sont rémunérés au bénéfice et qui sont généralement les chefs d’unités), </w:t>
      </w:r>
      <w:r>
        <w:rPr>
          <w:rFonts w:ascii="Book Antiqua" w:hAnsi="Book Antiqua"/>
        </w:rPr>
        <w:t>tendance plus marquée</w:t>
      </w:r>
      <w:r w:rsidRPr="00C11FA9">
        <w:rPr>
          <w:rFonts w:ascii="Book Antiqua" w:hAnsi="Book Antiqua"/>
        </w:rPr>
        <w:t xml:space="preserve"> dans le premier segment (30,6%).</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 xml:space="preserve">La plupart (74%) des actifs du secteur informel à Abidjan travaillent au delà des normes légales et cela est plus marqué dans le segment </w:t>
      </w:r>
      <w:r>
        <w:rPr>
          <w:rFonts w:ascii="Book Antiqua" w:hAnsi="Book Antiqua"/>
        </w:rPr>
        <w:t xml:space="preserve">des unités localisées </w:t>
      </w:r>
      <w:r w:rsidRPr="00C11FA9">
        <w:rPr>
          <w:rFonts w:ascii="Book Antiqua" w:hAnsi="Book Antiqua"/>
        </w:rPr>
        <w:t>(82,7%)</w:t>
      </w:r>
      <w:r>
        <w:rPr>
          <w:rFonts w:ascii="Book Antiqua" w:hAnsi="Book Antiqua"/>
        </w:rPr>
        <w:t>.</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Environ 69,6% des travailleurs du secteur informel à Abidjan perçoivent une rémunération inférieure au SMIG et dans les unités localisées et</w:t>
      </w:r>
      <w:r>
        <w:rPr>
          <w:rFonts w:ascii="Book Antiqua" w:hAnsi="Book Antiqua"/>
        </w:rPr>
        <w:t xml:space="preserve"> les activités</w:t>
      </w:r>
      <w:r w:rsidRPr="00C11FA9">
        <w:rPr>
          <w:rFonts w:ascii="Book Antiqua" w:hAnsi="Book Antiqua"/>
        </w:rPr>
        <w:t xml:space="preserve"> à domicile, ces parts sont plus importantes (respectivement 76,7% et 78,4%).</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La quasi-totalité (81,9%) des unités de production écoulent leur production auprès des ménages, davantage pour les unités à domicile (87,1%), les unités des jeunes diplômés (85,1%) et les unités de type agricole (83%)</w:t>
      </w:r>
      <w:r>
        <w:rPr>
          <w:rFonts w:ascii="Book Antiqua" w:hAnsi="Book Antiqua"/>
        </w:rPr>
        <w:t>.</w:t>
      </w:r>
    </w:p>
    <w:p w:rsidR="008A0ECA" w:rsidRPr="00C11FA9" w:rsidRDefault="008A0ECA" w:rsidP="008A0ECA">
      <w:pPr>
        <w:ind w:firstLine="284"/>
        <w:jc w:val="both"/>
        <w:rPr>
          <w:rFonts w:ascii="Book Antiqua" w:hAnsi="Book Antiqua"/>
        </w:rPr>
      </w:pPr>
    </w:p>
    <w:p w:rsidR="008A0ECA" w:rsidRPr="00C11FA9" w:rsidRDefault="008A0ECA" w:rsidP="008A0ECA">
      <w:pPr>
        <w:ind w:firstLine="284"/>
        <w:jc w:val="both"/>
        <w:rPr>
          <w:rFonts w:ascii="Book Antiqua" w:hAnsi="Book Antiqua"/>
        </w:rPr>
      </w:pPr>
      <w:r w:rsidRPr="00C11FA9">
        <w:rPr>
          <w:rFonts w:ascii="Book Antiqua" w:hAnsi="Book Antiqua"/>
        </w:rPr>
        <w:t xml:space="preserve">Les petites entreprises commerciales constituent le principal fournisseur des unités de production informelles (55,4%), davantage dans les troisième (60,4%) et quatrième (57%) segments et dans une moindre mesure dans les deuxième (50%) et premier </w:t>
      </w:r>
      <w:r w:rsidRPr="00C11FA9">
        <w:rPr>
          <w:rFonts w:ascii="Book Antiqua" w:hAnsi="Book Antiqua"/>
        </w:rPr>
        <w:lastRenderedPageBreak/>
        <w:t>(53,1%) qui ont par ailleurs des parts plus importantes d’unités de production ayant pour principal fournisseur les grandes entreprises privées commerciales (respectivement 22% et 20% contre 13,7% pour l’ensemble du secteur informel).</w:t>
      </w:r>
    </w:p>
    <w:p w:rsidR="008A0ECA" w:rsidRPr="006176DD"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 xml:space="preserve">La plupart des unités de production du secteur informel à Abidjan réalisent un chiffre d’affaires inférieur ou égal à 250 000 FCFA (66,9%), surtout dans les micro-unités de subsistance (74,4%) et les unités des jeunes diplômés (70,8%) et dans une beaucoup moindre mesure au niveau des </w:t>
      </w:r>
      <w:r>
        <w:rPr>
          <w:rFonts w:ascii="Book Antiqua" w:hAnsi="Book Antiqua"/>
        </w:rPr>
        <w:t>unités</w:t>
      </w:r>
      <w:r w:rsidRPr="00C11FA9">
        <w:rPr>
          <w:rFonts w:ascii="Book Antiqua" w:hAnsi="Book Antiqua"/>
        </w:rPr>
        <w:t xml:space="preserve"> localisées (49,4%).</w:t>
      </w:r>
    </w:p>
    <w:p w:rsidR="008A0ECA" w:rsidRPr="00C11FA9"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11FA9">
        <w:rPr>
          <w:rFonts w:ascii="Book Antiqua" w:hAnsi="Book Antiqua"/>
        </w:rPr>
        <w:t>Le chiffre d’affaires moyen le plus élevé est réalisé dans les unités localisées (500 000 FCA) mais toutefois avec une plus forte dispersion.</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bCs/>
        </w:rPr>
      </w:pPr>
      <w:r w:rsidRPr="006C5EFD">
        <w:rPr>
          <w:rFonts w:ascii="Book Antiqua" w:hAnsi="Book Antiqua"/>
          <w:bCs/>
        </w:rPr>
        <w:t>La valeur ajoutée est généralement comprise entre 0 et 250 0000 FCFA dans le secteur informel (80,6%) ; mais dans une moindre mesure dans le premier segment où une part relativement plus importante d’unités ont une valeur ajoutée supérieure à 250 000 FCFA (28,7% contre 14,1% pour l’ensemble).</w:t>
      </w:r>
    </w:p>
    <w:p w:rsidR="008A0ECA" w:rsidRPr="006C5EFD" w:rsidRDefault="008A0ECA" w:rsidP="008A0ECA">
      <w:pPr>
        <w:jc w:val="both"/>
        <w:rPr>
          <w:rFonts w:ascii="Book Antiqua" w:hAnsi="Book Antiqua"/>
          <w:bCs/>
        </w:rPr>
      </w:pPr>
    </w:p>
    <w:p w:rsidR="008A0ECA" w:rsidRDefault="008A0ECA" w:rsidP="008A0ECA">
      <w:pPr>
        <w:ind w:firstLine="284"/>
        <w:jc w:val="both"/>
        <w:rPr>
          <w:rFonts w:ascii="Book Antiqua" w:hAnsi="Book Antiqua"/>
        </w:rPr>
      </w:pPr>
      <w:r>
        <w:rPr>
          <w:rFonts w:ascii="Book Antiqua" w:hAnsi="Book Antiqua"/>
        </w:rPr>
        <w:t>L’analyse de la valeur ajoutée moyenne confirme qu’elle est généralement plus élevée dans le premier segment mais avec une plus forte dispersion. En d’autres termes, il y a dans ce segment une plus forte hétérogénéité en termes de valeur ajoutée. Ce segment est suivi du troisième, avec un écart-type plus faible puis du cinquième avec un écart-type certes plus faible que celui du premier mais plus élevé que celui du troisième, ce qui suggère une plus forte hétérogénéité par rapport au troisième.</w:t>
      </w:r>
    </w:p>
    <w:p w:rsidR="008A0ECA" w:rsidRDefault="008A0ECA" w:rsidP="008A0ECA">
      <w:pPr>
        <w:ind w:firstLine="284"/>
        <w:jc w:val="both"/>
        <w:rPr>
          <w:rFonts w:ascii="Book Antiqua" w:hAnsi="Book Antiqua"/>
        </w:rPr>
      </w:pPr>
    </w:p>
    <w:p w:rsidR="008A0ECA" w:rsidRPr="006C5EFD" w:rsidRDefault="008A0ECA" w:rsidP="008A0ECA">
      <w:pPr>
        <w:ind w:firstLine="284"/>
        <w:jc w:val="both"/>
        <w:rPr>
          <w:rFonts w:ascii="Book Antiqua" w:hAnsi="Book Antiqua"/>
          <w:bCs/>
        </w:rPr>
      </w:pPr>
      <w:r w:rsidRPr="006C5EFD">
        <w:rPr>
          <w:rFonts w:ascii="Book Antiqua" w:hAnsi="Book Antiqua"/>
          <w:bCs/>
        </w:rPr>
        <w:t>Le résultat d’exploitation, tout comme la valeur ajoutée, est généralement compris entre 0 et 250 0000 FCFA dans le secteur informel (77%) ; mais dans une moindre mesure dans le premier segment où une part relativement plus importante d’unités ont un résultat d’exploitation supérieur à 250 000 FCFA (21% contre 11,5% pour l’ensemble) si l’on exclut les activités agricoles (23,5% d’entre elles ont un résultat d’exploitation supérieur à 250 000 FCFA).</w:t>
      </w:r>
    </w:p>
    <w:p w:rsidR="008A0ECA" w:rsidRDefault="008A0ECA" w:rsidP="008A0ECA">
      <w:pPr>
        <w:ind w:firstLine="284"/>
        <w:jc w:val="both"/>
        <w:rPr>
          <w:rFonts w:ascii="Book Antiqua" w:hAnsi="Book Antiqua"/>
        </w:rPr>
      </w:pPr>
    </w:p>
    <w:p w:rsidR="008A0ECA" w:rsidRPr="006C5EFD" w:rsidRDefault="008A0ECA" w:rsidP="008A0ECA">
      <w:pPr>
        <w:ind w:firstLine="284"/>
        <w:jc w:val="both"/>
        <w:rPr>
          <w:rFonts w:ascii="Book Antiqua" w:hAnsi="Book Antiqua"/>
        </w:rPr>
      </w:pPr>
      <w:r w:rsidRPr="006C5EFD">
        <w:rPr>
          <w:rFonts w:ascii="Book Antiqua" w:hAnsi="Book Antiqua"/>
        </w:rPr>
        <w:t>L’analyse du résultat moyen d’exploitation révèle qu’il est très faible en général dans le secteur informel à Abidjan. Son niveau le plus élevé s’observe dans les unités de type agricole et le plus faible est observé dans les micro-unités de subsistance.</w:t>
      </w:r>
    </w:p>
    <w:p w:rsidR="008A0ECA" w:rsidRPr="00C11FA9" w:rsidRDefault="008A0ECA" w:rsidP="008A0ECA">
      <w:pPr>
        <w:ind w:firstLine="284"/>
        <w:jc w:val="both"/>
        <w:rPr>
          <w:rFonts w:ascii="Book Antiqua" w:hAnsi="Book Antiqua"/>
        </w:rPr>
      </w:pPr>
    </w:p>
    <w:p w:rsidR="008A0ECA" w:rsidRPr="00C11FA9" w:rsidRDefault="008A0ECA" w:rsidP="008A0ECA">
      <w:pPr>
        <w:ind w:firstLine="284"/>
        <w:jc w:val="both"/>
        <w:rPr>
          <w:rFonts w:ascii="Book Antiqua" w:hAnsi="Book Antiqua"/>
          <w:bCs/>
          <w:color w:val="000000"/>
        </w:rPr>
      </w:pPr>
      <w:r w:rsidRPr="00C11FA9">
        <w:rPr>
          <w:rFonts w:ascii="Book Antiqua" w:hAnsi="Book Antiqua"/>
          <w:bCs/>
          <w:color w:val="000000"/>
        </w:rPr>
        <w:t>En moyenne, les unités de production informelles créent moins de deux emplois, mais le nombre moyen d’emplois est plus élevé dans les unités localisées et les unités de type agricole. Les micro-unités de subsistance créent en moyen</w:t>
      </w:r>
      <w:r>
        <w:rPr>
          <w:rFonts w:ascii="Book Antiqua" w:hAnsi="Book Antiqua"/>
          <w:bCs/>
          <w:color w:val="000000"/>
        </w:rPr>
        <w:t>ne</w:t>
      </w:r>
      <w:r w:rsidRPr="00C11FA9">
        <w:rPr>
          <w:rFonts w:ascii="Book Antiqua" w:hAnsi="Book Antiqua"/>
          <w:bCs/>
          <w:color w:val="000000"/>
        </w:rPr>
        <w:t xml:space="preserve"> moins d’emplois que les autres. </w:t>
      </w:r>
    </w:p>
    <w:p w:rsidR="008A0ECA" w:rsidRDefault="008A0ECA" w:rsidP="008A0ECA">
      <w:pPr>
        <w:ind w:firstLine="284"/>
      </w:pPr>
    </w:p>
    <w:p w:rsidR="008A0ECA" w:rsidRPr="00F84B6F" w:rsidRDefault="008A0ECA" w:rsidP="008A0ECA">
      <w:pPr>
        <w:ind w:firstLine="284"/>
        <w:jc w:val="both"/>
        <w:rPr>
          <w:rFonts w:ascii="Book Antiqua" w:hAnsi="Book Antiqua"/>
        </w:rPr>
      </w:pPr>
      <w:r w:rsidRPr="00F84B6F">
        <w:rPr>
          <w:rFonts w:ascii="Book Antiqua" w:hAnsi="Book Antiqua"/>
        </w:rPr>
        <w:t>Le niveau du capital est très faible dans le secteur informel à Abidjan (80,7% des unités de production ont un capital inférieur à 250 000 FCFA)</w:t>
      </w:r>
      <w:r>
        <w:rPr>
          <w:rFonts w:ascii="Book Antiqua" w:hAnsi="Book Antiqua"/>
        </w:rPr>
        <w:t>. Mais l’on observe un niveau de capital plus élevé au niveau des unités localisées et enregistrées.</w:t>
      </w:r>
    </w:p>
    <w:p w:rsidR="008A0ECA" w:rsidRPr="00F84B6F" w:rsidRDefault="008A0ECA" w:rsidP="008A0ECA">
      <w:pPr>
        <w:ind w:firstLine="284"/>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lastRenderedPageBreak/>
        <w:t xml:space="preserve">Une part faible (10%) des chefs d’unités emprunte de l’argent pour faire fonctionner leur établissement </w:t>
      </w:r>
      <w:r>
        <w:rPr>
          <w:rFonts w:ascii="Book Antiqua" w:hAnsi="Book Antiqua"/>
        </w:rPr>
        <w:t>mais</w:t>
      </w:r>
      <w:r w:rsidRPr="00F84B6F">
        <w:rPr>
          <w:rFonts w:ascii="Book Antiqua" w:hAnsi="Book Antiqua"/>
        </w:rPr>
        <w:t xml:space="preserve"> cette part est plus élevée dans les deux premiers segments (respectivement 12% et 13,6%</w:t>
      </w:r>
      <w:r>
        <w:rPr>
          <w:rFonts w:ascii="Book Antiqua" w:hAnsi="Book Antiqua"/>
        </w:rPr>
        <w:t>).</w:t>
      </w:r>
    </w:p>
    <w:p w:rsidR="008A0ECA" w:rsidRPr="00F84B6F" w:rsidRDefault="008A0ECA" w:rsidP="008A0ECA">
      <w:pPr>
        <w:ind w:firstLine="284"/>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Les prêts sont principalement obtenus auprès de la famille ou des amis (75,9%) ; une part non négligeable d’entre eux est obtenue auprès des fournisseurs (7,6%) tandis que celle obtenue auprès des banques et institutions de microcrédit est relativement faible (3,8%)</w:t>
      </w:r>
      <w:r>
        <w:rPr>
          <w:rFonts w:ascii="Book Antiqua" w:hAnsi="Book Antiqua"/>
        </w:rPr>
        <w:t>.</w:t>
      </w:r>
    </w:p>
    <w:p w:rsidR="008A0ECA" w:rsidRPr="00F84B6F" w:rsidRDefault="008A0ECA" w:rsidP="008A0ECA">
      <w:pPr>
        <w:ind w:firstLine="284"/>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Les prêts sont consacrés pour une grande part à l’achat de matières premières (61,3%), davantage dans les micro-unités de subsistance (68,4%)</w:t>
      </w:r>
      <w:r>
        <w:rPr>
          <w:rFonts w:ascii="Book Antiqua" w:hAnsi="Book Antiqua"/>
        </w:rPr>
        <w:t>.</w:t>
      </w:r>
    </w:p>
    <w:p w:rsidR="008A0ECA" w:rsidRPr="00F84B6F" w:rsidRDefault="008A0ECA" w:rsidP="008A0ECA">
      <w:pPr>
        <w:ind w:firstLine="284"/>
        <w:jc w:val="both"/>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Très peu d’emprunts sont obtenus par un accord légalement reconnu (5%), mais beaucoup plus pour les unités localisées (15%)</w:t>
      </w:r>
      <w:r>
        <w:rPr>
          <w:rFonts w:ascii="Book Antiqua" w:hAnsi="Book Antiqua"/>
        </w:rPr>
        <w:t>.</w:t>
      </w:r>
    </w:p>
    <w:p w:rsidR="008A0ECA" w:rsidRPr="00F84B6F" w:rsidRDefault="008A0ECA" w:rsidP="008A0ECA">
      <w:pPr>
        <w:ind w:firstLine="284"/>
        <w:jc w:val="both"/>
      </w:pPr>
    </w:p>
    <w:p w:rsidR="008A0ECA" w:rsidRPr="00F84B6F" w:rsidRDefault="008A0ECA" w:rsidP="008A0ECA">
      <w:pPr>
        <w:ind w:firstLine="284"/>
        <w:jc w:val="both"/>
        <w:rPr>
          <w:rFonts w:ascii="Book Antiqua" w:hAnsi="Book Antiqua"/>
        </w:rPr>
      </w:pPr>
      <w:r w:rsidRPr="00F84B6F">
        <w:rPr>
          <w:rFonts w:ascii="Book Antiqua" w:hAnsi="Book Antiqua"/>
        </w:rPr>
        <w:t>Très peu de chefs d’unités de production (1,1%) sollicitent un prêt auprès des banques pour leur activité, mais une part relativement plus importante d</w:t>
      </w:r>
      <w:r>
        <w:rPr>
          <w:rFonts w:ascii="Book Antiqua" w:hAnsi="Book Antiqua"/>
        </w:rPr>
        <w:t>es chefs d</w:t>
      </w:r>
      <w:r w:rsidRPr="00F84B6F">
        <w:rPr>
          <w:rFonts w:ascii="Book Antiqua" w:hAnsi="Book Antiqua"/>
        </w:rPr>
        <w:t>’unités localisées le font (4,1%)</w:t>
      </w:r>
      <w:r>
        <w:rPr>
          <w:rFonts w:ascii="Book Antiqua" w:hAnsi="Book Antiqua"/>
        </w:rPr>
        <w:t>.</w:t>
      </w:r>
    </w:p>
    <w:p w:rsidR="008A0ECA" w:rsidRPr="00F84B6F" w:rsidRDefault="008A0ECA" w:rsidP="008A0ECA">
      <w:pPr>
        <w:ind w:firstLine="284"/>
        <w:jc w:val="both"/>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Les chefs d’unités de production ne sollicitent pas de prêts auprès des banques en général parce qu’ils jugent les démarches trop compliquées (50,1%) ou qu’ils ne veulent pas emprunter (22,6%)</w:t>
      </w:r>
      <w:r>
        <w:rPr>
          <w:rFonts w:ascii="Book Antiqua" w:hAnsi="Book Antiqua"/>
        </w:rPr>
        <w:t>.</w:t>
      </w:r>
    </w:p>
    <w:p w:rsidR="008A0ECA" w:rsidRPr="00F84B6F" w:rsidRDefault="008A0ECA" w:rsidP="008A0ECA">
      <w:pPr>
        <w:ind w:firstLine="284"/>
        <w:jc w:val="both"/>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 xml:space="preserve">Seulement 24,8% des chefs d’unités de production </w:t>
      </w:r>
      <w:r>
        <w:rPr>
          <w:rFonts w:ascii="Book Antiqua" w:hAnsi="Book Antiqua"/>
        </w:rPr>
        <w:t xml:space="preserve">informelles </w:t>
      </w:r>
      <w:r w:rsidRPr="00F84B6F">
        <w:rPr>
          <w:rFonts w:ascii="Book Antiqua" w:hAnsi="Book Antiqua"/>
        </w:rPr>
        <w:t>connaissent des institutions de microcrédit ; cette part est un peu plus élevée chez les chefs des unités des jeunes diplômés (50,1%) et ceux des unités localisées (31,6%)</w:t>
      </w:r>
      <w:r>
        <w:rPr>
          <w:rFonts w:ascii="Book Antiqua" w:hAnsi="Book Antiqua"/>
        </w:rPr>
        <w:t>.</w:t>
      </w:r>
    </w:p>
    <w:p w:rsidR="008A0ECA" w:rsidRPr="00F84B6F" w:rsidRDefault="008A0ECA" w:rsidP="008A0ECA">
      <w:pPr>
        <w:ind w:firstLine="284"/>
      </w:pPr>
    </w:p>
    <w:p w:rsidR="008A0ECA" w:rsidRPr="00F84B6F" w:rsidRDefault="008A0ECA" w:rsidP="008A0ECA">
      <w:pPr>
        <w:ind w:firstLine="284"/>
        <w:rPr>
          <w:rFonts w:ascii="Book Antiqua" w:hAnsi="Book Antiqua"/>
        </w:rPr>
      </w:pPr>
      <w:r w:rsidRPr="00F84B6F">
        <w:rPr>
          <w:rFonts w:ascii="Book Antiqua" w:hAnsi="Book Antiqua"/>
        </w:rPr>
        <w:t>Les chefs d’unités ont pour la plupart connu les institutions de microcrédit par le « bouche à oreille » (56,2%) ; ceux des micro-unités de subsistance les ont davantage connues par ce canal (67,2%)</w:t>
      </w:r>
    </w:p>
    <w:p w:rsidR="008A0ECA" w:rsidRPr="00F84B6F" w:rsidRDefault="008A0ECA" w:rsidP="008A0ECA">
      <w:pPr>
        <w:ind w:firstLine="284"/>
        <w:rPr>
          <w:rFonts w:ascii="Book Antiqua" w:hAnsi="Book Antiqua"/>
        </w:rPr>
      </w:pPr>
    </w:p>
    <w:p w:rsidR="008A0ECA" w:rsidRPr="00F84B6F" w:rsidRDefault="008A0ECA" w:rsidP="008A0ECA">
      <w:pPr>
        <w:ind w:firstLine="284"/>
        <w:jc w:val="both"/>
        <w:rPr>
          <w:rFonts w:ascii="Book Antiqua" w:hAnsi="Book Antiqua"/>
        </w:rPr>
      </w:pPr>
      <w:r w:rsidRPr="00F84B6F">
        <w:rPr>
          <w:rFonts w:ascii="Book Antiqua" w:hAnsi="Book Antiqua"/>
        </w:rPr>
        <w:t>Les chefs des unités localisées ont relativement plus recours au crédit que les autres tandis que les jeunes diplômés n’y ont jamais recours</w:t>
      </w:r>
      <w:r>
        <w:rPr>
          <w:rFonts w:ascii="Book Antiqua" w:hAnsi="Book Antiqua"/>
        </w:rPr>
        <w:t>.</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Très peu de chefs d’unités de production informelles tiennent une comptabilité écrite formelle.</w:t>
      </w:r>
      <w:r>
        <w:rPr>
          <w:rFonts w:ascii="Book Antiqua" w:hAnsi="Book Antiqua"/>
        </w:rPr>
        <w:t xml:space="preserve"> Cependant, d</w:t>
      </w:r>
      <w:r w:rsidRPr="00C45020">
        <w:rPr>
          <w:rFonts w:ascii="Book Antiqua" w:hAnsi="Book Antiqua"/>
        </w:rPr>
        <w:t xml:space="preserve">ans les unités localisées, une part relativement plus importante de chefs d’unités de production </w:t>
      </w:r>
      <w:proofErr w:type="gramStart"/>
      <w:r w:rsidRPr="00C45020">
        <w:rPr>
          <w:rFonts w:ascii="Book Antiqua" w:hAnsi="Book Antiqua"/>
        </w:rPr>
        <w:t>tiennent</w:t>
      </w:r>
      <w:proofErr w:type="gramEnd"/>
      <w:r w:rsidRPr="00C45020">
        <w:rPr>
          <w:rFonts w:ascii="Book Antiqua" w:hAnsi="Book Antiqua"/>
        </w:rPr>
        <w:t xml:space="preserve"> une comptabilité de type moderne (respectivement 1,7% contre 1% pour l’ensemble).</w:t>
      </w:r>
    </w:p>
    <w:p w:rsidR="008A0ECA" w:rsidRPr="00BA5ACF"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Le métier du chef d’unité de production est la modalité qui enregistre le plus fort pourcentage comme explication du choix de l’activité (34,5%) tandis que celle portant sur des « recettes plus stables qu’avec d’autres » enregistre le plus faible (8%).</w:t>
      </w:r>
      <w:r>
        <w:rPr>
          <w:rFonts w:ascii="Book Antiqua" w:hAnsi="Book Antiqua"/>
        </w:rPr>
        <w:t xml:space="preserve"> Il ressort toutefois que les chefs d’unités localisées choisissent davantage l’activité à cause du métier qu’ils connaissent (52,4%), ce qui est cohérent avec le fort taux relatif d’artisans parmi eux.</w:t>
      </w:r>
    </w:p>
    <w:p w:rsidR="008A0ECA" w:rsidRPr="00BA5ACF"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lastRenderedPageBreak/>
        <w:t>Le niveau de l’activité est fixé principalement en fonction de la prévision de la demande (34,3%) ou des commandes fermes (26,6%), mais d’autres formes de fixation de ce niveau de l’activité restent inconnues (25,6%).</w:t>
      </w:r>
      <w:r>
        <w:rPr>
          <w:rFonts w:ascii="Book Antiqua" w:hAnsi="Book Antiqua"/>
        </w:rPr>
        <w:t xml:space="preserve"> Mais dans les unités localisées, le niveau de l’activité est fixé un peu moins en fonction de la prévision de la demande (31,8%) et relativement plus en fonction des commandes fermes (32,4%), ce qui signifie qu’elles ont généralement une clientèle captive plus importante.</w:t>
      </w:r>
    </w:p>
    <w:p w:rsidR="008A0ECA" w:rsidRPr="00BA5ACF"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La plupart des chefs d’unités de production informelles ont une attitude attentiste vis-à-vis des clients (69,8%)</w:t>
      </w:r>
      <w:r>
        <w:rPr>
          <w:rFonts w:ascii="Book Antiqua" w:hAnsi="Book Antiqua"/>
        </w:rPr>
        <w:t xml:space="preserve"> et les chefs d’unités localisées attendent davantage la clientèle (72,2%) ; ce qui est en lien avec la localisation de leur unité.</w:t>
      </w:r>
    </w:p>
    <w:p w:rsidR="008A0ECA" w:rsidRPr="00755373" w:rsidRDefault="008A0ECA" w:rsidP="008A0ECA">
      <w:pPr>
        <w:ind w:firstLine="284"/>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Les difficultés d’écoulement de la production, pour manque de clientèle (42,5%), le manque de matières premières (33,4%) et les difficultés d’écoulement de la production pour concurrence excessive (13,3%) sont les plus courantes au niveau du secteur informel à Abidjan. La difficulté d’accès au crédit occupe toutefois une part non négligeable.</w:t>
      </w:r>
      <w:r>
        <w:rPr>
          <w:rFonts w:ascii="Book Antiqua" w:hAnsi="Book Antiqua"/>
        </w:rPr>
        <w:t xml:space="preserve"> L’on observe que les chefs des unités des jeunes diplômés invoquent davantage le manque de clientèle (55,1%) suivis des chefs des unités localisées (46,8%). Les premiers sont relativement plus concernés par les problèmes de concurrence (15,7%).</w:t>
      </w:r>
    </w:p>
    <w:p w:rsidR="008A0ECA" w:rsidRDefault="008A0ECA" w:rsidP="008A0ECA">
      <w:pPr>
        <w:ind w:firstLine="284"/>
        <w:jc w:val="both"/>
        <w:rPr>
          <w:rFonts w:ascii="Book Antiqua" w:hAnsi="Book Antiqua"/>
        </w:rPr>
      </w:pPr>
      <w:r w:rsidRPr="00C45020">
        <w:rPr>
          <w:rFonts w:ascii="Book Antiqua" w:hAnsi="Book Antiqua"/>
        </w:rPr>
        <w:t>L’accès au crédit est le type d’aide le plus souhaité par les opérateurs du secteur informel à Abidjan (35,8%)</w:t>
      </w:r>
      <w:r>
        <w:rPr>
          <w:rFonts w:ascii="Book Antiqua" w:hAnsi="Book Antiqua"/>
        </w:rPr>
        <w:t xml:space="preserve"> et il est souhaité surtout par les chefs des micro-unités de subsistance (43,5%).</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La plupart des chefs d’unités de production informelles souhaiteraient développer davantage leur activité s’ils obtenaient un crédit pour le faire (6</w:t>
      </w:r>
      <w:r>
        <w:rPr>
          <w:rFonts w:ascii="Book Antiqua" w:hAnsi="Book Antiqua"/>
        </w:rPr>
        <w:t>0</w:t>
      </w:r>
      <w:r w:rsidRPr="00C45020">
        <w:rPr>
          <w:rFonts w:ascii="Book Antiqua" w:hAnsi="Book Antiqua"/>
        </w:rPr>
        <w:t>%)</w:t>
      </w:r>
      <w:r>
        <w:rPr>
          <w:rFonts w:ascii="Book Antiqua" w:hAnsi="Book Antiqua"/>
        </w:rPr>
        <w:t xml:space="preserve"> et les chefs des micro-unités de subsistance émettent davantage ce souhait (67,2%). </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Seulement 23,6% des chefs d’unités de production informelles ont l’intention d’embaucher et ces parts sont plus importantes pour les unités des jeunes diplômés (34,1%) et les unités localisées (31,4%).</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Le manque de clientèle (41,7%), le manque de matières premières (26%), le manque de liquidités (14,9%) et la concurrence (9%) sont énumérées par les chefs d’unités comme les principales difficultés risquant de faire disparaître leur établissement.</w:t>
      </w:r>
      <w:r>
        <w:rPr>
          <w:rFonts w:ascii="Book Antiqua" w:hAnsi="Book Antiqua"/>
        </w:rPr>
        <w:t xml:space="preserve"> Les chefs des unités des jeunes diplômés invoquent davantage le manque de clientèle comme menace pour leur activité (55,1%). Ils sont suivis par les chefs des unités localisées qui invoquent cette difficulté à 46,8%.</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L’on remarque que les chefs d’unités des jeunes diplômés sont plus concernés par les problèmes de concurrence (15,7% contre 9% pour l’ensemble). Quant aux chefs des unités installées à domicile, ils invoquent davantage le manque de matières premières comme menace pour leur activité. Il en est de même pour les micro-unités de subsistance mais dans une moindre mesure. Ces dernières invoquent également plus le manque de clientèle comme menace sur leur activité.</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lastRenderedPageBreak/>
        <w:t>Le manque de liquidité (29,1%), l’excès de concurrence (24,2%) et le manque de clientèle (23,2%) sont les obstacles qui empêcheraient le développement de l’activité du secteur informel.</w:t>
      </w:r>
      <w:r>
        <w:rPr>
          <w:rFonts w:ascii="Book Antiqua" w:hAnsi="Book Antiqua"/>
        </w:rPr>
        <w:t xml:space="preserve"> L’on peut remarquer selon le segment, que les unités des jeunes diplômés rencontrent davantage l’excès de concurrence (47,5%) comme obstacle à leur développement. Les unités installées à domicile et les micro-unités de subsistance sont celles qui rencontrent le plus le manque de liquidités comme obstacle à leur développement. </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Les chefs d’unités de production ont en général foi en l’avenir de leur activité (78,8%)</w:t>
      </w:r>
      <w:r>
        <w:rPr>
          <w:rFonts w:ascii="Book Antiqua" w:hAnsi="Book Antiqua"/>
        </w:rPr>
        <w:t xml:space="preserve"> et cette foi est partagée par une part plus importante des chefs d’unités localisées (93%).</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Pour 14,7% des unités de production, le bénéfice aurait augmenté au cours de l’année écoulée alors qu’il serait resté constant pour 46,4% et diminué pour 38,8% d’entre elles.</w:t>
      </w:r>
    </w:p>
    <w:p w:rsidR="008A0ECA" w:rsidRPr="00755373" w:rsidRDefault="008A0ECA" w:rsidP="008A0ECA">
      <w:pPr>
        <w:ind w:firstLine="284"/>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L’amélioration du bénéfice est imputable pour une grande part à la hausse de la production vendue (70,9%)</w:t>
      </w:r>
      <w:r>
        <w:rPr>
          <w:rFonts w:ascii="Book Antiqua" w:hAnsi="Book Antiqua"/>
        </w:rPr>
        <w:t>.</w:t>
      </w:r>
    </w:p>
    <w:p w:rsidR="008A0ECA" w:rsidRPr="00755373"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sidRPr="00C45020">
        <w:rPr>
          <w:rFonts w:ascii="Book Antiqua" w:hAnsi="Book Antiqua"/>
        </w:rPr>
        <w:t>La baisse du bénéfice est elle aussi imputable en général à celle de la production vendue (59,9%). Cependant, elle est imputable pour une part importante à la hausse du prix des intrants (27,4%).</w:t>
      </w:r>
    </w:p>
    <w:p w:rsidR="008A0ECA" w:rsidRPr="00C45020"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 xml:space="preserve">Enfin, l’influence du segment des unités localisées se confirme autant sur la création de richesse (valeur ajoutée) que sur la rentabilité (résultat d’exploitation) dans le secteur informel, mais davantage sur la création de richesse. </w:t>
      </w:r>
    </w:p>
    <w:p w:rsidR="008A0ECA" w:rsidRDefault="008A0ECA" w:rsidP="008A0ECA">
      <w:pPr>
        <w:ind w:firstLine="284"/>
        <w:jc w:val="both"/>
        <w:rPr>
          <w:rFonts w:ascii="Book Antiqua" w:hAnsi="Book Antiqua"/>
        </w:rPr>
      </w:pPr>
    </w:p>
    <w:p w:rsidR="008A0ECA" w:rsidRDefault="008A0ECA" w:rsidP="008A0ECA">
      <w:pPr>
        <w:ind w:firstLine="284"/>
        <w:jc w:val="both"/>
        <w:rPr>
          <w:rFonts w:ascii="Book Antiqua" w:hAnsi="Book Antiqua"/>
        </w:rPr>
      </w:pPr>
      <w:r>
        <w:rPr>
          <w:rFonts w:ascii="Book Antiqua" w:hAnsi="Book Antiqua"/>
        </w:rPr>
        <w:t xml:space="preserve">Les variables d’accès à ce segment sont l’inscription à la </w:t>
      </w:r>
      <w:r w:rsidRPr="00DA4D16">
        <w:rPr>
          <w:rFonts w:ascii="Book Antiqua" w:hAnsi="Book Antiqua"/>
        </w:rPr>
        <w:t xml:space="preserve">mairie, </w:t>
      </w:r>
      <w:r>
        <w:rPr>
          <w:rFonts w:ascii="Book Antiqua" w:hAnsi="Book Antiqua"/>
        </w:rPr>
        <w:t xml:space="preserve">à </w:t>
      </w:r>
      <w:r w:rsidRPr="00DA4D16">
        <w:rPr>
          <w:rFonts w:ascii="Book Antiqua" w:hAnsi="Book Antiqua"/>
        </w:rPr>
        <w:t>la patente</w:t>
      </w:r>
      <w:r>
        <w:rPr>
          <w:rFonts w:ascii="Book Antiqua" w:hAnsi="Book Antiqua"/>
        </w:rPr>
        <w:t xml:space="preserve"> et au registre de commerce</w:t>
      </w:r>
      <w:r w:rsidRPr="00DA4D16">
        <w:rPr>
          <w:rFonts w:ascii="Book Antiqua" w:hAnsi="Book Antiqua"/>
        </w:rPr>
        <w:t xml:space="preserve">, </w:t>
      </w:r>
      <w:r>
        <w:rPr>
          <w:rFonts w:ascii="Book Antiqua" w:hAnsi="Book Antiqua"/>
        </w:rPr>
        <w:t xml:space="preserve">l’exercice </w:t>
      </w:r>
      <w:proofErr w:type="spellStart"/>
      <w:r>
        <w:rPr>
          <w:rFonts w:ascii="Book Antiqua" w:hAnsi="Book Antiqua"/>
        </w:rPr>
        <w:t>dans</w:t>
      </w:r>
      <w:r w:rsidRPr="00DA4D16">
        <w:rPr>
          <w:rFonts w:ascii="Book Antiqua" w:hAnsi="Book Antiqua"/>
        </w:rPr>
        <w:t>un</w:t>
      </w:r>
      <w:proofErr w:type="spellEnd"/>
      <w:r w:rsidRPr="00DA4D16">
        <w:rPr>
          <w:rFonts w:ascii="Book Antiqua" w:hAnsi="Book Antiqua"/>
        </w:rPr>
        <w:t xml:space="preserve"> </w:t>
      </w:r>
      <w:r>
        <w:rPr>
          <w:rFonts w:ascii="Book Antiqua" w:hAnsi="Book Antiqua"/>
        </w:rPr>
        <w:t xml:space="preserve">local fixe sur un marché public ou de type « atelier, boutique », le fait que l’unité ait été créée avec d’autres personnes ou par d’autres personnes, qu’elle ait une durée de vie comprise entre </w:t>
      </w:r>
      <w:r w:rsidRPr="009A3D2A">
        <w:rPr>
          <w:rFonts w:ascii="Book Antiqua" w:hAnsi="Book Antiqua"/>
        </w:rPr>
        <w:t>6 et 10 ans,</w:t>
      </w:r>
      <w:r>
        <w:rPr>
          <w:rFonts w:ascii="Book Antiqua" w:hAnsi="Book Antiqua"/>
        </w:rPr>
        <w:t xml:space="preserve"> </w:t>
      </w:r>
      <w:proofErr w:type="spellStart"/>
      <w:r>
        <w:rPr>
          <w:rFonts w:ascii="Book Antiqua" w:hAnsi="Book Antiqua"/>
        </w:rPr>
        <w:t>avecun</w:t>
      </w:r>
      <w:proofErr w:type="spellEnd"/>
      <w:r>
        <w:rPr>
          <w:rFonts w:ascii="Book Antiqua" w:hAnsi="Book Antiqua"/>
        </w:rPr>
        <w:t xml:space="preserve"> chef d’unité de </w:t>
      </w:r>
      <w:proofErr w:type="spellStart"/>
      <w:r w:rsidRPr="009A3D2A">
        <w:rPr>
          <w:rFonts w:ascii="Book Antiqua" w:hAnsi="Book Antiqua"/>
        </w:rPr>
        <w:t>sexemasculin</w:t>
      </w:r>
      <w:proofErr w:type="spellEnd"/>
      <w:r>
        <w:rPr>
          <w:rFonts w:ascii="Book Antiqua" w:hAnsi="Book Antiqua"/>
        </w:rPr>
        <w:t xml:space="preserve"> de statut « patron » ; enfin, les</w:t>
      </w:r>
      <w:r w:rsidRPr="009A3D2A">
        <w:rPr>
          <w:rFonts w:ascii="Book Antiqua" w:hAnsi="Book Antiqua"/>
        </w:rPr>
        <w:t>« activités de fabrication</w:t>
      </w:r>
      <w:r w:rsidRPr="000F3C9C">
        <w:rPr>
          <w:rFonts w:ascii="Book Antiqua" w:hAnsi="Book Antiqua"/>
          <w:b/>
        </w:rPr>
        <w:t> »</w:t>
      </w:r>
      <w:r>
        <w:rPr>
          <w:rFonts w:ascii="Book Antiqua" w:hAnsi="Book Antiqua"/>
        </w:rPr>
        <w:t xml:space="preserve"> et </w:t>
      </w:r>
      <w:r w:rsidRPr="009A3D2A">
        <w:rPr>
          <w:rFonts w:ascii="Book Antiqua" w:hAnsi="Book Antiqua"/>
        </w:rPr>
        <w:t>« autres activités des services collectifs, sociaux et personnels</w:t>
      </w:r>
      <w:r w:rsidRPr="000F3C9C">
        <w:rPr>
          <w:rFonts w:ascii="Book Antiqua" w:hAnsi="Book Antiqua"/>
          <w:b/>
        </w:rPr>
        <w:t> »</w:t>
      </w:r>
      <w:r>
        <w:rPr>
          <w:rFonts w:ascii="Book Antiqua" w:hAnsi="Book Antiqua"/>
        </w:rPr>
        <w:t xml:space="preserve"> sont les branches qui favorisent cet accès. </w:t>
      </w:r>
    </w:p>
    <w:p w:rsidR="008A0ECA" w:rsidRPr="005608E4" w:rsidRDefault="008A0ECA" w:rsidP="008A0ECA">
      <w:pPr>
        <w:ind w:firstLine="284"/>
        <w:jc w:val="both"/>
        <w:rPr>
          <w:rFonts w:ascii="Book Antiqua" w:hAnsi="Book Antiqua"/>
          <w:sz w:val="16"/>
          <w:szCs w:val="16"/>
        </w:rPr>
      </w:pPr>
    </w:p>
    <w:p w:rsidR="008A0ECA" w:rsidRDefault="008A0ECA" w:rsidP="008A0ECA">
      <w:pPr>
        <w:ind w:firstLine="284"/>
        <w:jc w:val="both"/>
        <w:rPr>
          <w:rFonts w:ascii="Book Antiqua" w:hAnsi="Book Antiqua"/>
        </w:rPr>
      </w:pPr>
      <w:r>
        <w:rPr>
          <w:rFonts w:ascii="Book Antiqua" w:hAnsi="Book Antiqua"/>
        </w:rPr>
        <w:t>Cependant, le fait que les unités soient dans des ateliers ou boutiques a la probabilité la plus grande sur leur accès à la classe 1. Viennent ensuite le fait d’être dans la branche des « activités de fabrication », d’être soumis à la patente et que l’unité ait été créée par le chef avec d’autres personnes, l’exercice dans la branche d’activité « autres activités des services collectifs, sociaux et personnels », que le chef d’unité ait le statut de patron, que l’unité soit enregistrée à la mairie, au registre de commerce etc. Enfin, l’effet le plus faible est observé au niveau de la durée de vie (6 à 10 ans) de l’unité de production.</w:t>
      </w:r>
    </w:p>
    <w:p w:rsidR="00470BDB" w:rsidRDefault="00470BDB" w:rsidP="00470BDB">
      <w:pPr>
        <w:ind w:firstLine="284"/>
        <w:jc w:val="both"/>
        <w:rPr>
          <w:rFonts w:ascii="Book Antiqua" w:hAnsi="Book Antiqua"/>
        </w:rPr>
      </w:pPr>
    </w:p>
    <w:p w:rsidR="00EA0913" w:rsidRPr="00DB42A4" w:rsidRDefault="00EA0913" w:rsidP="00DB42A4">
      <w:pPr>
        <w:pStyle w:val="Titre"/>
        <w:ind w:firstLine="284"/>
        <w:jc w:val="both"/>
        <w:rPr>
          <w:b w:val="0"/>
          <w:sz w:val="24"/>
          <w:szCs w:val="24"/>
        </w:rPr>
      </w:pPr>
    </w:p>
    <w:p w:rsidR="003B7D5B" w:rsidRDefault="003B7D5B" w:rsidP="003B7D5B"/>
    <w:p w:rsidR="00D709CB" w:rsidRPr="00A807AF" w:rsidRDefault="00D709CB" w:rsidP="00D709CB">
      <w:pPr>
        <w:pStyle w:val="Titre"/>
      </w:pPr>
      <w:r w:rsidRPr="00A807AF">
        <w:lastRenderedPageBreak/>
        <w:t xml:space="preserve">Introduction </w:t>
      </w:r>
    </w:p>
    <w:p w:rsidR="00D709CB" w:rsidRPr="00D95BF5" w:rsidRDefault="00D709CB" w:rsidP="00D709CB">
      <w:pPr>
        <w:jc w:val="both"/>
        <w:rPr>
          <w:rFonts w:ascii="Book Antiqua" w:hAnsi="Book Antiqua"/>
        </w:rPr>
      </w:pPr>
    </w:p>
    <w:p w:rsidR="00D709CB" w:rsidRDefault="00D709CB" w:rsidP="00D709CB">
      <w:pPr>
        <w:ind w:firstLine="284"/>
        <w:jc w:val="both"/>
        <w:rPr>
          <w:rFonts w:ascii="Book Antiqua" w:hAnsi="Book Antiqua"/>
        </w:rPr>
      </w:pPr>
      <w:r w:rsidRPr="00D95BF5">
        <w:rPr>
          <w:rFonts w:ascii="Book Antiqua" w:hAnsi="Book Antiqua"/>
        </w:rPr>
        <w:t>Dans les années 80, la situation de l’emploi devient de plus en plus préoccupante dans les pays subsahariens en général et en particulier en Côte d’Ivoire. Cela se manifeste par une réduction des emplois dans le secteur moderne, du fait de la restructuration de nombre d’entreprises étatiques, entreprise et exécutée dans le cadre des programmes d’ajustement structurel.</w:t>
      </w:r>
    </w:p>
    <w:p w:rsidR="00D709CB" w:rsidRPr="00D95BF5" w:rsidRDefault="00D709CB" w:rsidP="00D709CB">
      <w:pPr>
        <w:ind w:firstLine="284"/>
        <w:jc w:val="both"/>
        <w:rPr>
          <w:rFonts w:ascii="Book Antiqua" w:hAnsi="Book Antiqua"/>
        </w:rPr>
      </w:pPr>
    </w:p>
    <w:p w:rsidR="00D709CB" w:rsidRPr="00D95BF5" w:rsidRDefault="00D709CB" w:rsidP="00D709CB">
      <w:pPr>
        <w:ind w:firstLine="284"/>
        <w:jc w:val="both"/>
        <w:rPr>
          <w:rFonts w:ascii="Book Antiqua" w:hAnsi="Book Antiqua"/>
        </w:rPr>
      </w:pPr>
      <w:r w:rsidRPr="00D95BF5">
        <w:rPr>
          <w:rFonts w:ascii="Book Antiqua" w:hAnsi="Book Antiqua"/>
        </w:rPr>
        <w:t>La conséquence de cette réduction de l’emploi dans le secteur structuré ou moderne est le développement du secteur informel, en particulier en milieu urbain. Les capitales économiques qui concentrent une part importante de la population sont les plus touchées par le développement du secteur informel urbain.</w:t>
      </w:r>
    </w:p>
    <w:p w:rsidR="00D709CB" w:rsidRDefault="00D709CB" w:rsidP="00D709CB">
      <w:pPr>
        <w:pStyle w:val="Pieddepage"/>
        <w:jc w:val="both"/>
        <w:rPr>
          <w:rFonts w:ascii="Book Antiqua" w:hAnsi="Book Antiqua"/>
        </w:rPr>
      </w:pPr>
    </w:p>
    <w:p w:rsidR="00D709CB" w:rsidRPr="00D95BF5" w:rsidRDefault="00D709CB" w:rsidP="00D709CB">
      <w:pPr>
        <w:pStyle w:val="Pieddepage"/>
        <w:jc w:val="both"/>
        <w:rPr>
          <w:rFonts w:ascii="Book Antiqua" w:hAnsi="Book Antiqua"/>
        </w:rPr>
      </w:pPr>
      <w:r>
        <w:rPr>
          <w:rFonts w:ascii="Book Antiqua" w:hAnsi="Book Antiqua"/>
        </w:rPr>
        <w:t xml:space="preserve">Si la réalité économique de ce secteur est une évidence pour tous, il n’en est pas de même pour sa </w:t>
      </w:r>
      <w:proofErr w:type="spellStart"/>
      <w:r>
        <w:rPr>
          <w:rFonts w:ascii="Book Antiqua" w:hAnsi="Book Antiqua"/>
        </w:rPr>
        <w:t>définitionqui</w:t>
      </w:r>
      <w:proofErr w:type="spellEnd"/>
      <w:r>
        <w:rPr>
          <w:rFonts w:ascii="Book Antiqua" w:hAnsi="Book Antiqua"/>
        </w:rPr>
        <w:t xml:space="preserve"> demeure encore à ce jour</w:t>
      </w:r>
      <w:r w:rsidRPr="00D95BF5">
        <w:rPr>
          <w:rFonts w:ascii="Book Antiqua" w:hAnsi="Book Antiqua"/>
        </w:rPr>
        <w:t xml:space="preserve"> objet de nombre</w:t>
      </w:r>
      <w:r>
        <w:rPr>
          <w:rFonts w:ascii="Book Antiqua" w:hAnsi="Book Antiqua"/>
        </w:rPr>
        <w:t>uses</w:t>
      </w:r>
      <w:r w:rsidRPr="00D95BF5">
        <w:rPr>
          <w:rFonts w:ascii="Book Antiqua" w:hAnsi="Book Antiqua"/>
        </w:rPr>
        <w:t xml:space="preserve"> controverses. </w:t>
      </w:r>
      <w:r>
        <w:rPr>
          <w:rFonts w:ascii="Book Antiqua" w:hAnsi="Book Antiqua"/>
        </w:rPr>
        <w:t>GAURON</w:t>
      </w:r>
      <w:r w:rsidRPr="00D95BF5">
        <w:rPr>
          <w:rFonts w:ascii="Book Antiqua" w:hAnsi="Book Antiqua"/>
        </w:rPr>
        <w:t xml:space="preserve"> [</w:t>
      </w:r>
      <w:r>
        <w:rPr>
          <w:rFonts w:ascii="Book Antiqua" w:hAnsi="Book Antiqua"/>
        </w:rPr>
        <w:t>2006</w:t>
      </w:r>
      <w:r w:rsidRPr="00D95BF5">
        <w:rPr>
          <w:rFonts w:ascii="Book Antiqua" w:hAnsi="Book Antiqua"/>
        </w:rPr>
        <w:t xml:space="preserve">] apporte sa contribution à une meilleure </w:t>
      </w:r>
      <w:r>
        <w:rPr>
          <w:rFonts w:ascii="Book Antiqua" w:hAnsi="Book Antiqua"/>
        </w:rPr>
        <w:t>compréhension</w:t>
      </w:r>
      <w:r w:rsidRPr="00D95BF5">
        <w:rPr>
          <w:rFonts w:ascii="Book Antiqua" w:hAnsi="Book Antiqua"/>
        </w:rPr>
        <w:t xml:space="preserve"> </w:t>
      </w:r>
      <w:proofErr w:type="spellStart"/>
      <w:r w:rsidRPr="00D95BF5">
        <w:rPr>
          <w:rFonts w:ascii="Book Antiqua" w:hAnsi="Book Antiqua"/>
        </w:rPr>
        <w:t>d</w:t>
      </w:r>
      <w:r>
        <w:rPr>
          <w:rFonts w:ascii="Book Antiqua" w:hAnsi="Book Antiqua"/>
        </w:rPr>
        <w:t>uconcept</w:t>
      </w:r>
      <w:proofErr w:type="spellEnd"/>
      <w:r>
        <w:rPr>
          <w:rFonts w:ascii="Book Antiqua" w:hAnsi="Book Antiqua"/>
        </w:rPr>
        <w:t xml:space="preserve"> de secteur informel en se référant à plusieurs sources</w:t>
      </w:r>
      <w:r w:rsidRPr="00D95BF5">
        <w:rPr>
          <w:rFonts w:ascii="Book Antiqua" w:hAnsi="Book Antiqua"/>
        </w:rPr>
        <w:t xml:space="preserve">. </w:t>
      </w:r>
      <w:r>
        <w:rPr>
          <w:rFonts w:ascii="Book Antiqua" w:hAnsi="Book Antiqua"/>
        </w:rPr>
        <w:t>Pour lui, « </w:t>
      </w:r>
      <w:r w:rsidRPr="00D95BF5">
        <w:rPr>
          <w:rFonts w:ascii="Book Antiqua" w:hAnsi="Book Antiqua"/>
        </w:rPr>
        <w:t>Le terme « secteur informel » aurait été utilisé pour la première fois d'après Richard Walter</w:t>
      </w:r>
      <w:r>
        <w:rPr>
          <w:rStyle w:val="Appelnotedebasdep"/>
          <w:rFonts w:ascii="Book Antiqua" w:hAnsi="Book Antiqua"/>
        </w:rPr>
        <w:footnoteReference w:id="2"/>
      </w:r>
      <w:r w:rsidRPr="00D95BF5">
        <w:rPr>
          <w:rFonts w:ascii="Book Antiqua" w:hAnsi="Book Antiqua"/>
        </w:rPr>
        <w:t>dans une étude sur l'emploi urbain au Ghana et officialisé en 1972 dans une publication de l'</w:t>
      </w:r>
      <w:hyperlink r:id="rId8" w:anchor="1" w:history="1">
        <w:r w:rsidRPr="00D95BF5">
          <w:rPr>
            <w:rFonts w:ascii="Book Antiqua" w:hAnsi="Book Antiqua"/>
          </w:rPr>
          <w:t>OIT</w:t>
        </w:r>
        <w:r>
          <w:rPr>
            <w:rFonts w:ascii="Book Antiqua" w:hAnsi="Book Antiqua"/>
          </w:rPr>
          <w:t xml:space="preserve"> (</w:t>
        </w:r>
        <w:r w:rsidRPr="00D95BF5">
          <w:rPr>
            <w:rFonts w:ascii="Book Antiqua" w:hAnsi="Book Antiqua"/>
          </w:rPr>
          <w:t>Organisation internationale du travail</w:t>
        </w:r>
      </w:hyperlink>
      <w:r>
        <w:rPr>
          <w:rFonts w:ascii="Book Antiqua" w:hAnsi="Book Antiqua"/>
        </w:rPr>
        <w:t>)</w:t>
      </w:r>
      <w:r w:rsidRPr="00D95BF5">
        <w:rPr>
          <w:rFonts w:ascii="Book Antiqua" w:hAnsi="Book Antiqua"/>
        </w:rPr>
        <w:t xml:space="preserve"> sur l'emploi au Kenya. Cette précision visant les pays sur lesquels portaient les études n'est pas sans intérêt dans la mesure où il s'agit de deux pays de tradition anglo-saxonne. En anglais, le mot « </w:t>
      </w:r>
      <w:proofErr w:type="spellStart"/>
      <w:r w:rsidRPr="00D95BF5">
        <w:rPr>
          <w:rFonts w:ascii="Book Antiqua" w:hAnsi="Book Antiqua"/>
        </w:rPr>
        <w:t>informal</w:t>
      </w:r>
      <w:proofErr w:type="spellEnd"/>
      <w:r w:rsidRPr="00D95BF5">
        <w:rPr>
          <w:rFonts w:ascii="Book Antiqua" w:hAnsi="Book Antiqua"/>
        </w:rPr>
        <w:t xml:space="preserve"> » signifie à la fois « irrégulier » et «  sans règle précise ». La définition courante du « secteur informel » ne retient en général que ce second sens. Ainsi, </w:t>
      </w:r>
      <w:proofErr w:type="spellStart"/>
      <w:r w:rsidRPr="00D95BF5">
        <w:rPr>
          <w:rFonts w:ascii="Book Antiqua" w:hAnsi="Book Antiqua"/>
        </w:rPr>
        <w:t>Sethuraman</w:t>
      </w:r>
      <w:proofErr w:type="spellEnd"/>
      <w:r>
        <w:rPr>
          <w:rStyle w:val="Appelnotedebasdep"/>
          <w:rFonts w:ascii="Book Antiqua" w:hAnsi="Book Antiqua"/>
        </w:rPr>
        <w:footnoteReference w:id="3"/>
      </w:r>
      <w:r w:rsidRPr="00D95BF5">
        <w:rPr>
          <w:rFonts w:ascii="Book Antiqua" w:hAnsi="Book Antiqua"/>
        </w:rPr>
        <w:t xml:space="preserve">en donnait en 1976 la définition suivante : </w:t>
      </w:r>
    </w:p>
    <w:p w:rsidR="00D709CB" w:rsidRDefault="00D709CB" w:rsidP="00D709CB">
      <w:pPr>
        <w:ind w:firstLine="284"/>
        <w:jc w:val="both"/>
        <w:rPr>
          <w:rFonts w:ascii="Book Antiqua" w:hAnsi="Book Antiqua"/>
        </w:rPr>
      </w:pPr>
      <w:r>
        <w:rPr>
          <w:rFonts w:ascii="Book Antiqua" w:hAnsi="Book Antiqua"/>
        </w:rPr>
        <w:t>« </w:t>
      </w:r>
      <w:r w:rsidRPr="00D95BF5">
        <w:rPr>
          <w:rFonts w:ascii="Book Antiqua" w:hAnsi="Book Antiqua"/>
        </w:rPr>
        <w:t>C'est un secteur composé d'entreprises employant moins de 10 personnes, échappant à toute réglementation administrative et juridique, employant une main d'œuvre familiale, appliquant des horaires souples, recourant à des sources informelles de crédit et fabricant des produits finalisés (par opposition à des produits intermédiaires). Les travailleurs de ces entreprises ont rarement accès à l'enseignement scolaire, utilisent peu d'énergie électrique et mènent</w:t>
      </w:r>
      <w:r>
        <w:rPr>
          <w:rFonts w:ascii="Book Antiqua" w:hAnsi="Book Antiqua"/>
        </w:rPr>
        <w:t xml:space="preserve"> des activités semi-permanentes ».</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044D5A">
        <w:rPr>
          <w:rFonts w:ascii="Book Antiqua" w:hAnsi="Book Antiqua"/>
        </w:rPr>
        <w:t xml:space="preserve">De même, dans sa contribution au séminaire du </w:t>
      </w:r>
      <w:hyperlink r:id="rId9" w:anchor="1" w:history="1">
        <w:r w:rsidRPr="00044D5A">
          <w:rPr>
            <w:rFonts w:ascii="Book Antiqua" w:hAnsi="Book Antiqua"/>
          </w:rPr>
          <w:t xml:space="preserve">GEFOP </w:t>
        </w:r>
        <w:r>
          <w:rPr>
            <w:rFonts w:ascii="Book Antiqua" w:hAnsi="Book Antiqua"/>
          </w:rPr>
          <w:t>(</w:t>
        </w:r>
        <w:r w:rsidRPr="00044D5A">
          <w:rPr>
            <w:rFonts w:ascii="Book Antiqua" w:hAnsi="Book Antiqua"/>
          </w:rPr>
          <w:t>Groupe experts formation professionnelle</w:t>
        </w:r>
      </w:hyperlink>
      <w:r>
        <w:rPr>
          <w:rFonts w:ascii="Book Antiqua" w:hAnsi="Book Antiqua"/>
        </w:rPr>
        <w:t>)</w:t>
      </w:r>
      <w:r w:rsidRPr="00044D5A">
        <w:rPr>
          <w:rFonts w:ascii="Book Antiqua" w:hAnsi="Book Antiqua"/>
        </w:rPr>
        <w:t xml:space="preserve"> du 24 février 2006, Fred </w:t>
      </w:r>
      <w:proofErr w:type="spellStart"/>
      <w:r w:rsidRPr="00044D5A">
        <w:rPr>
          <w:rFonts w:ascii="Book Antiqua" w:hAnsi="Book Antiqua"/>
        </w:rPr>
        <w:t>Fluitman</w:t>
      </w:r>
      <w:proofErr w:type="spellEnd"/>
      <w:r w:rsidRPr="00044D5A">
        <w:rPr>
          <w:rFonts w:ascii="Book Antiqua" w:hAnsi="Book Antiqua"/>
        </w:rPr>
        <w:t xml:space="preserve"> dit du « secteur informel » qu'il s'agit d'un « concept qui couvre une grande variété d'activités économiques, qui, le plus souvent, ne sont pas reconnues, enregistrées, protégées, ou régulées par les autorités publiques, et qui sont exécutées en micro ou petites entreprises par des gens qui n'ont pas d'autres moyens pour survivre</w:t>
      </w:r>
      <w:r>
        <w:rPr>
          <w:rFonts w:ascii="Book Antiqua" w:hAnsi="Book Antiqua"/>
        </w:rPr>
        <w:t> » ».</w:t>
      </w:r>
    </w:p>
    <w:p w:rsidR="00D709CB" w:rsidRDefault="00D709CB" w:rsidP="00D709CB">
      <w:pPr>
        <w:ind w:firstLine="284"/>
        <w:jc w:val="both"/>
        <w:rPr>
          <w:rFonts w:ascii="Book Antiqua" w:hAnsi="Book Antiqua"/>
        </w:rPr>
      </w:pPr>
      <w:r>
        <w:rPr>
          <w:rFonts w:ascii="Book Antiqua" w:hAnsi="Book Antiqua"/>
        </w:rPr>
        <w:t xml:space="preserve">GAURON [2006] se réfère ensuite à la Conférence Internationale des Statisticiens du Travail de janvier 1993, qui </w:t>
      </w:r>
      <w:r w:rsidRPr="00044D5A">
        <w:rPr>
          <w:rFonts w:ascii="Book Antiqua" w:hAnsi="Book Antiqua"/>
        </w:rPr>
        <w:t xml:space="preserve">avait tenu à préciser ce point et à proposer une distinction entre les deux sens du mot :« les activités exercées par les unités de </w:t>
      </w:r>
      <w:r w:rsidRPr="00044D5A">
        <w:rPr>
          <w:rFonts w:ascii="Book Antiqua" w:hAnsi="Book Antiqua"/>
        </w:rPr>
        <w:lastRenderedPageBreak/>
        <w:t>production du secteur informel ne sont pas nécessairement réalisées avec l'intention délibérée de se soustraire au paiement des impôts ou des cotisations de sécurité sociale ou d'enfreindre la législation du travail, d'autres législations ou d'autres dispositions administratives. Par conséquent, le concept des activités du secteur i</w:t>
      </w:r>
      <w:r>
        <w:rPr>
          <w:rFonts w:ascii="Book Antiqua" w:hAnsi="Book Antiqua"/>
        </w:rPr>
        <w:t>nformel devrait être différencié</w:t>
      </w:r>
      <w:r w:rsidRPr="00044D5A">
        <w:rPr>
          <w:rFonts w:ascii="Book Antiqua" w:hAnsi="Book Antiqua"/>
        </w:rPr>
        <w:t xml:space="preserve"> de celui des activités de l'économie dissimulée ou souterraine »</w:t>
      </w:r>
      <w:r>
        <w:rPr>
          <w:rFonts w:ascii="Book Antiqua" w:hAnsi="Book Antiqua"/>
        </w:rPr>
        <w:t>.</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9618E8">
        <w:rPr>
          <w:rFonts w:ascii="Book Antiqua" w:hAnsi="Book Antiqua"/>
        </w:rPr>
        <w:t>Si on exclut</w:t>
      </w:r>
      <w:r>
        <w:rPr>
          <w:rFonts w:ascii="Book Antiqua" w:hAnsi="Book Antiqua"/>
        </w:rPr>
        <w:t xml:space="preserve"> donc</w:t>
      </w:r>
      <w:r w:rsidRPr="009618E8">
        <w:rPr>
          <w:rFonts w:ascii="Book Antiqua" w:hAnsi="Book Antiqua"/>
        </w:rPr>
        <w:t xml:space="preserve"> le caractère irrégulier et illégal du mot « </w:t>
      </w:r>
      <w:proofErr w:type="spellStart"/>
      <w:r w:rsidRPr="009618E8">
        <w:rPr>
          <w:rFonts w:ascii="Book Antiqua" w:hAnsi="Book Antiqua"/>
        </w:rPr>
        <w:t>informal</w:t>
      </w:r>
      <w:proofErr w:type="spellEnd"/>
      <w:r w:rsidRPr="009618E8">
        <w:rPr>
          <w:rFonts w:ascii="Book Antiqua" w:hAnsi="Book Antiqua"/>
        </w:rPr>
        <w:t xml:space="preserve"> », ces définitions mettent en avant deux idées très différentes : l'une, sur son mode de reconnaissance sociale à travers ou non un processus d'enregistrement, l'autre, qui porte sur le mode d'organisation de l'activité. </w:t>
      </w:r>
    </w:p>
    <w:p w:rsidR="00D709CB" w:rsidRDefault="00D709CB" w:rsidP="00D709CB">
      <w:pPr>
        <w:spacing w:before="100" w:beforeAutospacing="1" w:after="100" w:afterAutospacing="1"/>
        <w:ind w:firstLine="284"/>
        <w:jc w:val="both"/>
        <w:outlineLvl w:val="2"/>
        <w:rPr>
          <w:rFonts w:ascii="Book Antiqua" w:hAnsi="Book Antiqua"/>
          <w:bCs/>
        </w:rPr>
      </w:pPr>
      <w:r w:rsidRPr="009618E8">
        <w:rPr>
          <w:rFonts w:ascii="Book Antiqua" w:hAnsi="Book Antiqua"/>
        </w:rPr>
        <w:t xml:space="preserve">Il réfute l’idée que </w:t>
      </w:r>
      <w:r w:rsidRPr="009618E8">
        <w:rPr>
          <w:rFonts w:ascii="Book Antiqua" w:hAnsi="Book Antiqua"/>
          <w:bCs/>
        </w:rPr>
        <w:t>l'enregistrement ou le non enregistrement des unités de production constitue un critère pertinent pour caractériser la nature de leurs activités en ces termes : « </w:t>
      </w:r>
      <w:r w:rsidRPr="009618E8">
        <w:rPr>
          <w:rFonts w:ascii="Book Antiqua" w:hAnsi="Book Antiqua"/>
        </w:rPr>
        <w:t>Le caractère informel – c'est-à-dire sa non insertion dans un cadre juridique et fiscal - de l'activité ne nous renseigne en rien sur la nature économique de l'</w:t>
      </w:r>
      <w:proofErr w:type="spellStart"/>
      <w:r w:rsidRPr="009618E8">
        <w:rPr>
          <w:rFonts w:ascii="Book Antiqua" w:hAnsi="Book Antiqua"/>
        </w:rPr>
        <w:t>activité.</w:t>
      </w:r>
      <w:r>
        <w:rPr>
          <w:rFonts w:ascii="Book Antiqua" w:hAnsi="Book Antiqua"/>
          <w:bCs/>
        </w:rPr>
        <w:t>Ensuite</w:t>
      </w:r>
      <w:proofErr w:type="spellEnd"/>
      <w:r>
        <w:rPr>
          <w:rFonts w:ascii="Book Antiqua" w:hAnsi="Book Antiqua"/>
          <w:bCs/>
        </w:rPr>
        <w:t xml:space="preserve">, il réfute cette autre idée </w:t>
      </w:r>
      <w:proofErr w:type="spellStart"/>
      <w:r>
        <w:rPr>
          <w:rFonts w:ascii="Book Antiqua" w:hAnsi="Book Antiqua"/>
          <w:bCs/>
        </w:rPr>
        <w:t>quel</w:t>
      </w:r>
      <w:r w:rsidRPr="009618E8">
        <w:rPr>
          <w:rFonts w:ascii="Book Antiqua" w:hAnsi="Book Antiqua"/>
          <w:bCs/>
        </w:rPr>
        <w:t>a</w:t>
      </w:r>
      <w:proofErr w:type="spellEnd"/>
      <w:r w:rsidRPr="009618E8">
        <w:rPr>
          <w:rFonts w:ascii="Book Antiqua" w:hAnsi="Book Antiqua"/>
          <w:bCs/>
        </w:rPr>
        <w:t xml:space="preserve"> nature de la propriété des différents actifs et l'existence d'une comptabilité formelle sont des critères pertinents</w:t>
      </w:r>
      <w:r>
        <w:rPr>
          <w:rFonts w:ascii="Book Antiqua" w:hAnsi="Book Antiqua"/>
          <w:bCs/>
        </w:rPr>
        <w:t>.</w:t>
      </w:r>
    </w:p>
    <w:p w:rsidR="00D709CB" w:rsidRPr="00B244A9" w:rsidRDefault="00D709CB" w:rsidP="00D709CB">
      <w:pPr>
        <w:spacing w:before="100" w:beforeAutospacing="1" w:after="100" w:afterAutospacing="1"/>
        <w:ind w:firstLine="284"/>
        <w:jc w:val="both"/>
        <w:outlineLvl w:val="2"/>
        <w:rPr>
          <w:rFonts w:ascii="Book Antiqua" w:hAnsi="Book Antiqua"/>
          <w:bCs/>
        </w:rPr>
      </w:pPr>
      <w:r w:rsidRPr="00B244A9">
        <w:rPr>
          <w:rFonts w:ascii="Book Antiqua" w:hAnsi="Book Antiqua"/>
          <w:bCs/>
        </w:rPr>
        <w:t>Finalement, se référant à la résolution de la Conférence qui dit par ailleurs que « </w:t>
      </w:r>
      <w:r w:rsidRPr="00B244A9">
        <w:rPr>
          <w:rFonts w:ascii="Book Antiqua" w:hAnsi="Book Antiqua"/>
        </w:rPr>
        <w:t>D'une façon générale, ces unités, ayant un faible niveau d'organisation, opèrent à petite échelle et de manière spécifique, avec peu ou pas de division du travail et du capital en tant que facteurs de production. Les relations d'emploi lorsqu'elles existent, sont surtout fondées sur l'emploi occasionnel, les liens de parenté ou les relations personnelles et sociales plutôt que sur des accords contractuels comportant des garanties en bonne et due forme. », il conclut que cette définition e</w:t>
      </w:r>
      <w:r>
        <w:rPr>
          <w:rFonts w:ascii="Book Antiqua" w:hAnsi="Book Antiqua"/>
        </w:rPr>
        <w:t xml:space="preserve">st celle qui approche le mieux </w:t>
      </w:r>
      <w:r w:rsidRPr="00B244A9">
        <w:rPr>
          <w:rFonts w:ascii="Book Antiqua" w:hAnsi="Book Antiqua"/>
        </w:rPr>
        <w:t xml:space="preserve">la réalité économique de « secteur informel » tout en précisant que s’il faut retenir ce critère de secteur informel, le mode d'organisation n'est que le reflet du but de l'activité du secteur informel : un but limité à se procurer un revenu destiné à l'entretien de la famille – ce qui n'exclut pas de la doter ou d'en arrondir le patrimoine -. Aussi serait-il plus juste de parler </w:t>
      </w:r>
      <w:r w:rsidRPr="00B244A9">
        <w:rPr>
          <w:rFonts w:ascii="Book Antiqua" w:hAnsi="Book Antiqua"/>
          <w:i/>
          <w:iCs/>
        </w:rPr>
        <w:t>d'économie de subsistance</w:t>
      </w:r>
      <w:r w:rsidRPr="00B244A9">
        <w:rPr>
          <w:rFonts w:ascii="Book Antiqua" w:hAnsi="Book Antiqua"/>
        </w:rPr>
        <w:t xml:space="preserve"> plutôt que d'économie informelle.</w:t>
      </w:r>
    </w:p>
    <w:p w:rsidR="00D709CB" w:rsidRDefault="00D709CB" w:rsidP="00D709CB">
      <w:pPr>
        <w:ind w:firstLine="284"/>
        <w:jc w:val="both"/>
        <w:rPr>
          <w:rFonts w:ascii="Book Antiqua" w:hAnsi="Book Antiqua"/>
        </w:rPr>
      </w:pPr>
      <w:r>
        <w:rPr>
          <w:rFonts w:ascii="Book Antiqua" w:hAnsi="Book Antiqua"/>
        </w:rPr>
        <w:t>Le concept d’économie de subsistance est certainement plus adapté si l’on se réfère à la genèse du phénomène et au contexte socio-économique dans lequel il s’est développé. Toutefois, aujourd’hui, d’autres réalités conduisent à parler d’emplois informels et de secteur informel sans que la ligne de démarcation soit évidente pour tous entre les deux concepts.</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BB637F">
        <w:rPr>
          <w:rFonts w:ascii="Book Antiqua" w:hAnsi="Book Antiqua"/>
        </w:rPr>
        <w:t>CHARMES [</w:t>
      </w:r>
      <w:r>
        <w:rPr>
          <w:rFonts w:ascii="Book Antiqua" w:hAnsi="Book Antiqua"/>
        </w:rPr>
        <w:t>2003</w:t>
      </w:r>
      <w:r w:rsidRPr="00BB637F">
        <w:rPr>
          <w:rFonts w:ascii="Book Antiqua" w:hAnsi="Book Antiqua"/>
        </w:rPr>
        <w:t xml:space="preserve">] apporte sa contribution à cette démarcation lorsqu’il dit que « A l’heure actuelle, l’emploi informel se définit par les caractéristiques de l’emploi occupé, en l’occurrence le non enregistrement ou l’absence de protection sociale (emplois non protégés), le secteur informel (défini par les caractéristiques de l’unité économique dans laquelle travaille la personne) étant considéré comme une de </w:t>
      </w:r>
      <w:proofErr w:type="spellStart"/>
      <w:r w:rsidRPr="00BB637F">
        <w:rPr>
          <w:rFonts w:ascii="Book Antiqua" w:hAnsi="Book Antiqua"/>
        </w:rPr>
        <w:t>sescomposantes</w:t>
      </w:r>
      <w:proofErr w:type="spellEnd"/>
      <w:r w:rsidRPr="00BB637F">
        <w:rPr>
          <w:rFonts w:ascii="Book Antiqua" w:hAnsi="Book Antiqua"/>
        </w:rPr>
        <w:t>. »</w:t>
      </w:r>
      <w:r>
        <w:rPr>
          <w:rFonts w:ascii="Book Antiqua" w:hAnsi="Book Antiqua"/>
        </w:rPr>
        <w:t xml:space="preserve">Une </w:t>
      </w:r>
      <w:proofErr w:type="spellStart"/>
      <w:r>
        <w:rPr>
          <w:rFonts w:ascii="Book Antiqua" w:hAnsi="Book Antiqua"/>
        </w:rPr>
        <w:t>catégoriemarginale</w:t>
      </w:r>
      <w:proofErr w:type="spellEnd"/>
      <w:r>
        <w:rPr>
          <w:rFonts w:ascii="Book Antiqua" w:hAnsi="Book Antiqua"/>
        </w:rPr>
        <w:t xml:space="preserve"> </w:t>
      </w:r>
      <w:r w:rsidRPr="00BB637F">
        <w:rPr>
          <w:rFonts w:ascii="Book Antiqua" w:hAnsi="Book Antiqua"/>
        </w:rPr>
        <w:t>d</w:t>
      </w:r>
      <w:r>
        <w:rPr>
          <w:rFonts w:ascii="Book Antiqua" w:hAnsi="Book Antiqua"/>
        </w:rPr>
        <w:t>’</w:t>
      </w:r>
      <w:r w:rsidRPr="00BB637F">
        <w:rPr>
          <w:rFonts w:ascii="Book Antiqua" w:hAnsi="Book Antiqua"/>
        </w:rPr>
        <w:t>emplois formels</w:t>
      </w:r>
      <w:r>
        <w:rPr>
          <w:rFonts w:ascii="Book Antiqua" w:hAnsi="Book Antiqua"/>
        </w:rPr>
        <w:t xml:space="preserve"> existent</w:t>
      </w:r>
      <w:r w:rsidRPr="00BB637F">
        <w:rPr>
          <w:rFonts w:ascii="Book Antiqua" w:hAnsi="Book Antiqua"/>
        </w:rPr>
        <w:t xml:space="preserve"> dans les entreprises du secteur informel (certains salariés peuvent y être protégés de même que certains travailleurs indépendants lorsque les systèmes de protection sociale leur </w:t>
      </w:r>
      <w:r w:rsidRPr="00BB637F">
        <w:rPr>
          <w:rFonts w:ascii="Book Antiqua" w:hAnsi="Book Antiqua"/>
        </w:rPr>
        <w:lastRenderedPageBreak/>
        <w:t xml:space="preserve">ont été étendus) </w:t>
      </w:r>
      <w:r>
        <w:rPr>
          <w:rFonts w:ascii="Book Antiqua" w:hAnsi="Book Antiqua"/>
        </w:rPr>
        <w:t xml:space="preserve">tandis qu’une </w:t>
      </w:r>
      <w:r w:rsidRPr="00BB637F">
        <w:rPr>
          <w:rFonts w:ascii="Book Antiqua" w:hAnsi="Book Antiqua"/>
        </w:rPr>
        <w:t xml:space="preserve">catégorie </w:t>
      </w:r>
      <w:r>
        <w:rPr>
          <w:rFonts w:ascii="Book Antiqua" w:hAnsi="Book Antiqua"/>
        </w:rPr>
        <w:t>plus importante d’</w:t>
      </w:r>
      <w:r w:rsidRPr="00BB637F">
        <w:rPr>
          <w:rFonts w:ascii="Book Antiqua" w:hAnsi="Book Antiqua"/>
        </w:rPr>
        <w:t xml:space="preserve">emplois informels </w:t>
      </w:r>
      <w:r>
        <w:rPr>
          <w:rFonts w:ascii="Book Antiqua" w:hAnsi="Book Antiqua"/>
        </w:rPr>
        <w:t xml:space="preserve">existe </w:t>
      </w:r>
      <w:r w:rsidRPr="00BB637F">
        <w:rPr>
          <w:rFonts w:ascii="Book Antiqua" w:hAnsi="Book Antiqua"/>
        </w:rPr>
        <w:t xml:space="preserve">dans le secteur formel </w:t>
      </w:r>
      <w:r>
        <w:rPr>
          <w:rFonts w:ascii="Book Antiqua" w:hAnsi="Book Antiqua"/>
        </w:rPr>
        <w:t xml:space="preserve">et cette dernière </w:t>
      </w:r>
      <w:r w:rsidRPr="00BB637F">
        <w:rPr>
          <w:rFonts w:ascii="Book Antiqua" w:hAnsi="Book Antiqua"/>
        </w:rPr>
        <w:t>constitue tout l‘enjeu du débat, puisqu’il s’agit de l’externalisation des emplois dans le secteur formel.</w:t>
      </w:r>
    </w:p>
    <w:p w:rsidR="00D709CB" w:rsidRDefault="00D709CB" w:rsidP="00D709CB">
      <w:pPr>
        <w:ind w:firstLine="284"/>
        <w:jc w:val="both"/>
        <w:rPr>
          <w:rFonts w:ascii="Book Antiqua" w:hAnsi="Book Antiqua"/>
        </w:rPr>
      </w:pPr>
    </w:p>
    <w:p w:rsidR="00D709CB" w:rsidRDefault="00D709CB" w:rsidP="00D709CB">
      <w:pPr>
        <w:pStyle w:val="Pieddepage"/>
        <w:ind w:firstLine="284"/>
        <w:jc w:val="both"/>
        <w:rPr>
          <w:rFonts w:ascii="Book Antiqua" w:hAnsi="Book Antiqua"/>
        </w:rPr>
      </w:pPr>
      <w:r>
        <w:rPr>
          <w:rFonts w:ascii="Book Antiqua" w:hAnsi="Book Antiqua"/>
        </w:rPr>
        <w:t xml:space="preserve">A côté des controverses qui peuvent animer le débat sur les concepts de secteur informel et d’emploi informel, il existe une définition consensuelle adoptée par la Conférence Internationale des Statisticiens du Travail et il convient de s’y conformer jusqu’à une éventuelle révision de celle-ci. </w:t>
      </w:r>
    </w:p>
    <w:p w:rsidR="00D709CB" w:rsidRDefault="00D709CB" w:rsidP="00D709CB">
      <w:pPr>
        <w:pStyle w:val="Pieddepage"/>
        <w:ind w:firstLine="284"/>
        <w:jc w:val="both"/>
        <w:rPr>
          <w:rFonts w:ascii="Book Antiqua" w:hAnsi="Book Antiqua"/>
        </w:rPr>
      </w:pPr>
      <w:r>
        <w:rPr>
          <w:rFonts w:ascii="Book Antiqua" w:hAnsi="Book Antiqua"/>
        </w:rPr>
        <w:t>Les entreprises du secteur informel et l’emploi dans le secteur informel sont définis selon la résolution concernant les statistiques de l’emploi dans le secteur informel adoptée par la 15</w:t>
      </w:r>
      <w:r w:rsidRPr="00AE10A6">
        <w:rPr>
          <w:rFonts w:ascii="Book Antiqua" w:hAnsi="Book Antiqua"/>
          <w:vertAlign w:val="superscript"/>
        </w:rPr>
        <w:t>ème</w:t>
      </w:r>
      <w:r>
        <w:rPr>
          <w:rFonts w:ascii="Book Antiqua" w:hAnsi="Book Antiqua"/>
        </w:rPr>
        <w:t xml:space="preserve"> CIST. </w:t>
      </w:r>
    </w:p>
    <w:p w:rsidR="00D709CB" w:rsidRDefault="00D709CB" w:rsidP="00D709CB">
      <w:pPr>
        <w:pStyle w:val="Pieddepage"/>
        <w:ind w:firstLine="284"/>
        <w:jc w:val="both"/>
        <w:rPr>
          <w:rFonts w:ascii="Book Antiqua" w:hAnsi="Book Antiqua"/>
        </w:rPr>
      </w:pPr>
    </w:p>
    <w:p w:rsidR="00D709CB" w:rsidRDefault="00D709CB" w:rsidP="00D709CB">
      <w:pPr>
        <w:pStyle w:val="Pieddepage"/>
        <w:ind w:firstLine="284"/>
        <w:jc w:val="both"/>
        <w:rPr>
          <w:rFonts w:ascii="Book Antiqua" w:hAnsi="Book Antiqua"/>
        </w:rPr>
      </w:pPr>
      <w:r>
        <w:rPr>
          <w:rFonts w:ascii="Book Antiqua" w:hAnsi="Book Antiqua"/>
        </w:rPr>
        <w:t xml:space="preserve">Selon cette résolution, l’emploi informel comprend le nombre total d’emplois </w:t>
      </w:r>
      <w:proofErr w:type="spellStart"/>
      <w:r>
        <w:rPr>
          <w:rFonts w:ascii="Book Antiqua" w:hAnsi="Book Antiqua"/>
        </w:rPr>
        <w:t>informelsci</w:t>
      </w:r>
      <w:proofErr w:type="spellEnd"/>
      <w:r>
        <w:rPr>
          <w:rFonts w:ascii="Book Antiqua" w:hAnsi="Book Antiqua"/>
        </w:rPr>
        <w:t>-après définis: (i) travailleurs à leur propre compte occupés dans leurs propres entreprises du secteur informel ; (ii) employeurs occupés dans leurs propres entreprises du secteur informel ; (iii) travailleurs familiaux collaborant à l’entreprise familiale, qu’ils travaillent dans des entreprises du secteur formel ou informel ; (iv) membres de coopératives informelles de producteurs ; (v) salariés qui exercent un emploi informel qu’ils soient employés par des entreprises du secteur formel ou informel, ou par des ménages comme travailleurs domestiques rémunérés ; (vi) travailleurs à leur propre compte engagés dans la production de biens exclusivement pour usage final propre de leur ménage.</w:t>
      </w:r>
    </w:p>
    <w:p w:rsidR="00D709CB" w:rsidRDefault="00D709CB" w:rsidP="00D709CB">
      <w:pPr>
        <w:pStyle w:val="Pieddepage"/>
        <w:ind w:firstLine="284"/>
        <w:jc w:val="both"/>
        <w:rPr>
          <w:rFonts w:ascii="Book Antiqua" w:hAnsi="Book Antiqua"/>
        </w:rPr>
      </w:pPr>
    </w:p>
    <w:p w:rsidR="00D709CB" w:rsidRDefault="00D709CB" w:rsidP="00D709CB">
      <w:pPr>
        <w:pStyle w:val="Pieddepage"/>
        <w:ind w:firstLine="284"/>
        <w:jc w:val="both"/>
        <w:rPr>
          <w:rFonts w:ascii="Book Antiqua" w:hAnsi="Book Antiqua"/>
        </w:rPr>
      </w:pPr>
      <w:r>
        <w:rPr>
          <w:rFonts w:ascii="Book Antiqua" w:hAnsi="Book Antiqua"/>
        </w:rPr>
        <w:t xml:space="preserve">La définition du secteur informel quant à elle propose en plus des définitions conceptuelles, des définitions opérationnelles résumées finalement en deux points : « Pour des raisons opérationnelles, les entreprises d’employeurs informels peuvent être définies, compte tenu des circonstances nationales, selon </w:t>
      </w:r>
      <w:r w:rsidRPr="00331C8A">
        <w:rPr>
          <w:rFonts w:ascii="Book Antiqua" w:hAnsi="Book Antiqua"/>
          <w:b/>
        </w:rPr>
        <w:t>l’un ou plusieurs</w:t>
      </w:r>
      <w:r>
        <w:rPr>
          <w:rFonts w:ascii="Book Antiqua" w:hAnsi="Book Antiqua"/>
        </w:rPr>
        <w:t xml:space="preserve"> des critères suivants :</w:t>
      </w:r>
    </w:p>
    <w:p w:rsidR="00D709CB" w:rsidRDefault="00D709CB" w:rsidP="00D709CB">
      <w:pPr>
        <w:pStyle w:val="Pieddepage"/>
        <w:jc w:val="both"/>
        <w:rPr>
          <w:rFonts w:ascii="Book Antiqua" w:hAnsi="Book Antiqua"/>
        </w:rPr>
      </w:pPr>
      <w:r>
        <w:rPr>
          <w:rFonts w:ascii="Book Antiqua" w:hAnsi="Book Antiqua"/>
        </w:rPr>
        <w:t>i) taille des unités inférieure à un niveau déterminé d’emploi ;</w:t>
      </w:r>
    </w:p>
    <w:p w:rsidR="00D709CB" w:rsidRDefault="00D709CB" w:rsidP="00D709CB">
      <w:pPr>
        <w:pStyle w:val="Pieddepage"/>
        <w:jc w:val="both"/>
        <w:rPr>
          <w:rFonts w:ascii="Book Antiqua" w:hAnsi="Book Antiqua"/>
        </w:rPr>
      </w:pPr>
      <w:r>
        <w:rPr>
          <w:rFonts w:ascii="Book Antiqua" w:hAnsi="Book Antiqua"/>
        </w:rPr>
        <w:t>ii) non-enregistrement de l’entreprise ou de ses salariés. » (BIT, 1993).</w:t>
      </w:r>
    </w:p>
    <w:p w:rsidR="00D709CB" w:rsidRPr="00BB637F" w:rsidRDefault="00D709CB" w:rsidP="00D709CB">
      <w:pPr>
        <w:ind w:firstLine="284"/>
        <w:jc w:val="both"/>
        <w:rPr>
          <w:rFonts w:ascii="Book Antiqua" w:hAnsi="Book Antiqua"/>
        </w:rPr>
      </w:pPr>
    </w:p>
    <w:p w:rsidR="004F3B6F" w:rsidRDefault="00D709CB" w:rsidP="00D709CB">
      <w:pPr>
        <w:pStyle w:val="Pieddepage"/>
        <w:ind w:firstLine="284"/>
        <w:jc w:val="both"/>
        <w:rPr>
          <w:rFonts w:ascii="Book Antiqua" w:hAnsi="Book Antiqua"/>
        </w:rPr>
      </w:pPr>
      <w:r>
        <w:rPr>
          <w:rFonts w:ascii="Book Antiqua" w:hAnsi="Book Antiqua"/>
        </w:rPr>
        <w:t xml:space="preserve">Au terme de l’enquête emploi auprès des ménages, l’emploi </w:t>
      </w:r>
      <w:proofErr w:type="spellStart"/>
      <w:r>
        <w:rPr>
          <w:rFonts w:ascii="Book Antiqua" w:hAnsi="Book Antiqua"/>
        </w:rPr>
        <w:t>informel</w:t>
      </w:r>
      <w:proofErr w:type="gramStart"/>
      <w:r>
        <w:rPr>
          <w:rFonts w:ascii="Book Antiqua" w:hAnsi="Book Antiqua"/>
        </w:rPr>
        <w:t>,dont</w:t>
      </w:r>
      <w:proofErr w:type="spellEnd"/>
      <w:proofErr w:type="gramEnd"/>
      <w:r>
        <w:rPr>
          <w:rFonts w:ascii="Book Antiqua" w:hAnsi="Book Antiqua"/>
        </w:rPr>
        <w:t xml:space="preserve"> l’emploi dans le secteur informel est une composante, a été défini comme celui exercé dans une entreprise privée qui n’est pas déclarée à la CNPS. Il est évident que l’entreprise peut-être déclarée à la CNPS et ne pas y déclarer tous ses employés. Toutefois, la seule façon pour un employé ordinaire de savoir que son entreprise est déclarée à la CNPS est qu’il y soit déclaré lui-même. C’est donc la déclaration de l’employé à la CNPS qui est ainsi demandée. Il faut préciser que s’il s’agit d’un emploi de domestique, il est automatiquement informel. </w:t>
      </w:r>
    </w:p>
    <w:p w:rsidR="00D709CB" w:rsidRDefault="004F3B6F" w:rsidP="00D709CB">
      <w:pPr>
        <w:pStyle w:val="Pieddepage"/>
        <w:ind w:firstLine="284"/>
        <w:jc w:val="both"/>
        <w:rPr>
          <w:rFonts w:ascii="Book Antiqua" w:hAnsi="Book Antiqua"/>
        </w:rPr>
      </w:pPr>
      <w:r>
        <w:rPr>
          <w:rFonts w:ascii="Book Antiqua" w:hAnsi="Book Antiqua"/>
        </w:rPr>
        <w:t>L’</w:t>
      </w:r>
      <w:r w:rsidR="00D709CB">
        <w:rPr>
          <w:rFonts w:ascii="Book Antiqua" w:hAnsi="Book Antiqua"/>
        </w:rPr>
        <w:t>unité de production informelle</w:t>
      </w:r>
      <w:r>
        <w:rPr>
          <w:rFonts w:ascii="Book Antiqua" w:hAnsi="Book Antiqua"/>
        </w:rPr>
        <w:t xml:space="preserve"> est, quant à elle, celle qui n’est pas enregistrée à la CNPS.  E</w:t>
      </w:r>
      <w:r w:rsidR="00D709CB">
        <w:rPr>
          <w:rFonts w:ascii="Book Antiqua" w:hAnsi="Book Antiqua"/>
        </w:rPr>
        <w:t>n prenant les « patrons ou employeurs » et les « travailleurs à compte propre » dont l’unité n’est pas déclarée à la CNPS</w:t>
      </w:r>
      <w:r>
        <w:rPr>
          <w:rFonts w:ascii="Book Antiqua" w:hAnsi="Book Antiqua"/>
        </w:rPr>
        <w:t>, on a la population des chefs d’unités de production informelles</w:t>
      </w:r>
      <w:r w:rsidR="00D709CB">
        <w:rPr>
          <w:rFonts w:ascii="Book Antiqua" w:hAnsi="Book Antiqua"/>
        </w:rPr>
        <w:t>. Une enquête auprès de ces unités de production constitue donc l’enquête sur le secteur informel.</w:t>
      </w:r>
    </w:p>
    <w:p w:rsidR="006674F5" w:rsidRDefault="006674F5" w:rsidP="00D709CB">
      <w:pPr>
        <w:pStyle w:val="Pieddepage"/>
        <w:ind w:firstLine="284"/>
        <w:jc w:val="both"/>
        <w:rPr>
          <w:rFonts w:ascii="Book Antiqua" w:hAnsi="Book Antiqua"/>
        </w:rPr>
      </w:pPr>
    </w:p>
    <w:p w:rsidR="00D709CB" w:rsidRDefault="00D709CB" w:rsidP="00D709CB">
      <w:pPr>
        <w:pStyle w:val="Pieddepage"/>
        <w:ind w:firstLine="284"/>
        <w:jc w:val="both"/>
        <w:rPr>
          <w:rFonts w:ascii="Book Antiqua" w:hAnsi="Book Antiqua"/>
        </w:rPr>
      </w:pPr>
      <w:r>
        <w:rPr>
          <w:rFonts w:ascii="Book Antiqua" w:hAnsi="Book Antiqua"/>
        </w:rPr>
        <w:lastRenderedPageBreak/>
        <w:t>Il est à remarquer que cette définition ne tient pas compte du critère de taille mais elle satisfait à celui de l’enregistrement de l’entreprise ou de ses salariés. Nous utilisons la déclaration à la CNPS parce qu’elle consacre l’emploi formel en ce sens qu’elle garantit une sécurité</w:t>
      </w:r>
      <w:r w:rsidR="00391E9A">
        <w:rPr>
          <w:rFonts w:ascii="Book Antiqua" w:hAnsi="Book Antiqua"/>
        </w:rPr>
        <w:t xml:space="preserve"> sociale</w:t>
      </w:r>
      <w:r>
        <w:rPr>
          <w:rFonts w:ascii="Book Antiqua" w:hAnsi="Book Antiqua"/>
        </w:rPr>
        <w:t xml:space="preserve"> à l’employé. De plus, la déclaration à la CNPS est généralement la dernière étape dans la déclaration des entreprises en Côte d’Ivoire, les premières démarches étant purement d’ordre juridique et fiscal. </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D95BF5">
        <w:rPr>
          <w:rFonts w:ascii="Book Antiqua" w:hAnsi="Book Antiqua"/>
        </w:rPr>
        <w:t xml:space="preserve">Le secteur informel </w:t>
      </w:r>
      <w:r>
        <w:rPr>
          <w:rFonts w:ascii="Book Antiqua" w:hAnsi="Book Antiqua"/>
        </w:rPr>
        <w:t xml:space="preserve">ainsi défini </w:t>
      </w:r>
      <w:r w:rsidRPr="00D95BF5">
        <w:rPr>
          <w:rFonts w:ascii="Book Antiqua" w:hAnsi="Book Antiqua"/>
        </w:rPr>
        <w:t xml:space="preserve">n’a cessé de se développer en Côte d’Ivoire au cours de cette décennie, occupant une part de plus en plus importante des emplois. De 30% en 1998, sa part est passée à 31% dans l’emploi total en 2002. Dans l’agglomération d’Abidjan, la part de ce secteur est nettement plus importante. En effet, l’enquête 1-2-3 réalisée par l’Institut National de </w:t>
      </w:r>
      <w:smartTag w:uri="urn:schemas-microsoft-com:office:smarttags" w:element="PersonName">
        <w:smartTagPr>
          <w:attr w:name="ProductID" w:val="la Statistique"/>
        </w:smartTagPr>
        <w:r w:rsidRPr="00D95BF5">
          <w:rPr>
            <w:rFonts w:ascii="Book Antiqua" w:hAnsi="Book Antiqua"/>
          </w:rPr>
          <w:t>la Statistique</w:t>
        </w:r>
      </w:smartTag>
      <w:r w:rsidRPr="00D95BF5">
        <w:rPr>
          <w:rFonts w:ascii="Book Antiqua" w:hAnsi="Book Antiqua"/>
        </w:rPr>
        <w:t xml:space="preserve"> en 2002 estime cette part à 76,7%. Au premier trimestre de l’année 2008, une enquête sur l’emploi auprès des ménages réalisée à Abidjan par l’Observatoire de l’emploi permet d’estimer la part de ce secteur à 76,5%.</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 xml:space="preserve">Il </w:t>
      </w:r>
      <w:r w:rsidRPr="00D95BF5">
        <w:rPr>
          <w:rFonts w:ascii="Book Antiqua" w:hAnsi="Book Antiqua"/>
        </w:rPr>
        <w:t xml:space="preserve">occupe donc, à ce jour, la part la plus importante des emplois à Abidjan. Par conséquent, ses caractéristiques méritent d’être bien connues et cela ne peut se faire que par une étude sur les unités de production informelles. Le volet 2 de l’enquête 1-2-3 de l’INS </w:t>
      </w:r>
      <w:r w:rsidR="00391E9A">
        <w:rPr>
          <w:rFonts w:ascii="Book Antiqua" w:hAnsi="Book Antiqua"/>
        </w:rPr>
        <w:t xml:space="preserve">en 2002 </w:t>
      </w:r>
      <w:r w:rsidRPr="00D95BF5">
        <w:rPr>
          <w:rFonts w:ascii="Book Antiqua" w:hAnsi="Book Antiqua"/>
        </w:rPr>
        <w:t>a porté sur ce secteur, mais il convient d’actualiser ces données compte tenu du changement de contexte.</w:t>
      </w:r>
    </w:p>
    <w:p w:rsidR="00D709CB" w:rsidRPr="00D95BF5"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D95BF5">
        <w:rPr>
          <w:rFonts w:ascii="Book Antiqua" w:hAnsi="Book Antiqua"/>
        </w:rPr>
        <w:t xml:space="preserve">En effet, la crise survenue depuis le 19 septembre </w:t>
      </w:r>
      <w:smartTag w:uri="urn:schemas-microsoft-com:office:smarttags" w:element="metricconverter">
        <w:smartTagPr>
          <w:attr w:name="ProductID" w:val="2002 a"/>
        </w:smartTagPr>
        <w:r w:rsidRPr="00D95BF5">
          <w:rPr>
            <w:rFonts w:ascii="Book Antiqua" w:hAnsi="Book Antiqua"/>
          </w:rPr>
          <w:t>2002 a</w:t>
        </w:r>
      </w:smartTag>
      <w:r w:rsidRPr="00D95BF5">
        <w:rPr>
          <w:rFonts w:ascii="Book Antiqua" w:hAnsi="Book Antiqua"/>
        </w:rPr>
        <w:t xml:space="preserve"> eu nombre de conséquences sur la population active dans la ville d’Abidjan. Des personnes ont dû abandonner leurs activités dans les zones occupées pour se retrouver à Abidjan. D’autres, ayant perdu leur emploi dans le secteur moderne, ont dû entreprendre des activités informelles pour assurer leur survie. </w:t>
      </w:r>
      <w:r>
        <w:rPr>
          <w:rFonts w:ascii="Book Antiqua" w:hAnsi="Book Antiqua"/>
        </w:rPr>
        <w:t>Ce sont autant de raisons qui justifient cette étude sur le secteur informel à Abidjan.</w:t>
      </w:r>
    </w:p>
    <w:p w:rsidR="00D709CB" w:rsidRPr="00D95BF5"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D95BF5">
        <w:rPr>
          <w:rFonts w:ascii="Book Antiqua" w:hAnsi="Book Antiqua"/>
        </w:rPr>
        <w:t xml:space="preserve">L’objectif principal de cette étude est de connaître les caractéristiques des </w:t>
      </w:r>
      <w:r>
        <w:rPr>
          <w:rFonts w:ascii="Book Antiqua" w:hAnsi="Book Antiqua"/>
        </w:rPr>
        <w:t xml:space="preserve">opérateurs ainsi </w:t>
      </w:r>
      <w:r w:rsidRPr="00D95BF5">
        <w:rPr>
          <w:rFonts w:ascii="Book Antiqua" w:hAnsi="Book Antiqua"/>
        </w:rPr>
        <w:t xml:space="preserve"> que</w:t>
      </w:r>
      <w:r>
        <w:rPr>
          <w:rFonts w:ascii="Book Antiqua" w:hAnsi="Book Antiqua"/>
        </w:rPr>
        <w:t xml:space="preserve"> celles</w:t>
      </w:r>
      <w:r w:rsidRPr="00D95BF5">
        <w:rPr>
          <w:rFonts w:ascii="Book Antiqua" w:hAnsi="Book Antiqua"/>
        </w:rPr>
        <w:t xml:space="preserve"> des </w:t>
      </w:r>
      <w:r>
        <w:rPr>
          <w:rFonts w:ascii="Book Antiqua" w:hAnsi="Book Antiqua"/>
        </w:rPr>
        <w:t>unités</w:t>
      </w:r>
      <w:r w:rsidRPr="00D95BF5">
        <w:rPr>
          <w:rFonts w:ascii="Book Antiqua" w:hAnsi="Book Antiqua"/>
        </w:rPr>
        <w:t xml:space="preserve"> du secteur informel</w:t>
      </w:r>
      <w:r w:rsidR="001161DA">
        <w:rPr>
          <w:rFonts w:ascii="Book Antiqua" w:hAnsi="Book Antiqua"/>
        </w:rPr>
        <w:t xml:space="preserve"> dans une perspective de création d’emplois et de performances économiques.</w:t>
      </w:r>
    </w:p>
    <w:p w:rsidR="001161DA" w:rsidRPr="00D95BF5" w:rsidRDefault="001161DA" w:rsidP="00D709CB">
      <w:pPr>
        <w:ind w:firstLine="284"/>
        <w:jc w:val="both"/>
        <w:rPr>
          <w:rFonts w:ascii="Book Antiqua" w:hAnsi="Book Antiqua"/>
        </w:rPr>
      </w:pPr>
    </w:p>
    <w:p w:rsidR="00D709CB" w:rsidRDefault="00D709CB" w:rsidP="00D709CB">
      <w:pPr>
        <w:ind w:firstLine="284"/>
        <w:jc w:val="both"/>
        <w:rPr>
          <w:rFonts w:ascii="Book Antiqua" w:hAnsi="Book Antiqua"/>
        </w:rPr>
      </w:pPr>
      <w:r w:rsidRPr="00D95BF5">
        <w:rPr>
          <w:rFonts w:ascii="Book Antiqua" w:hAnsi="Book Antiqua"/>
        </w:rPr>
        <w:t>De façon spécifique, elle permet de connaître :</w:t>
      </w:r>
    </w:p>
    <w:p w:rsidR="00A0082E" w:rsidRPr="00D95BF5" w:rsidRDefault="00A0082E" w:rsidP="00D709CB">
      <w:pPr>
        <w:ind w:firstLine="284"/>
        <w:jc w:val="both"/>
        <w:rPr>
          <w:rFonts w:ascii="Book Antiqua" w:hAnsi="Book Antiqua"/>
        </w:rPr>
      </w:pPr>
    </w:p>
    <w:p w:rsidR="00D709CB" w:rsidRPr="00A0082E" w:rsidRDefault="00A0082E" w:rsidP="00A0082E">
      <w:pPr>
        <w:pStyle w:val="Paragraphedeliste"/>
        <w:rPr>
          <w:rFonts w:ascii="Book Antiqua" w:hAnsi="Book Antiqua"/>
          <w:sz w:val="24"/>
          <w:szCs w:val="24"/>
        </w:rPr>
      </w:pPr>
      <w:r>
        <w:rPr>
          <w:rFonts w:ascii="Book Antiqua" w:hAnsi="Book Antiqua"/>
          <w:sz w:val="24"/>
          <w:szCs w:val="24"/>
        </w:rPr>
        <w:t xml:space="preserve">- </w:t>
      </w:r>
      <w:r w:rsidR="00D709CB" w:rsidRPr="00A0082E">
        <w:rPr>
          <w:rFonts w:ascii="Book Antiqua" w:hAnsi="Book Antiqua"/>
          <w:sz w:val="24"/>
          <w:szCs w:val="24"/>
        </w:rPr>
        <w:t xml:space="preserve">Les </w:t>
      </w:r>
      <w:proofErr w:type="spellStart"/>
      <w:r w:rsidR="00D709CB" w:rsidRPr="00A0082E">
        <w:rPr>
          <w:rFonts w:ascii="Book Antiqua" w:hAnsi="Book Antiqua"/>
          <w:sz w:val="24"/>
          <w:szCs w:val="24"/>
        </w:rPr>
        <w:t>caractéristiquesdes</w:t>
      </w:r>
      <w:proofErr w:type="spellEnd"/>
      <w:r w:rsidR="00D709CB" w:rsidRPr="00A0082E">
        <w:rPr>
          <w:rFonts w:ascii="Book Antiqua" w:hAnsi="Book Antiqua"/>
          <w:sz w:val="24"/>
          <w:szCs w:val="24"/>
        </w:rPr>
        <w:t xml:space="preserve"> opérateurs du secteur informel</w:t>
      </w:r>
      <w:r w:rsidRPr="00A0082E">
        <w:rPr>
          <w:rFonts w:ascii="Book Antiqua" w:hAnsi="Book Antiqua"/>
          <w:sz w:val="24"/>
          <w:szCs w:val="24"/>
        </w:rPr>
        <w:t xml:space="preserve"> et celles des</w:t>
      </w:r>
      <w:r w:rsidR="00D709CB" w:rsidRPr="00A0082E">
        <w:rPr>
          <w:rFonts w:ascii="Book Antiqua" w:hAnsi="Book Antiqua"/>
          <w:sz w:val="24"/>
          <w:szCs w:val="24"/>
        </w:rPr>
        <w:t xml:space="preserve"> unités de production informelles</w:t>
      </w:r>
      <w:r>
        <w:rPr>
          <w:rFonts w:ascii="Book Antiqua" w:hAnsi="Book Antiqua"/>
          <w:sz w:val="24"/>
          <w:szCs w:val="24"/>
        </w:rPr>
        <w:t> ;</w:t>
      </w:r>
    </w:p>
    <w:p w:rsidR="00A0082E" w:rsidRPr="00A0082E" w:rsidRDefault="00A0082E" w:rsidP="00A0082E">
      <w:pPr>
        <w:pStyle w:val="Titre"/>
        <w:ind w:left="720"/>
        <w:jc w:val="both"/>
        <w:rPr>
          <w:rFonts w:ascii="Book Antiqua" w:hAnsi="Book Antiqua"/>
          <w:b w:val="0"/>
          <w:sz w:val="24"/>
          <w:szCs w:val="24"/>
        </w:rPr>
      </w:pPr>
      <w:r>
        <w:rPr>
          <w:rFonts w:ascii="Book Antiqua" w:hAnsi="Book Antiqua"/>
          <w:b w:val="0"/>
          <w:sz w:val="24"/>
          <w:szCs w:val="24"/>
        </w:rPr>
        <w:t>- La m</w:t>
      </w:r>
      <w:r w:rsidRPr="00A0082E">
        <w:rPr>
          <w:rFonts w:ascii="Book Antiqua" w:hAnsi="Book Antiqua"/>
          <w:b w:val="0"/>
          <w:sz w:val="24"/>
          <w:szCs w:val="24"/>
        </w:rPr>
        <w:t xml:space="preserve">ain-d’œuvre, </w:t>
      </w:r>
      <w:r>
        <w:rPr>
          <w:rFonts w:ascii="Book Antiqua" w:hAnsi="Book Antiqua"/>
          <w:b w:val="0"/>
          <w:sz w:val="24"/>
          <w:szCs w:val="24"/>
        </w:rPr>
        <w:t xml:space="preserve">les </w:t>
      </w:r>
      <w:r w:rsidRPr="00A0082E">
        <w:rPr>
          <w:rFonts w:ascii="Book Antiqua" w:hAnsi="Book Antiqua"/>
          <w:b w:val="0"/>
          <w:sz w:val="24"/>
          <w:szCs w:val="24"/>
        </w:rPr>
        <w:t xml:space="preserve">conditions de travail, </w:t>
      </w:r>
      <w:r>
        <w:rPr>
          <w:rFonts w:ascii="Book Antiqua" w:hAnsi="Book Antiqua"/>
          <w:b w:val="0"/>
          <w:sz w:val="24"/>
          <w:szCs w:val="24"/>
        </w:rPr>
        <w:t xml:space="preserve">la </w:t>
      </w:r>
      <w:r w:rsidRPr="00A0082E">
        <w:rPr>
          <w:rFonts w:ascii="Book Antiqua" w:hAnsi="Book Antiqua"/>
          <w:b w:val="0"/>
          <w:sz w:val="24"/>
          <w:szCs w:val="24"/>
        </w:rPr>
        <w:t>rentabilité et</w:t>
      </w:r>
      <w:r>
        <w:rPr>
          <w:rFonts w:ascii="Book Antiqua" w:hAnsi="Book Antiqua"/>
          <w:b w:val="0"/>
          <w:sz w:val="24"/>
          <w:szCs w:val="24"/>
        </w:rPr>
        <w:t xml:space="preserve"> la</w:t>
      </w:r>
      <w:r w:rsidRPr="00A0082E">
        <w:rPr>
          <w:rFonts w:ascii="Book Antiqua" w:hAnsi="Book Antiqua"/>
          <w:b w:val="0"/>
          <w:sz w:val="24"/>
          <w:szCs w:val="24"/>
        </w:rPr>
        <w:t xml:space="preserve"> taille des unités de production informelles</w:t>
      </w:r>
      <w:r>
        <w:rPr>
          <w:rFonts w:ascii="Book Antiqua" w:hAnsi="Book Antiqua"/>
          <w:b w:val="0"/>
          <w:sz w:val="24"/>
          <w:szCs w:val="24"/>
        </w:rPr>
        <w:t> ;</w:t>
      </w:r>
    </w:p>
    <w:p w:rsidR="00A0082E" w:rsidRDefault="00A0082E" w:rsidP="00A0082E">
      <w:pPr>
        <w:pStyle w:val="Paragraphedeliste"/>
        <w:ind w:left="284" w:firstLine="424"/>
        <w:rPr>
          <w:rFonts w:ascii="Book Antiqua" w:hAnsi="Book Antiqua"/>
          <w:sz w:val="24"/>
          <w:szCs w:val="24"/>
        </w:rPr>
      </w:pPr>
      <w:r>
        <w:rPr>
          <w:rFonts w:ascii="Book Antiqua" w:hAnsi="Book Antiqua"/>
          <w:sz w:val="24"/>
          <w:szCs w:val="24"/>
        </w:rPr>
        <w:t xml:space="preserve">- </w:t>
      </w:r>
      <w:r w:rsidR="00D709CB">
        <w:rPr>
          <w:rFonts w:ascii="Book Antiqua" w:hAnsi="Book Antiqua"/>
          <w:sz w:val="24"/>
          <w:szCs w:val="24"/>
        </w:rPr>
        <w:t>Le capital, l’investissement et le financement du secteur informel ;</w:t>
      </w:r>
    </w:p>
    <w:p w:rsidR="00A0082E" w:rsidRPr="00A0082E" w:rsidRDefault="00A0082E" w:rsidP="00A0082E">
      <w:pPr>
        <w:pStyle w:val="Paragraphedeliste"/>
        <w:ind w:left="708"/>
        <w:rPr>
          <w:rFonts w:ascii="Book Antiqua" w:hAnsi="Book Antiqua"/>
          <w:sz w:val="24"/>
          <w:szCs w:val="24"/>
        </w:rPr>
      </w:pPr>
      <w:r w:rsidRPr="00A0082E">
        <w:rPr>
          <w:rFonts w:ascii="Book Antiqua" w:hAnsi="Book Antiqua"/>
          <w:b/>
          <w:sz w:val="24"/>
          <w:szCs w:val="24"/>
        </w:rPr>
        <w:t xml:space="preserve">- </w:t>
      </w:r>
      <w:r w:rsidRPr="00A0082E">
        <w:rPr>
          <w:rFonts w:ascii="Book Antiqua" w:hAnsi="Book Antiqua"/>
          <w:sz w:val="24"/>
          <w:szCs w:val="24"/>
        </w:rPr>
        <w:t>Le mode de gestion, les problèmes et perspectives des unités de production informelles à Abidjan</w:t>
      </w:r>
      <w:r>
        <w:rPr>
          <w:rFonts w:ascii="Book Antiqua" w:hAnsi="Book Antiqua"/>
          <w:sz w:val="24"/>
          <w:szCs w:val="24"/>
        </w:rPr>
        <w:t> ;</w:t>
      </w:r>
    </w:p>
    <w:p w:rsidR="00A0082E" w:rsidRDefault="00D709CB" w:rsidP="00D709CB">
      <w:pPr>
        <w:ind w:firstLine="284"/>
        <w:jc w:val="both"/>
        <w:rPr>
          <w:rFonts w:ascii="Book Antiqua" w:hAnsi="Book Antiqua"/>
        </w:rPr>
      </w:pPr>
      <w:r>
        <w:rPr>
          <w:rFonts w:ascii="Book Antiqua" w:hAnsi="Book Antiqua"/>
        </w:rPr>
        <w:t>La controverse sur la définition du secteur informel se traduit par deux approches du concept d’</w:t>
      </w:r>
      <w:proofErr w:type="spellStart"/>
      <w:r>
        <w:rPr>
          <w:rFonts w:ascii="Book Antiqua" w:hAnsi="Book Antiqua"/>
        </w:rPr>
        <w:t>informalisation</w:t>
      </w:r>
      <w:proofErr w:type="spellEnd"/>
      <w:r>
        <w:rPr>
          <w:rFonts w:ascii="Book Antiqua" w:hAnsi="Book Antiqua"/>
        </w:rPr>
        <w:t xml:space="preserve"> du travail, partiellement indépendantes [AGEPE, 1998]. L’approche large ou structuraliste identifie l’</w:t>
      </w:r>
      <w:proofErr w:type="spellStart"/>
      <w:r>
        <w:rPr>
          <w:rFonts w:ascii="Book Antiqua" w:hAnsi="Book Antiqua"/>
        </w:rPr>
        <w:t>informalisation</w:t>
      </w:r>
      <w:proofErr w:type="spellEnd"/>
      <w:r>
        <w:rPr>
          <w:rFonts w:ascii="Book Antiqua" w:hAnsi="Book Antiqua"/>
        </w:rPr>
        <w:t xml:space="preserve"> à la précarisation, c’est-</w:t>
      </w:r>
      <w:r>
        <w:rPr>
          <w:rFonts w:ascii="Book Antiqua" w:hAnsi="Book Antiqua"/>
        </w:rPr>
        <w:lastRenderedPageBreak/>
        <w:t xml:space="preserve">à-dire une croissance de l’instabilité, de l’absence de contrôle et de protection et de la vulnérabilité économique et sociale des emplois. Dans ce contexte, des études menées dans plusieurs capitales africaines, ont permis d’explorer une stratification du marché du travail urbain en termes de vulnérabilité des statuts d’emploi en </w:t>
      </w:r>
      <w:proofErr w:type="spellStart"/>
      <w:r>
        <w:rPr>
          <w:rFonts w:ascii="Book Antiqua" w:hAnsi="Book Antiqua"/>
        </w:rPr>
        <w:t>cinqgroupes</w:t>
      </w:r>
      <w:proofErr w:type="spellEnd"/>
      <w:r>
        <w:rPr>
          <w:rFonts w:ascii="Book Antiqua" w:hAnsi="Book Antiqua"/>
        </w:rPr>
        <w:t> : irréguliers- indépendants ou salariés -, indépendants marginaux, salariés non protégés, indépendants avec capital, salariés protégés [AGEPE, 1998]. L’approche étroite ou dualiste se préoccupe davantage de l’</w:t>
      </w:r>
      <w:proofErr w:type="spellStart"/>
      <w:r>
        <w:rPr>
          <w:rFonts w:ascii="Book Antiqua" w:hAnsi="Book Antiqua"/>
        </w:rPr>
        <w:t>informalisation</w:t>
      </w:r>
      <w:proofErr w:type="spellEnd"/>
      <w:r>
        <w:rPr>
          <w:rFonts w:ascii="Book Antiqua" w:hAnsi="Book Antiqua"/>
        </w:rPr>
        <w:t xml:space="preserve"> du travail en termes de réduction du taux de salarisation des participants au marché du travail. Une telle orientation analytique appauvrit la réalité dans la mesure où la dichotomisation formel-informel ne reflète que partiellement la diversité des segments des marchés du travail urbains. De plus, elle prive la politique économique d’instruments d’action adaptés, le secteur informel étant souvent considéré comme une entité homogène [AGEPE, 1998]. L’analyse des caractéristiques des opérateurs du secteur informel ainsi que celle des unités de production permet de saisir </w:t>
      </w:r>
      <w:r w:rsidR="00A63770">
        <w:rPr>
          <w:rFonts w:ascii="Book Antiqua" w:hAnsi="Book Antiqua"/>
        </w:rPr>
        <w:t xml:space="preserve">la </w:t>
      </w:r>
      <w:r>
        <w:rPr>
          <w:rFonts w:ascii="Book Antiqua" w:hAnsi="Book Antiqua"/>
        </w:rPr>
        <w:t xml:space="preserve"> typologie des activités informelles</w:t>
      </w:r>
      <w:r w:rsidR="00A63770">
        <w:rPr>
          <w:rFonts w:ascii="Book Antiqua" w:hAnsi="Book Antiqua"/>
        </w:rPr>
        <w:t xml:space="preserve">. </w:t>
      </w:r>
    </w:p>
    <w:p w:rsidR="00A63770" w:rsidRDefault="00A63770" w:rsidP="00D709CB">
      <w:pPr>
        <w:ind w:firstLine="284"/>
        <w:jc w:val="both"/>
        <w:rPr>
          <w:rFonts w:ascii="Book Antiqua" w:hAnsi="Book Antiqua"/>
        </w:rPr>
      </w:pPr>
    </w:p>
    <w:p w:rsidR="00A63770" w:rsidRDefault="00A63770" w:rsidP="00A63770">
      <w:pPr>
        <w:ind w:firstLine="284"/>
        <w:jc w:val="both"/>
        <w:rPr>
          <w:rFonts w:ascii="Book Antiqua" w:hAnsi="Book Antiqua"/>
        </w:rPr>
      </w:pPr>
      <w:r>
        <w:rPr>
          <w:rFonts w:ascii="Book Antiqua" w:hAnsi="Book Antiqua"/>
        </w:rPr>
        <w:t xml:space="preserve">Dans l’approche conceptuelle dualiste initiale, les travailleurs du secteur informel étaient considérés comme exclus ou marginalisés de la croissance économique et supposés assurer leurs propres moyens d’existence [DEVELTERE, 2000]. Notre position n’est pas fondamentalement </w:t>
      </w:r>
      <w:proofErr w:type="spellStart"/>
      <w:r>
        <w:rPr>
          <w:rFonts w:ascii="Book Antiqua" w:hAnsi="Book Antiqua"/>
        </w:rPr>
        <w:t>différenteau</w:t>
      </w:r>
      <w:proofErr w:type="spellEnd"/>
      <w:r>
        <w:rPr>
          <w:rFonts w:ascii="Book Antiqua" w:hAnsi="Book Antiqua"/>
        </w:rPr>
        <w:t xml:space="preserve"> demeurant lorsque nous adhérons à la thèse d’économie de subsistance. La notion de dualité porte sur l’existence de « bons » et de « mauvais » emplois. Les premiers offrent des conditions de travail acceptables, une sécurité d’emploi et un revenu décent – le tout protégé par la loi. Les seconds, par contre, sont précaires, mal rémunérés et non couverts, le plus souvent par la législation nationale [DEVELTERE, 2000]. L’analyse de l’efficacité économique des systèmes de production informels s’avère de ce point de vue d’une grande importance. En effet, dans la mesure où ce secteur occupe de plus en plus de personnes, il est important d’étudier son efficacité dans un contexte de crise de l’emploi en vue de savoir dans quelle mesure il pourrait constituer une alternative en matière d’insertion. Dans le même temps, il est utile de connaître les opportunités d’emplois qu’il offre. L’analyse se fait au travers de la production de ces unités, des profits réalisés et du nombre moyen d’emplois créés par unité de production. La différenciation selon les variables socio-économiques des opérateurs ainsi que le type d’activité économique permet de donner des orientations en matière d’insertion.</w:t>
      </w:r>
    </w:p>
    <w:p w:rsidR="00A63770" w:rsidRDefault="00A63770" w:rsidP="00D709CB">
      <w:pPr>
        <w:ind w:firstLine="284"/>
        <w:jc w:val="both"/>
        <w:rPr>
          <w:rFonts w:ascii="Book Antiqua" w:hAnsi="Book Antiqua"/>
        </w:rPr>
      </w:pPr>
    </w:p>
    <w:p w:rsidR="00A0082E" w:rsidRDefault="00A0082E" w:rsidP="00A0082E">
      <w:pPr>
        <w:ind w:firstLine="284"/>
        <w:jc w:val="both"/>
        <w:rPr>
          <w:rFonts w:ascii="Book Antiqua" w:hAnsi="Book Antiqua"/>
        </w:rPr>
      </w:pPr>
      <w:r>
        <w:rPr>
          <w:rFonts w:ascii="Book Antiqua" w:hAnsi="Book Antiqua"/>
        </w:rPr>
        <w:t xml:space="preserve">Le rôle central des actifs physiques dans la variance des gains a été estimé à environ 50 pour cent en Côte d’Ivoire [AGEPE-ENSEA, 1998]. En ce sens, il est important de connaître la valeur des actifs engagés dans la production du secteur informel. Le financement revêt dans ce contexte une importance certaine dans la mesure où, pour une grande part, de lui dépend l’acquisition des actifs. Ainsi, peuvent être importants à connaître la valeur des crédits obtenus, leur origine et leur </w:t>
      </w:r>
      <w:r w:rsidRPr="00241E36">
        <w:rPr>
          <w:rFonts w:ascii="Book Antiqua" w:hAnsi="Book Antiqua"/>
        </w:rPr>
        <w:t>usage.</w:t>
      </w:r>
      <w:r w:rsidRPr="00241E36">
        <w:rPr>
          <w:rFonts w:ascii="Book Antiqua" w:hAnsi="Book Antiqua"/>
          <w:color w:val="000000"/>
        </w:rPr>
        <w:t xml:space="preserve"> L</w:t>
      </w:r>
      <w:r>
        <w:rPr>
          <w:rFonts w:ascii="Book Antiqua" w:hAnsi="Book Antiqua"/>
          <w:color w:val="000000"/>
        </w:rPr>
        <w:t>e financement de ce secteur est d’autant important que le système bancaire classique n’est pas adapté à ses systèmes productifs. Ainsi, à</w:t>
      </w:r>
      <w:r w:rsidRPr="00241E36">
        <w:rPr>
          <w:rFonts w:ascii="Book Antiqua" w:hAnsi="Book Antiqua"/>
          <w:color w:val="000000"/>
        </w:rPr>
        <w:t xml:space="preserve"> côté du système financier institutionnel qui ne concerne que les grandes organisations et les agents les plus solvables, s'est </w:t>
      </w:r>
      <w:proofErr w:type="gramStart"/>
      <w:r w:rsidRPr="00241E36">
        <w:rPr>
          <w:rFonts w:ascii="Book Antiqua" w:hAnsi="Book Antiqua"/>
          <w:color w:val="000000"/>
        </w:rPr>
        <w:t>développée</w:t>
      </w:r>
      <w:proofErr w:type="gramEnd"/>
      <w:r w:rsidRPr="00241E36">
        <w:rPr>
          <w:rFonts w:ascii="Book Antiqua" w:hAnsi="Book Antiqua"/>
          <w:color w:val="000000"/>
        </w:rPr>
        <w:t xml:space="preserve"> une finance informelle qui permet à l'ensemble de la population non bancarisée d'avoir accès au crédit et donc de remplacer la finance</w:t>
      </w:r>
      <w:r w:rsidR="0047308F">
        <w:rPr>
          <w:rFonts w:ascii="Book Antiqua" w:hAnsi="Book Antiqua"/>
          <w:color w:val="000000"/>
        </w:rPr>
        <w:t xml:space="preserve"> </w:t>
      </w:r>
      <w:r w:rsidRPr="00241E36">
        <w:rPr>
          <w:rFonts w:ascii="Book Antiqua" w:hAnsi="Book Antiqua"/>
          <w:color w:val="000000"/>
        </w:rPr>
        <w:lastRenderedPageBreak/>
        <w:t>formelle. Cette finance informelle se caractérise essentiellement par une grande souplesse au niveau organisationnel, de faibles coûts, et repose sur des formes traditionnelles très anciennes. Mais c'est aussi une inadéquation des systèmes financiers formels face aux exigences du développement qui a favorisé le développement de ces pratiques.</w:t>
      </w:r>
      <w:r>
        <w:rPr>
          <w:rFonts w:ascii="Book Antiqua" w:hAnsi="Book Antiqua"/>
          <w:color w:val="000000"/>
        </w:rPr>
        <w:t xml:space="preserve"> En plus de cette finance informelle, s’est développée ces dernières années, en Côte d’ivoire, la micro-finance qui semble plus adaptée au financement du secteur informel si l’on considère les conditions de dépôts et d’obtention de prêts. On pourrait même affirmer sans grand risque de se tromper que la micro-fi</w:t>
      </w:r>
      <w:r w:rsidR="00286D63">
        <w:rPr>
          <w:rFonts w:ascii="Book Antiqua" w:hAnsi="Book Antiqua"/>
          <w:color w:val="000000"/>
        </w:rPr>
        <w:t>n</w:t>
      </w:r>
      <w:r>
        <w:rPr>
          <w:rFonts w:ascii="Book Antiqua" w:hAnsi="Book Antiqua"/>
          <w:color w:val="000000"/>
        </w:rPr>
        <w:t xml:space="preserve">ance est une formalisation de la finance informelle. Il est donc essentiel de savoir dans quelle mesure les opérateurs de ce secteur y ont recours. Toutefois, OUDIN [1990], à partir d’une étude de cas au Niger, établit que l’importance du capital n’assure pas des revenus supérieurs aux tailleurs qu’aux autres catégories d’entrepreneurs. On le comprend mieux lorsqu’on sait qu’il est indispensable pour un tailleur de posséder au moins une machine alors que pour être commerçant on n’a besoin d’aucun investissement. C’est dire donc que le rôle des actifs physiques doit être étudié en prenant en compte la branche d’activité. OUDIN [1990] met en outre en évidence que l’investissement dans le secteur informel est le fait de nouveaux établissements, celui des établissements existants étant négligeable. Trois types de situations sont distingués à cet effet : l’investissement de démarrage, l’absence d’investissement et l’accroissement des moyens de production en période de croisière. L’investissement dans le secteur informel est donc essentiellement un investissement de démarrage, le matériel est ensuite régulièrement réparé et entretenu, voire remplacé, mais l’augmentation du capital est peu fréquente [OUDIN, 1990]. </w:t>
      </w:r>
      <w:r>
        <w:rPr>
          <w:rFonts w:ascii="Book Antiqua" w:hAnsi="Book Antiqua"/>
        </w:rPr>
        <w:t>Au Niger, pour le financement de l’investissement, il est fait appel à l’épargne personnelle, normalement fruit de l’activité, mais pas obligatoirement. La seconde source de financement est le prêt (et parfois le don) de la part de parents ou amis. L’emprunt bancaire est rarissime et on a peu recours aux tontines ou autres groupements d’épargne [OUDIN, 1990].</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 xml:space="preserve">Enfin, le choix de l’activité et son mode de gestion, les difficultés les plus fréquemment rencontrées par les opérateurs sont des indicateurs des perspectives des activités informelles. </w:t>
      </w:r>
      <w:r w:rsidR="00A63770">
        <w:rPr>
          <w:rFonts w:ascii="Book Antiqua" w:hAnsi="Book Antiqua"/>
        </w:rPr>
        <w:t>Les perspectives d’emplois sont également des éléments pertinents à étudier en vue de vérifier s’il peut constituer une alternative dans un avenir proche pour l’insertion des jeunes chômeurs en particulier. En termes de perspectives, il est utile également de vérifier l’influen</w:t>
      </w:r>
      <w:r w:rsidR="00286D63">
        <w:rPr>
          <w:rFonts w:ascii="Book Antiqua" w:hAnsi="Book Antiqua"/>
        </w:rPr>
        <w:t>ce</w:t>
      </w:r>
      <w:r w:rsidR="00A63770">
        <w:rPr>
          <w:rFonts w:ascii="Book Antiqua" w:hAnsi="Book Antiqua"/>
        </w:rPr>
        <w:t xml:space="preserve"> probable de certaines variables sur les performances économiques en vue de fonder les recommandations </w:t>
      </w:r>
      <w:r w:rsidR="00B55EC9">
        <w:rPr>
          <w:rFonts w:ascii="Book Antiqua" w:hAnsi="Book Antiqua"/>
        </w:rPr>
        <w:t>en direction de ce secteur.</w:t>
      </w:r>
    </w:p>
    <w:p w:rsidR="00A63770" w:rsidRPr="00D95BF5" w:rsidRDefault="00A63770" w:rsidP="00D709CB">
      <w:pPr>
        <w:ind w:firstLine="284"/>
        <w:jc w:val="both"/>
        <w:rPr>
          <w:rFonts w:ascii="Book Antiqua" w:hAnsi="Book Antiqua"/>
        </w:rPr>
      </w:pPr>
    </w:p>
    <w:p w:rsidR="00D709CB" w:rsidRPr="00D95BF5" w:rsidRDefault="00D709CB" w:rsidP="00D709CB">
      <w:pPr>
        <w:tabs>
          <w:tab w:val="left" w:pos="480"/>
        </w:tabs>
        <w:ind w:firstLine="284"/>
        <w:jc w:val="both"/>
        <w:rPr>
          <w:rFonts w:ascii="Book Antiqua" w:hAnsi="Book Antiqua"/>
        </w:rPr>
      </w:pPr>
      <w:r>
        <w:rPr>
          <w:rFonts w:ascii="Book Antiqua" w:hAnsi="Book Antiqua"/>
        </w:rPr>
        <w:t>L’étude est</w:t>
      </w:r>
      <w:r w:rsidRPr="00D95BF5">
        <w:rPr>
          <w:rFonts w:ascii="Book Antiqua" w:hAnsi="Book Antiqua"/>
        </w:rPr>
        <w:t xml:space="preserve"> réalisée à partir d’une enquête auprès des unités de production. L’échantillon a été tiré à partir des résultats de l’enquête-emploi réalisée au premier trimestre 2008. Il est composé de toutes les personnes ayant déclaré être indépendants ou employeurs et dont les entreprises ne sont pas </w:t>
      </w:r>
      <w:r>
        <w:rPr>
          <w:rFonts w:ascii="Book Antiqua" w:hAnsi="Book Antiqua"/>
        </w:rPr>
        <w:t>déclarées</w:t>
      </w:r>
      <w:r w:rsidRPr="00D95BF5">
        <w:rPr>
          <w:rFonts w:ascii="Book Antiqua" w:hAnsi="Book Antiqua"/>
        </w:rPr>
        <w:t xml:space="preserve"> à la CNPS.</w:t>
      </w:r>
      <w:r w:rsidR="0047308F">
        <w:rPr>
          <w:rFonts w:ascii="Book Antiqua" w:hAnsi="Book Antiqua"/>
        </w:rPr>
        <w:t xml:space="preserve"> </w:t>
      </w:r>
      <w:r w:rsidRPr="00D95BF5">
        <w:rPr>
          <w:rFonts w:ascii="Book Antiqua" w:hAnsi="Book Antiqua"/>
        </w:rPr>
        <w:t>En d’autres termes, il s’agit de procéder à la phase 2 de l’enquête qui consiste en une enquête sur le secteur informel.</w:t>
      </w:r>
    </w:p>
    <w:p w:rsidR="00D709CB" w:rsidRPr="00D95BF5" w:rsidRDefault="00D709CB" w:rsidP="00D709CB">
      <w:pPr>
        <w:tabs>
          <w:tab w:val="left" w:pos="480"/>
        </w:tabs>
        <w:ind w:firstLine="284"/>
        <w:jc w:val="both"/>
        <w:rPr>
          <w:rFonts w:ascii="Book Antiqua" w:hAnsi="Book Antiqua"/>
        </w:rPr>
      </w:pPr>
    </w:p>
    <w:p w:rsidR="00A63770" w:rsidRDefault="00D709CB" w:rsidP="00D709CB">
      <w:pPr>
        <w:tabs>
          <w:tab w:val="left" w:pos="480"/>
        </w:tabs>
        <w:ind w:firstLine="284"/>
        <w:jc w:val="both"/>
        <w:rPr>
          <w:rFonts w:ascii="Book Antiqua" w:hAnsi="Book Antiqua"/>
        </w:rPr>
      </w:pPr>
      <w:r w:rsidRPr="00D95BF5">
        <w:rPr>
          <w:rFonts w:ascii="Book Antiqua" w:hAnsi="Book Antiqua"/>
        </w:rPr>
        <w:lastRenderedPageBreak/>
        <w:t xml:space="preserve">L’exploitation du fichier a permis de dénombrer un total de 1 693 personnes de cette catégorie. </w:t>
      </w:r>
      <w:r>
        <w:rPr>
          <w:rFonts w:ascii="Book Antiqua" w:hAnsi="Book Antiqua"/>
        </w:rPr>
        <w:t xml:space="preserve">Elles </w:t>
      </w:r>
      <w:r w:rsidRPr="00D95BF5">
        <w:rPr>
          <w:rFonts w:ascii="Book Antiqua" w:hAnsi="Book Antiqua"/>
        </w:rPr>
        <w:t>se composent de 134 « Patrons » et « 1559 » travailleurs à compte propre.</w:t>
      </w:r>
    </w:p>
    <w:p w:rsidR="00A63770" w:rsidRDefault="00A63770" w:rsidP="00D709CB">
      <w:pPr>
        <w:tabs>
          <w:tab w:val="left" w:pos="480"/>
        </w:tabs>
        <w:ind w:firstLine="284"/>
        <w:jc w:val="both"/>
        <w:rPr>
          <w:rFonts w:ascii="Book Antiqua" w:hAnsi="Book Antiqua"/>
        </w:rPr>
      </w:pPr>
    </w:p>
    <w:p w:rsidR="00D709CB" w:rsidRPr="00D95BF5" w:rsidRDefault="00D709CB" w:rsidP="00D709CB">
      <w:pPr>
        <w:tabs>
          <w:tab w:val="left" w:pos="480"/>
        </w:tabs>
        <w:ind w:firstLine="284"/>
        <w:jc w:val="both"/>
        <w:rPr>
          <w:rFonts w:ascii="Book Antiqua" w:hAnsi="Book Antiqua"/>
        </w:rPr>
      </w:pPr>
      <w:r w:rsidRPr="00D95BF5">
        <w:rPr>
          <w:rFonts w:ascii="Book Antiqua" w:hAnsi="Book Antiqua"/>
        </w:rPr>
        <w:t xml:space="preserve">Leur répartition selon la commune de résidence se présente comme suit : 401 à </w:t>
      </w:r>
      <w:proofErr w:type="spellStart"/>
      <w:r w:rsidRPr="00D95BF5">
        <w:rPr>
          <w:rFonts w:ascii="Book Antiqua" w:hAnsi="Book Antiqua"/>
        </w:rPr>
        <w:t>Abobo</w:t>
      </w:r>
      <w:proofErr w:type="spellEnd"/>
      <w:r w:rsidRPr="00D95BF5">
        <w:rPr>
          <w:rFonts w:ascii="Book Antiqua" w:hAnsi="Book Antiqua"/>
        </w:rPr>
        <w:t xml:space="preserve"> (23,7%), 288 à </w:t>
      </w:r>
      <w:proofErr w:type="spellStart"/>
      <w:r w:rsidRPr="00D95BF5">
        <w:rPr>
          <w:rFonts w:ascii="Book Antiqua" w:hAnsi="Book Antiqua"/>
        </w:rPr>
        <w:t>Yopougon</w:t>
      </w:r>
      <w:proofErr w:type="spellEnd"/>
      <w:r w:rsidRPr="00D95BF5">
        <w:rPr>
          <w:rFonts w:ascii="Book Antiqua" w:hAnsi="Book Antiqua"/>
        </w:rPr>
        <w:t xml:space="preserve"> (17%), 170 à </w:t>
      </w:r>
      <w:proofErr w:type="spellStart"/>
      <w:r w:rsidRPr="00D95BF5">
        <w:rPr>
          <w:rFonts w:ascii="Book Antiqua" w:hAnsi="Book Antiqua"/>
        </w:rPr>
        <w:t>Adjamé</w:t>
      </w:r>
      <w:proofErr w:type="spellEnd"/>
      <w:r w:rsidRPr="00D95BF5">
        <w:rPr>
          <w:rFonts w:ascii="Book Antiqua" w:hAnsi="Book Antiqua"/>
        </w:rPr>
        <w:t xml:space="preserve"> (10%), 169 à Koumassi (10%), 146 à </w:t>
      </w:r>
      <w:proofErr w:type="spellStart"/>
      <w:r w:rsidRPr="00D95BF5">
        <w:rPr>
          <w:rFonts w:ascii="Book Antiqua" w:hAnsi="Book Antiqua"/>
        </w:rPr>
        <w:t>Attécoubé</w:t>
      </w:r>
      <w:proofErr w:type="spellEnd"/>
      <w:r w:rsidRPr="00D95BF5">
        <w:rPr>
          <w:rFonts w:ascii="Book Antiqua" w:hAnsi="Book Antiqua"/>
        </w:rPr>
        <w:t xml:space="preserve"> (8,6%), 137 à Port-</w:t>
      </w:r>
      <w:proofErr w:type="spellStart"/>
      <w:r w:rsidRPr="00D95BF5">
        <w:rPr>
          <w:rFonts w:ascii="Book Antiqua" w:hAnsi="Book Antiqua"/>
        </w:rPr>
        <w:t>bouët</w:t>
      </w:r>
      <w:proofErr w:type="spellEnd"/>
      <w:r w:rsidRPr="00D95BF5">
        <w:rPr>
          <w:rFonts w:ascii="Book Antiqua" w:hAnsi="Book Antiqua"/>
        </w:rPr>
        <w:t xml:space="preserve"> (8,1%), 161 à </w:t>
      </w:r>
      <w:proofErr w:type="spellStart"/>
      <w:r w:rsidRPr="00D95BF5">
        <w:rPr>
          <w:rFonts w:ascii="Book Antiqua" w:hAnsi="Book Antiqua"/>
        </w:rPr>
        <w:t>Marcory</w:t>
      </w:r>
      <w:proofErr w:type="spellEnd"/>
      <w:r w:rsidRPr="00D95BF5">
        <w:rPr>
          <w:rFonts w:ascii="Book Antiqua" w:hAnsi="Book Antiqua"/>
        </w:rPr>
        <w:t xml:space="preserve"> (9,5%), 133 à Treichville (7,9%) et 88 à </w:t>
      </w:r>
      <w:proofErr w:type="spellStart"/>
      <w:r w:rsidRPr="00D95BF5">
        <w:rPr>
          <w:rFonts w:ascii="Book Antiqua" w:hAnsi="Book Antiqua"/>
        </w:rPr>
        <w:t>Cocody</w:t>
      </w:r>
      <w:proofErr w:type="spellEnd"/>
      <w:r w:rsidRPr="00D95BF5">
        <w:rPr>
          <w:rFonts w:ascii="Book Antiqua" w:hAnsi="Book Antiqua"/>
        </w:rPr>
        <w:t xml:space="preserve"> (5,2%).</w:t>
      </w:r>
    </w:p>
    <w:p w:rsidR="00D709CB" w:rsidRPr="00D95BF5" w:rsidRDefault="00D709CB" w:rsidP="00D709CB">
      <w:pPr>
        <w:tabs>
          <w:tab w:val="left" w:pos="480"/>
        </w:tabs>
        <w:ind w:firstLine="284"/>
        <w:jc w:val="both"/>
        <w:rPr>
          <w:rFonts w:ascii="Book Antiqua" w:hAnsi="Book Antiqua"/>
        </w:rPr>
      </w:pPr>
    </w:p>
    <w:p w:rsidR="00384AB9" w:rsidRDefault="00D709CB" w:rsidP="00286D63">
      <w:pPr>
        <w:ind w:firstLine="284"/>
        <w:jc w:val="both"/>
      </w:pPr>
      <w:r>
        <w:rPr>
          <w:rFonts w:ascii="Book Antiqua" w:hAnsi="Book Antiqua"/>
        </w:rPr>
        <w:t>L’étude est structurée en</w:t>
      </w:r>
      <w:r w:rsidR="00D313EA">
        <w:rPr>
          <w:rFonts w:ascii="Book Antiqua" w:hAnsi="Book Antiqua"/>
        </w:rPr>
        <w:t xml:space="preserve"> deux parties composées de trois chapitres chacune</w:t>
      </w:r>
      <w:r>
        <w:rPr>
          <w:rFonts w:ascii="Book Antiqua" w:hAnsi="Book Antiqua"/>
        </w:rPr>
        <w:t>. L</w:t>
      </w:r>
      <w:r w:rsidR="00D313EA">
        <w:rPr>
          <w:rFonts w:ascii="Book Antiqua" w:hAnsi="Book Antiqua"/>
        </w:rPr>
        <w:t>a première partie s’intéresse</w:t>
      </w:r>
      <w:r w:rsidR="0047308F">
        <w:rPr>
          <w:rFonts w:ascii="Book Antiqua" w:hAnsi="Book Antiqua"/>
        </w:rPr>
        <w:t xml:space="preserve"> </w:t>
      </w:r>
      <w:r w:rsidR="00D313EA">
        <w:rPr>
          <w:rFonts w:ascii="Book Antiqua" w:hAnsi="Book Antiqua"/>
        </w:rPr>
        <w:t>aux caractéristiques du secteur informel à Abidjan. Il y est analysé d’abord les</w:t>
      </w:r>
      <w:r>
        <w:rPr>
          <w:rFonts w:ascii="Book Antiqua" w:hAnsi="Book Antiqua"/>
        </w:rPr>
        <w:t xml:space="preserve"> caractéristiques </w:t>
      </w:r>
      <w:r w:rsidR="00D313EA">
        <w:rPr>
          <w:rFonts w:ascii="Book Antiqua" w:hAnsi="Book Antiqua"/>
        </w:rPr>
        <w:t xml:space="preserve">sociodémographiques </w:t>
      </w:r>
      <w:r>
        <w:rPr>
          <w:rFonts w:ascii="Book Antiqua" w:hAnsi="Book Antiqua"/>
        </w:rPr>
        <w:t xml:space="preserve">des opérateurs du secteur informel, </w:t>
      </w:r>
      <w:r w:rsidR="00D313EA">
        <w:rPr>
          <w:rFonts w:ascii="Book Antiqua" w:hAnsi="Book Antiqua"/>
        </w:rPr>
        <w:t>ensuite</w:t>
      </w:r>
      <w:r>
        <w:rPr>
          <w:rFonts w:ascii="Book Antiqua" w:hAnsi="Book Antiqua"/>
        </w:rPr>
        <w:t xml:space="preserve"> celles des unités de production</w:t>
      </w:r>
      <w:r w:rsidR="00D313EA">
        <w:rPr>
          <w:rFonts w:ascii="Book Antiqua" w:hAnsi="Book Antiqua"/>
        </w:rPr>
        <w:t xml:space="preserve"> et enfin une typologie des activités </w:t>
      </w:r>
      <w:r w:rsidR="00B85D40">
        <w:rPr>
          <w:rFonts w:ascii="Book Antiqua" w:hAnsi="Book Antiqua"/>
        </w:rPr>
        <w:t>du secteur informel</w:t>
      </w:r>
      <w:r w:rsidR="00D313EA">
        <w:rPr>
          <w:rFonts w:ascii="Book Antiqua" w:hAnsi="Book Antiqua"/>
        </w:rPr>
        <w:t xml:space="preserve"> est établie</w:t>
      </w:r>
      <w:r>
        <w:rPr>
          <w:rFonts w:ascii="Book Antiqua" w:hAnsi="Book Antiqua"/>
        </w:rPr>
        <w:t xml:space="preserve">. </w:t>
      </w:r>
      <w:r w:rsidR="00D313EA" w:rsidRPr="00B55EC9">
        <w:rPr>
          <w:rFonts w:ascii="Book Antiqua" w:hAnsi="Book Antiqua"/>
        </w:rPr>
        <w:t xml:space="preserve">La deuxième s’intéresse quant à elle à </w:t>
      </w:r>
      <w:r w:rsidR="00B55EC9" w:rsidRPr="00B55EC9">
        <w:rPr>
          <w:rFonts w:ascii="Book Antiqua" w:hAnsi="Book Antiqua"/>
        </w:rPr>
        <w:t>l’environnement, la rentabilité, le capital, le mode de gestion, les problèmes et les perspectives des unités de production informelles.</w:t>
      </w:r>
      <w:r w:rsidR="00D313EA">
        <w:rPr>
          <w:rFonts w:ascii="Book Antiqua" w:hAnsi="Book Antiqua"/>
        </w:rPr>
        <w:t xml:space="preserve"> Elle analyse d’abord, </w:t>
      </w:r>
      <w:r w:rsidR="00B55EC9" w:rsidRPr="00B55EC9">
        <w:rPr>
          <w:rFonts w:ascii="Book Antiqua" w:hAnsi="Book Antiqua"/>
        </w:rPr>
        <w:t>la main-d’œuvre, les conditions de travail, la rentabilité et la taille des unités de production informelles</w:t>
      </w:r>
      <w:r>
        <w:rPr>
          <w:rFonts w:ascii="Book Antiqua" w:hAnsi="Book Antiqua"/>
        </w:rPr>
        <w:t xml:space="preserve">. </w:t>
      </w:r>
      <w:r w:rsidR="00B85D40">
        <w:rPr>
          <w:rFonts w:ascii="Book Antiqua" w:hAnsi="Book Antiqua"/>
        </w:rPr>
        <w:t>Ensuite, elle aborde le capital, l’investissement et le financement du secteur informel et enfin elle analyse le</w:t>
      </w:r>
      <w:r w:rsidR="00B55EC9">
        <w:rPr>
          <w:rFonts w:ascii="Book Antiqua" w:hAnsi="Book Antiqua"/>
        </w:rPr>
        <w:t xml:space="preserve"> mode de gestion, le</w:t>
      </w:r>
      <w:r w:rsidR="00B85D40">
        <w:rPr>
          <w:rFonts w:ascii="Book Antiqua" w:hAnsi="Book Antiqua"/>
        </w:rPr>
        <w:t xml:space="preserve">s problèmes et </w:t>
      </w:r>
      <w:r w:rsidR="00B55EC9">
        <w:rPr>
          <w:rFonts w:ascii="Book Antiqua" w:hAnsi="Book Antiqua"/>
        </w:rPr>
        <w:t xml:space="preserve">les </w:t>
      </w:r>
      <w:r w:rsidR="00B85D40">
        <w:rPr>
          <w:rFonts w:ascii="Book Antiqua" w:hAnsi="Book Antiqua"/>
        </w:rPr>
        <w:t>perspectives du secteur informel à Abidjan.</w:t>
      </w:r>
    </w:p>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D709CB" w:rsidRDefault="00D709CB" w:rsidP="00D709CB"/>
    <w:p w:rsidR="00B85D40" w:rsidRDefault="00B85D40">
      <w:pPr>
        <w:spacing w:after="120"/>
        <w:jc w:val="both"/>
      </w:pPr>
      <w:r>
        <w:br w:type="page"/>
      </w:r>
    </w:p>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B85D40">
      <w:pPr>
        <w:jc w:val="center"/>
        <w:rPr>
          <w:b/>
          <w:sz w:val="36"/>
          <w:szCs w:val="36"/>
        </w:rPr>
      </w:pPr>
      <w:r w:rsidRPr="00B85D40">
        <w:rPr>
          <w:b/>
          <w:sz w:val="36"/>
          <w:szCs w:val="36"/>
        </w:rPr>
        <w:t xml:space="preserve">PREMIERE PARTIE : </w:t>
      </w:r>
    </w:p>
    <w:p w:rsidR="00B85D40" w:rsidRDefault="00B85D40" w:rsidP="00B85D40">
      <w:pPr>
        <w:jc w:val="center"/>
        <w:rPr>
          <w:b/>
          <w:sz w:val="36"/>
          <w:szCs w:val="36"/>
        </w:rPr>
      </w:pPr>
    </w:p>
    <w:p w:rsidR="00D709CB" w:rsidRPr="00B85D40" w:rsidRDefault="00B85D40" w:rsidP="00B85D40">
      <w:pPr>
        <w:jc w:val="center"/>
        <w:rPr>
          <w:b/>
          <w:sz w:val="36"/>
          <w:szCs w:val="36"/>
        </w:rPr>
      </w:pPr>
      <w:r>
        <w:rPr>
          <w:b/>
          <w:sz w:val="36"/>
          <w:szCs w:val="36"/>
        </w:rPr>
        <w:t>L</w:t>
      </w:r>
      <w:r w:rsidRPr="00B85D40">
        <w:rPr>
          <w:b/>
          <w:sz w:val="36"/>
          <w:szCs w:val="36"/>
        </w:rPr>
        <w:t>ES CARACTERISTIQUES DU SECTEUR INFORMEL A ABIDJAN</w:t>
      </w:r>
    </w:p>
    <w:p w:rsidR="00D709CB" w:rsidRDefault="00D709CB" w:rsidP="00D709CB"/>
    <w:p w:rsidR="00D709CB" w:rsidRDefault="00D709CB"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B85D40" w:rsidRDefault="00B85D40" w:rsidP="00D709CB"/>
    <w:p w:rsidR="00D709CB" w:rsidRPr="00DD2752" w:rsidRDefault="00D709CB" w:rsidP="00D709CB">
      <w:pPr>
        <w:pStyle w:val="Titre"/>
      </w:pPr>
      <w:r w:rsidRPr="00DD2752">
        <w:lastRenderedPageBreak/>
        <w:t>Chapitre I :</w:t>
      </w:r>
    </w:p>
    <w:p w:rsidR="00D709CB" w:rsidRPr="00DD2752" w:rsidRDefault="00D709CB" w:rsidP="00D709CB">
      <w:pPr>
        <w:pStyle w:val="Titre"/>
      </w:pPr>
      <w:r w:rsidRPr="00DD2752">
        <w:t>Les caractéristiques des opérateurs du secteur informel</w:t>
      </w:r>
    </w:p>
    <w:p w:rsidR="00D709CB" w:rsidRPr="00876D9F" w:rsidRDefault="00D709CB" w:rsidP="00D709CB">
      <w:pPr>
        <w:jc w:val="both"/>
        <w:rPr>
          <w:rFonts w:ascii="Book Antiqua" w:hAnsi="Book Antiqua"/>
          <w:bCs/>
          <w:iCs/>
          <w:sz w:val="28"/>
          <w:szCs w:val="28"/>
        </w:rPr>
      </w:pPr>
    </w:p>
    <w:p w:rsidR="00D709CB" w:rsidRPr="00876D9F" w:rsidRDefault="00876D9F" w:rsidP="00D709CB">
      <w:pPr>
        <w:jc w:val="both"/>
        <w:rPr>
          <w:rFonts w:ascii="Book Antiqua" w:hAnsi="Book Antiqua"/>
          <w:bCs/>
          <w:iCs/>
        </w:rPr>
      </w:pPr>
      <w:r>
        <w:rPr>
          <w:rFonts w:ascii="Book Antiqua" w:hAnsi="Book Antiqua"/>
          <w:bCs/>
          <w:iCs/>
        </w:rPr>
        <w:t>Ce chapitre s’intéresse au lieu d’installation des unités de production et aux caractéristiques des chefs d’unités : sexe, âge, ethnie, niveau d’instruction, profession.</w:t>
      </w:r>
    </w:p>
    <w:p w:rsidR="00D709CB" w:rsidRPr="00876D9F" w:rsidRDefault="00D709CB" w:rsidP="00D709CB">
      <w:pPr>
        <w:jc w:val="both"/>
        <w:rPr>
          <w:rFonts w:ascii="Book Antiqua" w:hAnsi="Book Antiqua"/>
          <w:bCs/>
          <w:iCs/>
          <w:sz w:val="28"/>
          <w:szCs w:val="28"/>
        </w:rPr>
      </w:pPr>
    </w:p>
    <w:p w:rsidR="00D709CB" w:rsidRPr="00827612" w:rsidRDefault="00D709CB" w:rsidP="00D709CB">
      <w:pPr>
        <w:jc w:val="both"/>
        <w:rPr>
          <w:rFonts w:ascii="Book Antiqua" w:hAnsi="Book Antiqua"/>
          <w:b/>
          <w:bCs/>
          <w:iCs/>
          <w:sz w:val="28"/>
          <w:szCs w:val="28"/>
        </w:rPr>
      </w:pPr>
      <w:r w:rsidRPr="00827612">
        <w:rPr>
          <w:rFonts w:ascii="Book Antiqua" w:hAnsi="Book Antiqua"/>
          <w:b/>
          <w:bCs/>
          <w:iCs/>
          <w:sz w:val="28"/>
          <w:szCs w:val="28"/>
          <w:u w:val="single"/>
        </w:rPr>
        <w:t>Section 1</w:t>
      </w:r>
      <w:r w:rsidRPr="00827612">
        <w:rPr>
          <w:rFonts w:ascii="Book Antiqua" w:hAnsi="Book Antiqua"/>
          <w:b/>
          <w:bCs/>
          <w:iCs/>
          <w:sz w:val="28"/>
          <w:szCs w:val="28"/>
        </w:rPr>
        <w:t> : La répartition par commune</w:t>
      </w:r>
    </w:p>
    <w:p w:rsidR="00D709CB" w:rsidRPr="00827612" w:rsidRDefault="00D709CB" w:rsidP="00D709CB">
      <w:pPr>
        <w:jc w:val="both"/>
        <w:rPr>
          <w:rFonts w:ascii="Book Antiqua" w:hAnsi="Book Antiqua"/>
          <w:bCs/>
          <w:i/>
          <w:iCs/>
        </w:rPr>
      </w:pPr>
    </w:p>
    <w:p w:rsidR="00D709CB" w:rsidRDefault="00D709CB" w:rsidP="00D709CB">
      <w:pPr>
        <w:jc w:val="both"/>
        <w:rPr>
          <w:rFonts w:ascii="Book Antiqua" w:hAnsi="Book Antiqua"/>
          <w:b/>
          <w:bCs/>
          <w:i/>
          <w:iCs/>
        </w:rPr>
      </w:pPr>
    </w:p>
    <w:p w:rsidR="00D709CB" w:rsidRPr="00827612" w:rsidRDefault="00D709CB" w:rsidP="00D709CB">
      <w:pPr>
        <w:jc w:val="both"/>
        <w:rPr>
          <w:rFonts w:ascii="Book Antiqua" w:hAnsi="Book Antiqua"/>
          <w:b/>
          <w:bCs/>
          <w:i/>
          <w:iCs/>
        </w:rPr>
      </w:pPr>
      <w:r w:rsidRPr="00827612">
        <w:rPr>
          <w:rFonts w:ascii="Book Antiqua" w:hAnsi="Book Antiqua"/>
          <w:b/>
          <w:bCs/>
          <w:i/>
          <w:iCs/>
        </w:rPr>
        <w:t xml:space="preserve">Des parts d’unités informelles plus importantes à </w:t>
      </w:r>
      <w:proofErr w:type="spellStart"/>
      <w:r w:rsidRPr="00827612">
        <w:rPr>
          <w:rFonts w:ascii="Book Antiqua" w:hAnsi="Book Antiqua"/>
          <w:b/>
          <w:bCs/>
          <w:i/>
          <w:iCs/>
        </w:rPr>
        <w:t>Abobo</w:t>
      </w:r>
      <w:proofErr w:type="spellEnd"/>
      <w:r w:rsidRPr="00827612">
        <w:rPr>
          <w:rFonts w:ascii="Book Antiqua" w:hAnsi="Book Antiqua"/>
          <w:b/>
          <w:bCs/>
          <w:i/>
          <w:iCs/>
        </w:rPr>
        <w:t xml:space="preserve"> (24,8%) et </w:t>
      </w:r>
      <w:proofErr w:type="spellStart"/>
      <w:r w:rsidRPr="00827612">
        <w:rPr>
          <w:rFonts w:ascii="Book Antiqua" w:hAnsi="Book Antiqua"/>
          <w:b/>
          <w:bCs/>
          <w:i/>
          <w:iCs/>
        </w:rPr>
        <w:t>Yopougon</w:t>
      </w:r>
      <w:proofErr w:type="spellEnd"/>
      <w:r w:rsidRPr="00827612">
        <w:rPr>
          <w:rFonts w:ascii="Book Antiqua" w:hAnsi="Book Antiqua"/>
          <w:b/>
          <w:bCs/>
          <w:i/>
          <w:iCs/>
        </w:rPr>
        <w:t xml:space="preserve"> (21,1%) et une part moins importante à </w:t>
      </w:r>
      <w:proofErr w:type="spellStart"/>
      <w:r w:rsidRPr="00827612">
        <w:rPr>
          <w:rFonts w:ascii="Book Antiqua" w:hAnsi="Book Antiqua"/>
          <w:b/>
          <w:bCs/>
          <w:i/>
          <w:iCs/>
        </w:rPr>
        <w:t>Cocody</w:t>
      </w:r>
      <w:proofErr w:type="spellEnd"/>
      <w:r w:rsidRPr="00827612">
        <w:rPr>
          <w:rFonts w:ascii="Book Antiqua" w:hAnsi="Book Antiqua"/>
          <w:b/>
          <w:bCs/>
          <w:i/>
          <w:iCs/>
        </w:rPr>
        <w:t xml:space="preserve"> (4,5%).</w:t>
      </w:r>
    </w:p>
    <w:p w:rsidR="00D709CB" w:rsidRPr="00827612" w:rsidRDefault="00D709CB" w:rsidP="00D709CB">
      <w:pPr>
        <w:jc w:val="both"/>
        <w:rPr>
          <w:rFonts w:ascii="Book Antiqua" w:hAnsi="Book Antiqua"/>
          <w:bCs/>
          <w:iCs/>
        </w:rPr>
      </w:pPr>
    </w:p>
    <w:p w:rsidR="00D709CB" w:rsidRDefault="00D709CB" w:rsidP="00D709CB">
      <w:pPr>
        <w:jc w:val="both"/>
        <w:rPr>
          <w:rFonts w:ascii="Book Antiqua" w:hAnsi="Book Antiqua"/>
          <w:bCs/>
          <w:iCs/>
        </w:rPr>
      </w:pPr>
    </w:p>
    <w:p w:rsidR="00D709CB" w:rsidRPr="00827612" w:rsidRDefault="00D709CB" w:rsidP="00D709CB">
      <w:pPr>
        <w:ind w:firstLine="284"/>
        <w:jc w:val="both"/>
        <w:rPr>
          <w:rFonts w:ascii="Book Antiqua" w:hAnsi="Book Antiqua"/>
          <w:bCs/>
          <w:iCs/>
        </w:rPr>
      </w:pPr>
      <w:r w:rsidRPr="00827612">
        <w:rPr>
          <w:rFonts w:ascii="Book Antiqua" w:hAnsi="Book Antiqua"/>
          <w:bCs/>
          <w:iCs/>
        </w:rPr>
        <w:t>Les communes d’</w:t>
      </w:r>
      <w:proofErr w:type="spellStart"/>
      <w:r w:rsidRPr="00827612">
        <w:rPr>
          <w:rFonts w:ascii="Book Antiqua" w:hAnsi="Book Antiqua"/>
          <w:bCs/>
          <w:iCs/>
        </w:rPr>
        <w:t>Abobo</w:t>
      </w:r>
      <w:proofErr w:type="spellEnd"/>
      <w:r w:rsidRPr="00827612">
        <w:rPr>
          <w:rFonts w:ascii="Book Antiqua" w:hAnsi="Book Antiqua"/>
          <w:bCs/>
          <w:iCs/>
        </w:rPr>
        <w:t xml:space="preserve"> (24,8%) et de </w:t>
      </w:r>
      <w:proofErr w:type="spellStart"/>
      <w:r w:rsidRPr="00827612">
        <w:rPr>
          <w:rFonts w:ascii="Book Antiqua" w:hAnsi="Book Antiqua"/>
          <w:bCs/>
          <w:iCs/>
        </w:rPr>
        <w:t>Yopougon</w:t>
      </w:r>
      <w:proofErr w:type="spellEnd"/>
      <w:r>
        <w:rPr>
          <w:rFonts w:ascii="Book Antiqua" w:hAnsi="Book Antiqua"/>
          <w:bCs/>
          <w:iCs/>
        </w:rPr>
        <w:t xml:space="preserve"> (21,1%)</w:t>
      </w:r>
      <w:r w:rsidRPr="00827612">
        <w:rPr>
          <w:rFonts w:ascii="Book Antiqua" w:hAnsi="Book Antiqua"/>
          <w:bCs/>
          <w:iCs/>
        </w:rPr>
        <w:t xml:space="preserve"> sont celles qui cumulent les parts les plus importantes des unités informelles. Elles sont suivies par </w:t>
      </w:r>
      <w:proofErr w:type="spellStart"/>
      <w:r w:rsidRPr="00827612">
        <w:rPr>
          <w:rFonts w:ascii="Book Antiqua" w:hAnsi="Book Antiqua"/>
          <w:bCs/>
          <w:iCs/>
        </w:rPr>
        <w:t>Attécoubé</w:t>
      </w:r>
      <w:proofErr w:type="spellEnd"/>
      <w:r w:rsidRPr="00827612">
        <w:rPr>
          <w:rFonts w:ascii="Book Antiqua" w:hAnsi="Book Antiqua"/>
          <w:bCs/>
          <w:iCs/>
        </w:rPr>
        <w:t xml:space="preserve"> (10,1%), Koumassi (10,0%), Port-</w:t>
      </w:r>
      <w:proofErr w:type="spellStart"/>
      <w:r w:rsidRPr="00827612">
        <w:rPr>
          <w:rFonts w:ascii="Book Antiqua" w:hAnsi="Book Antiqua"/>
          <w:bCs/>
          <w:iCs/>
        </w:rPr>
        <w:t>bouët</w:t>
      </w:r>
      <w:proofErr w:type="spellEnd"/>
      <w:r w:rsidRPr="00827612">
        <w:rPr>
          <w:rFonts w:ascii="Book Antiqua" w:hAnsi="Book Antiqua"/>
          <w:bCs/>
          <w:iCs/>
        </w:rPr>
        <w:t xml:space="preserve"> (8,8%) et </w:t>
      </w:r>
      <w:proofErr w:type="spellStart"/>
      <w:r w:rsidRPr="00827612">
        <w:rPr>
          <w:rFonts w:ascii="Book Antiqua" w:hAnsi="Book Antiqua"/>
          <w:bCs/>
          <w:iCs/>
        </w:rPr>
        <w:t>Adjamé</w:t>
      </w:r>
      <w:proofErr w:type="spellEnd"/>
      <w:r w:rsidRPr="00827612">
        <w:rPr>
          <w:rFonts w:ascii="Book Antiqua" w:hAnsi="Book Antiqua"/>
          <w:bCs/>
          <w:iCs/>
        </w:rPr>
        <w:t xml:space="preserve"> (8,7%).</w:t>
      </w:r>
    </w:p>
    <w:p w:rsidR="00D709CB" w:rsidRPr="00827612" w:rsidRDefault="00D709CB" w:rsidP="00D709CB">
      <w:pPr>
        <w:ind w:firstLine="284"/>
        <w:jc w:val="both"/>
        <w:rPr>
          <w:rFonts w:ascii="Book Antiqua" w:hAnsi="Book Antiqua"/>
          <w:bCs/>
          <w:iCs/>
        </w:rPr>
      </w:pPr>
    </w:p>
    <w:p w:rsidR="00D709CB" w:rsidRPr="00827612" w:rsidRDefault="00D709CB" w:rsidP="00D709CB">
      <w:pPr>
        <w:ind w:firstLine="284"/>
        <w:jc w:val="both"/>
        <w:rPr>
          <w:rFonts w:ascii="Book Antiqua" w:hAnsi="Book Antiqua"/>
          <w:bCs/>
          <w:iCs/>
        </w:rPr>
      </w:pPr>
      <w:r w:rsidRPr="00827612">
        <w:rPr>
          <w:rFonts w:ascii="Book Antiqua" w:hAnsi="Book Antiqua"/>
          <w:bCs/>
          <w:iCs/>
        </w:rPr>
        <w:t xml:space="preserve">La commune de </w:t>
      </w:r>
      <w:proofErr w:type="spellStart"/>
      <w:r w:rsidRPr="00827612">
        <w:rPr>
          <w:rFonts w:ascii="Book Antiqua" w:hAnsi="Book Antiqua"/>
          <w:bCs/>
          <w:iCs/>
        </w:rPr>
        <w:t>Cocody</w:t>
      </w:r>
      <w:proofErr w:type="spellEnd"/>
      <w:r w:rsidRPr="00827612">
        <w:rPr>
          <w:rFonts w:ascii="Book Antiqua" w:hAnsi="Book Antiqua"/>
          <w:bCs/>
          <w:iCs/>
        </w:rPr>
        <w:t xml:space="preserve"> (4,5%) est celle où l’on dénombre relativement moins d’unités de production informelles. Treichville et </w:t>
      </w:r>
      <w:proofErr w:type="spellStart"/>
      <w:r w:rsidRPr="00827612">
        <w:rPr>
          <w:rFonts w:ascii="Book Antiqua" w:hAnsi="Book Antiqua"/>
          <w:bCs/>
          <w:iCs/>
        </w:rPr>
        <w:t>Marcory</w:t>
      </w:r>
      <w:proofErr w:type="spellEnd"/>
      <w:r w:rsidRPr="00827612">
        <w:rPr>
          <w:rFonts w:ascii="Book Antiqua" w:hAnsi="Book Antiqua"/>
          <w:bCs/>
          <w:iCs/>
        </w:rPr>
        <w:t xml:space="preserve"> détiennent respectivement 6,4% et 5,6% des unités informelles.</w:t>
      </w:r>
    </w:p>
    <w:p w:rsidR="00D709CB" w:rsidRDefault="00D709CB" w:rsidP="00D709CB">
      <w:pPr>
        <w:ind w:firstLine="284"/>
        <w:jc w:val="both"/>
        <w:rPr>
          <w:rFonts w:ascii="Book Antiqua" w:hAnsi="Book Antiqua"/>
          <w:b/>
          <w:bCs/>
          <w:iCs/>
        </w:rPr>
      </w:pPr>
    </w:p>
    <w:p w:rsidR="00D709CB" w:rsidRDefault="00D709CB" w:rsidP="00D709CB">
      <w:pPr>
        <w:ind w:firstLine="284"/>
        <w:jc w:val="both"/>
        <w:rPr>
          <w:rFonts w:ascii="Book Antiqua" w:hAnsi="Book Antiqua"/>
          <w:bCs/>
          <w:iCs/>
        </w:rPr>
      </w:pPr>
      <w:r>
        <w:rPr>
          <w:rFonts w:ascii="Book Antiqua" w:hAnsi="Book Antiqua"/>
          <w:bCs/>
          <w:iCs/>
        </w:rPr>
        <w:t xml:space="preserve">Le lien entre le niveau socio-économique de la population et la commune de résidence est connu. On note que les communes dont le niveau socio-économique de la population est faible cumulent les parts les plus importantes d’unités de production informelles. Ce fait pouvait être anticipé à partir de la définition du secteur informel et du contexte de son développement. Il est important de préciser que la différence de pourcentage est souvent due plus à la taille des communes qu’à l’importance relative des activités informelles. Par exemple, </w:t>
      </w:r>
      <w:proofErr w:type="spellStart"/>
      <w:r>
        <w:rPr>
          <w:rFonts w:ascii="Book Antiqua" w:hAnsi="Book Antiqua"/>
          <w:bCs/>
          <w:iCs/>
        </w:rPr>
        <w:t>Abobo</w:t>
      </w:r>
      <w:proofErr w:type="spellEnd"/>
      <w:r>
        <w:rPr>
          <w:rFonts w:ascii="Book Antiqua" w:hAnsi="Book Antiqua"/>
          <w:bCs/>
          <w:iCs/>
        </w:rPr>
        <w:t xml:space="preserve"> et </w:t>
      </w:r>
      <w:proofErr w:type="spellStart"/>
      <w:r>
        <w:rPr>
          <w:rFonts w:ascii="Book Antiqua" w:hAnsi="Book Antiqua"/>
          <w:bCs/>
          <w:iCs/>
        </w:rPr>
        <w:t>Yopougon</w:t>
      </w:r>
      <w:proofErr w:type="spellEnd"/>
      <w:r>
        <w:rPr>
          <w:rFonts w:ascii="Book Antiqua" w:hAnsi="Book Antiqua"/>
          <w:bCs/>
          <w:iCs/>
        </w:rPr>
        <w:t xml:space="preserve"> sont les plus peuplées ; il est donc logique de ce point de vue qu’elles aient des parts d’activités informelles plus élevées que celle d’</w:t>
      </w:r>
      <w:proofErr w:type="spellStart"/>
      <w:r>
        <w:rPr>
          <w:rFonts w:ascii="Book Antiqua" w:hAnsi="Book Antiqua"/>
          <w:bCs/>
          <w:iCs/>
        </w:rPr>
        <w:t>Attécoubé</w:t>
      </w:r>
      <w:proofErr w:type="spellEnd"/>
      <w:r>
        <w:rPr>
          <w:rFonts w:ascii="Book Antiqua" w:hAnsi="Book Antiqua"/>
          <w:bCs/>
          <w:iCs/>
        </w:rPr>
        <w:t xml:space="preserve">. En revanche, on observe que cette dernière a une part de 10,1% d’opérateurs tandis que celle de </w:t>
      </w:r>
      <w:proofErr w:type="spellStart"/>
      <w:r>
        <w:rPr>
          <w:rFonts w:ascii="Book Antiqua" w:hAnsi="Book Antiqua"/>
          <w:bCs/>
          <w:iCs/>
        </w:rPr>
        <w:t>Cocody</w:t>
      </w:r>
      <w:proofErr w:type="spellEnd"/>
      <w:r>
        <w:rPr>
          <w:rFonts w:ascii="Book Antiqua" w:hAnsi="Book Antiqua"/>
          <w:bCs/>
          <w:iCs/>
        </w:rPr>
        <w:t>, qui est plus grande</w:t>
      </w:r>
      <w:r>
        <w:rPr>
          <w:rStyle w:val="Appelnotedebasdep"/>
          <w:rFonts w:ascii="Book Antiqua" w:hAnsi="Book Antiqua"/>
          <w:bCs/>
          <w:iCs/>
        </w:rPr>
        <w:footnoteReference w:id="4"/>
      </w:r>
      <w:r>
        <w:rPr>
          <w:rFonts w:ascii="Book Antiqua" w:hAnsi="Book Antiqua"/>
          <w:bCs/>
          <w:iCs/>
        </w:rPr>
        <w:t>, en a seulement 4,5%. On peut noter dans le même ordre d’idée que la commune de Treichville a un fort taux de chefs d’unités informelles puisqu’elle est la plus petite en termes de population après celle du plateau qui n’est pas représentée dans l’échantillon</w:t>
      </w:r>
      <w:r>
        <w:rPr>
          <w:rStyle w:val="Appelnotedebasdep"/>
          <w:rFonts w:ascii="Book Antiqua" w:hAnsi="Book Antiqua"/>
          <w:bCs/>
          <w:iCs/>
        </w:rPr>
        <w:footnoteReference w:id="5"/>
      </w:r>
      <w:r>
        <w:rPr>
          <w:rFonts w:ascii="Book Antiqua" w:hAnsi="Book Antiqua"/>
          <w:bCs/>
          <w:iCs/>
        </w:rPr>
        <w:t>.</w:t>
      </w:r>
    </w:p>
    <w:p w:rsidR="00D709CB" w:rsidRDefault="00D709CB">
      <w:pPr>
        <w:spacing w:after="120"/>
        <w:jc w:val="both"/>
      </w:pPr>
      <w:r>
        <w:br w:type="page"/>
      </w:r>
    </w:p>
    <w:p w:rsidR="00D709CB" w:rsidRPr="00827612" w:rsidRDefault="00D709CB" w:rsidP="00D709CB">
      <w:pPr>
        <w:jc w:val="both"/>
        <w:rPr>
          <w:rFonts w:ascii="Book Antiqua" w:hAnsi="Book Antiqua"/>
          <w:b/>
          <w:bCs/>
          <w:iCs/>
        </w:rPr>
      </w:pPr>
      <w:r w:rsidRPr="005A7A77">
        <w:rPr>
          <w:rFonts w:ascii="Book Antiqua" w:hAnsi="Book Antiqua"/>
          <w:b/>
          <w:bCs/>
          <w:iCs/>
          <w:u w:val="single"/>
        </w:rPr>
        <w:lastRenderedPageBreak/>
        <w:t xml:space="preserve">Tableau </w:t>
      </w:r>
      <w:r w:rsidR="00CD263F">
        <w:rPr>
          <w:rFonts w:ascii="Book Antiqua" w:hAnsi="Book Antiqua"/>
          <w:b/>
          <w:bCs/>
          <w:iCs/>
          <w:u w:val="single"/>
        </w:rPr>
        <w:t>I.</w:t>
      </w:r>
      <w:r w:rsidR="003A0E89">
        <w:rPr>
          <w:rFonts w:ascii="Book Antiqua" w:hAnsi="Book Antiqua"/>
          <w:b/>
          <w:bCs/>
          <w:iCs/>
          <w:u w:val="single"/>
        </w:rPr>
        <w:t>I.</w:t>
      </w:r>
      <w:r w:rsidR="00CD263F">
        <w:rPr>
          <w:rFonts w:ascii="Book Antiqua" w:hAnsi="Book Antiqua"/>
          <w:b/>
          <w:bCs/>
          <w:iCs/>
          <w:u w:val="single"/>
        </w:rPr>
        <w:t>1</w:t>
      </w:r>
      <w:r w:rsidRPr="00827612">
        <w:rPr>
          <w:rFonts w:ascii="Book Antiqua" w:hAnsi="Book Antiqua"/>
          <w:b/>
          <w:bCs/>
          <w:iCs/>
        </w:rPr>
        <w:t> : Répartition des chefs d’unités</w:t>
      </w:r>
    </w:p>
    <w:p w:rsidR="00D709CB" w:rsidRPr="00827612" w:rsidRDefault="00D709CB" w:rsidP="00D709CB">
      <w:pPr>
        <w:jc w:val="both"/>
        <w:rPr>
          <w:rFonts w:ascii="Book Antiqua" w:hAnsi="Book Antiqua"/>
          <w:b/>
          <w:bCs/>
          <w:iCs/>
        </w:rPr>
      </w:pPr>
      <w:proofErr w:type="gramStart"/>
      <w:r w:rsidRPr="00827612">
        <w:rPr>
          <w:rFonts w:ascii="Book Antiqua" w:hAnsi="Book Antiqua"/>
          <w:b/>
          <w:bCs/>
          <w:iCs/>
        </w:rPr>
        <w:t>informelles</w:t>
      </w:r>
      <w:proofErr w:type="gramEnd"/>
      <w:r w:rsidRPr="00827612">
        <w:rPr>
          <w:rFonts w:ascii="Book Antiqua" w:hAnsi="Book Antiqua"/>
          <w:b/>
          <w:bCs/>
          <w:iCs/>
        </w:rPr>
        <w:t xml:space="preserve"> par commune</w:t>
      </w:r>
    </w:p>
    <w:p w:rsidR="00D709CB" w:rsidRPr="00827612" w:rsidRDefault="00D709CB" w:rsidP="00D709CB">
      <w:pPr>
        <w:jc w:val="both"/>
        <w:rPr>
          <w:rFonts w:ascii="Book Antiqua" w:hAnsi="Book Antiqua"/>
          <w:bCs/>
          <w:iCs/>
        </w:rPr>
      </w:pPr>
    </w:p>
    <w:tbl>
      <w:tblPr>
        <w:tblW w:w="3780" w:type="dxa"/>
        <w:tblInd w:w="55" w:type="dxa"/>
        <w:tblCellMar>
          <w:left w:w="70" w:type="dxa"/>
          <w:right w:w="70" w:type="dxa"/>
        </w:tblCellMar>
        <w:tblLook w:val="04A0"/>
      </w:tblPr>
      <w:tblGrid>
        <w:gridCol w:w="1440"/>
        <w:gridCol w:w="1020"/>
        <w:gridCol w:w="1320"/>
      </w:tblGrid>
      <w:tr w:rsidR="00D709CB" w:rsidRPr="00827612" w:rsidTr="00CC2D7A">
        <w:trPr>
          <w:trHeight w:val="270"/>
        </w:trPr>
        <w:tc>
          <w:tcPr>
            <w:tcW w:w="144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Commune</w:t>
            </w:r>
          </w:p>
        </w:tc>
        <w:tc>
          <w:tcPr>
            <w:tcW w:w="102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Effectif</w:t>
            </w:r>
          </w:p>
        </w:tc>
        <w:tc>
          <w:tcPr>
            <w:tcW w:w="132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Pourcentage</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Abobo</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278</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24,8</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Adjamé</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98</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8,7</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Attécoubé</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113</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10,1</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Cocody</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51</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4,5</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Koumassi</w:t>
            </w:r>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112</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Marcory</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63</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5,6</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Port-</w:t>
            </w:r>
            <w:proofErr w:type="spellStart"/>
            <w:r w:rsidRPr="00827612">
              <w:rPr>
                <w:rFonts w:ascii="Book Antiqua" w:hAnsi="Book Antiqua" w:cs="Arial"/>
                <w:sz w:val="20"/>
                <w:szCs w:val="20"/>
              </w:rPr>
              <w:t>bouët</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99</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8,8</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Treichville</w:t>
            </w:r>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72</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6,4</w:t>
            </w:r>
          </w:p>
        </w:tc>
      </w:tr>
      <w:tr w:rsidR="00D709CB" w:rsidRPr="00827612" w:rsidTr="00CC2D7A">
        <w:trPr>
          <w:trHeight w:val="255"/>
        </w:trPr>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proofErr w:type="spellStart"/>
            <w:r w:rsidRPr="00827612">
              <w:rPr>
                <w:rFonts w:ascii="Book Antiqua" w:hAnsi="Book Antiqua" w:cs="Arial"/>
                <w:sz w:val="20"/>
                <w:szCs w:val="20"/>
              </w:rPr>
              <w:t>Yopougon</w:t>
            </w:r>
            <w:proofErr w:type="spellEnd"/>
          </w:p>
        </w:tc>
        <w:tc>
          <w:tcPr>
            <w:tcW w:w="10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237</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21,1</w:t>
            </w:r>
          </w:p>
        </w:tc>
      </w:tr>
      <w:tr w:rsidR="00D709CB" w:rsidRPr="00827612" w:rsidTr="00CC2D7A">
        <w:trPr>
          <w:trHeight w:val="270"/>
        </w:trPr>
        <w:tc>
          <w:tcPr>
            <w:tcW w:w="144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Total</w:t>
            </w:r>
          </w:p>
        </w:tc>
        <w:tc>
          <w:tcPr>
            <w:tcW w:w="102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1123</w:t>
            </w:r>
          </w:p>
        </w:tc>
        <w:tc>
          <w:tcPr>
            <w:tcW w:w="132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D709CB" w:rsidRDefault="00D709CB" w:rsidP="00D709CB">
      <w:pPr>
        <w:jc w:val="both"/>
        <w:rPr>
          <w:rFonts w:ascii="Book Antiqua" w:hAnsi="Book Antiqua"/>
          <w:bCs/>
          <w:u w:val="single"/>
        </w:rPr>
      </w:pPr>
    </w:p>
    <w:p w:rsidR="00D709CB" w:rsidRDefault="00D709CB" w:rsidP="00D709CB">
      <w:pPr>
        <w:jc w:val="both"/>
        <w:rPr>
          <w:rFonts w:ascii="Book Antiqua" w:hAnsi="Book Antiqua"/>
          <w:bCs/>
          <w:u w:val="single"/>
        </w:rPr>
      </w:pPr>
    </w:p>
    <w:p w:rsidR="00D709CB" w:rsidRPr="00827612" w:rsidRDefault="00D709CB" w:rsidP="00D709CB">
      <w:pPr>
        <w:jc w:val="both"/>
        <w:rPr>
          <w:rFonts w:ascii="Book Antiqua" w:hAnsi="Book Antiqua"/>
          <w:bCs/>
          <w:u w:val="single"/>
        </w:rPr>
      </w:pPr>
    </w:p>
    <w:p w:rsidR="00D709CB" w:rsidRPr="00827612" w:rsidRDefault="00D709CB" w:rsidP="00D709CB">
      <w:pPr>
        <w:jc w:val="both"/>
        <w:rPr>
          <w:rFonts w:ascii="Book Antiqua" w:hAnsi="Book Antiqua"/>
          <w:b/>
          <w:bCs/>
          <w:sz w:val="28"/>
          <w:szCs w:val="28"/>
        </w:rPr>
      </w:pPr>
      <w:r w:rsidRPr="00827612">
        <w:rPr>
          <w:rFonts w:ascii="Book Antiqua" w:hAnsi="Book Antiqua"/>
          <w:b/>
          <w:bCs/>
          <w:sz w:val="28"/>
          <w:szCs w:val="28"/>
          <w:u w:val="single"/>
        </w:rPr>
        <w:t>Section 2</w:t>
      </w:r>
      <w:r w:rsidRPr="00827612">
        <w:rPr>
          <w:rFonts w:ascii="Book Antiqua" w:hAnsi="Book Antiqua"/>
          <w:b/>
          <w:bCs/>
          <w:sz w:val="28"/>
          <w:szCs w:val="28"/>
        </w:rPr>
        <w:t> : La répartition selon le sexe</w:t>
      </w:r>
    </w:p>
    <w:p w:rsidR="00D709CB" w:rsidRDefault="00D709CB" w:rsidP="00D709CB">
      <w:pPr>
        <w:jc w:val="both"/>
        <w:rPr>
          <w:rFonts w:ascii="Book Antiqua" w:hAnsi="Book Antiqua"/>
          <w:b/>
          <w:bCs/>
          <w:i/>
        </w:rPr>
      </w:pPr>
    </w:p>
    <w:p w:rsidR="00D709CB" w:rsidRDefault="00D709CB" w:rsidP="00D709CB">
      <w:pPr>
        <w:jc w:val="both"/>
        <w:rPr>
          <w:rFonts w:ascii="Book Antiqua" w:hAnsi="Book Antiqua"/>
          <w:b/>
          <w:bCs/>
          <w:i/>
        </w:rPr>
      </w:pPr>
    </w:p>
    <w:p w:rsidR="00D709CB" w:rsidRPr="00827612" w:rsidRDefault="00D709CB" w:rsidP="00D709CB">
      <w:pPr>
        <w:jc w:val="both"/>
        <w:rPr>
          <w:rFonts w:ascii="Book Antiqua" w:hAnsi="Book Antiqua"/>
          <w:b/>
          <w:bCs/>
          <w:i/>
        </w:rPr>
      </w:pPr>
      <w:r w:rsidRPr="00827612">
        <w:rPr>
          <w:rFonts w:ascii="Book Antiqua" w:hAnsi="Book Antiqua"/>
          <w:b/>
          <w:bCs/>
          <w:i/>
        </w:rPr>
        <w:t>Plus de femmes (60,</w:t>
      </w:r>
      <w:r w:rsidR="00F87C39">
        <w:rPr>
          <w:rFonts w:ascii="Book Antiqua" w:hAnsi="Book Antiqua"/>
          <w:b/>
          <w:bCs/>
          <w:i/>
        </w:rPr>
        <w:t>0</w:t>
      </w:r>
      <w:r w:rsidRPr="00827612">
        <w:rPr>
          <w:rFonts w:ascii="Book Antiqua" w:hAnsi="Book Antiqua"/>
          <w:b/>
          <w:bCs/>
          <w:i/>
        </w:rPr>
        <w:t>%) et moins d’hommes parmi les chefs d’unités</w:t>
      </w:r>
    </w:p>
    <w:p w:rsidR="00D709CB" w:rsidRDefault="00D709CB" w:rsidP="00D709CB">
      <w:pPr>
        <w:jc w:val="both"/>
        <w:rPr>
          <w:rFonts w:ascii="Book Antiqua" w:hAnsi="Book Antiqua"/>
          <w:b/>
          <w:bCs/>
          <w:i/>
        </w:rPr>
      </w:pPr>
    </w:p>
    <w:p w:rsidR="00D709CB" w:rsidRPr="00827612" w:rsidRDefault="00D709CB" w:rsidP="00D709CB">
      <w:pPr>
        <w:jc w:val="both"/>
        <w:rPr>
          <w:rFonts w:ascii="Book Antiqua" w:hAnsi="Book Antiqua"/>
          <w:b/>
          <w:bCs/>
          <w:i/>
        </w:rPr>
      </w:pPr>
    </w:p>
    <w:p w:rsidR="00D709CB" w:rsidRDefault="00D709CB" w:rsidP="00D709CB">
      <w:pPr>
        <w:ind w:firstLine="284"/>
        <w:jc w:val="both"/>
        <w:rPr>
          <w:rFonts w:ascii="Book Antiqua" w:hAnsi="Book Antiqua"/>
          <w:bCs/>
        </w:rPr>
      </w:pPr>
      <w:r w:rsidRPr="00827612">
        <w:rPr>
          <w:rFonts w:ascii="Book Antiqua" w:hAnsi="Book Antiqua"/>
          <w:bCs/>
        </w:rPr>
        <w:t xml:space="preserve">La répartition des chefs d’unités de production informelles selon le sexe révèle que les femmes détiennent la plus grande part de ces unités (60,9%). Les hommes n’en occupent que </w:t>
      </w:r>
      <w:r w:rsidR="00F87C39">
        <w:rPr>
          <w:rFonts w:ascii="Book Antiqua" w:hAnsi="Book Antiqua"/>
          <w:bCs/>
        </w:rPr>
        <w:t>40</w:t>
      </w:r>
      <w:r w:rsidRPr="00827612">
        <w:rPr>
          <w:rFonts w:ascii="Book Antiqua" w:hAnsi="Book Antiqua"/>
          <w:bCs/>
        </w:rPr>
        <w:t xml:space="preserve">%. </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En Côte d’Ivoire, les femmes font partie des couches sociales les plus touchées par la crise économique. Ceci se traduit par une féminisation accrue de la pauvreté, aggravée par certaines discriminations en matière d’accès à l’emploi, à l’éducation, à la santé et au logement. Elles constituent, avec les jeunes, les groupes de population dits vulnérables sur le marché de l’emploi. C’est ce qui a justifié nombre d’actions qui ont été menées en faveur de leur insertion. L’on peut donc comprendre aisément qu’elles soient surreprésentées dans le secteur informel.</w:t>
      </w:r>
    </w:p>
    <w:p w:rsidR="00D709CB" w:rsidRPr="00827612" w:rsidRDefault="00D709CB" w:rsidP="00D709CB">
      <w:pPr>
        <w:jc w:val="both"/>
        <w:rPr>
          <w:rFonts w:ascii="Book Antiqua" w:hAnsi="Book Antiqua"/>
          <w:bCs/>
        </w:rPr>
      </w:pPr>
    </w:p>
    <w:p w:rsidR="00D709CB" w:rsidRDefault="00D709CB" w:rsidP="00D709CB">
      <w:pPr>
        <w:jc w:val="both"/>
        <w:rPr>
          <w:rFonts w:ascii="Book Antiqua" w:hAnsi="Book Antiqua"/>
          <w:b/>
          <w:bCs/>
          <w:i/>
        </w:rPr>
      </w:pPr>
      <w:r w:rsidRPr="004F1D8D">
        <w:rPr>
          <w:rFonts w:ascii="Book Antiqua" w:hAnsi="Book Antiqua"/>
          <w:b/>
          <w:bCs/>
          <w:i/>
        </w:rPr>
        <w:t>Les femmes chefs d’unités sont davantage à leur propre compte</w:t>
      </w:r>
      <w:r>
        <w:rPr>
          <w:rFonts w:ascii="Book Antiqua" w:hAnsi="Book Antiqua"/>
          <w:b/>
          <w:bCs/>
          <w:i/>
        </w:rPr>
        <w:t xml:space="preserve"> (88,3%</w:t>
      </w:r>
      <w:proofErr w:type="gramStart"/>
      <w:r>
        <w:rPr>
          <w:rFonts w:ascii="Book Antiqua" w:hAnsi="Book Antiqua"/>
          <w:b/>
          <w:bCs/>
          <w:i/>
        </w:rPr>
        <w:t>)par</w:t>
      </w:r>
      <w:proofErr w:type="gramEnd"/>
      <w:r>
        <w:rPr>
          <w:rFonts w:ascii="Book Antiqua" w:hAnsi="Book Antiqua"/>
          <w:b/>
          <w:bCs/>
          <w:i/>
        </w:rPr>
        <w:t xml:space="preserve"> rapport aux hommes(73,6%)</w:t>
      </w:r>
    </w:p>
    <w:p w:rsidR="00D709CB" w:rsidRDefault="00D709CB" w:rsidP="00D709CB">
      <w:pPr>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La plupart des chefs d’unités de production sont des travailleurs à compte propre (82,4%). Dans l’effectif féminin des chefs d’unités de production informelles, cette part est de 88,3% contre 73,6% dans l’effectif masculin. On observe en outre 60% d’hommes parmi les patrons et seulement 35,7% parmi les travailleurs à compte propre.</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 xml:space="preserve">L’on sait que plus une unité de production se développe et plus il devient nécessaire d’embaucher. La répartition par sexe des chefs d’unités de production selon la catégorie socioprofessionnelle tend à confirmer le résultat déjà connu que les </w:t>
      </w:r>
      <w:r>
        <w:rPr>
          <w:rFonts w:ascii="Book Antiqua" w:hAnsi="Book Antiqua"/>
          <w:bCs/>
        </w:rPr>
        <w:lastRenderedPageBreak/>
        <w:t>activités du secteur informel sont plus rentables pour les hommes que pour les femmes. Elle tend à confirmer également que les femmes, compte tenu de leur pauvreté relative, disposent de moins de moyens financiers pour entreprendre leurs activités que les hommes. Elles entreprennent par conséquent des activités à petite échelle.</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Mais il faut également tenir compte du type d’activités entreprises par les hommes et les femmes</w:t>
      </w:r>
      <w:r w:rsidR="000662B2">
        <w:rPr>
          <w:rFonts w:ascii="Book Antiqua" w:hAnsi="Book Antiqua"/>
          <w:bCs/>
        </w:rPr>
        <w:t xml:space="preserve"> [AGEPE, 1998]</w:t>
      </w:r>
      <w:r>
        <w:rPr>
          <w:rFonts w:ascii="Book Antiqua" w:hAnsi="Book Antiqua"/>
          <w:bCs/>
        </w:rPr>
        <w:t xml:space="preserve">. </w:t>
      </w:r>
      <w:r w:rsidR="000662B2">
        <w:rPr>
          <w:rFonts w:ascii="Book Antiqua" w:hAnsi="Book Antiqua"/>
          <w:bCs/>
        </w:rPr>
        <w:t xml:space="preserve">En effet, les garçons et les filles n’apprennent </w:t>
      </w:r>
      <w:r w:rsidR="005A77A8">
        <w:rPr>
          <w:rFonts w:ascii="Book Antiqua" w:hAnsi="Book Antiqua"/>
          <w:bCs/>
        </w:rPr>
        <w:t>pas généralement le même type d’activité</w:t>
      </w:r>
      <w:r>
        <w:rPr>
          <w:rFonts w:ascii="Book Antiqua" w:hAnsi="Book Antiqua"/>
          <w:bCs/>
        </w:rPr>
        <w:t>. Par exemple, pour être responsable d’un atelier de menuiserie ou d’un garage de mécanique automobile, il faut en avoir la formation. Cette explication sera confirmée par l’analyse des professions selon le sexe. Il est connu du reste qu’en Côte d’Ivoire en général et en particulier à Abidjan, les femmes exercent le plus souvent dans le commerce et les services qui sont les branches les plus pourvoyeuses d’emplois</w:t>
      </w:r>
      <w:r>
        <w:rPr>
          <w:rStyle w:val="Appelnotedebasdep"/>
          <w:rFonts w:ascii="Book Antiqua" w:hAnsi="Book Antiqua"/>
          <w:bCs/>
        </w:rPr>
        <w:footnoteReference w:id="6"/>
      </w:r>
      <w:r>
        <w:rPr>
          <w:rFonts w:ascii="Book Antiqua" w:hAnsi="Book Antiqua"/>
          <w:bCs/>
        </w:rPr>
        <w:t>.</w:t>
      </w:r>
    </w:p>
    <w:p w:rsidR="00D709CB" w:rsidRDefault="00D709CB" w:rsidP="00D709CB">
      <w:pPr>
        <w:jc w:val="both"/>
        <w:rPr>
          <w:rFonts w:ascii="Book Antiqua" w:hAnsi="Book Antiqua"/>
          <w:bCs/>
        </w:rPr>
      </w:pPr>
    </w:p>
    <w:p w:rsidR="00D709CB" w:rsidRDefault="00D709CB" w:rsidP="00D709CB">
      <w:pPr>
        <w:jc w:val="both"/>
        <w:rPr>
          <w:rFonts w:ascii="Book Antiqua" w:hAnsi="Book Antiqua"/>
          <w:b/>
          <w:bCs/>
        </w:rPr>
      </w:pPr>
      <w:r w:rsidRPr="005A7A77">
        <w:rPr>
          <w:rFonts w:ascii="Book Antiqua" w:hAnsi="Book Antiqua"/>
          <w:b/>
          <w:bCs/>
          <w:u w:val="single"/>
        </w:rPr>
        <w:t xml:space="preserve">Tableau </w:t>
      </w:r>
      <w:r w:rsidR="00CD263F">
        <w:rPr>
          <w:rFonts w:ascii="Book Antiqua" w:hAnsi="Book Antiqua"/>
          <w:b/>
          <w:bCs/>
          <w:u w:val="single"/>
        </w:rPr>
        <w:t>I.</w:t>
      </w:r>
      <w:r w:rsidR="003A0E89">
        <w:rPr>
          <w:rFonts w:ascii="Book Antiqua" w:hAnsi="Book Antiqua"/>
          <w:b/>
          <w:bCs/>
          <w:u w:val="single"/>
        </w:rPr>
        <w:t>I.2</w:t>
      </w:r>
      <w:r w:rsidRPr="004F1D8D">
        <w:rPr>
          <w:rFonts w:ascii="Book Antiqua" w:hAnsi="Book Antiqua"/>
          <w:b/>
          <w:bCs/>
        </w:rPr>
        <w:t> : Répartition des chefs d’unités selon la</w:t>
      </w:r>
    </w:p>
    <w:p w:rsidR="00D709CB" w:rsidRPr="004F1D8D" w:rsidRDefault="00D709CB" w:rsidP="00D709CB">
      <w:pPr>
        <w:jc w:val="both"/>
        <w:rPr>
          <w:rFonts w:ascii="Book Antiqua" w:hAnsi="Book Antiqua"/>
          <w:b/>
          <w:bCs/>
        </w:rPr>
      </w:pPr>
      <w:proofErr w:type="gramStart"/>
      <w:r w:rsidRPr="004F1D8D">
        <w:rPr>
          <w:rFonts w:ascii="Book Antiqua" w:hAnsi="Book Antiqua"/>
          <w:b/>
          <w:bCs/>
        </w:rPr>
        <w:t>catégorie</w:t>
      </w:r>
      <w:proofErr w:type="gramEnd"/>
      <w:r w:rsidRPr="004F1D8D">
        <w:rPr>
          <w:rFonts w:ascii="Book Antiqua" w:hAnsi="Book Antiqua"/>
          <w:b/>
          <w:bCs/>
        </w:rPr>
        <w:t xml:space="preserve"> et le sexe</w:t>
      </w:r>
    </w:p>
    <w:p w:rsidR="00D709CB" w:rsidRDefault="00D709CB" w:rsidP="00D709CB">
      <w:pPr>
        <w:jc w:val="both"/>
        <w:rPr>
          <w:rFonts w:ascii="Book Antiqua" w:hAnsi="Book Antiqua"/>
          <w:bCs/>
        </w:rPr>
      </w:pPr>
    </w:p>
    <w:tbl>
      <w:tblPr>
        <w:tblW w:w="4675" w:type="dxa"/>
        <w:tblInd w:w="55" w:type="dxa"/>
        <w:tblCellMar>
          <w:left w:w="70" w:type="dxa"/>
          <w:right w:w="70" w:type="dxa"/>
        </w:tblCellMar>
        <w:tblLook w:val="04A0"/>
      </w:tblPr>
      <w:tblGrid>
        <w:gridCol w:w="841"/>
        <w:gridCol w:w="1020"/>
        <w:gridCol w:w="774"/>
        <w:gridCol w:w="1240"/>
        <w:gridCol w:w="800"/>
      </w:tblGrid>
      <w:tr w:rsidR="00D709CB" w:rsidRPr="004F1D8D" w:rsidTr="00CC2D7A">
        <w:trPr>
          <w:trHeight w:val="765"/>
        </w:trPr>
        <w:tc>
          <w:tcPr>
            <w:tcW w:w="841" w:type="dxa"/>
            <w:tcBorders>
              <w:top w:val="single" w:sz="4" w:space="0" w:color="auto"/>
              <w:left w:val="nil"/>
              <w:bottom w:val="single" w:sz="4" w:space="0" w:color="auto"/>
              <w:right w:val="nil"/>
            </w:tcBorders>
            <w:shd w:val="clear" w:color="auto" w:fill="auto"/>
            <w:noWrap/>
            <w:vAlign w:val="bottom"/>
            <w:hideMark/>
          </w:tcPr>
          <w:p w:rsidR="00D709CB" w:rsidRPr="004F1D8D" w:rsidRDefault="00D709CB" w:rsidP="00CC2D7A">
            <w:pPr>
              <w:jc w:val="center"/>
              <w:rPr>
                <w:rFonts w:ascii="Arial" w:hAnsi="Arial" w:cs="Arial"/>
                <w:b/>
                <w:bCs/>
                <w:sz w:val="20"/>
                <w:szCs w:val="20"/>
              </w:rPr>
            </w:pPr>
            <w:r w:rsidRPr="004F1D8D">
              <w:rPr>
                <w:rFonts w:ascii="Arial" w:hAnsi="Arial" w:cs="Arial"/>
                <w:b/>
                <w:bCs/>
                <w:sz w:val="20"/>
                <w:szCs w:val="20"/>
              </w:rPr>
              <w:t>Sexe</w:t>
            </w:r>
          </w:p>
        </w:tc>
        <w:tc>
          <w:tcPr>
            <w:tcW w:w="1020" w:type="dxa"/>
            <w:tcBorders>
              <w:top w:val="single" w:sz="4" w:space="0" w:color="auto"/>
              <w:left w:val="nil"/>
              <w:bottom w:val="single" w:sz="4" w:space="0" w:color="auto"/>
              <w:right w:val="nil"/>
            </w:tcBorders>
            <w:shd w:val="clear" w:color="auto" w:fill="auto"/>
            <w:noWrap/>
            <w:vAlign w:val="bottom"/>
            <w:hideMark/>
          </w:tcPr>
          <w:p w:rsidR="00D709CB" w:rsidRPr="004F1D8D" w:rsidRDefault="00D709CB" w:rsidP="00CC2D7A">
            <w:pPr>
              <w:jc w:val="center"/>
              <w:rPr>
                <w:rFonts w:ascii="Arial" w:hAnsi="Arial" w:cs="Arial"/>
                <w:b/>
                <w:bCs/>
                <w:sz w:val="20"/>
                <w:szCs w:val="20"/>
              </w:rPr>
            </w:pPr>
            <w:r w:rsidRPr="004F1D8D">
              <w:rPr>
                <w:rFonts w:ascii="Arial" w:hAnsi="Arial" w:cs="Arial"/>
                <w:b/>
                <w:bCs/>
                <w:sz w:val="20"/>
                <w:szCs w:val="20"/>
              </w:rPr>
              <w:t> </w:t>
            </w:r>
          </w:p>
        </w:tc>
        <w:tc>
          <w:tcPr>
            <w:tcW w:w="774" w:type="dxa"/>
            <w:tcBorders>
              <w:top w:val="single" w:sz="4" w:space="0" w:color="auto"/>
              <w:left w:val="nil"/>
              <w:bottom w:val="single" w:sz="4" w:space="0" w:color="auto"/>
              <w:right w:val="nil"/>
            </w:tcBorders>
            <w:shd w:val="clear" w:color="auto" w:fill="auto"/>
            <w:noWrap/>
            <w:vAlign w:val="bottom"/>
            <w:hideMark/>
          </w:tcPr>
          <w:p w:rsidR="00D709CB" w:rsidRPr="004F1D8D" w:rsidRDefault="00D709CB" w:rsidP="00CC2D7A">
            <w:pPr>
              <w:jc w:val="center"/>
              <w:rPr>
                <w:rFonts w:ascii="Arial" w:hAnsi="Arial" w:cs="Arial"/>
                <w:b/>
                <w:bCs/>
                <w:sz w:val="20"/>
                <w:szCs w:val="20"/>
              </w:rPr>
            </w:pPr>
            <w:r w:rsidRPr="004F1D8D">
              <w:rPr>
                <w:rFonts w:ascii="Arial" w:hAnsi="Arial" w:cs="Arial"/>
                <w:b/>
                <w:bCs/>
                <w:sz w:val="20"/>
                <w:szCs w:val="20"/>
              </w:rPr>
              <w:t>Patron</w:t>
            </w:r>
          </w:p>
        </w:tc>
        <w:tc>
          <w:tcPr>
            <w:tcW w:w="1240" w:type="dxa"/>
            <w:tcBorders>
              <w:top w:val="single" w:sz="4" w:space="0" w:color="auto"/>
              <w:left w:val="nil"/>
              <w:bottom w:val="single" w:sz="4" w:space="0" w:color="auto"/>
              <w:right w:val="nil"/>
            </w:tcBorders>
            <w:shd w:val="clear" w:color="auto" w:fill="auto"/>
            <w:vAlign w:val="bottom"/>
            <w:hideMark/>
          </w:tcPr>
          <w:p w:rsidR="00D709CB" w:rsidRPr="004F1D8D" w:rsidRDefault="00D709CB" w:rsidP="00CC2D7A">
            <w:pPr>
              <w:jc w:val="center"/>
              <w:rPr>
                <w:rFonts w:ascii="Arial" w:hAnsi="Arial" w:cs="Arial"/>
                <w:b/>
                <w:bCs/>
                <w:sz w:val="20"/>
                <w:szCs w:val="20"/>
              </w:rPr>
            </w:pPr>
            <w:r w:rsidRPr="004F1D8D">
              <w:rPr>
                <w:rFonts w:ascii="Arial" w:hAnsi="Arial" w:cs="Arial"/>
                <w:b/>
                <w:bCs/>
                <w:sz w:val="20"/>
                <w:szCs w:val="20"/>
              </w:rPr>
              <w:t>Travailleur à compte propre</w:t>
            </w:r>
          </w:p>
        </w:tc>
        <w:tc>
          <w:tcPr>
            <w:tcW w:w="800" w:type="dxa"/>
            <w:tcBorders>
              <w:top w:val="single" w:sz="4" w:space="0" w:color="auto"/>
              <w:left w:val="nil"/>
              <w:bottom w:val="single" w:sz="4" w:space="0" w:color="auto"/>
              <w:right w:val="nil"/>
            </w:tcBorders>
            <w:shd w:val="clear" w:color="auto" w:fill="auto"/>
            <w:noWrap/>
            <w:vAlign w:val="bottom"/>
            <w:hideMark/>
          </w:tcPr>
          <w:p w:rsidR="00D709CB" w:rsidRPr="004F1D8D" w:rsidRDefault="00D709CB" w:rsidP="00CC2D7A">
            <w:pPr>
              <w:jc w:val="center"/>
              <w:rPr>
                <w:rFonts w:ascii="Arial" w:hAnsi="Arial" w:cs="Arial"/>
                <w:b/>
                <w:bCs/>
                <w:sz w:val="20"/>
                <w:szCs w:val="20"/>
              </w:rPr>
            </w:pPr>
            <w:r w:rsidRPr="004F1D8D">
              <w:rPr>
                <w:rFonts w:ascii="Arial" w:hAnsi="Arial" w:cs="Arial"/>
                <w:b/>
                <w:bCs/>
                <w:sz w:val="20"/>
                <w:szCs w:val="20"/>
              </w:rPr>
              <w:t>Total</w:t>
            </w:r>
          </w:p>
        </w:tc>
      </w:tr>
      <w:tr w:rsidR="00D709CB" w:rsidRPr="004F1D8D" w:rsidTr="00CC2D7A">
        <w:trPr>
          <w:trHeight w:val="255"/>
        </w:trPr>
        <w:tc>
          <w:tcPr>
            <w:tcW w:w="841" w:type="dxa"/>
            <w:vMerge w:val="restart"/>
            <w:tcBorders>
              <w:top w:val="nil"/>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Homme</w:t>
            </w:r>
          </w:p>
        </w:tc>
        <w:tc>
          <w:tcPr>
            <w:tcW w:w="1020" w:type="dxa"/>
            <w:tcBorders>
              <w:top w:val="nil"/>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Effectif</w:t>
            </w:r>
          </w:p>
        </w:tc>
        <w:tc>
          <w:tcPr>
            <w:tcW w:w="774" w:type="dxa"/>
            <w:tcBorders>
              <w:top w:val="nil"/>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120</w:t>
            </w:r>
          </w:p>
        </w:tc>
        <w:tc>
          <w:tcPr>
            <w:tcW w:w="1240" w:type="dxa"/>
            <w:tcBorders>
              <w:top w:val="nil"/>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334</w:t>
            </w:r>
          </w:p>
        </w:tc>
        <w:tc>
          <w:tcPr>
            <w:tcW w:w="800" w:type="dxa"/>
            <w:tcBorders>
              <w:top w:val="nil"/>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454</w:t>
            </w:r>
          </w:p>
        </w:tc>
      </w:tr>
      <w:tr w:rsidR="00D709CB" w:rsidRPr="004F1D8D" w:rsidTr="00CC2D7A">
        <w:trPr>
          <w:trHeight w:val="255"/>
        </w:trPr>
        <w:tc>
          <w:tcPr>
            <w:tcW w:w="841" w:type="dxa"/>
            <w:vMerge/>
            <w:tcBorders>
              <w:top w:val="nil"/>
              <w:left w:val="nil"/>
              <w:bottom w:val="nil"/>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26,4</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73,6</w:t>
            </w:r>
          </w:p>
        </w:tc>
        <w:tc>
          <w:tcPr>
            <w:tcW w:w="80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100</w:t>
            </w:r>
          </w:p>
        </w:tc>
      </w:tr>
      <w:tr w:rsidR="00D709CB" w:rsidRPr="004F1D8D" w:rsidTr="00CC2D7A">
        <w:trPr>
          <w:trHeight w:val="255"/>
        </w:trPr>
        <w:tc>
          <w:tcPr>
            <w:tcW w:w="841" w:type="dxa"/>
            <w:vMerge/>
            <w:tcBorders>
              <w:top w:val="nil"/>
              <w:left w:val="nil"/>
              <w:bottom w:val="nil"/>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60</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35,7</w:t>
            </w:r>
          </w:p>
        </w:tc>
        <w:tc>
          <w:tcPr>
            <w:tcW w:w="800" w:type="dxa"/>
            <w:tcBorders>
              <w:top w:val="single" w:sz="4" w:space="0" w:color="808080"/>
              <w:left w:val="nil"/>
              <w:bottom w:val="nil"/>
              <w:right w:val="nil"/>
            </w:tcBorders>
            <w:shd w:val="clear" w:color="auto" w:fill="auto"/>
            <w:noWrap/>
            <w:vAlign w:val="bottom"/>
            <w:hideMark/>
          </w:tcPr>
          <w:p w:rsidR="00D709CB" w:rsidRPr="00F87C39" w:rsidRDefault="00D709CB" w:rsidP="00CC2D7A">
            <w:pPr>
              <w:jc w:val="right"/>
              <w:rPr>
                <w:rFonts w:ascii="Arial" w:hAnsi="Arial" w:cs="Arial"/>
                <w:b/>
                <w:sz w:val="20"/>
                <w:szCs w:val="20"/>
              </w:rPr>
            </w:pPr>
            <w:r w:rsidRPr="00F87C39">
              <w:rPr>
                <w:rFonts w:ascii="Arial" w:hAnsi="Arial" w:cs="Arial"/>
                <w:b/>
                <w:sz w:val="20"/>
                <w:szCs w:val="20"/>
              </w:rPr>
              <w:t>40,0</w:t>
            </w:r>
          </w:p>
        </w:tc>
      </w:tr>
      <w:tr w:rsidR="00D709CB" w:rsidRPr="004F1D8D" w:rsidTr="00CC2D7A">
        <w:trPr>
          <w:trHeight w:val="255"/>
        </w:trPr>
        <w:tc>
          <w:tcPr>
            <w:tcW w:w="841" w:type="dxa"/>
            <w:vMerge w:val="restart"/>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femme</w:t>
            </w: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80</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602</w:t>
            </w:r>
          </w:p>
        </w:tc>
        <w:tc>
          <w:tcPr>
            <w:tcW w:w="80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682</w:t>
            </w:r>
          </w:p>
        </w:tc>
      </w:tr>
      <w:tr w:rsidR="00D709CB" w:rsidRPr="004F1D8D" w:rsidTr="00CC2D7A">
        <w:trPr>
          <w:trHeight w:val="255"/>
        </w:trPr>
        <w:tc>
          <w:tcPr>
            <w:tcW w:w="841" w:type="dxa"/>
            <w:vMerge/>
            <w:tcBorders>
              <w:top w:val="single" w:sz="4" w:space="0" w:color="808080"/>
              <w:left w:val="nil"/>
              <w:bottom w:val="nil"/>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11,7</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88,3</w:t>
            </w:r>
          </w:p>
        </w:tc>
        <w:tc>
          <w:tcPr>
            <w:tcW w:w="80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100</w:t>
            </w:r>
          </w:p>
        </w:tc>
      </w:tr>
      <w:tr w:rsidR="00D709CB" w:rsidRPr="004F1D8D" w:rsidTr="00CC2D7A">
        <w:trPr>
          <w:trHeight w:val="255"/>
        </w:trPr>
        <w:tc>
          <w:tcPr>
            <w:tcW w:w="841" w:type="dxa"/>
            <w:vMerge/>
            <w:tcBorders>
              <w:top w:val="single" w:sz="4" w:space="0" w:color="808080"/>
              <w:left w:val="nil"/>
              <w:bottom w:val="nil"/>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40</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64,3</w:t>
            </w:r>
          </w:p>
        </w:tc>
        <w:tc>
          <w:tcPr>
            <w:tcW w:w="800" w:type="dxa"/>
            <w:tcBorders>
              <w:top w:val="single" w:sz="4" w:space="0" w:color="808080"/>
              <w:left w:val="nil"/>
              <w:bottom w:val="nil"/>
              <w:right w:val="nil"/>
            </w:tcBorders>
            <w:shd w:val="clear" w:color="auto" w:fill="auto"/>
            <w:noWrap/>
            <w:vAlign w:val="bottom"/>
            <w:hideMark/>
          </w:tcPr>
          <w:p w:rsidR="00D709CB" w:rsidRPr="00F87C39" w:rsidRDefault="00D709CB" w:rsidP="00CC2D7A">
            <w:pPr>
              <w:jc w:val="right"/>
              <w:rPr>
                <w:rFonts w:ascii="Arial" w:hAnsi="Arial" w:cs="Arial"/>
                <w:b/>
                <w:sz w:val="20"/>
                <w:szCs w:val="20"/>
              </w:rPr>
            </w:pPr>
            <w:r w:rsidRPr="00F87C39">
              <w:rPr>
                <w:rFonts w:ascii="Arial" w:hAnsi="Arial" w:cs="Arial"/>
                <w:b/>
                <w:sz w:val="20"/>
                <w:szCs w:val="20"/>
              </w:rPr>
              <w:t>60,0</w:t>
            </w:r>
          </w:p>
        </w:tc>
      </w:tr>
      <w:tr w:rsidR="00D709CB" w:rsidRPr="004F1D8D" w:rsidTr="00CC2D7A">
        <w:trPr>
          <w:trHeight w:val="255"/>
        </w:trPr>
        <w:tc>
          <w:tcPr>
            <w:tcW w:w="841" w:type="dxa"/>
            <w:vMerge w:val="restart"/>
            <w:tcBorders>
              <w:top w:val="single" w:sz="4" w:space="0" w:color="808080"/>
              <w:left w:val="nil"/>
              <w:bottom w:val="single" w:sz="8" w:space="0" w:color="808080"/>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Total</w:t>
            </w: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200</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936</w:t>
            </w:r>
          </w:p>
        </w:tc>
        <w:tc>
          <w:tcPr>
            <w:tcW w:w="80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1136</w:t>
            </w:r>
          </w:p>
        </w:tc>
      </w:tr>
      <w:tr w:rsidR="00D709CB" w:rsidRPr="004F1D8D" w:rsidTr="00CC2D7A">
        <w:trPr>
          <w:trHeight w:val="255"/>
        </w:trPr>
        <w:tc>
          <w:tcPr>
            <w:tcW w:w="841" w:type="dxa"/>
            <w:vMerge/>
            <w:tcBorders>
              <w:top w:val="single" w:sz="4" w:space="0" w:color="808080"/>
              <w:left w:val="nil"/>
              <w:bottom w:val="single" w:sz="8" w:space="0" w:color="808080"/>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17,6</w:t>
            </w:r>
          </w:p>
        </w:tc>
        <w:tc>
          <w:tcPr>
            <w:tcW w:w="124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82,4</w:t>
            </w:r>
          </w:p>
        </w:tc>
        <w:tc>
          <w:tcPr>
            <w:tcW w:w="800" w:type="dxa"/>
            <w:tcBorders>
              <w:top w:val="single" w:sz="4" w:space="0" w:color="808080"/>
              <w:left w:val="nil"/>
              <w:bottom w:val="nil"/>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100</w:t>
            </w:r>
          </w:p>
        </w:tc>
      </w:tr>
      <w:tr w:rsidR="00D709CB" w:rsidRPr="004F1D8D" w:rsidTr="00CC2D7A">
        <w:trPr>
          <w:trHeight w:val="270"/>
        </w:trPr>
        <w:tc>
          <w:tcPr>
            <w:tcW w:w="841" w:type="dxa"/>
            <w:vMerge/>
            <w:tcBorders>
              <w:top w:val="single" w:sz="4" w:space="0" w:color="808080"/>
              <w:left w:val="nil"/>
              <w:bottom w:val="single" w:sz="8" w:space="0" w:color="808080"/>
              <w:right w:val="nil"/>
            </w:tcBorders>
            <w:vAlign w:val="center"/>
            <w:hideMark/>
          </w:tcPr>
          <w:p w:rsidR="00D709CB" w:rsidRPr="004F1D8D" w:rsidRDefault="00D709CB" w:rsidP="00CC2D7A">
            <w:pPr>
              <w:rPr>
                <w:rFonts w:ascii="Arial" w:hAnsi="Arial" w:cs="Arial"/>
                <w:sz w:val="20"/>
                <w:szCs w:val="20"/>
              </w:rPr>
            </w:pPr>
          </w:p>
        </w:tc>
        <w:tc>
          <w:tcPr>
            <w:tcW w:w="1020" w:type="dxa"/>
            <w:tcBorders>
              <w:top w:val="single" w:sz="4" w:space="0" w:color="808080"/>
              <w:left w:val="nil"/>
              <w:bottom w:val="single" w:sz="8" w:space="0" w:color="808080"/>
              <w:right w:val="nil"/>
            </w:tcBorders>
            <w:shd w:val="clear" w:color="auto" w:fill="auto"/>
            <w:noWrap/>
            <w:vAlign w:val="bottom"/>
            <w:hideMark/>
          </w:tcPr>
          <w:p w:rsidR="00D709CB" w:rsidRPr="004F1D8D" w:rsidRDefault="00D709CB" w:rsidP="00CC2D7A">
            <w:pPr>
              <w:rPr>
                <w:rFonts w:ascii="Arial" w:hAnsi="Arial" w:cs="Arial"/>
                <w:sz w:val="20"/>
                <w:szCs w:val="20"/>
              </w:rPr>
            </w:pPr>
            <w:r w:rsidRPr="004F1D8D">
              <w:rPr>
                <w:rFonts w:ascii="Arial" w:hAnsi="Arial" w:cs="Arial"/>
                <w:sz w:val="20"/>
                <w:szCs w:val="20"/>
              </w:rPr>
              <w:t>% colonne</w:t>
            </w:r>
          </w:p>
        </w:tc>
        <w:tc>
          <w:tcPr>
            <w:tcW w:w="774" w:type="dxa"/>
            <w:tcBorders>
              <w:top w:val="single" w:sz="4" w:space="0" w:color="808080"/>
              <w:left w:val="nil"/>
              <w:bottom w:val="single" w:sz="8" w:space="0" w:color="808080"/>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100</w:t>
            </w:r>
          </w:p>
        </w:tc>
        <w:tc>
          <w:tcPr>
            <w:tcW w:w="1240" w:type="dxa"/>
            <w:tcBorders>
              <w:top w:val="single" w:sz="4" w:space="0" w:color="808080"/>
              <w:left w:val="nil"/>
              <w:bottom w:val="single" w:sz="8" w:space="0" w:color="808080"/>
              <w:right w:val="nil"/>
            </w:tcBorders>
            <w:shd w:val="clear" w:color="auto" w:fill="auto"/>
            <w:noWrap/>
            <w:vAlign w:val="bottom"/>
            <w:hideMark/>
          </w:tcPr>
          <w:p w:rsidR="00D709CB" w:rsidRPr="004F1D8D" w:rsidRDefault="00D709CB" w:rsidP="00CC2D7A">
            <w:pPr>
              <w:jc w:val="right"/>
              <w:rPr>
                <w:rFonts w:ascii="Arial" w:hAnsi="Arial" w:cs="Arial"/>
                <w:b/>
                <w:bCs/>
                <w:sz w:val="20"/>
                <w:szCs w:val="20"/>
              </w:rPr>
            </w:pPr>
            <w:r w:rsidRPr="004F1D8D">
              <w:rPr>
                <w:rFonts w:ascii="Arial" w:hAnsi="Arial" w:cs="Arial"/>
                <w:b/>
                <w:bCs/>
                <w:sz w:val="20"/>
                <w:szCs w:val="20"/>
              </w:rPr>
              <w:t>100</w:t>
            </w:r>
          </w:p>
        </w:tc>
        <w:tc>
          <w:tcPr>
            <w:tcW w:w="800" w:type="dxa"/>
            <w:tcBorders>
              <w:top w:val="single" w:sz="4" w:space="0" w:color="808080"/>
              <w:left w:val="nil"/>
              <w:bottom w:val="single" w:sz="8" w:space="0" w:color="808080"/>
              <w:right w:val="nil"/>
            </w:tcBorders>
            <w:shd w:val="clear" w:color="auto" w:fill="auto"/>
            <w:noWrap/>
            <w:vAlign w:val="bottom"/>
            <w:hideMark/>
          </w:tcPr>
          <w:p w:rsidR="00D709CB" w:rsidRPr="004F1D8D" w:rsidRDefault="00D709CB" w:rsidP="00CC2D7A">
            <w:pPr>
              <w:jc w:val="right"/>
              <w:rPr>
                <w:rFonts w:ascii="Arial" w:hAnsi="Arial" w:cs="Arial"/>
                <w:sz w:val="20"/>
                <w:szCs w:val="20"/>
              </w:rPr>
            </w:pPr>
            <w:r w:rsidRPr="004F1D8D">
              <w:rPr>
                <w:rFonts w:ascii="Arial" w:hAnsi="Arial" w:cs="Arial"/>
                <w:sz w:val="20"/>
                <w:szCs w:val="20"/>
              </w:rPr>
              <w:t>100</w:t>
            </w:r>
          </w:p>
        </w:tc>
      </w:tr>
    </w:tbl>
    <w:p w:rsidR="00D709CB" w:rsidRDefault="00D709CB" w:rsidP="00D709CB">
      <w:pPr>
        <w:jc w:val="both"/>
        <w:rPr>
          <w:rFonts w:ascii="Book Antiqua" w:hAnsi="Book Antiqua"/>
          <w:bCs/>
        </w:rPr>
      </w:pPr>
      <w:r w:rsidRPr="00827612">
        <w:rPr>
          <w:rFonts w:ascii="Book Antiqua" w:hAnsi="Book Antiqua"/>
          <w:bCs/>
        </w:rPr>
        <w:t>AGEPE/Observatoire, enquête secteur informel 2008</w:t>
      </w:r>
    </w:p>
    <w:p w:rsidR="00D709CB" w:rsidRDefault="00D709CB">
      <w:pPr>
        <w:spacing w:after="120"/>
        <w:jc w:val="both"/>
      </w:pPr>
    </w:p>
    <w:p w:rsidR="00D709CB" w:rsidRPr="00827612" w:rsidRDefault="00D709CB" w:rsidP="00D709CB">
      <w:pPr>
        <w:jc w:val="both"/>
        <w:rPr>
          <w:rFonts w:ascii="Book Antiqua" w:hAnsi="Book Antiqua"/>
          <w:b/>
          <w:bCs/>
          <w:sz w:val="28"/>
          <w:szCs w:val="28"/>
        </w:rPr>
      </w:pPr>
      <w:r w:rsidRPr="00827612">
        <w:rPr>
          <w:rFonts w:ascii="Book Antiqua" w:hAnsi="Book Antiqua"/>
          <w:b/>
          <w:bCs/>
          <w:sz w:val="28"/>
          <w:szCs w:val="28"/>
          <w:u w:val="single"/>
        </w:rPr>
        <w:t>Section 3</w:t>
      </w:r>
      <w:r w:rsidRPr="00827612">
        <w:rPr>
          <w:rFonts w:ascii="Book Antiqua" w:hAnsi="Book Antiqua"/>
          <w:b/>
          <w:bCs/>
          <w:sz w:val="28"/>
          <w:szCs w:val="28"/>
        </w:rPr>
        <w:t> : La répartition selon l’âge</w:t>
      </w:r>
    </w:p>
    <w:p w:rsidR="00D709CB" w:rsidRPr="00827612" w:rsidRDefault="00D709CB" w:rsidP="00D709CB">
      <w:pPr>
        <w:jc w:val="both"/>
        <w:rPr>
          <w:rFonts w:ascii="Book Antiqua" w:hAnsi="Book Antiqua"/>
          <w:b/>
          <w:bCs/>
        </w:rPr>
      </w:pPr>
    </w:p>
    <w:p w:rsidR="00D709CB" w:rsidRDefault="00D709CB" w:rsidP="00D709CB">
      <w:pPr>
        <w:jc w:val="both"/>
        <w:rPr>
          <w:rFonts w:ascii="Book Antiqua" w:hAnsi="Book Antiqua"/>
          <w:b/>
          <w:bCs/>
          <w:i/>
        </w:rPr>
      </w:pPr>
    </w:p>
    <w:p w:rsidR="00D709CB" w:rsidRPr="00827612" w:rsidRDefault="00D709CB" w:rsidP="00D709CB">
      <w:pPr>
        <w:jc w:val="both"/>
        <w:rPr>
          <w:rFonts w:ascii="Book Antiqua" w:hAnsi="Book Antiqua"/>
          <w:b/>
          <w:bCs/>
          <w:i/>
        </w:rPr>
      </w:pPr>
      <w:r w:rsidRPr="00827612">
        <w:rPr>
          <w:rFonts w:ascii="Book Antiqua" w:hAnsi="Book Antiqua"/>
          <w:b/>
          <w:bCs/>
          <w:i/>
        </w:rPr>
        <w:t xml:space="preserve">Une part importante des personnes de </w:t>
      </w:r>
      <w:r>
        <w:rPr>
          <w:rFonts w:ascii="Book Antiqua" w:hAnsi="Book Antiqua"/>
          <w:b/>
          <w:bCs/>
          <w:i/>
        </w:rPr>
        <w:t>25</w:t>
      </w:r>
      <w:r w:rsidRPr="00827612">
        <w:rPr>
          <w:rFonts w:ascii="Book Antiqua" w:hAnsi="Book Antiqua"/>
          <w:b/>
          <w:bCs/>
          <w:i/>
        </w:rPr>
        <w:t xml:space="preserve"> à 54 ans parmi les chefs d’unités</w:t>
      </w:r>
    </w:p>
    <w:p w:rsidR="00D709CB" w:rsidRDefault="00D709CB" w:rsidP="00D709CB">
      <w:pPr>
        <w:jc w:val="both"/>
        <w:rPr>
          <w:rFonts w:ascii="Book Antiqua" w:hAnsi="Book Antiqua"/>
          <w:b/>
          <w:bCs/>
          <w:i/>
        </w:rPr>
      </w:pPr>
    </w:p>
    <w:p w:rsidR="00D709CB" w:rsidRDefault="00D709CB" w:rsidP="000662B2">
      <w:pPr>
        <w:ind w:firstLine="284"/>
        <w:jc w:val="both"/>
        <w:rPr>
          <w:rFonts w:ascii="Book Antiqua" w:hAnsi="Book Antiqua"/>
          <w:bCs/>
        </w:rPr>
      </w:pPr>
      <w:r w:rsidRPr="00827612">
        <w:rPr>
          <w:rFonts w:ascii="Book Antiqua" w:hAnsi="Book Antiqua"/>
          <w:bCs/>
        </w:rPr>
        <w:t>Les personnes d’un âge compris entre 25 et 35 ans détiennent la part la plus importante parmi les chefs d’unités de production informelles (4</w:t>
      </w:r>
      <w:r w:rsidR="00413437">
        <w:rPr>
          <w:rFonts w:ascii="Book Antiqua" w:hAnsi="Book Antiqua"/>
          <w:bCs/>
        </w:rPr>
        <w:t>3</w:t>
      </w:r>
      <w:r w:rsidRPr="00827612">
        <w:rPr>
          <w:rFonts w:ascii="Book Antiqua" w:hAnsi="Book Antiqua"/>
          <w:bCs/>
        </w:rPr>
        <w:t>,</w:t>
      </w:r>
      <w:r w:rsidR="00413437">
        <w:rPr>
          <w:rFonts w:ascii="Book Antiqua" w:hAnsi="Book Antiqua"/>
          <w:bCs/>
        </w:rPr>
        <w:t>3</w:t>
      </w:r>
      <w:r w:rsidRPr="00827612">
        <w:rPr>
          <w:rFonts w:ascii="Book Antiqua" w:hAnsi="Book Antiqua"/>
          <w:bCs/>
        </w:rPr>
        <w:t>%). Elles sont suivies par celles ayant un âge compris entre 36 et 54 ans. Les plus jeunes (14-17 ans) et les moins jeunes (55 ans et plus) sur le marché du travail détiennent des parts d’unités informelles relativement faibles (respectivement 1,</w:t>
      </w:r>
      <w:r w:rsidR="00413437">
        <w:rPr>
          <w:rFonts w:ascii="Book Antiqua" w:hAnsi="Book Antiqua"/>
          <w:bCs/>
        </w:rPr>
        <w:t>3</w:t>
      </w:r>
      <w:r w:rsidRPr="00827612">
        <w:rPr>
          <w:rFonts w:ascii="Book Antiqua" w:hAnsi="Book Antiqua"/>
          <w:bCs/>
        </w:rPr>
        <w:t xml:space="preserve">% et </w:t>
      </w:r>
      <w:r w:rsidR="00413437">
        <w:rPr>
          <w:rFonts w:ascii="Book Antiqua" w:hAnsi="Book Antiqua"/>
          <w:bCs/>
        </w:rPr>
        <w:t>5,7</w:t>
      </w:r>
      <w:r w:rsidRPr="00827612">
        <w:rPr>
          <w:rFonts w:ascii="Book Antiqua" w:hAnsi="Book Antiqua"/>
          <w:bCs/>
        </w:rPr>
        <w:t>%). Les personnes de la tranche de 18 à 24 ans détiennent une part d’unités de production informelles de 1</w:t>
      </w:r>
      <w:r w:rsidR="00413437">
        <w:rPr>
          <w:rFonts w:ascii="Book Antiqua" w:hAnsi="Book Antiqua"/>
          <w:bCs/>
        </w:rPr>
        <w:t>4,6</w:t>
      </w:r>
      <w:r w:rsidRPr="00827612">
        <w:rPr>
          <w:rFonts w:ascii="Book Antiqua" w:hAnsi="Book Antiqua"/>
          <w:bCs/>
        </w:rPr>
        <w:t>%.</w:t>
      </w:r>
    </w:p>
    <w:p w:rsidR="00D709CB" w:rsidRPr="00827612" w:rsidRDefault="00D709CB" w:rsidP="00D709CB">
      <w:pPr>
        <w:ind w:firstLine="709"/>
        <w:jc w:val="both"/>
        <w:rPr>
          <w:rFonts w:ascii="Book Antiqua" w:hAnsi="Book Antiqua"/>
          <w:bCs/>
        </w:rPr>
      </w:pPr>
    </w:p>
    <w:p w:rsidR="00D709CB" w:rsidRDefault="00D709CB" w:rsidP="000662B2">
      <w:pPr>
        <w:ind w:firstLine="284"/>
        <w:jc w:val="both"/>
        <w:rPr>
          <w:rFonts w:ascii="Book Antiqua" w:hAnsi="Book Antiqua"/>
          <w:bCs/>
        </w:rPr>
      </w:pPr>
      <w:r>
        <w:rPr>
          <w:rFonts w:ascii="Book Antiqua" w:hAnsi="Book Antiqua"/>
          <w:bCs/>
        </w:rPr>
        <w:t>L’étude sur la situation de l’emploi à Abidjan en 2008 a révélé, comme bien d’autres que la population active abidjanaise est principalement occupée dans les activités informelles. Cela est au demeurant valable pour la population active nationale, à la différence que lorsqu’on tient compte du milieu rural la part de l’agriculture traditionnelle domine. Cet état de fait est la conséquence de la très faible capacité d’absorption du secteur moderne. Ce faisant, la majorité de la population active urbaine trouve refuge dans le secteur informel. L’on comprend donc que les personnes les plus présentes sur le marché du travail, compte tenu de leur âge, occupent les parts les plus importantes dans ce secteur.</w:t>
      </w:r>
    </w:p>
    <w:p w:rsidR="00D709CB" w:rsidRDefault="00D709CB" w:rsidP="000662B2">
      <w:pPr>
        <w:ind w:firstLine="284"/>
        <w:jc w:val="both"/>
        <w:rPr>
          <w:rFonts w:ascii="Book Antiqua" w:hAnsi="Book Antiqua"/>
          <w:bCs/>
        </w:rPr>
      </w:pPr>
    </w:p>
    <w:p w:rsidR="00D709CB" w:rsidRDefault="00D709CB" w:rsidP="000662B2">
      <w:pPr>
        <w:ind w:firstLine="284"/>
        <w:jc w:val="both"/>
        <w:rPr>
          <w:rFonts w:ascii="Book Antiqua" w:hAnsi="Book Antiqua"/>
          <w:bCs/>
        </w:rPr>
      </w:pPr>
      <w:r>
        <w:rPr>
          <w:rFonts w:ascii="Book Antiqua" w:hAnsi="Book Antiqua"/>
          <w:bCs/>
        </w:rPr>
        <w:t xml:space="preserve">Par ailleurs, en tenant compte de la répartition de la population en âge de travailler selon la tranche d’âge, les individus des tranches d’âge de 25-35 ans et de 36-54 ans sont surreprésentés dans le groupe des chefs d’unités de production informelles tandis que les personnes des autres tranches </w:t>
      </w:r>
      <w:r w:rsidR="000662B2">
        <w:rPr>
          <w:rFonts w:ascii="Book Antiqua" w:hAnsi="Book Antiqua"/>
          <w:bCs/>
        </w:rPr>
        <w:t xml:space="preserve">y </w:t>
      </w:r>
      <w:r>
        <w:rPr>
          <w:rFonts w:ascii="Book Antiqua" w:hAnsi="Book Antiqua"/>
          <w:bCs/>
        </w:rPr>
        <w:t>sont sous-représentées. Ceci n’est que le résultat de ce que la tranche de 25 à 54 ans est la tranche où les personnes sont les plus présentes sur le marché du travail.</w:t>
      </w:r>
    </w:p>
    <w:p w:rsidR="00D709CB" w:rsidRPr="00827612" w:rsidRDefault="00D709CB" w:rsidP="000662B2">
      <w:pPr>
        <w:ind w:firstLine="284"/>
        <w:jc w:val="both"/>
        <w:rPr>
          <w:rFonts w:ascii="Book Antiqua" w:hAnsi="Book Antiqua"/>
          <w:bCs/>
        </w:rPr>
      </w:pPr>
    </w:p>
    <w:p w:rsidR="00D709CB" w:rsidRPr="00827612" w:rsidRDefault="00D709CB" w:rsidP="00D709CB">
      <w:pPr>
        <w:jc w:val="both"/>
        <w:rPr>
          <w:rFonts w:ascii="Book Antiqua" w:hAnsi="Book Antiqua"/>
          <w:b/>
          <w:bCs/>
        </w:rPr>
      </w:pPr>
      <w:r w:rsidRPr="005A7A77">
        <w:rPr>
          <w:rFonts w:ascii="Book Antiqua" w:hAnsi="Book Antiqua"/>
          <w:b/>
          <w:bCs/>
          <w:u w:val="single"/>
        </w:rPr>
        <w:t xml:space="preserve">Tableau </w:t>
      </w:r>
      <w:r w:rsidR="00CD263F">
        <w:rPr>
          <w:rFonts w:ascii="Book Antiqua" w:hAnsi="Book Antiqua"/>
          <w:b/>
          <w:bCs/>
          <w:u w:val="single"/>
        </w:rPr>
        <w:t>I.</w:t>
      </w:r>
      <w:r w:rsidR="003A0E89">
        <w:rPr>
          <w:rFonts w:ascii="Book Antiqua" w:hAnsi="Book Antiqua"/>
          <w:b/>
          <w:bCs/>
          <w:u w:val="single"/>
        </w:rPr>
        <w:t>I.3</w:t>
      </w:r>
      <w:r w:rsidRPr="00827612">
        <w:rPr>
          <w:rFonts w:ascii="Book Antiqua" w:hAnsi="Book Antiqua"/>
          <w:b/>
          <w:bCs/>
        </w:rPr>
        <w:t xml:space="preserve"> : Répartition des chefs d’unités </w:t>
      </w:r>
    </w:p>
    <w:p w:rsidR="00D709CB" w:rsidRDefault="00D709CB" w:rsidP="00D709CB">
      <w:pPr>
        <w:jc w:val="both"/>
        <w:rPr>
          <w:rFonts w:ascii="Book Antiqua" w:hAnsi="Book Antiqua"/>
          <w:b/>
          <w:bCs/>
        </w:rPr>
      </w:pPr>
      <w:proofErr w:type="gramStart"/>
      <w:r w:rsidRPr="00827612">
        <w:rPr>
          <w:rFonts w:ascii="Book Antiqua" w:hAnsi="Book Antiqua"/>
          <w:b/>
          <w:bCs/>
        </w:rPr>
        <w:t>informelles</w:t>
      </w:r>
      <w:proofErr w:type="gramEnd"/>
      <w:r w:rsidRPr="00827612">
        <w:rPr>
          <w:rFonts w:ascii="Book Antiqua" w:hAnsi="Book Antiqua"/>
          <w:b/>
          <w:bCs/>
        </w:rPr>
        <w:t xml:space="preserve"> selon l’âge</w:t>
      </w:r>
    </w:p>
    <w:p w:rsidR="00D709CB" w:rsidRPr="00827612" w:rsidRDefault="00D709CB" w:rsidP="00D709CB">
      <w:pPr>
        <w:jc w:val="both"/>
        <w:rPr>
          <w:rFonts w:ascii="Book Antiqua" w:hAnsi="Book Antiqua"/>
          <w:b/>
          <w:bCs/>
        </w:rPr>
      </w:pPr>
    </w:p>
    <w:tbl>
      <w:tblPr>
        <w:tblW w:w="3670" w:type="dxa"/>
        <w:tblInd w:w="55" w:type="dxa"/>
        <w:tblCellMar>
          <w:left w:w="70" w:type="dxa"/>
          <w:right w:w="70" w:type="dxa"/>
        </w:tblCellMar>
        <w:tblLook w:val="04A0"/>
      </w:tblPr>
      <w:tblGrid>
        <w:gridCol w:w="1500"/>
        <w:gridCol w:w="818"/>
        <w:gridCol w:w="1352"/>
      </w:tblGrid>
      <w:tr w:rsidR="00D709CB" w:rsidRPr="00827612" w:rsidTr="00CC2D7A">
        <w:trPr>
          <w:trHeight w:val="270"/>
        </w:trPr>
        <w:tc>
          <w:tcPr>
            <w:tcW w:w="150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rPr>
                <w:rFonts w:ascii="Book Antiqua" w:hAnsi="Book Antiqua" w:cs="Arial"/>
                <w:b/>
                <w:bCs/>
                <w:sz w:val="20"/>
                <w:szCs w:val="20"/>
              </w:rPr>
            </w:pPr>
            <w:r w:rsidRPr="008772D4">
              <w:rPr>
                <w:rFonts w:ascii="Book Antiqua" w:hAnsi="Book Antiqua" w:cs="Arial"/>
                <w:b/>
                <w:bCs/>
                <w:sz w:val="20"/>
                <w:szCs w:val="20"/>
              </w:rPr>
              <w:t>tranche d'âges</w:t>
            </w:r>
          </w:p>
        </w:tc>
        <w:tc>
          <w:tcPr>
            <w:tcW w:w="818"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Effectif</w:t>
            </w:r>
          </w:p>
        </w:tc>
        <w:tc>
          <w:tcPr>
            <w:tcW w:w="1352"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Pourcentage</w:t>
            </w:r>
          </w:p>
        </w:tc>
      </w:tr>
      <w:tr w:rsidR="00D709CB" w:rsidRPr="00827612" w:rsidTr="00CC2D7A">
        <w:trPr>
          <w:trHeight w:val="255"/>
        </w:trPr>
        <w:tc>
          <w:tcPr>
            <w:tcW w:w="15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14 - 17 ans</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w:t>
            </w:r>
            <w:r w:rsidR="00413437">
              <w:rPr>
                <w:rFonts w:ascii="Book Antiqua" w:hAnsi="Book Antiqua" w:cs="Arial"/>
                <w:sz w:val="20"/>
                <w:szCs w:val="20"/>
              </w:rPr>
              <w:t>5</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D709CB" w:rsidP="00413437">
            <w:pPr>
              <w:jc w:val="right"/>
              <w:rPr>
                <w:rFonts w:ascii="Book Antiqua" w:hAnsi="Book Antiqua" w:cs="Arial"/>
                <w:sz w:val="20"/>
                <w:szCs w:val="20"/>
              </w:rPr>
            </w:pPr>
            <w:r w:rsidRPr="00827612">
              <w:rPr>
                <w:rFonts w:ascii="Book Antiqua" w:hAnsi="Book Antiqua" w:cs="Arial"/>
                <w:sz w:val="20"/>
                <w:szCs w:val="20"/>
              </w:rPr>
              <w:t>1,</w:t>
            </w:r>
            <w:r w:rsidR="00413437">
              <w:rPr>
                <w:rFonts w:ascii="Book Antiqua" w:hAnsi="Book Antiqua" w:cs="Arial"/>
                <w:sz w:val="20"/>
                <w:szCs w:val="20"/>
              </w:rPr>
              <w:t>3</w:t>
            </w:r>
          </w:p>
        </w:tc>
      </w:tr>
      <w:tr w:rsidR="00D709CB" w:rsidRPr="00827612" w:rsidTr="00CC2D7A">
        <w:trPr>
          <w:trHeight w:val="255"/>
        </w:trPr>
        <w:tc>
          <w:tcPr>
            <w:tcW w:w="15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18 - 24 ans</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413437">
            <w:pPr>
              <w:jc w:val="right"/>
              <w:rPr>
                <w:rFonts w:ascii="Book Antiqua" w:hAnsi="Book Antiqua" w:cs="Arial"/>
                <w:sz w:val="20"/>
                <w:szCs w:val="20"/>
              </w:rPr>
            </w:pPr>
            <w:r w:rsidRPr="00827612">
              <w:rPr>
                <w:rFonts w:ascii="Book Antiqua" w:hAnsi="Book Antiqua" w:cs="Arial"/>
                <w:sz w:val="20"/>
                <w:szCs w:val="20"/>
              </w:rPr>
              <w:t>1</w:t>
            </w:r>
            <w:r w:rsidR="00413437">
              <w:rPr>
                <w:rFonts w:ascii="Book Antiqua" w:hAnsi="Book Antiqua" w:cs="Arial"/>
                <w:sz w:val="20"/>
                <w:szCs w:val="20"/>
              </w:rPr>
              <w:t>65</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413437" w:rsidP="00CC2D7A">
            <w:pPr>
              <w:jc w:val="right"/>
              <w:rPr>
                <w:rFonts w:ascii="Book Antiqua" w:hAnsi="Book Antiqua" w:cs="Arial"/>
                <w:sz w:val="20"/>
                <w:szCs w:val="20"/>
              </w:rPr>
            </w:pPr>
            <w:r>
              <w:rPr>
                <w:rFonts w:ascii="Book Antiqua" w:hAnsi="Book Antiqua" w:cs="Arial"/>
                <w:sz w:val="20"/>
                <w:szCs w:val="20"/>
              </w:rPr>
              <w:t>14,6</w:t>
            </w:r>
          </w:p>
        </w:tc>
      </w:tr>
      <w:tr w:rsidR="00D709CB" w:rsidRPr="00827612" w:rsidTr="00CC2D7A">
        <w:trPr>
          <w:trHeight w:val="255"/>
        </w:trPr>
        <w:tc>
          <w:tcPr>
            <w:tcW w:w="15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25 - 35 ans</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413437">
            <w:pPr>
              <w:jc w:val="right"/>
              <w:rPr>
                <w:rFonts w:ascii="Book Antiqua" w:hAnsi="Book Antiqua" w:cs="Arial"/>
                <w:sz w:val="20"/>
                <w:szCs w:val="20"/>
              </w:rPr>
            </w:pPr>
            <w:r w:rsidRPr="00827612">
              <w:rPr>
                <w:rFonts w:ascii="Book Antiqua" w:hAnsi="Book Antiqua" w:cs="Arial"/>
                <w:sz w:val="20"/>
                <w:szCs w:val="20"/>
              </w:rPr>
              <w:t>4</w:t>
            </w:r>
            <w:r w:rsidR="00413437">
              <w:rPr>
                <w:rFonts w:ascii="Book Antiqua" w:hAnsi="Book Antiqua" w:cs="Arial"/>
                <w:sz w:val="20"/>
                <w:szCs w:val="20"/>
              </w:rPr>
              <w:t>88</w:t>
            </w:r>
          </w:p>
        </w:tc>
        <w:tc>
          <w:tcPr>
            <w:tcW w:w="1352" w:type="dxa"/>
            <w:tcBorders>
              <w:top w:val="single" w:sz="4" w:space="0" w:color="808080"/>
              <w:left w:val="nil"/>
              <w:bottom w:val="nil"/>
              <w:right w:val="nil"/>
            </w:tcBorders>
            <w:shd w:val="clear" w:color="auto" w:fill="auto"/>
            <w:noWrap/>
            <w:vAlign w:val="bottom"/>
            <w:hideMark/>
          </w:tcPr>
          <w:p w:rsidR="00D709CB" w:rsidRPr="00AF1D2F" w:rsidRDefault="00D709CB" w:rsidP="00413437">
            <w:pPr>
              <w:jc w:val="right"/>
              <w:rPr>
                <w:rFonts w:ascii="Book Antiqua" w:hAnsi="Book Antiqua" w:cs="Arial"/>
                <w:b/>
                <w:sz w:val="20"/>
                <w:szCs w:val="20"/>
              </w:rPr>
            </w:pPr>
            <w:r w:rsidRPr="00AF1D2F">
              <w:rPr>
                <w:rFonts w:ascii="Book Antiqua" w:hAnsi="Book Antiqua" w:cs="Arial"/>
                <w:b/>
                <w:sz w:val="20"/>
                <w:szCs w:val="20"/>
              </w:rPr>
              <w:t>4</w:t>
            </w:r>
            <w:r w:rsidR="00413437">
              <w:rPr>
                <w:rFonts w:ascii="Book Antiqua" w:hAnsi="Book Antiqua" w:cs="Arial"/>
                <w:b/>
                <w:sz w:val="20"/>
                <w:szCs w:val="20"/>
              </w:rPr>
              <w:t>3</w:t>
            </w:r>
            <w:r w:rsidRPr="00AF1D2F">
              <w:rPr>
                <w:rFonts w:ascii="Book Antiqua" w:hAnsi="Book Antiqua" w:cs="Arial"/>
                <w:b/>
                <w:sz w:val="20"/>
                <w:szCs w:val="20"/>
              </w:rPr>
              <w:t>,</w:t>
            </w:r>
            <w:r w:rsidR="00413437">
              <w:rPr>
                <w:rFonts w:ascii="Book Antiqua" w:hAnsi="Book Antiqua" w:cs="Arial"/>
                <w:b/>
                <w:sz w:val="20"/>
                <w:szCs w:val="20"/>
              </w:rPr>
              <w:t>3</w:t>
            </w:r>
          </w:p>
        </w:tc>
      </w:tr>
      <w:tr w:rsidR="00D709CB" w:rsidRPr="00827612" w:rsidTr="00CC2D7A">
        <w:trPr>
          <w:trHeight w:val="255"/>
        </w:trPr>
        <w:tc>
          <w:tcPr>
            <w:tcW w:w="15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36 - 54 ans</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413437">
            <w:pPr>
              <w:jc w:val="right"/>
              <w:rPr>
                <w:rFonts w:ascii="Book Antiqua" w:hAnsi="Book Antiqua" w:cs="Arial"/>
                <w:sz w:val="20"/>
                <w:szCs w:val="20"/>
              </w:rPr>
            </w:pPr>
            <w:r w:rsidRPr="00827612">
              <w:rPr>
                <w:rFonts w:ascii="Book Antiqua" w:hAnsi="Book Antiqua" w:cs="Arial"/>
                <w:sz w:val="20"/>
                <w:szCs w:val="20"/>
              </w:rPr>
              <w:t>3</w:t>
            </w:r>
            <w:r w:rsidR="00413437">
              <w:rPr>
                <w:rFonts w:ascii="Book Antiqua" w:hAnsi="Book Antiqua" w:cs="Arial"/>
                <w:sz w:val="20"/>
                <w:szCs w:val="20"/>
              </w:rPr>
              <w:t>96</w:t>
            </w:r>
          </w:p>
        </w:tc>
        <w:tc>
          <w:tcPr>
            <w:tcW w:w="1352" w:type="dxa"/>
            <w:tcBorders>
              <w:top w:val="single" w:sz="4" w:space="0" w:color="808080"/>
              <w:left w:val="nil"/>
              <w:bottom w:val="nil"/>
              <w:right w:val="nil"/>
            </w:tcBorders>
            <w:shd w:val="clear" w:color="auto" w:fill="auto"/>
            <w:noWrap/>
            <w:vAlign w:val="bottom"/>
            <w:hideMark/>
          </w:tcPr>
          <w:p w:rsidR="00D709CB" w:rsidRPr="00AF1D2F" w:rsidRDefault="00D709CB" w:rsidP="00413437">
            <w:pPr>
              <w:jc w:val="right"/>
              <w:rPr>
                <w:rFonts w:ascii="Book Antiqua" w:hAnsi="Book Antiqua" w:cs="Arial"/>
                <w:b/>
                <w:sz w:val="20"/>
                <w:szCs w:val="20"/>
              </w:rPr>
            </w:pPr>
            <w:r w:rsidRPr="00AF1D2F">
              <w:rPr>
                <w:rFonts w:ascii="Book Antiqua" w:hAnsi="Book Antiqua" w:cs="Arial"/>
                <w:b/>
                <w:sz w:val="20"/>
                <w:szCs w:val="20"/>
              </w:rPr>
              <w:t>3</w:t>
            </w:r>
            <w:r w:rsidR="00413437">
              <w:rPr>
                <w:rFonts w:ascii="Book Antiqua" w:hAnsi="Book Antiqua" w:cs="Arial"/>
                <w:b/>
                <w:sz w:val="20"/>
                <w:szCs w:val="20"/>
              </w:rPr>
              <w:t>5</w:t>
            </w:r>
            <w:r w:rsidRPr="00AF1D2F">
              <w:rPr>
                <w:rFonts w:ascii="Book Antiqua" w:hAnsi="Book Antiqua" w:cs="Arial"/>
                <w:b/>
                <w:sz w:val="20"/>
                <w:szCs w:val="20"/>
              </w:rPr>
              <w:t>,</w:t>
            </w:r>
            <w:r w:rsidR="00413437">
              <w:rPr>
                <w:rFonts w:ascii="Book Antiqua" w:hAnsi="Book Antiqua" w:cs="Arial"/>
                <w:b/>
                <w:sz w:val="20"/>
                <w:szCs w:val="20"/>
              </w:rPr>
              <w:t>1</w:t>
            </w:r>
          </w:p>
        </w:tc>
      </w:tr>
      <w:tr w:rsidR="00D709CB" w:rsidRPr="00827612" w:rsidTr="00CC2D7A">
        <w:trPr>
          <w:trHeight w:val="270"/>
        </w:trPr>
        <w:tc>
          <w:tcPr>
            <w:tcW w:w="15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55 et +</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413437" w:rsidP="00CC2D7A">
            <w:pPr>
              <w:jc w:val="right"/>
              <w:rPr>
                <w:rFonts w:ascii="Book Antiqua" w:hAnsi="Book Antiqua" w:cs="Arial"/>
                <w:sz w:val="20"/>
                <w:szCs w:val="20"/>
              </w:rPr>
            </w:pPr>
            <w:r>
              <w:rPr>
                <w:rFonts w:ascii="Book Antiqua" w:hAnsi="Book Antiqua" w:cs="Arial"/>
                <w:sz w:val="20"/>
                <w:szCs w:val="20"/>
              </w:rPr>
              <w:t>64</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413437" w:rsidP="00413437">
            <w:pPr>
              <w:jc w:val="right"/>
              <w:rPr>
                <w:rFonts w:ascii="Book Antiqua" w:hAnsi="Book Antiqua" w:cs="Arial"/>
                <w:sz w:val="20"/>
                <w:szCs w:val="20"/>
              </w:rPr>
            </w:pPr>
            <w:r>
              <w:rPr>
                <w:rFonts w:ascii="Book Antiqua" w:hAnsi="Book Antiqua" w:cs="Arial"/>
                <w:sz w:val="20"/>
                <w:szCs w:val="20"/>
              </w:rPr>
              <w:t>5</w:t>
            </w:r>
            <w:r w:rsidR="00D709CB" w:rsidRPr="00827612">
              <w:rPr>
                <w:rFonts w:ascii="Book Antiqua" w:hAnsi="Book Antiqua" w:cs="Arial"/>
                <w:sz w:val="20"/>
                <w:szCs w:val="20"/>
              </w:rPr>
              <w:t>,</w:t>
            </w:r>
            <w:r>
              <w:rPr>
                <w:rFonts w:ascii="Book Antiqua" w:hAnsi="Book Antiqua" w:cs="Arial"/>
                <w:sz w:val="20"/>
                <w:szCs w:val="20"/>
              </w:rPr>
              <w:t>7</w:t>
            </w:r>
          </w:p>
        </w:tc>
      </w:tr>
      <w:tr w:rsidR="00D709CB" w:rsidRPr="00827612" w:rsidTr="00CC2D7A">
        <w:trPr>
          <w:trHeight w:val="270"/>
        </w:trPr>
        <w:tc>
          <w:tcPr>
            <w:tcW w:w="150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rPr>
                <w:rFonts w:ascii="Book Antiqua" w:hAnsi="Book Antiqua" w:cs="Arial"/>
                <w:i/>
                <w:iCs/>
                <w:sz w:val="20"/>
                <w:szCs w:val="20"/>
              </w:rPr>
            </w:pPr>
            <w:r w:rsidRPr="008772D4">
              <w:rPr>
                <w:rFonts w:ascii="Book Antiqua" w:hAnsi="Book Antiqua" w:cs="Arial"/>
                <w:i/>
                <w:iCs/>
                <w:sz w:val="20"/>
                <w:szCs w:val="20"/>
              </w:rPr>
              <w:t>Total</w:t>
            </w:r>
          </w:p>
        </w:tc>
        <w:tc>
          <w:tcPr>
            <w:tcW w:w="818" w:type="dxa"/>
            <w:tcBorders>
              <w:top w:val="single" w:sz="8" w:space="0" w:color="808080"/>
              <w:left w:val="nil"/>
              <w:bottom w:val="single" w:sz="8" w:space="0" w:color="808080"/>
              <w:right w:val="nil"/>
            </w:tcBorders>
            <w:shd w:val="clear" w:color="auto" w:fill="auto"/>
            <w:noWrap/>
            <w:vAlign w:val="bottom"/>
            <w:hideMark/>
          </w:tcPr>
          <w:p w:rsidR="00D709CB" w:rsidRPr="00827612" w:rsidRDefault="00D709CB" w:rsidP="00413437">
            <w:pPr>
              <w:jc w:val="right"/>
              <w:rPr>
                <w:rFonts w:ascii="Book Antiqua" w:hAnsi="Book Antiqua" w:cs="Arial"/>
                <w:sz w:val="20"/>
                <w:szCs w:val="20"/>
              </w:rPr>
            </w:pPr>
            <w:r w:rsidRPr="00827612">
              <w:rPr>
                <w:rFonts w:ascii="Book Antiqua" w:hAnsi="Book Antiqua" w:cs="Arial"/>
                <w:sz w:val="20"/>
                <w:szCs w:val="20"/>
              </w:rPr>
              <w:t>11</w:t>
            </w:r>
            <w:r w:rsidR="00413437">
              <w:rPr>
                <w:rFonts w:ascii="Book Antiqua" w:hAnsi="Book Antiqua" w:cs="Arial"/>
                <w:sz w:val="20"/>
                <w:szCs w:val="20"/>
              </w:rPr>
              <w:t>28</w:t>
            </w:r>
          </w:p>
        </w:tc>
        <w:tc>
          <w:tcPr>
            <w:tcW w:w="1352" w:type="dxa"/>
            <w:tcBorders>
              <w:top w:val="single" w:sz="8"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D709CB" w:rsidRDefault="00D709CB" w:rsidP="00D709CB">
      <w:pPr>
        <w:jc w:val="both"/>
        <w:rPr>
          <w:rFonts w:ascii="Book Antiqua" w:hAnsi="Book Antiqua"/>
          <w:bCs/>
          <w:u w:val="single"/>
        </w:rPr>
      </w:pPr>
    </w:p>
    <w:p w:rsidR="00D709CB" w:rsidRPr="005E034E" w:rsidRDefault="00D709CB" w:rsidP="00D709CB">
      <w:pPr>
        <w:jc w:val="both"/>
        <w:rPr>
          <w:rFonts w:ascii="Book Antiqua" w:hAnsi="Book Antiqua"/>
          <w:b/>
          <w:bCs/>
          <w:i/>
        </w:rPr>
      </w:pPr>
      <w:r w:rsidRPr="005E034E">
        <w:rPr>
          <w:rFonts w:ascii="Book Antiqua" w:hAnsi="Book Antiqua"/>
          <w:b/>
          <w:bCs/>
          <w:i/>
        </w:rPr>
        <w:t>Les chefs d’unité de production sont d’autant patrons que leur âge est élevé</w:t>
      </w:r>
    </w:p>
    <w:p w:rsidR="00D709CB" w:rsidRDefault="00D709CB" w:rsidP="00D709CB">
      <w:pPr>
        <w:jc w:val="both"/>
        <w:rPr>
          <w:rFonts w:ascii="Book Antiqua" w:hAnsi="Book Antiqua"/>
          <w:b/>
          <w:bCs/>
        </w:rPr>
      </w:pPr>
    </w:p>
    <w:p w:rsidR="00D709CB" w:rsidRDefault="00D709CB" w:rsidP="00D709CB">
      <w:pPr>
        <w:ind w:firstLine="284"/>
        <w:jc w:val="both"/>
        <w:rPr>
          <w:rFonts w:ascii="Book Antiqua" w:hAnsi="Book Antiqua"/>
          <w:bCs/>
        </w:rPr>
      </w:pPr>
      <w:r>
        <w:rPr>
          <w:rFonts w:ascii="Book Antiqua" w:hAnsi="Book Antiqua"/>
          <w:bCs/>
        </w:rPr>
        <w:t xml:space="preserve">On observe que par rapport à la répartition globale  des chefs d’unités de production informelles, les patrons sont surreprésentés dans les tranches de et 36-54ans et 55 ans et plus. En effet, dans la tranche de 36-54 ans, 24,5% des chefs d’unités sont des patrons (contre 17,6% pour l’ensemble) et dans la tranche de 55 ans et plus, cette </w:t>
      </w:r>
      <w:proofErr w:type="gramStart"/>
      <w:r>
        <w:rPr>
          <w:rFonts w:ascii="Book Antiqua" w:hAnsi="Book Antiqua"/>
          <w:bCs/>
        </w:rPr>
        <w:t>part est</w:t>
      </w:r>
      <w:proofErr w:type="gramEnd"/>
      <w:r>
        <w:rPr>
          <w:rFonts w:ascii="Book Antiqua" w:hAnsi="Book Antiqua"/>
          <w:bCs/>
        </w:rPr>
        <w:t xml:space="preserve"> de 25%. L’évolution de l’activité d’une part et celle des travailleurs d’autre part dans leur métier peut expliquer cet état de fait. </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 xml:space="preserve">Les jeunes entreprennent généralement une activité dans le secteur informel, sans grands moyens financiers, pour s’assurer une certaine autonomie financière. </w:t>
      </w:r>
      <w:r w:rsidR="000662B2">
        <w:rPr>
          <w:rFonts w:ascii="Book Antiqua" w:hAnsi="Book Antiqua"/>
          <w:bCs/>
        </w:rPr>
        <w:t>Deux situations possibles se présentent : soit ils l’entreprennent à titre définitif, soit ils le font en attendant de trouver mieux, un emploi salarié dans le secteur moderne par exemple. Dans le second cas, s</w:t>
      </w:r>
      <w:r>
        <w:rPr>
          <w:rFonts w:ascii="Book Antiqua" w:hAnsi="Book Antiqua"/>
          <w:bCs/>
        </w:rPr>
        <w:t xml:space="preserve">i au fil des années ils n’arrivent pas à s’insérer dans le secteur moderne, comme c’est souvent le cas, ils y mettent plus de volonté et peuvent ainsi contribuer à son développement. A ce moment là, il devient utile d’embaucher d’autres personnes pour les épauler dans leurs tâches qui deviennent plus difficiles à </w:t>
      </w:r>
      <w:r>
        <w:rPr>
          <w:rFonts w:ascii="Book Antiqua" w:hAnsi="Book Antiqua"/>
          <w:bCs/>
        </w:rPr>
        <w:lastRenderedPageBreak/>
        <w:t xml:space="preserve">supporter seul. </w:t>
      </w:r>
      <w:r w:rsidR="000662B2">
        <w:rPr>
          <w:rFonts w:ascii="Book Antiqua" w:hAnsi="Book Antiqua"/>
          <w:bCs/>
        </w:rPr>
        <w:t xml:space="preserve">Dans le premier, ils acquièrent nécessairement plus d’expérience avec le temps. </w:t>
      </w:r>
      <w:r>
        <w:rPr>
          <w:rFonts w:ascii="Book Antiqua" w:hAnsi="Book Antiqua"/>
          <w:bCs/>
        </w:rPr>
        <w:t xml:space="preserve">Il y a aussi les métiers qui nécessitent un long apprentissage. Après cet apprentissage, il faut trouver des ressources financières pour s’installer. Et, après le démarrage de l’activité, on peut embaucher des apprentis ou des salariés pour nous épauler. Dans ces activités donc, les individus </w:t>
      </w:r>
      <w:r w:rsidR="000662B2">
        <w:rPr>
          <w:rFonts w:ascii="Book Antiqua" w:hAnsi="Book Antiqua"/>
          <w:bCs/>
        </w:rPr>
        <w:t xml:space="preserve">sont </w:t>
      </w:r>
      <w:r>
        <w:rPr>
          <w:rFonts w:ascii="Book Antiqua" w:hAnsi="Book Antiqua"/>
          <w:bCs/>
        </w:rPr>
        <w:t xml:space="preserve">généralement d’abord apprentis, ensuite salariés, puis à leur propre compte et enfin patron. </w:t>
      </w:r>
      <w:r w:rsidRPr="00A245A7">
        <w:rPr>
          <w:rFonts w:ascii="Book Antiqua" w:hAnsi="Book Antiqua"/>
          <w:bCs/>
        </w:rPr>
        <w:t xml:space="preserve">L’on peut </w:t>
      </w:r>
      <w:r>
        <w:rPr>
          <w:rFonts w:ascii="Book Antiqua" w:hAnsi="Book Antiqua"/>
          <w:bCs/>
        </w:rPr>
        <w:t>donc comprendre aisément qu’il y ait relativement plus de patrons parmi les personnes les plus âgées.</w:t>
      </w:r>
    </w:p>
    <w:p w:rsidR="00D709CB" w:rsidRPr="00A245A7" w:rsidRDefault="00D709CB" w:rsidP="00D709CB">
      <w:pPr>
        <w:jc w:val="both"/>
        <w:rPr>
          <w:rFonts w:ascii="Book Antiqua" w:hAnsi="Book Antiqua"/>
          <w:bCs/>
        </w:rPr>
      </w:pPr>
    </w:p>
    <w:p w:rsidR="00D709CB" w:rsidRDefault="00D709CB" w:rsidP="00D709CB">
      <w:pPr>
        <w:jc w:val="both"/>
        <w:rPr>
          <w:rFonts w:ascii="Book Antiqua" w:hAnsi="Book Antiqua"/>
          <w:b/>
          <w:bCs/>
        </w:rPr>
      </w:pPr>
      <w:r w:rsidRPr="005A7A77">
        <w:rPr>
          <w:rFonts w:ascii="Book Antiqua" w:hAnsi="Book Antiqua"/>
          <w:b/>
          <w:bCs/>
          <w:u w:val="single"/>
        </w:rPr>
        <w:t xml:space="preserve">Tableau </w:t>
      </w:r>
      <w:r w:rsidR="00CD263F">
        <w:rPr>
          <w:rFonts w:ascii="Book Antiqua" w:hAnsi="Book Antiqua"/>
          <w:b/>
          <w:bCs/>
          <w:u w:val="single"/>
        </w:rPr>
        <w:t>I.</w:t>
      </w:r>
      <w:r w:rsidR="003A0E89">
        <w:rPr>
          <w:rFonts w:ascii="Book Antiqua" w:hAnsi="Book Antiqua"/>
          <w:b/>
          <w:bCs/>
          <w:u w:val="single"/>
        </w:rPr>
        <w:t>I.4</w:t>
      </w:r>
      <w:r w:rsidRPr="004A6003">
        <w:rPr>
          <w:rFonts w:ascii="Book Antiqua" w:hAnsi="Book Antiqua"/>
          <w:b/>
          <w:bCs/>
        </w:rPr>
        <w:t>: Répartition des chefs d’unités selon l’âge</w:t>
      </w:r>
    </w:p>
    <w:p w:rsidR="00D709CB" w:rsidRDefault="00D709CB" w:rsidP="00D709CB">
      <w:pPr>
        <w:jc w:val="both"/>
        <w:rPr>
          <w:rFonts w:ascii="Book Antiqua" w:hAnsi="Book Antiqua"/>
          <w:b/>
          <w:bCs/>
        </w:rPr>
      </w:pPr>
      <w:proofErr w:type="gramStart"/>
      <w:r w:rsidRPr="004A6003">
        <w:rPr>
          <w:rFonts w:ascii="Book Antiqua" w:hAnsi="Book Antiqua"/>
          <w:b/>
          <w:bCs/>
        </w:rPr>
        <w:t>et</w:t>
      </w:r>
      <w:proofErr w:type="gramEnd"/>
      <w:r w:rsidRPr="004A6003">
        <w:rPr>
          <w:rFonts w:ascii="Book Antiqua" w:hAnsi="Book Antiqua"/>
          <w:b/>
          <w:bCs/>
        </w:rPr>
        <w:t xml:space="preserve"> la catégorie</w:t>
      </w:r>
    </w:p>
    <w:p w:rsidR="00D709CB" w:rsidRPr="004A6003" w:rsidRDefault="00D709CB" w:rsidP="00D709CB">
      <w:pPr>
        <w:jc w:val="both"/>
        <w:rPr>
          <w:rFonts w:ascii="Book Antiqua" w:hAnsi="Book Antiqua"/>
          <w:b/>
          <w:bCs/>
        </w:rPr>
      </w:pPr>
    </w:p>
    <w:tbl>
      <w:tblPr>
        <w:tblW w:w="5660" w:type="dxa"/>
        <w:tblInd w:w="55" w:type="dxa"/>
        <w:tblCellMar>
          <w:left w:w="70" w:type="dxa"/>
          <w:right w:w="70" w:type="dxa"/>
        </w:tblCellMar>
        <w:tblLook w:val="04A0"/>
      </w:tblPr>
      <w:tblGrid>
        <w:gridCol w:w="1367"/>
        <w:gridCol w:w="1033"/>
        <w:gridCol w:w="800"/>
        <w:gridCol w:w="1480"/>
        <w:gridCol w:w="980"/>
      </w:tblGrid>
      <w:tr w:rsidR="00D709CB" w:rsidRPr="004A6003" w:rsidTr="00CC2D7A">
        <w:trPr>
          <w:trHeight w:val="525"/>
        </w:trPr>
        <w:tc>
          <w:tcPr>
            <w:tcW w:w="2400" w:type="dxa"/>
            <w:gridSpan w:val="2"/>
            <w:tcBorders>
              <w:top w:val="single" w:sz="8" w:space="0" w:color="808080"/>
              <w:left w:val="nil"/>
              <w:bottom w:val="single" w:sz="8" w:space="0" w:color="808080"/>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Tranches d'âge</w:t>
            </w:r>
          </w:p>
        </w:tc>
        <w:tc>
          <w:tcPr>
            <w:tcW w:w="800" w:type="dxa"/>
            <w:tcBorders>
              <w:top w:val="single" w:sz="8" w:space="0" w:color="808080"/>
              <w:left w:val="nil"/>
              <w:bottom w:val="single" w:sz="8" w:space="0" w:color="808080"/>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Patron</w:t>
            </w:r>
          </w:p>
        </w:tc>
        <w:tc>
          <w:tcPr>
            <w:tcW w:w="1480" w:type="dxa"/>
            <w:tcBorders>
              <w:top w:val="single" w:sz="8" w:space="0" w:color="808080"/>
              <w:left w:val="nil"/>
              <w:bottom w:val="single" w:sz="8" w:space="0" w:color="808080"/>
              <w:right w:val="nil"/>
            </w:tcBorders>
            <w:shd w:val="clear" w:color="auto" w:fill="auto"/>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Travailleur à compte propre</w:t>
            </w:r>
          </w:p>
        </w:tc>
        <w:tc>
          <w:tcPr>
            <w:tcW w:w="980" w:type="dxa"/>
            <w:tcBorders>
              <w:top w:val="single" w:sz="8" w:space="0" w:color="808080"/>
              <w:left w:val="nil"/>
              <w:bottom w:val="single" w:sz="8" w:space="0" w:color="808080"/>
              <w:right w:val="nil"/>
            </w:tcBorders>
            <w:shd w:val="clear" w:color="auto" w:fill="auto"/>
            <w:noWrap/>
            <w:vAlign w:val="bottom"/>
            <w:hideMark/>
          </w:tcPr>
          <w:p w:rsidR="00D709CB" w:rsidRPr="004A6003" w:rsidRDefault="00D709CB" w:rsidP="00CC2D7A">
            <w:pPr>
              <w:jc w:val="center"/>
              <w:rPr>
                <w:rFonts w:ascii="Arial" w:hAnsi="Arial" w:cs="Arial"/>
                <w:b/>
                <w:bCs/>
                <w:sz w:val="20"/>
                <w:szCs w:val="20"/>
              </w:rPr>
            </w:pPr>
            <w:r w:rsidRPr="004A6003">
              <w:rPr>
                <w:rFonts w:ascii="Arial" w:hAnsi="Arial" w:cs="Arial"/>
                <w:b/>
                <w:bCs/>
                <w:sz w:val="20"/>
                <w:szCs w:val="20"/>
              </w:rPr>
              <w:t>Total</w:t>
            </w:r>
          </w:p>
        </w:tc>
      </w:tr>
      <w:tr w:rsidR="00D709CB" w:rsidRPr="004A6003" w:rsidTr="00CC2D7A">
        <w:trPr>
          <w:trHeight w:val="255"/>
        </w:trPr>
        <w:tc>
          <w:tcPr>
            <w:tcW w:w="1367" w:type="dxa"/>
            <w:vMerge w:val="restart"/>
            <w:tcBorders>
              <w:top w:val="nil"/>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14-17 ans</w:t>
            </w:r>
          </w:p>
        </w:tc>
        <w:tc>
          <w:tcPr>
            <w:tcW w:w="1033" w:type="dxa"/>
            <w:tcBorders>
              <w:top w:val="nil"/>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nil"/>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0</w:t>
            </w:r>
          </w:p>
        </w:tc>
        <w:tc>
          <w:tcPr>
            <w:tcW w:w="1480" w:type="dxa"/>
            <w:tcBorders>
              <w:top w:val="nil"/>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15</w:t>
            </w:r>
          </w:p>
        </w:tc>
        <w:tc>
          <w:tcPr>
            <w:tcW w:w="980" w:type="dxa"/>
            <w:tcBorders>
              <w:top w:val="nil"/>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15</w:t>
            </w:r>
          </w:p>
        </w:tc>
      </w:tr>
      <w:tr w:rsidR="00D709CB" w:rsidRPr="004A6003" w:rsidTr="00CC2D7A">
        <w:trPr>
          <w:trHeight w:val="255"/>
        </w:trPr>
        <w:tc>
          <w:tcPr>
            <w:tcW w:w="1367" w:type="dxa"/>
            <w:vMerge/>
            <w:tcBorders>
              <w:top w:val="nil"/>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0</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55"/>
        </w:trPr>
        <w:tc>
          <w:tcPr>
            <w:tcW w:w="1367" w:type="dxa"/>
            <w:vMerge/>
            <w:tcBorders>
              <w:top w:val="nil"/>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0</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1,6</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1,3</w:t>
            </w:r>
          </w:p>
        </w:tc>
      </w:tr>
      <w:tr w:rsidR="00D709CB" w:rsidRPr="004A6003" w:rsidTr="00CC2D7A">
        <w:trPr>
          <w:trHeight w:val="255"/>
        </w:trPr>
        <w:tc>
          <w:tcPr>
            <w:tcW w:w="1367" w:type="dxa"/>
            <w:vMerge w:val="restart"/>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18-24 ans</w:t>
            </w: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15</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150</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165</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9,1</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90,9</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7,5</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16,1</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14,6</w:t>
            </w:r>
          </w:p>
        </w:tc>
      </w:tr>
      <w:tr w:rsidR="00D709CB" w:rsidRPr="004A6003" w:rsidTr="00CC2D7A">
        <w:trPr>
          <w:trHeight w:val="255"/>
        </w:trPr>
        <w:tc>
          <w:tcPr>
            <w:tcW w:w="1367" w:type="dxa"/>
            <w:vMerge w:val="restart"/>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25-35 ans</w:t>
            </w: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71</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417</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488</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14,5</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85,5</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35,7</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44,9</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43,3</w:t>
            </w:r>
          </w:p>
        </w:tc>
      </w:tr>
      <w:tr w:rsidR="00D709CB" w:rsidRPr="004A6003" w:rsidTr="00CC2D7A">
        <w:trPr>
          <w:trHeight w:val="255"/>
        </w:trPr>
        <w:tc>
          <w:tcPr>
            <w:tcW w:w="1367" w:type="dxa"/>
            <w:vMerge w:val="restart"/>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36-54 ans</w:t>
            </w: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97</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299</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396</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24,5</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75,5</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48,7</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32,2</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35,1</w:t>
            </w:r>
          </w:p>
        </w:tc>
      </w:tr>
      <w:tr w:rsidR="00D709CB" w:rsidRPr="004A6003" w:rsidTr="00CC2D7A">
        <w:trPr>
          <w:trHeight w:val="255"/>
        </w:trPr>
        <w:tc>
          <w:tcPr>
            <w:tcW w:w="1367" w:type="dxa"/>
            <w:vMerge w:val="restart"/>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55 ans et plus</w:t>
            </w: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16</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48</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64</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25</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75</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55"/>
        </w:trPr>
        <w:tc>
          <w:tcPr>
            <w:tcW w:w="1367" w:type="dxa"/>
            <w:vMerge/>
            <w:tcBorders>
              <w:top w:val="single" w:sz="4" w:space="0" w:color="808080"/>
              <w:left w:val="nil"/>
              <w:bottom w:val="nil"/>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8,0</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5,2</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b/>
                <w:bCs/>
                <w:sz w:val="20"/>
                <w:szCs w:val="20"/>
              </w:rPr>
            </w:pPr>
            <w:r w:rsidRPr="004A6003">
              <w:rPr>
                <w:rFonts w:ascii="Arial" w:hAnsi="Arial" w:cs="Arial"/>
                <w:b/>
                <w:bCs/>
                <w:sz w:val="20"/>
                <w:szCs w:val="20"/>
              </w:rPr>
              <w:t>5,7</w:t>
            </w:r>
          </w:p>
        </w:tc>
      </w:tr>
      <w:tr w:rsidR="00D709CB" w:rsidRPr="004A6003" w:rsidTr="00CC2D7A">
        <w:trPr>
          <w:trHeight w:val="255"/>
        </w:trPr>
        <w:tc>
          <w:tcPr>
            <w:tcW w:w="1367" w:type="dxa"/>
            <w:vMerge w:val="restart"/>
            <w:tcBorders>
              <w:top w:val="single" w:sz="4" w:space="0" w:color="808080"/>
              <w:left w:val="nil"/>
              <w:bottom w:val="single" w:sz="8" w:space="0" w:color="808080"/>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Total</w:t>
            </w: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Effectif</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199</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929</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1128</w:t>
            </w:r>
          </w:p>
        </w:tc>
      </w:tr>
      <w:tr w:rsidR="00D709CB" w:rsidRPr="004A6003" w:rsidTr="00CC2D7A">
        <w:trPr>
          <w:trHeight w:val="255"/>
        </w:trPr>
        <w:tc>
          <w:tcPr>
            <w:tcW w:w="1367" w:type="dxa"/>
            <w:vMerge/>
            <w:tcBorders>
              <w:top w:val="single" w:sz="4" w:space="0" w:color="808080"/>
              <w:left w:val="nil"/>
              <w:bottom w:val="single" w:sz="8" w:space="0" w:color="808080"/>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nil"/>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ligne</w:t>
            </w:r>
          </w:p>
        </w:tc>
        <w:tc>
          <w:tcPr>
            <w:tcW w:w="80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17,6</w:t>
            </w:r>
          </w:p>
        </w:tc>
        <w:tc>
          <w:tcPr>
            <w:tcW w:w="14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82,4</w:t>
            </w:r>
          </w:p>
        </w:tc>
        <w:tc>
          <w:tcPr>
            <w:tcW w:w="980" w:type="dxa"/>
            <w:tcBorders>
              <w:top w:val="single" w:sz="4" w:space="0" w:color="808080"/>
              <w:left w:val="nil"/>
              <w:bottom w:val="nil"/>
              <w:right w:val="nil"/>
            </w:tcBorders>
            <w:shd w:val="clear" w:color="auto" w:fill="auto"/>
            <w:noWrap/>
            <w:vAlign w:val="bottom"/>
            <w:hideMark/>
          </w:tcPr>
          <w:p w:rsidR="00D709CB" w:rsidRPr="004A6003" w:rsidRDefault="00D709CB" w:rsidP="00CC2D7A">
            <w:pPr>
              <w:jc w:val="right"/>
              <w:rPr>
                <w:rFonts w:ascii="Arial" w:hAnsi="Arial" w:cs="Arial"/>
                <w:sz w:val="20"/>
                <w:szCs w:val="20"/>
              </w:rPr>
            </w:pPr>
            <w:r w:rsidRPr="004A6003">
              <w:rPr>
                <w:rFonts w:ascii="Arial" w:hAnsi="Arial" w:cs="Arial"/>
                <w:sz w:val="20"/>
                <w:szCs w:val="20"/>
              </w:rPr>
              <w:t>100</w:t>
            </w:r>
          </w:p>
        </w:tc>
      </w:tr>
      <w:tr w:rsidR="00D709CB" w:rsidRPr="004A6003" w:rsidTr="00CC2D7A">
        <w:trPr>
          <w:trHeight w:val="270"/>
        </w:trPr>
        <w:tc>
          <w:tcPr>
            <w:tcW w:w="1367" w:type="dxa"/>
            <w:vMerge/>
            <w:tcBorders>
              <w:top w:val="single" w:sz="4" w:space="0" w:color="808080"/>
              <w:left w:val="nil"/>
              <w:bottom w:val="single" w:sz="8" w:space="0" w:color="808080"/>
              <w:right w:val="nil"/>
            </w:tcBorders>
            <w:vAlign w:val="center"/>
            <w:hideMark/>
          </w:tcPr>
          <w:p w:rsidR="00D709CB" w:rsidRPr="004A6003" w:rsidRDefault="00D709CB" w:rsidP="00CC2D7A">
            <w:pPr>
              <w:rPr>
                <w:rFonts w:ascii="Arial" w:hAnsi="Arial" w:cs="Arial"/>
                <w:sz w:val="20"/>
                <w:szCs w:val="20"/>
              </w:rPr>
            </w:pPr>
          </w:p>
        </w:tc>
        <w:tc>
          <w:tcPr>
            <w:tcW w:w="1033" w:type="dxa"/>
            <w:tcBorders>
              <w:top w:val="single" w:sz="4" w:space="0" w:color="808080"/>
              <w:left w:val="nil"/>
              <w:bottom w:val="single" w:sz="8" w:space="0" w:color="808080"/>
              <w:right w:val="nil"/>
            </w:tcBorders>
            <w:shd w:val="clear" w:color="auto" w:fill="auto"/>
            <w:noWrap/>
            <w:vAlign w:val="bottom"/>
            <w:hideMark/>
          </w:tcPr>
          <w:p w:rsidR="00D709CB" w:rsidRPr="004A6003" w:rsidRDefault="00D709CB" w:rsidP="00CC2D7A">
            <w:pPr>
              <w:rPr>
                <w:rFonts w:ascii="Arial" w:hAnsi="Arial" w:cs="Arial"/>
                <w:sz w:val="20"/>
                <w:szCs w:val="20"/>
              </w:rPr>
            </w:pPr>
            <w:r w:rsidRPr="004A6003">
              <w:rPr>
                <w:rFonts w:ascii="Arial" w:hAnsi="Arial" w:cs="Arial"/>
                <w:sz w:val="20"/>
                <w:szCs w:val="20"/>
              </w:rPr>
              <w:t>% colonne</w:t>
            </w:r>
          </w:p>
        </w:tc>
        <w:tc>
          <w:tcPr>
            <w:tcW w:w="800" w:type="dxa"/>
            <w:tcBorders>
              <w:top w:val="single" w:sz="4" w:space="0" w:color="808080"/>
              <w:left w:val="nil"/>
              <w:bottom w:val="single" w:sz="8" w:space="0" w:color="808080"/>
              <w:right w:val="nil"/>
            </w:tcBorders>
            <w:shd w:val="clear" w:color="auto" w:fill="auto"/>
            <w:noWrap/>
            <w:vAlign w:val="bottom"/>
            <w:hideMark/>
          </w:tcPr>
          <w:p w:rsidR="00D709CB" w:rsidRPr="004A6003" w:rsidRDefault="00D709CB" w:rsidP="00CC2D7A">
            <w:pPr>
              <w:jc w:val="right"/>
              <w:rPr>
                <w:rFonts w:ascii="Arial" w:hAnsi="Arial" w:cs="Arial"/>
                <w:b/>
                <w:sz w:val="20"/>
                <w:szCs w:val="20"/>
              </w:rPr>
            </w:pPr>
            <w:r w:rsidRPr="004A6003">
              <w:rPr>
                <w:rFonts w:ascii="Arial" w:hAnsi="Arial" w:cs="Arial"/>
                <w:b/>
                <w:sz w:val="20"/>
                <w:szCs w:val="20"/>
              </w:rPr>
              <w:t>100</w:t>
            </w:r>
          </w:p>
        </w:tc>
        <w:tc>
          <w:tcPr>
            <w:tcW w:w="1480" w:type="dxa"/>
            <w:tcBorders>
              <w:top w:val="single" w:sz="4" w:space="0" w:color="808080"/>
              <w:left w:val="nil"/>
              <w:bottom w:val="single" w:sz="8" w:space="0" w:color="808080"/>
              <w:right w:val="nil"/>
            </w:tcBorders>
            <w:shd w:val="clear" w:color="auto" w:fill="auto"/>
            <w:noWrap/>
            <w:vAlign w:val="bottom"/>
            <w:hideMark/>
          </w:tcPr>
          <w:p w:rsidR="00D709CB" w:rsidRPr="004A6003" w:rsidRDefault="00D709CB" w:rsidP="00CC2D7A">
            <w:pPr>
              <w:jc w:val="right"/>
              <w:rPr>
                <w:rFonts w:ascii="Arial" w:hAnsi="Arial" w:cs="Arial"/>
                <w:b/>
                <w:sz w:val="20"/>
                <w:szCs w:val="20"/>
              </w:rPr>
            </w:pPr>
            <w:r w:rsidRPr="004A6003">
              <w:rPr>
                <w:rFonts w:ascii="Arial" w:hAnsi="Arial" w:cs="Arial"/>
                <w:b/>
                <w:sz w:val="20"/>
                <w:szCs w:val="20"/>
              </w:rPr>
              <w:t>100</w:t>
            </w:r>
          </w:p>
        </w:tc>
        <w:tc>
          <w:tcPr>
            <w:tcW w:w="980" w:type="dxa"/>
            <w:tcBorders>
              <w:top w:val="single" w:sz="4" w:space="0" w:color="808080"/>
              <w:left w:val="nil"/>
              <w:bottom w:val="single" w:sz="8" w:space="0" w:color="808080"/>
              <w:right w:val="nil"/>
            </w:tcBorders>
            <w:shd w:val="clear" w:color="auto" w:fill="auto"/>
            <w:noWrap/>
            <w:vAlign w:val="bottom"/>
            <w:hideMark/>
          </w:tcPr>
          <w:p w:rsidR="00D709CB" w:rsidRPr="004A6003" w:rsidRDefault="00D709CB" w:rsidP="00CC2D7A">
            <w:pPr>
              <w:jc w:val="right"/>
              <w:rPr>
                <w:rFonts w:ascii="Arial" w:hAnsi="Arial" w:cs="Arial"/>
                <w:b/>
                <w:sz w:val="20"/>
                <w:szCs w:val="20"/>
              </w:rPr>
            </w:pPr>
            <w:r w:rsidRPr="004A6003">
              <w:rPr>
                <w:rFonts w:ascii="Arial" w:hAnsi="Arial" w:cs="Arial"/>
                <w:b/>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D709CB" w:rsidRDefault="00D709CB" w:rsidP="00D709CB">
      <w:pPr>
        <w:jc w:val="both"/>
        <w:rPr>
          <w:rFonts w:ascii="Book Antiqua" w:hAnsi="Book Antiqua"/>
          <w:b/>
          <w:bCs/>
          <w:sz w:val="28"/>
          <w:szCs w:val="28"/>
          <w:u w:val="single"/>
        </w:rPr>
      </w:pPr>
    </w:p>
    <w:p w:rsidR="00D709CB" w:rsidRPr="00827612" w:rsidRDefault="00D709CB" w:rsidP="00D709CB">
      <w:pPr>
        <w:jc w:val="both"/>
        <w:rPr>
          <w:rFonts w:ascii="Book Antiqua" w:hAnsi="Book Antiqua"/>
          <w:b/>
          <w:bCs/>
          <w:sz w:val="28"/>
          <w:szCs w:val="28"/>
        </w:rPr>
      </w:pPr>
      <w:r w:rsidRPr="00827612">
        <w:rPr>
          <w:rFonts w:ascii="Book Antiqua" w:hAnsi="Book Antiqua"/>
          <w:b/>
          <w:bCs/>
          <w:sz w:val="28"/>
          <w:szCs w:val="28"/>
          <w:u w:val="single"/>
        </w:rPr>
        <w:t>Section 4</w:t>
      </w:r>
      <w:r w:rsidRPr="00827612">
        <w:rPr>
          <w:rFonts w:ascii="Book Antiqua" w:hAnsi="Book Antiqua"/>
          <w:b/>
          <w:bCs/>
          <w:sz w:val="28"/>
          <w:szCs w:val="28"/>
        </w:rPr>
        <w:t> : La répartition selon l’ethnie</w:t>
      </w:r>
    </w:p>
    <w:p w:rsidR="00D709CB" w:rsidRPr="00827612" w:rsidRDefault="00D709CB" w:rsidP="00D709CB">
      <w:pPr>
        <w:jc w:val="both"/>
        <w:rPr>
          <w:rFonts w:ascii="Book Antiqua" w:hAnsi="Book Antiqua"/>
          <w:bCs/>
        </w:rPr>
      </w:pPr>
    </w:p>
    <w:p w:rsidR="00D709CB" w:rsidRPr="00827612" w:rsidRDefault="00D709CB" w:rsidP="00D709CB">
      <w:pPr>
        <w:jc w:val="both"/>
        <w:rPr>
          <w:rFonts w:ascii="Book Antiqua" w:hAnsi="Book Antiqua"/>
          <w:b/>
          <w:bCs/>
          <w:i/>
        </w:rPr>
      </w:pPr>
      <w:r w:rsidRPr="00827612">
        <w:rPr>
          <w:rFonts w:ascii="Book Antiqua" w:hAnsi="Book Antiqua"/>
          <w:b/>
          <w:bCs/>
          <w:i/>
        </w:rPr>
        <w:t>Une part importante des étrangers (16,3%) parmi les chefs d’unités de production informelles</w:t>
      </w:r>
    </w:p>
    <w:p w:rsidR="00D709CB" w:rsidRPr="00827612" w:rsidRDefault="00D709CB" w:rsidP="00D709CB">
      <w:pPr>
        <w:jc w:val="both"/>
        <w:rPr>
          <w:rFonts w:ascii="Book Antiqua" w:hAnsi="Book Antiqua"/>
          <w:b/>
          <w:bCs/>
          <w:i/>
        </w:rPr>
      </w:pPr>
    </w:p>
    <w:p w:rsidR="00D709CB" w:rsidRPr="00827612" w:rsidRDefault="00D709CB" w:rsidP="00D709CB">
      <w:pPr>
        <w:ind w:firstLine="284"/>
        <w:jc w:val="both"/>
        <w:rPr>
          <w:rFonts w:ascii="Book Antiqua" w:hAnsi="Book Antiqua"/>
          <w:bCs/>
        </w:rPr>
      </w:pPr>
      <w:r w:rsidRPr="00827612">
        <w:rPr>
          <w:rFonts w:ascii="Book Antiqua" w:hAnsi="Book Antiqua"/>
          <w:bCs/>
        </w:rPr>
        <w:t>Dans le découpage de l’ethnie, les étrangers et les naturalisés ont constitué des groupes distincts car autrement, ils n’auraient pas pu être classés. Par ailleurs, et particulièrement pour les étrangers, il était important de connaître leur part parmi les chefs d’unités de production informelles.</w:t>
      </w:r>
    </w:p>
    <w:p w:rsidR="00D709CB" w:rsidRPr="00827612"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sidRPr="00827612">
        <w:rPr>
          <w:rFonts w:ascii="Book Antiqua" w:hAnsi="Book Antiqua"/>
          <w:bCs/>
        </w:rPr>
        <w:lastRenderedPageBreak/>
        <w:t>A l’observation, les Akan sont ceux qui détiennent les parts les plus importantes des activités informelles (28,9%). Ils sont suivis par les Mandés du nord (23,4%) et les étrangers (16,3%). Les personnes du groupe Voltaïque viennent en quatrième position, suivis des Krou (8,9%) et des Mandés du sud (4,9%), les naturalisés ne détenant que 3,6% des unités de production informelles.</w:t>
      </w:r>
    </w:p>
    <w:p w:rsidR="00D709CB" w:rsidRDefault="00D709CB" w:rsidP="00D709CB">
      <w:pPr>
        <w:ind w:firstLine="284"/>
        <w:jc w:val="both"/>
        <w:rPr>
          <w:rFonts w:ascii="Book Antiqua" w:hAnsi="Book Antiqua"/>
          <w:bCs/>
        </w:rPr>
      </w:pPr>
    </w:p>
    <w:p w:rsidR="00D709CB" w:rsidRPr="00827612" w:rsidRDefault="00D709CB" w:rsidP="00D709CB">
      <w:pPr>
        <w:ind w:firstLine="284"/>
        <w:jc w:val="both"/>
        <w:rPr>
          <w:rFonts w:ascii="Book Antiqua" w:hAnsi="Book Antiqua"/>
          <w:bCs/>
        </w:rPr>
      </w:pPr>
      <w:r>
        <w:rPr>
          <w:rFonts w:ascii="Book Antiqua" w:hAnsi="Book Antiqua"/>
          <w:bCs/>
        </w:rPr>
        <w:t>Cependant, si l’on se réfère à la répartition de population</w:t>
      </w:r>
      <w:r w:rsidR="00F87C39">
        <w:rPr>
          <w:rFonts w:ascii="Book Antiqua" w:hAnsi="Book Antiqua"/>
          <w:bCs/>
        </w:rPr>
        <w:t xml:space="preserve"> la</w:t>
      </w:r>
      <w:r>
        <w:rPr>
          <w:rFonts w:ascii="Book Antiqua" w:hAnsi="Book Antiqua"/>
          <w:bCs/>
        </w:rPr>
        <w:t xml:space="preserve"> totale en âge de travailler telle qu’elle apparaît dans l’enquête-emploi auprès des ménages en 2008, les mandés du nord, </w:t>
      </w:r>
      <w:proofErr w:type="gramStart"/>
      <w:r>
        <w:rPr>
          <w:rFonts w:ascii="Book Antiqua" w:hAnsi="Book Antiqua"/>
          <w:bCs/>
        </w:rPr>
        <w:t>les gour</w:t>
      </w:r>
      <w:proofErr w:type="gramEnd"/>
      <w:r>
        <w:rPr>
          <w:rFonts w:ascii="Book Antiqua" w:hAnsi="Book Antiqua"/>
          <w:bCs/>
        </w:rPr>
        <w:t xml:space="preserve"> (groupe voltaïque) ainsi que les personnes naturalisées sont surreprésentés dans le secteur informel tandis que les autres groupes sont sous-représentés en tant que chefs d’unités informelles. Cela tend</w:t>
      </w:r>
      <w:r w:rsidR="000662B2">
        <w:rPr>
          <w:rFonts w:ascii="Book Antiqua" w:hAnsi="Book Antiqua"/>
          <w:bCs/>
        </w:rPr>
        <w:t>rait à dire que le groupe ethnique</w:t>
      </w:r>
      <w:r>
        <w:rPr>
          <w:rFonts w:ascii="Book Antiqua" w:hAnsi="Book Antiqua"/>
          <w:bCs/>
        </w:rPr>
        <w:t xml:space="preserve"> influence le désir d’entreprendre et les groupes dont les personnes entreprendraient plus sont ceux qui sont surreprésentés parmi les chefs d’unités de production informelles. </w:t>
      </w:r>
    </w:p>
    <w:p w:rsidR="00D709CB" w:rsidRPr="00827612" w:rsidRDefault="00D709CB" w:rsidP="00D709CB">
      <w:pPr>
        <w:jc w:val="both"/>
        <w:rPr>
          <w:rFonts w:ascii="Book Antiqua" w:hAnsi="Book Antiqua"/>
          <w:bCs/>
        </w:rPr>
      </w:pPr>
    </w:p>
    <w:p w:rsidR="00D709CB" w:rsidRPr="00827612" w:rsidRDefault="00D709CB" w:rsidP="00D709CB">
      <w:pPr>
        <w:jc w:val="both"/>
        <w:rPr>
          <w:rFonts w:ascii="Book Antiqua" w:hAnsi="Book Antiqua"/>
          <w:b/>
        </w:rPr>
      </w:pPr>
      <w:r w:rsidRPr="005A7A77">
        <w:rPr>
          <w:rFonts w:ascii="Book Antiqua" w:hAnsi="Book Antiqua"/>
          <w:b/>
          <w:u w:val="single"/>
        </w:rPr>
        <w:t xml:space="preserve">Tableau </w:t>
      </w:r>
      <w:r w:rsidR="00CD263F">
        <w:rPr>
          <w:rFonts w:ascii="Book Antiqua" w:hAnsi="Book Antiqua"/>
          <w:b/>
          <w:u w:val="single"/>
        </w:rPr>
        <w:t>I.</w:t>
      </w:r>
      <w:r w:rsidR="003A0E89">
        <w:rPr>
          <w:rFonts w:ascii="Book Antiqua" w:hAnsi="Book Antiqua"/>
          <w:b/>
          <w:u w:val="single"/>
        </w:rPr>
        <w:t>I.5</w:t>
      </w:r>
      <w:r w:rsidRPr="00827612">
        <w:rPr>
          <w:rFonts w:ascii="Book Antiqua" w:hAnsi="Book Antiqua"/>
          <w:b/>
        </w:rPr>
        <w:t> : Répartition des chefs d’unités de</w:t>
      </w:r>
    </w:p>
    <w:p w:rsidR="00D709CB" w:rsidRPr="00827612" w:rsidRDefault="00D709CB" w:rsidP="00D709CB">
      <w:pPr>
        <w:jc w:val="both"/>
        <w:rPr>
          <w:rFonts w:ascii="Book Antiqua" w:hAnsi="Book Antiqua"/>
          <w:b/>
        </w:rPr>
      </w:pPr>
      <w:proofErr w:type="gramStart"/>
      <w:r w:rsidRPr="00827612">
        <w:rPr>
          <w:rFonts w:ascii="Book Antiqua" w:hAnsi="Book Antiqua"/>
          <w:b/>
        </w:rPr>
        <w:t>production</w:t>
      </w:r>
      <w:proofErr w:type="gramEnd"/>
      <w:r w:rsidRPr="00827612">
        <w:rPr>
          <w:rFonts w:ascii="Book Antiqua" w:hAnsi="Book Antiqua"/>
          <w:b/>
        </w:rPr>
        <w:t xml:space="preserve"> informelles selon l’ethnie</w:t>
      </w:r>
    </w:p>
    <w:p w:rsidR="00D709CB" w:rsidRPr="00827612" w:rsidRDefault="00D709CB" w:rsidP="00D709CB">
      <w:pPr>
        <w:rPr>
          <w:rFonts w:ascii="Book Antiqua" w:hAnsi="Book Antiqua"/>
          <w:b/>
        </w:rPr>
      </w:pPr>
    </w:p>
    <w:tbl>
      <w:tblPr>
        <w:tblW w:w="4180" w:type="dxa"/>
        <w:tblInd w:w="55" w:type="dxa"/>
        <w:tblCellMar>
          <w:left w:w="70" w:type="dxa"/>
          <w:right w:w="70" w:type="dxa"/>
        </w:tblCellMar>
        <w:tblLook w:val="04A0"/>
      </w:tblPr>
      <w:tblGrid>
        <w:gridCol w:w="1540"/>
        <w:gridCol w:w="1200"/>
        <w:gridCol w:w="1440"/>
      </w:tblGrid>
      <w:tr w:rsidR="00D709CB" w:rsidRPr="00827612" w:rsidTr="00CC2D7A">
        <w:trPr>
          <w:trHeight w:val="270"/>
        </w:trPr>
        <w:tc>
          <w:tcPr>
            <w:tcW w:w="154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Ethnie</w:t>
            </w:r>
          </w:p>
        </w:tc>
        <w:tc>
          <w:tcPr>
            <w:tcW w:w="120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Effectif</w:t>
            </w:r>
          </w:p>
        </w:tc>
        <w:tc>
          <w:tcPr>
            <w:tcW w:w="144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Pourcentage</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Akan</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312</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28,9</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Krou</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96</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8,9</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Mandé du nord</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253</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23,4</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Mandé du sud</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53</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4,9</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Voltaïque</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151</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14,0</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Naturalisé</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39</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3,6</w:t>
            </w:r>
          </w:p>
        </w:tc>
      </w:tr>
      <w:tr w:rsidR="00D709CB" w:rsidRPr="00827612" w:rsidTr="00CC2D7A">
        <w:trPr>
          <w:trHeight w:val="255"/>
        </w:trPr>
        <w:tc>
          <w:tcPr>
            <w:tcW w:w="154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Etranger</w:t>
            </w:r>
          </w:p>
        </w:tc>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176</w:t>
            </w:r>
          </w:p>
        </w:tc>
        <w:tc>
          <w:tcPr>
            <w:tcW w:w="144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16,3</w:t>
            </w:r>
          </w:p>
        </w:tc>
      </w:tr>
      <w:tr w:rsidR="00D709CB" w:rsidRPr="00827612" w:rsidTr="00CC2D7A">
        <w:trPr>
          <w:trHeight w:val="270"/>
        </w:trPr>
        <w:tc>
          <w:tcPr>
            <w:tcW w:w="154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Total</w:t>
            </w:r>
          </w:p>
        </w:tc>
        <w:tc>
          <w:tcPr>
            <w:tcW w:w="120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1080</w:t>
            </w:r>
          </w:p>
        </w:tc>
        <w:tc>
          <w:tcPr>
            <w:tcW w:w="144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2212AE" w:rsidRDefault="002212AE" w:rsidP="00D709CB">
      <w:pPr>
        <w:rPr>
          <w:rFonts w:ascii="Book Antiqua" w:hAnsi="Book Antiqua"/>
          <w:b/>
          <w:sz w:val="28"/>
          <w:szCs w:val="28"/>
          <w:u w:val="single"/>
        </w:rPr>
      </w:pPr>
    </w:p>
    <w:p w:rsidR="00D709CB" w:rsidRPr="00827612" w:rsidRDefault="00D709CB" w:rsidP="00D709CB">
      <w:pPr>
        <w:rPr>
          <w:rFonts w:ascii="Book Antiqua" w:hAnsi="Book Antiqua"/>
          <w:b/>
          <w:sz w:val="28"/>
          <w:szCs w:val="28"/>
        </w:rPr>
      </w:pPr>
      <w:r w:rsidRPr="00827612">
        <w:rPr>
          <w:rFonts w:ascii="Book Antiqua" w:hAnsi="Book Antiqua"/>
          <w:b/>
          <w:sz w:val="28"/>
          <w:szCs w:val="28"/>
          <w:u w:val="single"/>
        </w:rPr>
        <w:t>Section 5</w:t>
      </w:r>
      <w:r w:rsidRPr="00827612">
        <w:rPr>
          <w:rFonts w:ascii="Book Antiqua" w:hAnsi="Book Antiqua"/>
          <w:b/>
          <w:sz w:val="28"/>
          <w:szCs w:val="28"/>
        </w:rPr>
        <w:t> : La répartition selon le niveau d’instruction</w:t>
      </w:r>
    </w:p>
    <w:p w:rsidR="00D709CB" w:rsidRPr="00827612" w:rsidRDefault="00D709CB" w:rsidP="00D709CB">
      <w:pPr>
        <w:rPr>
          <w:rFonts w:ascii="Book Antiqua" w:hAnsi="Book Antiqua"/>
          <w:b/>
        </w:rPr>
      </w:pPr>
    </w:p>
    <w:p w:rsidR="00D709CB" w:rsidRPr="00827612" w:rsidRDefault="00D709CB" w:rsidP="00D709CB">
      <w:pPr>
        <w:rPr>
          <w:rFonts w:ascii="Book Antiqua" w:hAnsi="Book Antiqua"/>
          <w:b/>
          <w:i/>
        </w:rPr>
      </w:pPr>
      <w:r w:rsidRPr="00827612">
        <w:rPr>
          <w:rFonts w:ascii="Book Antiqua" w:hAnsi="Book Antiqua"/>
          <w:b/>
          <w:i/>
        </w:rPr>
        <w:t>Un faible niveau d’instruction des chefs d’unités de production informelles</w:t>
      </w:r>
    </w:p>
    <w:p w:rsidR="00D709CB" w:rsidRPr="00827612" w:rsidRDefault="00D709CB" w:rsidP="00D709CB">
      <w:pPr>
        <w:rPr>
          <w:rFonts w:ascii="Book Antiqua" w:hAnsi="Book Antiqua"/>
          <w:b/>
          <w:i/>
        </w:rPr>
      </w:pPr>
    </w:p>
    <w:p w:rsidR="00D709CB" w:rsidRDefault="00D709CB" w:rsidP="00D709CB">
      <w:pPr>
        <w:ind w:firstLine="284"/>
        <w:jc w:val="both"/>
        <w:rPr>
          <w:rFonts w:ascii="Book Antiqua" w:hAnsi="Book Antiqua"/>
        </w:rPr>
      </w:pPr>
      <w:r>
        <w:rPr>
          <w:rFonts w:ascii="Book Antiqua" w:hAnsi="Book Antiqua"/>
        </w:rPr>
        <w:t>Le</w:t>
      </w:r>
      <w:r w:rsidRPr="00827612">
        <w:rPr>
          <w:rFonts w:ascii="Book Antiqua" w:hAnsi="Book Antiqua"/>
        </w:rPr>
        <w:t xml:space="preserve"> niveau d’instruction</w:t>
      </w:r>
      <w:r>
        <w:rPr>
          <w:rFonts w:ascii="Book Antiqua" w:hAnsi="Book Antiqua"/>
        </w:rPr>
        <w:t xml:space="preserve"> a été segmenté selon le</w:t>
      </w:r>
      <w:r w:rsidRPr="00827612">
        <w:rPr>
          <w:rFonts w:ascii="Book Antiqua" w:hAnsi="Book Antiqua"/>
        </w:rPr>
        <w:t xml:space="preserve"> découpage traditionnel (aucun, primaire, secondaire, supérieur). Selon ce découpage, les personnes sans instruction détiennent une part importante des unités de production informelles (43,3%). Elles sont suivies par les personnes du niveau primaire (31,1%) et celles du niveau secondaire (20,5%). Les titulaires du niveau supérieur ne détiennent que 5,1% des unités de production informelles.</w:t>
      </w:r>
    </w:p>
    <w:p w:rsidR="00D709CB" w:rsidRDefault="00D709CB" w:rsidP="00D709CB">
      <w:pPr>
        <w:ind w:firstLine="284"/>
        <w:jc w:val="both"/>
        <w:rPr>
          <w:rFonts w:ascii="Book Antiqua" w:hAnsi="Book Antiqua"/>
        </w:rPr>
      </w:pPr>
    </w:p>
    <w:p w:rsidR="00D709CB" w:rsidRDefault="000662B2" w:rsidP="00D709CB">
      <w:pPr>
        <w:ind w:firstLine="284"/>
        <w:jc w:val="both"/>
        <w:rPr>
          <w:rFonts w:ascii="Book Antiqua" w:hAnsi="Book Antiqua"/>
        </w:rPr>
      </w:pPr>
      <w:r>
        <w:rPr>
          <w:rFonts w:ascii="Book Antiqua" w:hAnsi="Book Antiqua"/>
        </w:rPr>
        <w:t>Ainsi,</w:t>
      </w:r>
      <w:r w:rsidR="00D709CB">
        <w:rPr>
          <w:rFonts w:ascii="Book Antiqua" w:hAnsi="Book Antiqua"/>
        </w:rPr>
        <w:t xml:space="preserve"> les personnes sans niveau d’instruction ainsi que celles du niveau primaire sont surreprésentées dans la population des opérateurs du secteur informel tandis que celles des niveaux secondaire et supérieur sont sous-représentées par rapport à la population totale. En effet, dans la population totale, les non instruits ont une part de 32,2%, les personnes du niveau primaire ont une part de 30,8%, celles du niveau secondaire 28,6% et celles du niveau supérieur 8,5%. </w:t>
      </w:r>
    </w:p>
    <w:p w:rsidR="00D709CB" w:rsidRPr="00827612"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lastRenderedPageBreak/>
        <w:t xml:space="preserve">La répartition des opérateurs selon le sexe a permis d’observer une part plus élevée de femmes. L’on sait par ailleurs que le taux de scolarisation est plus faible chez les femmes </w:t>
      </w:r>
      <w:r w:rsidR="000662B2">
        <w:rPr>
          <w:rFonts w:ascii="Book Antiqua" w:hAnsi="Book Antiqua"/>
        </w:rPr>
        <w:t>en Côte d’Ivoire</w:t>
      </w:r>
      <w:r>
        <w:rPr>
          <w:rFonts w:ascii="Book Antiqua" w:hAnsi="Book Antiqua"/>
        </w:rPr>
        <w:t xml:space="preserve">. Ceci explique en partie le faible niveau d’instruction des opérateurs de ce secteur. Par ailleurs, les personnes les plus instruites semblent plus exigeantes en matière d’emploi. Elles sont donc moins souvent enclines à s’investir dans le secteur informel. L’analyse des taux de chômage a montré d’une part que les plus instruits avaient des taux plus élevés et d’autre part que les chômeurs souhaitaient généralement travailler dans le secteur moderne. </w:t>
      </w:r>
    </w:p>
    <w:p w:rsidR="00D709CB" w:rsidRDefault="00D709CB" w:rsidP="00D709CB">
      <w:pPr>
        <w:jc w:val="both"/>
        <w:rPr>
          <w:rFonts w:ascii="Book Antiqua" w:hAnsi="Book Antiqua"/>
          <w:b/>
        </w:rPr>
      </w:pPr>
    </w:p>
    <w:p w:rsidR="00D709CB" w:rsidRPr="00827612" w:rsidRDefault="00D709CB" w:rsidP="00D709CB">
      <w:pPr>
        <w:jc w:val="both"/>
        <w:rPr>
          <w:rFonts w:ascii="Book Antiqua" w:hAnsi="Book Antiqua"/>
          <w:b/>
        </w:rPr>
      </w:pPr>
      <w:r w:rsidRPr="005A7A77">
        <w:rPr>
          <w:rFonts w:ascii="Book Antiqua" w:hAnsi="Book Antiqua"/>
          <w:b/>
          <w:u w:val="single"/>
        </w:rPr>
        <w:t xml:space="preserve">Tableau </w:t>
      </w:r>
      <w:r w:rsidR="00CD263F">
        <w:rPr>
          <w:rFonts w:ascii="Book Antiqua" w:hAnsi="Book Antiqua"/>
          <w:b/>
          <w:u w:val="single"/>
        </w:rPr>
        <w:t>I.</w:t>
      </w:r>
      <w:r w:rsidR="003A0E89">
        <w:rPr>
          <w:rFonts w:ascii="Book Antiqua" w:hAnsi="Book Antiqua"/>
          <w:b/>
          <w:u w:val="single"/>
        </w:rPr>
        <w:t>I.6</w:t>
      </w:r>
      <w:r w:rsidRPr="00827612">
        <w:rPr>
          <w:rFonts w:ascii="Book Antiqua" w:hAnsi="Book Antiqua"/>
          <w:b/>
        </w:rPr>
        <w:t> : Répartition des chefs d’unités</w:t>
      </w:r>
    </w:p>
    <w:p w:rsidR="00D709CB" w:rsidRPr="00827612" w:rsidRDefault="00D709CB" w:rsidP="00D709CB">
      <w:pPr>
        <w:jc w:val="both"/>
        <w:rPr>
          <w:rFonts w:ascii="Book Antiqua" w:hAnsi="Book Antiqua"/>
          <w:b/>
        </w:rPr>
      </w:pPr>
      <w:proofErr w:type="gramStart"/>
      <w:r w:rsidRPr="00827612">
        <w:rPr>
          <w:rFonts w:ascii="Book Antiqua" w:hAnsi="Book Antiqua"/>
          <w:b/>
        </w:rPr>
        <w:t>informelles</w:t>
      </w:r>
      <w:proofErr w:type="gramEnd"/>
      <w:r w:rsidRPr="00827612">
        <w:rPr>
          <w:rFonts w:ascii="Book Antiqua" w:hAnsi="Book Antiqua"/>
          <w:b/>
        </w:rPr>
        <w:t xml:space="preserve"> selon le niveau d’instruction</w:t>
      </w:r>
    </w:p>
    <w:p w:rsidR="00D709CB" w:rsidRPr="00827612" w:rsidRDefault="00D709CB" w:rsidP="00D709CB">
      <w:pPr>
        <w:jc w:val="both"/>
        <w:rPr>
          <w:rFonts w:ascii="Book Antiqua" w:hAnsi="Book Antiqua"/>
          <w:b/>
        </w:rPr>
      </w:pPr>
    </w:p>
    <w:tbl>
      <w:tblPr>
        <w:tblW w:w="4150" w:type="dxa"/>
        <w:tblInd w:w="55" w:type="dxa"/>
        <w:tblCellMar>
          <w:left w:w="70" w:type="dxa"/>
          <w:right w:w="70" w:type="dxa"/>
        </w:tblCellMar>
        <w:tblLook w:val="04A0"/>
      </w:tblPr>
      <w:tblGrid>
        <w:gridCol w:w="1980"/>
        <w:gridCol w:w="818"/>
        <w:gridCol w:w="1352"/>
      </w:tblGrid>
      <w:tr w:rsidR="00D709CB" w:rsidRPr="008772D4" w:rsidTr="00CC2D7A">
        <w:trPr>
          <w:trHeight w:val="270"/>
        </w:trPr>
        <w:tc>
          <w:tcPr>
            <w:tcW w:w="198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niveau d'instruction</w:t>
            </w:r>
          </w:p>
        </w:tc>
        <w:tc>
          <w:tcPr>
            <w:tcW w:w="818"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Effectif</w:t>
            </w:r>
          </w:p>
        </w:tc>
        <w:tc>
          <w:tcPr>
            <w:tcW w:w="1352"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Pourcentage</w:t>
            </w:r>
          </w:p>
        </w:tc>
      </w:tr>
      <w:tr w:rsidR="00D709CB" w:rsidRPr="00827612" w:rsidTr="00CC2D7A">
        <w:trPr>
          <w:trHeight w:val="255"/>
        </w:trPr>
        <w:tc>
          <w:tcPr>
            <w:tcW w:w="198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aucun</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462</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43,3</w:t>
            </w:r>
          </w:p>
        </w:tc>
      </w:tr>
      <w:tr w:rsidR="00D709CB" w:rsidRPr="00827612" w:rsidTr="00CC2D7A">
        <w:trPr>
          <w:trHeight w:val="255"/>
        </w:trPr>
        <w:tc>
          <w:tcPr>
            <w:tcW w:w="198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primaire</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332</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31,1</w:t>
            </w:r>
          </w:p>
        </w:tc>
      </w:tr>
      <w:tr w:rsidR="00D709CB" w:rsidRPr="00827612" w:rsidTr="00CC2D7A">
        <w:trPr>
          <w:trHeight w:val="255"/>
        </w:trPr>
        <w:tc>
          <w:tcPr>
            <w:tcW w:w="198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secondaire</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219</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20,5</w:t>
            </w:r>
          </w:p>
        </w:tc>
      </w:tr>
      <w:tr w:rsidR="00D709CB" w:rsidRPr="00827612" w:rsidTr="00CC2D7A">
        <w:trPr>
          <w:trHeight w:val="255"/>
        </w:trPr>
        <w:tc>
          <w:tcPr>
            <w:tcW w:w="198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supérieur</w:t>
            </w:r>
          </w:p>
        </w:tc>
        <w:tc>
          <w:tcPr>
            <w:tcW w:w="818"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54</w:t>
            </w:r>
          </w:p>
        </w:tc>
        <w:tc>
          <w:tcPr>
            <w:tcW w:w="1352"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5,1</w:t>
            </w:r>
          </w:p>
        </w:tc>
      </w:tr>
      <w:tr w:rsidR="00D709CB" w:rsidRPr="00827612" w:rsidTr="00CC2D7A">
        <w:trPr>
          <w:trHeight w:val="270"/>
        </w:trPr>
        <w:tc>
          <w:tcPr>
            <w:tcW w:w="198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Total</w:t>
            </w:r>
          </w:p>
        </w:tc>
        <w:tc>
          <w:tcPr>
            <w:tcW w:w="818"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1067</w:t>
            </w:r>
          </w:p>
        </w:tc>
        <w:tc>
          <w:tcPr>
            <w:tcW w:w="1352"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D709CB" w:rsidRPr="00827612" w:rsidRDefault="00D709CB" w:rsidP="00D709CB">
      <w:pPr>
        <w:rPr>
          <w:rFonts w:ascii="Book Antiqua" w:hAnsi="Book Antiqua"/>
        </w:rPr>
      </w:pPr>
    </w:p>
    <w:p w:rsidR="00D709CB" w:rsidRPr="009C5FEF" w:rsidRDefault="00D709CB" w:rsidP="00D709CB">
      <w:pPr>
        <w:jc w:val="both"/>
        <w:rPr>
          <w:rFonts w:ascii="Book Antiqua" w:hAnsi="Book Antiqua"/>
          <w:b/>
          <w:i/>
        </w:rPr>
      </w:pPr>
      <w:r w:rsidRPr="009C5FEF">
        <w:rPr>
          <w:rFonts w:ascii="Book Antiqua" w:hAnsi="Book Antiqua"/>
          <w:b/>
          <w:i/>
        </w:rPr>
        <w:t>Une part importante de personnes sans diplôme (70,9%) parmi les chefs d’unité de production informelles</w:t>
      </w:r>
    </w:p>
    <w:p w:rsidR="00D709CB" w:rsidRPr="00827612" w:rsidRDefault="00D709CB" w:rsidP="00D709CB">
      <w:pPr>
        <w:jc w:val="both"/>
        <w:rPr>
          <w:rFonts w:ascii="Book Antiqua" w:hAnsi="Book Antiqua"/>
        </w:rPr>
      </w:pPr>
    </w:p>
    <w:p w:rsidR="00D709CB" w:rsidRPr="00827612" w:rsidRDefault="00D709CB" w:rsidP="00D709CB">
      <w:pPr>
        <w:ind w:firstLine="284"/>
        <w:jc w:val="both"/>
        <w:rPr>
          <w:rFonts w:ascii="Book Antiqua" w:hAnsi="Book Antiqua"/>
        </w:rPr>
      </w:pPr>
      <w:r w:rsidRPr="00827612">
        <w:rPr>
          <w:rFonts w:ascii="Book Antiqua" w:hAnsi="Book Antiqua"/>
        </w:rPr>
        <w:t xml:space="preserve">En considérant le dernier diplôme, l’on se rend compte davantage du faible niveau d’instruction des chefs d’unités de production informelles. En effet, si l’on ne compte que 43,3% de non instruits parmi eux, c’est une part de 70,9% d’entre eux qui ne possèdent aucun diplôme. Seulement 15,1% sont titulaires du CEPE et 5,4% ont </w:t>
      </w:r>
      <w:proofErr w:type="spellStart"/>
      <w:r w:rsidRPr="00827612">
        <w:rPr>
          <w:rFonts w:ascii="Book Antiqua" w:hAnsi="Book Antiqua"/>
        </w:rPr>
        <w:t>leBEPC</w:t>
      </w:r>
      <w:proofErr w:type="spellEnd"/>
      <w:r w:rsidRPr="00827612">
        <w:rPr>
          <w:rFonts w:ascii="Book Antiqua" w:hAnsi="Book Antiqua"/>
        </w:rPr>
        <w:t>. Ceux qui détiennent le BTS ont une part de 1,9% et les titulaires du BAC ont une part de 1,8%. Pour les autres diplômes, la part est toujours plus faible que 1%.</w:t>
      </w:r>
    </w:p>
    <w:p w:rsidR="00D709CB" w:rsidRPr="00827612" w:rsidRDefault="00D709CB" w:rsidP="00D709CB">
      <w:pPr>
        <w:ind w:firstLine="284"/>
        <w:jc w:val="both"/>
        <w:rPr>
          <w:rFonts w:ascii="Book Antiqua" w:hAnsi="Book Antiqua"/>
        </w:rPr>
      </w:pPr>
    </w:p>
    <w:p w:rsidR="00D709CB" w:rsidRPr="00827612" w:rsidRDefault="00D709CB" w:rsidP="00D709CB">
      <w:pPr>
        <w:ind w:firstLine="284"/>
        <w:jc w:val="both"/>
        <w:rPr>
          <w:rFonts w:ascii="Book Antiqua" w:hAnsi="Book Antiqua"/>
        </w:rPr>
      </w:pPr>
      <w:r w:rsidRPr="00827612">
        <w:rPr>
          <w:rFonts w:ascii="Book Antiqua" w:hAnsi="Book Antiqua"/>
        </w:rPr>
        <w:t>Cela atteste effectivement le faible niveau d’instruction des chefs d’unités de production informelles. Toutefois, la part relativement importante des titulaires du BTS mérite attention.</w:t>
      </w:r>
    </w:p>
    <w:p w:rsidR="000E4263" w:rsidRDefault="000E4263">
      <w:pPr>
        <w:spacing w:after="120"/>
        <w:jc w:val="both"/>
        <w:rPr>
          <w:rFonts w:ascii="Book Antiqua" w:hAnsi="Book Antiqua"/>
          <w:b/>
        </w:rPr>
      </w:pPr>
      <w:r>
        <w:rPr>
          <w:rFonts w:ascii="Book Antiqua" w:hAnsi="Book Antiqua"/>
          <w:b/>
        </w:rPr>
        <w:br w:type="page"/>
      </w:r>
    </w:p>
    <w:p w:rsidR="00D709CB" w:rsidRPr="00827612" w:rsidRDefault="00D709CB" w:rsidP="00D709CB">
      <w:pPr>
        <w:spacing w:after="120"/>
        <w:jc w:val="both"/>
        <w:rPr>
          <w:rFonts w:ascii="Book Antiqua" w:hAnsi="Book Antiqua"/>
          <w:b/>
        </w:rPr>
      </w:pPr>
      <w:r w:rsidRPr="005A7A77">
        <w:rPr>
          <w:rFonts w:ascii="Book Antiqua" w:hAnsi="Book Antiqua"/>
          <w:b/>
          <w:u w:val="single"/>
        </w:rPr>
        <w:lastRenderedPageBreak/>
        <w:t xml:space="preserve">Tableau </w:t>
      </w:r>
      <w:r w:rsidR="00CD263F">
        <w:rPr>
          <w:rFonts w:ascii="Book Antiqua" w:hAnsi="Book Antiqua"/>
          <w:b/>
          <w:u w:val="single"/>
        </w:rPr>
        <w:t>I.</w:t>
      </w:r>
      <w:r w:rsidR="003A0E89">
        <w:rPr>
          <w:rFonts w:ascii="Book Antiqua" w:hAnsi="Book Antiqua"/>
          <w:b/>
          <w:u w:val="single"/>
        </w:rPr>
        <w:t>I.7</w:t>
      </w:r>
      <w:r w:rsidRPr="00827612">
        <w:rPr>
          <w:rFonts w:ascii="Book Antiqua" w:hAnsi="Book Antiqua"/>
          <w:b/>
        </w:rPr>
        <w:t> : Répartition des chefs d’unités selon</w:t>
      </w:r>
    </w:p>
    <w:p w:rsidR="00D709CB" w:rsidRPr="00827612" w:rsidRDefault="00D709CB" w:rsidP="00DD5183">
      <w:pPr>
        <w:ind w:left="1416" w:firstLine="708"/>
        <w:rPr>
          <w:rFonts w:ascii="Book Antiqua" w:hAnsi="Book Antiqua"/>
          <w:b/>
        </w:rPr>
      </w:pPr>
      <w:proofErr w:type="gramStart"/>
      <w:r w:rsidRPr="00827612">
        <w:rPr>
          <w:rFonts w:ascii="Book Antiqua" w:hAnsi="Book Antiqua"/>
          <w:b/>
        </w:rPr>
        <w:t>le</w:t>
      </w:r>
      <w:proofErr w:type="gramEnd"/>
      <w:r w:rsidRPr="00827612">
        <w:rPr>
          <w:rFonts w:ascii="Book Antiqua" w:hAnsi="Book Antiqua"/>
          <w:b/>
        </w:rPr>
        <w:t xml:space="preserve"> plus haut diplôme</w:t>
      </w:r>
    </w:p>
    <w:p w:rsidR="00D709CB" w:rsidRPr="00827612" w:rsidRDefault="00D709CB" w:rsidP="00D709CB">
      <w:pPr>
        <w:rPr>
          <w:rFonts w:ascii="Book Antiqua" w:hAnsi="Book Antiqua"/>
        </w:rPr>
      </w:pPr>
    </w:p>
    <w:tbl>
      <w:tblPr>
        <w:tblW w:w="4180" w:type="dxa"/>
        <w:tblInd w:w="55" w:type="dxa"/>
        <w:tblCellMar>
          <w:left w:w="70" w:type="dxa"/>
          <w:right w:w="70" w:type="dxa"/>
        </w:tblCellMar>
        <w:tblLook w:val="04A0"/>
      </w:tblPr>
      <w:tblGrid>
        <w:gridCol w:w="1200"/>
        <w:gridCol w:w="1320"/>
        <w:gridCol w:w="1660"/>
      </w:tblGrid>
      <w:tr w:rsidR="00D709CB" w:rsidRPr="00827612" w:rsidTr="00CC2D7A">
        <w:trPr>
          <w:trHeight w:val="270"/>
        </w:trPr>
        <w:tc>
          <w:tcPr>
            <w:tcW w:w="120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Diplôme</w:t>
            </w:r>
          </w:p>
        </w:tc>
        <w:tc>
          <w:tcPr>
            <w:tcW w:w="132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Effectif</w:t>
            </w:r>
          </w:p>
        </w:tc>
        <w:tc>
          <w:tcPr>
            <w:tcW w:w="1660" w:type="dxa"/>
            <w:tcBorders>
              <w:top w:val="single" w:sz="8" w:space="0" w:color="808080"/>
              <w:left w:val="nil"/>
              <w:bottom w:val="single" w:sz="8" w:space="0" w:color="808080"/>
              <w:right w:val="nil"/>
            </w:tcBorders>
            <w:shd w:val="clear" w:color="auto" w:fill="auto"/>
            <w:noWrap/>
            <w:vAlign w:val="bottom"/>
            <w:hideMark/>
          </w:tcPr>
          <w:p w:rsidR="00D709CB" w:rsidRPr="008772D4" w:rsidRDefault="00D709CB" w:rsidP="00CC2D7A">
            <w:pPr>
              <w:jc w:val="center"/>
              <w:rPr>
                <w:rFonts w:ascii="Book Antiqua" w:hAnsi="Book Antiqua" w:cs="Arial"/>
                <w:b/>
                <w:bCs/>
                <w:sz w:val="20"/>
                <w:szCs w:val="20"/>
              </w:rPr>
            </w:pPr>
            <w:r w:rsidRPr="008772D4">
              <w:rPr>
                <w:rFonts w:ascii="Book Antiqua" w:hAnsi="Book Antiqua" w:cs="Arial"/>
                <w:b/>
                <w:bCs/>
                <w:sz w:val="20"/>
                <w:szCs w:val="20"/>
              </w:rPr>
              <w:t>Pourcentage</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Aucun</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768</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70,9</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CEPE</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163</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15,1</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BEPC</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59</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5,4</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BAC</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19</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1,8</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DEUG</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0,9</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Licence</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6</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0,6</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Maitrise</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0,4</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CAP</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6</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0,6</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BEP</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0,4</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BP</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0,2</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BT</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3</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0,3</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BTS</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21</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1,9</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DUT</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2</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0,2</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Ingénieur</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4</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0,4</w:t>
            </w:r>
          </w:p>
        </w:tc>
      </w:tr>
      <w:tr w:rsidR="00D709CB" w:rsidRPr="00827612" w:rsidTr="00CC2D7A">
        <w:trPr>
          <w:trHeight w:val="255"/>
        </w:trPr>
        <w:tc>
          <w:tcPr>
            <w:tcW w:w="1200" w:type="dxa"/>
            <w:tcBorders>
              <w:top w:val="single" w:sz="4" w:space="0" w:color="808080"/>
              <w:left w:val="nil"/>
              <w:bottom w:val="nil"/>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Autre</w:t>
            </w:r>
          </w:p>
        </w:tc>
        <w:tc>
          <w:tcPr>
            <w:tcW w:w="132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12</w:t>
            </w:r>
          </w:p>
        </w:tc>
        <w:tc>
          <w:tcPr>
            <w:tcW w:w="1660" w:type="dxa"/>
            <w:tcBorders>
              <w:top w:val="single" w:sz="4" w:space="0" w:color="808080"/>
              <w:left w:val="nil"/>
              <w:bottom w:val="nil"/>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1,1</w:t>
            </w:r>
          </w:p>
        </w:tc>
      </w:tr>
      <w:tr w:rsidR="00D709CB" w:rsidRPr="00827612" w:rsidTr="00CC2D7A">
        <w:trPr>
          <w:trHeight w:val="270"/>
        </w:trPr>
        <w:tc>
          <w:tcPr>
            <w:tcW w:w="120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rPr>
                <w:rFonts w:ascii="Book Antiqua" w:hAnsi="Book Antiqua" w:cs="Arial"/>
                <w:sz w:val="20"/>
                <w:szCs w:val="20"/>
              </w:rPr>
            </w:pPr>
            <w:r w:rsidRPr="00827612">
              <w:rPr>
                <w:rFonts w:ascii="Book Antiqua" w:hAnsi="Book Antiqua" w:cs="Arial"/>
                <w:sz w:val="20"/>
                <w:szCs w:val="20"/>
              </w:rPr>
              <w:t>Total</w:t>
            </w:r>
          </w:p>
        </w:tc>
        <w:tc>
          <w:tcPr>
            <w:tcW w:w="132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1083</w:t>
            </w:r>
          </w:p>
        </w:tc>
        <w:tc>
          <w:tcPr>
            <w:tcW w:w="1660" w:type="dxa"/>
            <w:tcBorders>
              <w:top w:val="single" w:sz="4" w:space="0" w:color="808080"/>
              <w:left w:val="nil"/>
              <w:bottom w:val="single" w:sz="8" w:space="0" w:color="808080"/>
              <w:right w:val="nil"/>
            </w:tcBorders>
            <w:shd w:val="clear" w:color="auto" w:fill="auto"/>
            <w:noWrap/>
            <w:vAlign w:val="bottom"/>
            <w:hideMark/>
          </w:tcPr>
          <w:p w:rsidR="00D709CB" w:rsidRPr="00827612" w:rsidRDefault="00D709CB" w:rsidP="00CC2D7A">
            <w:pPr>
              <w:jc w:val="right"/>
              <w:rPr>
                <w:rFonts w:ascii="Book Antiqua" w:hAnsi="Book Antiqua" w:cs="Arial"/>
                <w:sz w:val="20"/>
                <w:szCs w:val="20"/>
              </w:rPr>
            </w:pPr>
            <w:r w:rsidRPr="00827612">
              <w:rPr>
                <w:rFonts w:ascii="Book Antiqua" w:hAnsi="Book Antiqua" w:cs="Arial"/>
                <w:sz w:val="20"/>
                <w:szCs w:val="20"/>
              </w:rPr>
              <w:t>100</w:t>
            </w:r>
          </w:p>
        </w:tc>
      </w:tr>
    </w:tbl>
    <w:p w:rsidR="00D709CB" w:rsidRPr="00827612" w:rsidRDefault="00D709CB" w:rsidP="00D709CB">
      <w:pPr>
        <w:jc w:val="both"/>
        <w:rPr>
          <w:rFonts w:ascii="Book Antiqua" w:hAnsi="Book Antiqua"/>
          <w:bCs/>
        </w:rPr>
      </w:pPr>
      <w:r w:rsidRPr="00827612">
        <w:rPr>
          <w:rFonts w:ascii="Book Antiqua" w:hAnsi="Book Antiqua"/>
          <w:bCs/>
        </w:rPr>
        <w:t>AGEPE/Observatoire, enquête secteur informel 2008</w:t>
      </w:r>
    </w:p>
    <w:p w:rsidR="000E4263" w:rsidRDefault="000E4263" w:rsidP="000E4263">
      <w:pPr>
        <w:jc w:val="both"/>
        <w:rPr>
          <w:rFonts w:ascii="Book Antiqua" w:hAnsi="Book Antiqua"/>
          <w:b/>
          <w:i/>
        </w:rPr>
      </w:pPr>
    </w:p>
    <w:p w:rsidR="000E4263" w:rsidRDefault="000E4263" w:rsidP="000E4263">
      <w:pPr>
        <w:rPr>
          <w:rFonts w:ascii="Book Antiqua" w:hAnsi="Book Antiqua"/>
          <w:b/>
          <w:sz w:val="28"/>
          <w:szCs w:val="28"/>
          <w:u w:val="single"/>
        </w:rPr>
      </w:pPr>
    </w:p>
    <w:p w:rsidR="000E4263" w:rsidRPr="00827612" w:rsidRDefault="000E4263" w:rsidP="000E4263">
      <w:pPr>
        <w:rPr>
          <w:rFonts w:ascii="Book Antiqua" w:hAnsi="Book Antiqua"/>
          <w:b/>
          <w:sz w:val="28"/>
          <w:szCs w:val="28"/>
        </w:rPr>
      </w:pPr>
      <w:r w:rsidRPr="00827612">
        <w:rPr>
          <w:rFonts w:ascii="Book Antiqua" w:hAnsi="Book Antiqua"/>
          <w:b/>
          <w:sz w:val="28"/>
          <w:szCs w:val="28"/>
          <w:u w:val="single"/>
        </w:rPr>
        <w:t xml:space="preserve">Section </w:t>
      </w:r>
      <w:r>
        <w:rPr>
          <w:rFonts w:ascii="Book Antiqua" w:hAnsi="Book Antiqua"/>
          <w:b/>
          <w:sz w:val="28"/>
          <w:szCs w:val="28"/>
          <w:u w:val="single"/>
        </w:rPr>
        <w:t>6</w:t>
      </w:r>
      <w:r w:rsidRPr="00827612">
        <w:rPr>
          <w:rFonts w:ascii="Book Antiqua" w:hAnsi="Book Antiqua"/>
          <w:b/>
          <w:sz w:val="28"/>
          <w:szCs w:val="28"/>
        </w:rPr>
        <w:t xml:space="preserve"> : La répartition selon </w:t>
      </w:r>
      <w:r>
        <w:rPr>
          <w:rFonts w:ascii="Book Antiqua" w:hAnsi="Book Antiqua"/>
          <w:b/>
          <w:sz w:val="28"/>
          <w:szCs w:val="28"/>
        </w:rPr>
        <w:t>la profession</w:t>
      </w:r>
    </w:p>
    <w:p w:rsidR="000E4263" w:rsidRDefault="000E4263" w:rsidP="000E4263">
      <w:pPr>
        <w:jc w:val="both"/>
        <w:rPr>
          <w:rFonts w:ascii="Book Antiqua" w:hAnsi="Book Antiqua"/>
          <w:b/>
          <w:i/>
        </w:rPr>
      </w:pPr>
    </w:p>
    <w:p w:rsidR="000E4263" w:rsidRPr="00AE554A" w:rsidRDefault="000E4263" w:rsidP="000E4263">
      <w:pPr>
        <w:jc w:val="both"/>
        <w:rPr>
          <w:rFonts w:ascii="Book Antiqua" w:hAnsi="Book Antiqua"/>
          <w:b/>
          <w:i/>
        </w:rPr>
      </w:pPr>
      <w:r w:rsidRPr="00AE554A">
        <w:rPr>
          <w:rFonts w:ascii="Book Antiqua" w:hAnsi="Book Antiqua"/>
          <w:b/>
          <w:i/>
        </w:rPr>
        <w:t>Selon la profession, les chefs d’unités de production informelles sont constitués majoritairement de « personnel des services et vendeurs de magasin et de marché » (69,5%).</w:t>
      </w:r>
    </w:p>
    <w:p w:rsidR="000E4263" w:rsidRPr="00A7669A" w:rsidRDefault="000E4263" w:rsidP="000E4263">
      <w:pPr>
        <w:rPr>
          <w:rFonts w:ascii="Book Antiqua" w:hAnsi="Book Antiqua"/>
          <w:sz w:val="16"/>
          <w:szCs w:val="16"/>
        </w:rPr>
      </w:pPr>
    </w:p>
    <w:p w:rsidR="000E4263" w:rsidRPr="00AE554A" w:rsidRDefault="000E4263" w:rsidP="000E4263">
      <w:pPr>
        <w:ind w:firstLine="284"/>
        <w:jc w:val="both"/>
        <w:rPr>
          <w:rFonts w:ascii="Book Antiqua" w:hAnsi="Book Antiqua"/>
        </w:rPr>
      </w:pPr>
      <w:r w:rsidRPr="00AE554A">
        <w:rPr>
          <w:rFonts w:ascii="Book Antiqua" w:hAnsi="Book Antiqua"/>
        </w:rPr>
        <w:t xml:space="preserve">La répartition des chefs d’unités de production informelles selon la profession permet d’observer une part de 69,5% de </w:t>
      </w:r>
      <w:r w:rsidRPr="00AE554A">
        <w:rPr>
          <w:rFonts w:ascii="Book Antiqua" w:hAnsi="Book Antiqua"/>
          <w:b/>
          <w:i/>
        </w:rPr>
        <w:t>« personnel des services et vendeurs de magasin et de marché »</w:t>
      </w:r>
      <w:r w:rsidRPr="00AE554A">
        <w:rPr>
          <w:rFonts w:ascii="Book Antiqua" w:hAnsi="Book Antiqua"/>
        </w:rPr>
        <w:t xml:space="preserve"> dont l’effectif comporte 86,5% de travailleurs à compte propre. Ils sont suivis par les « </w:t>
      </w:r>
      <w:r w:rsidRPr="00AE554A">
        <w:rPr>
          <w:rFonts w:ascii="Book Antiqua" w:hAnsi="Book Antiqua"/>
          <w:b/>
          <w:i/>
        </w:rPr>
        <w:t>artisans et ouvriers de métiers de type artisanal</w:t>
      </w:r>
      <w:r w:rsidRPr="00AE554A">
        <w:rPr>
          <w:rFonts w:ascii="Book Antiqua" w:hAnsi="Book Antiqua"/>
        </w:rPr>
        <w:t> » (14,2%) dont l’effectif comporte 60,2% de travailleurs à compte propre.</w:t>
      </w:r>
    </w:p>
    <w:p w:rsidR="000E4263" w:rsidRPr="00A7669A" w:rsidRDefault="000E4263" w:rsidP="000E4263">
      <w:pPr>
        <w:ind w:firstLine="284"/>
        <w:jc w:val="both"/>
        <w:rPr>
          <w:rFonts w:ascii="Book Antiqua" w:hAnsi="Book Antiqua"/>
          <w:sz w:val="16"/>
          <w:szCs w:val="16"/>
        </w:rPr>
      </w:pPr>
    </w:p>
    <w:p w:rsidR="000E4263" w:rsidRPr="00AE554A" w:rsidRDefault="000E4263" w:rsidP="000E4263">
      <w:pPr>
        <w:ind w:firstLine="284"/>
        <w:jc w:val="both"/>
        <w:rPr>
          <w:rFonts w:ascii="Book Antiqua" w:hAnsi="Book Antiqua"/>
        </w:rPr>
      </w:pPr>
      <w:r w:rsidRPr="00AE554A">
        <w:rPr>
          <w:rFonts w:ascii="Book Antiqua" w:hAnsi="Book Antiqua"/>
        </w:rPr>
        <w:t>Les observations sur la profession confirment celles faites au niveau des secteurs d’activités. Le secteur informel est composé donc majoritairement de personnes exerçant comme personnel des services et vendeurs de magasin et de marché. Ceci confirme que les unités sont généralement de très petite taille avec très peu de possibilité de développement. On peut mentionner également que les activités</w:t>
      </w:r>
      <w:r w:rsidR="0047308F">
        <w:rPr>
          <w:rFonts w:ascii="Book Antiqua" w:hAnsi="Book Antiqua"/>
        </w:rPr>
        <w:t xml:space="preserve"> </w:t>
      </w:r>
      <w:r w:rsidRPr="00AE554A">
        <w:rPr>
          <w:rFonts w:ascii="Book Antiqua" w:hAnsi="Book Antiqua"/>
        </w:rPr>
        <w:t>artisanales ont plus de capacité d’embauche que les activités commerciales et celles des services. Cette différence revêt une importance si l’on doit déterminer des activités porteuses du point de vue de la création d’emplois.</w:t>
      </w:r>
    </w:p>
    <w:p w:rsidR="000E4263" w:rsidRDefault="000E4263">
      <w:pPr>
        <w:spacing w:after="120"/>
        <w:jc w:val="both"/>
        <w:rPr>
          <w:rFonts w:ascii="Book Antiqua" w:hAnsi="Book Antiqua"/>
          <w:sz w:val="16"/>
          <w:szCs w:val="16"/>
        </w:rPr>
      </w:pPr>
      <w:r>
        <w:rPr>
          <w:rFonts w:ascii="Book Antiqua" w:hAnsi="Book Antiqua"/>
          <w:sz w:val="16"/>
          <w:szCs w:val="16"/>
        </w:rPr>
        <w:br w:type="page"/>
      </w:r>
    </w:p>
    <w:p w:rsidR="000E4263" w:rsidRDefault="000E4263" w:rsidP="000E4263">
      <w:pPr>
        <w:jc w:val="center"/>
        <w:rPr>
          <w:rFonts w:ascii="Book Antiqua" w:hAnsi="Book Antiqua"/>
          <w:b/>
        </w:rPr>
      </w:pPr>
    </w:p>
    <w:p w:rsidR="000E4263" w:rsidRDefault="000E4263" w:rsidP="000E4263">
      <w:pPr>
        <w:jc w:val="both"/>
        <w:rPr>
          <w:rFonts w:ascii="Book Antiqua" w:hAnsi="Book Antiqua"/>
          <w:b/>
        </w:rPr>
      </w:pPr>
      <w:r w:rsidRPr="0092367B">
        <w:rPr>
          <w:rFonts w:ascii="Book Antiqua" w:hAnsi="Book Antiqua"/>
          <w:b/>
          <w:u w:val="single"/>
        </w:rPr>
        <w:t xml:space="preserve">Tableau </w:t>
      </w:r>
      <w:r>
        <w:rPr>
          <w:rFonts w:ascii="Book Antiqua" w:hAnsi="Book Antiqua"/>
          <w:b/>
          <w:u w:val="single"/>
        </w:rPr>
        <w:t>I</w:t>
      </w:r>
      <w:r w:rsidR="003A0E89">
        <w:rPr>
          <w:rFonts w:ascii="Book Antiqua" w:hAnsi="Book Antiqua"/>
          <w:b/>
          <w:u w:val="single"/>
        </w:rPr>
        <w:t>.</w:t>
      </w:r>
      <w:r>
        <w:rPr>
          <w:rFonts w:ascii="Book Antiqua" w:hAnsi="Book Antiqua"/>
          <w:b/>
          <w:u w:val="single"/>
        </w:rPr>
        <w:t>I.</w:t>
      </w:r>
      <w:r w:rsidR="003A0E89">
        <w:rPr>
          <w:rFonts w:ascii="Book Antiqua" w:hAnsi="Book Antiqua"/>
          <w:b/>
          <w:u w:val="single"/>
        </w:rPr>
        <w:t>8</w:t>
      </w:r>
      <w:r w:rsidRPr="005E1D19">
        <w:rPr>
          <w:rFonts w:ascii="Book Antiqua" w:hAnsi="Book Antiqua"/>
          <w:b/>
        </w:rPr>
        <w:t> : Répartition des chefs d’</w:t>
      </w:r>
      <w:r>
        <w:rPr>
          <w:rFonts w:ascii="Book Antiqua" w:hAnsi="Book Antiqua"/>
          <w:b/>
        </w:rPr>
        <w:t>unités selon la profession et la</w:t>
      </w:r>
      <w:r w:rsidRPr="005E1D19">
        <w:rPr>
          <w:rFonts w:ascii="Book Antiqua" w:hAnsi="Book Antiqua"/>
          <w:b/>
        </w:rPr>
        <w:t xml:space="preserve"> catégorie </w:t>
      </w:r>
    </w:p>
    <w:p w:rsidR="000E4263" w:rsidRPr="005E1D19" w:rsidRDefault="000E4263" w:rsidP="000E4263">
      <w:pPr>
        <w:jc w:val="both"/>
        <w:rPr>
          <w:rFonts w:ascii="Book Antiqua" w:hAnsi="Book Antiqua"/>
          <w:b/>
        </w:rPr>
      </w:pPr>
      <w:r>
        <w:rPr>
          <w:rFonts w:ascii="Book Antiqua" w:hAnsi="Book Antiqua"/>
          <w:b/>
        </w:rPr>
        <w:tab/>
      </w:r>
      <w:r>
        <w:rPr>
          <w:rFonts w:ascii="Book Antiqua" w:hAnsi="Book Antiqua"/>
          <w:b/>
        </w:rPr>
        <w:tab/>
      </w:r>
      <w:proofErr w:type="gramStart"/>
      <w:r w:rsidRPr="005E1D19">
        <w:rPr>
          <w:rFonts w:ascii="Book Antiqua" w:hAnsi="Book Antiqua"/>
          <w:b/>
        </w:rPr>
        <w:t>socioprofessionnelle</w:t>
      </w:r>
      <w:proofErr w:type="gramEnd"/>
    </w:p>
    <w:tbl>
      <w:tblPr>
        <w:tblW w:w="6120" w:type="dxa"/>
        <w:tblInd w:w="55" w:type="dxa"/>
        <w:tblCellMar>
          <w:left w:w="70" w:type="dxa"/>
          <w:right w:w="70" w:type="dxa"/>
        </w:tblCellMar>
        <w:tblLook w:val="04A0"/>
      </w:tblPr>
      <w:tblGrid>
        <w:gridCol w:w="2640"/>
        <w:gridCol w:w="1020"/>
        <w:gridCol w:w="711"/>
        <w:gridCol w:w="1129"/>
        <w:gridCol w:w="620"/>
      </w:tblGrid>
      <w:tr w:rsidR="000E4263" w:rsidRPr="0092367B" w:rsidTr="00D37872">
        <w:trPr>
          <w:trHeight w:val="270"/>
        </w:trPr>
        <w:tc>
          <w:tcPr>
            <w:tcW w:w="2640" w:type="dxa"/>
            <w:vMerge w:val="restart"/>
            <w:tcBorders>
              <w:left w:val="nil"/>
              <w:bottom w:val="single" w:sz="8" w:space="0" w:color="808080"/>
              <w:right w:val="nil"/>
            </w:tcBorders>
            <w:shd w:val="clear" w:color="auto" w:fill="auto"/>
            <w:vAlign w:val="bottom"/>
            <w:hideMark/>
          </w:tcPr>
          <w:p w:rsidR="000E4263" w:rsidRPr="00EC2FE8" w:rsidRDefault="000E4263" w:rsidP="00D37872">
            <w:pPr>
              <w:jc w:val="center"/>
              <w:rPr>
                <w:rFonts w:ascii="Arial" w:hAnsi="Arial" w:cs="Arial"/>
                <w:b/>
                <w:bCs/>
                <w:i/>
                <w:sz w:val="18"/>
                <w:szCs w:val="18"/>
              </w:rPr>
            </w:pPr>
            <w:r w:rsidRPr="00EC2FE8">
              <w:rPr>
                <w:rFonts w:ascii="Arial" w:hAnsi="Arial" w:cs="Arial"/>
                <w:b/>
                <w:bCs/>
                <w:i/>
                <w:sz w:val="18"/>
                <w:szCs w:val="18"/>
              </w:rPr>
              <w:t>grand groupe de profession</w:t>
            </w:r>
          </w:p>
        </w:tc>
        <w:tc>
          <w:tcPr>
            <w:tcW w:w="1020" w:type="dxa"/>
            <w:tcBorders>
              <w:left w:val="nil"/>
              <w:bottom w:val="single" w:sz="8" w:space="0" w:color="808080"/>
              <w:right w:val="nil"/>
            </w:tcBorders>
            <w:shd w:val="clear" w:color="auto" w:fill="auto"/>
            <w:noWrap/>
            <w:vAlign w:val="bottom"/>
            <w:hideMark/>
          </w:tcPr>
          <w:p w:rsidR="000E4263" w:rsidRPr="00EC2FE8" w:rsidRDefault="000E4263" w:rsidP="00D37872">
            <w:pPr>
              <w:jc w:val="center"/>
              <w:rPr>
                <w:rFonts w:ascii="Arial" w:hAnsi="Arial" w:cs="Arial"/>
                <w:b/>
                <w:bCs/>
                <w:i/>
                <w:sz w:val="18"/>
                <w:szCs w:val="18"/>
              </w:rPr>
            </w:pPr>
          </w:p>
        </w:tc>
        <w:tc>
          <w:tcPr>
            <w:tcW w:w="1840" w:type="dxa"/>
            <w:gridSpan w:val="2"/>
            <w:tcBorders>
              <w:left w:val="nil"/>
              <w:bottom w:val="single" w:sz="8" w:space="0" w:color="808080"/>
              <w:right w:val="nil"/>
            </w:tcBorders>
            <w:shd w:val="clear" w:color="auto" w:fill="auto"/>
            <w:noWrap/>
            <w:vAlign w:val="bottom"/>
            <w:hideMark/>
          </w:tcPr>
          <w:p w:rsidR="000E4263" w:rsidRPr="0092367B" w:rsidRDefault="000E4263" w:rsidP="00D37872">
            <w:pPr>
              <w:jc w:val="center"/>
              <w:rPr>
                <w:rFonts w:ascii="Arial" w:hAnsi="Arial" w:cs="Arial"/>
                <w:b/>
                <w:bCs/>
                <w:sz w:val="18"/>
                <w:szCs w:val="18"/>
              </w:rPr>
            </w:pPr>
          </w:p>
        </w:tc>
        <w:tc>
          <w:tcPr>
            <w:tcW w:w="620" w:type="dxa"/>
            <w:tcBorders>
              <w:left w:val="nil"/>
              <w:bottom w:val="single" w:sz="8" w:space="0" w:color="808080"/>
              <w:right w:val="nil"/>
            </w:tcBorders>
            <w:shd w:val="clear" w:color="auto" w:fill="auto"/>
            <w:noWrap/>
            <w:vAlign w:val="bottom"/>
            <w:hideMark/>
          </w:tcPr>
          <w:p w:rsidR="000E4263" w:rsidRPr="0092367B" w:rsidRDefault="000E4263" w:rsidP="00D37872">
            <w:pPr>
              <w:jc w:val="center"/>
              <w:rPr>
                <w:rFonts w:ascii="Arial" w:hAnsi="Arial" w:cs="Arial"/>
                <w:b/>
                <w:bCs/>
                <w:sz w:val="18"/>
                <w:szCs w:val="18"/>
              </w:rPr>
            </w:pPr>
          </w:p>
        </w:tc>
      </w:tr>
      <w:tr w:rsidR="000E4263" w:rsidRPr="0092367B" w:rsidTr="00D37872">
        <w:trPr>
          <w:trHeight w:val="765"/>
        </w:trPr>
        <w:tc>
          <w:tcPr>
            <w:tcW w:w="2640" w:type="dxa"/>
            <w:vMerge/>
            <w:tcBorders>
              <w:top w:val="single" w:sz="8" w:space="0" w:color="808080"/>
              <w:left w:val="nil"/>
              <w:bottom w:val="single" w:sz="8" w:space="0" w:color="808080"/>
              <w:right w:val="nil"/>
            </w:tcBorders>
            <w:vAlign w:val="center"/>
            <w:hideMark/>
          </w:tcPr>
          <w:p w:rsidR="000E4263" w:rsidRPr="00EC2FE8" w:rsidRDefault="000E4263" w:rsidP="00D37872">
            <w:pPr>
              <w:rPr>
                <w:rFonts w:ascii="Arial" w:hAnsi="Arial" w:cs="Arial"/>
                <w:b/>
                <w:bCs/>
                <w:i/>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EC2FE8" w:rsidRDefault="000E4263" w:rsidP="00D37872">
            <w:pPr>
              <w:rPr>
                <w:rFonts w:ascii="Arial" w:hAnsi="Arial" w:cs="Arial"/>
                <w:i/>
                <w:sz w:val="18"/>
                <w:szCs w:val="18"/>
              </w:rPr>
            </w:pPr>
            <w:r w:rsidRPr="00EC2FE8">
              <w:rPr>
                <w:rFonts w:ascii="Arial" w:hAnsi="Arial" w:cs="Arial"/>
                <w:i/>
                <w:sz w:val="18"/>
                <w:szCs w:val="18"/>
              </w:rPr>
              <w:t> </w:t>
            </w:r>
          </w:p>
        </w:tc>
        <w:tc>
          <w:tcPr>
            <w:tcW w:w="711" w:type="dxa"/>
            <w:tcBorders>
              <w:top w:val="single" w:sz="4" w:space="0" w:color="808080"/>
              <w:left w:val="nil"/>
              <w:bottom w:val="nil"/>
              <w:right w:val="nil"/>
            </w:tcBorders>
            <w:shd w:val="clear" w:color="auto" w:fill="auto"/>
            <w:noWrap/>
            <w:vAlign w:val="bottom"/>
            <w:hideMark/>
          </w:tcPr>
          <w:p w:rsidR="000E4263" w:rsidRDefault="000E4263" w:rsidP="00D37872">
            <w:pPr>
              <w:jc w:val="center"/>
              <w:rPr>
                <w:rFonts w:ascii="Arial" w:hAnsi="Arial" w:cs="Arial"/>
                <w:b/>
                <w:sz w:val="18"/>
                <w:szCs w:val="18"/>
              </w:rPr>
            </w:pPr>
            <w:r w:rsidRPr="00EC2FE8">
              <w:rPr>
                <w:rFonts w:ascii="Arial" w:hAnsi="Arial" w:cs="Arial"/>
                <w:b/>
                <w:sz w:val="18"/>
                <w:szCs w:val="18"/>
              </w:rPr>
              <w:t>Patron</w:t>
            </w:r>
          </w:p>
          <w:p w:rsidR="000E4263" w:rsidRPr="00EC2FE8" w:rsidRDefault="000E4263" w:rsidP="00D37872">
            <w:pPr>
              <w:jc w:val="center"/>
              <w:rPr>
                <w:rFonts w:ascii="Arial" w:hAnsi="Arial" w:cs="Arial"/>
                <w:b/>
                <w:sz w:val="18"/>
                <w:szCs w:val="18"/>
              </w:rPr>
            </w:pPr>
          </w:p>
        </w:tc>
        <w:tc>
          <w:tcPr>
            <w:tcW w:w="1129" w:type="dxa"/>
            <w:tcBorders>
              <w:top w:val="single" w:sz="4" w:space="0" w:color="808080"/>
              <w:left w:val="nil"/>
              <w:bottom w:val="nil"/>
              <w:right w:val="nil"/>
            </w:tcBorders>
            <w:shd w:val="clear" w:color="auto" w:fill="auto"/>
            <w:vAlign w:val="bottom"/>
            <w:hideMark/>
          </w:tcPr>
          <w:p w:rsidR="000E4263" w:rsidRPr="00EC2FE8" w:rsidRDefault="000E4263" w:rsidP="00D37872">
            <w:pPr>
              <w:rPr>
                <w:rFonts w:ascii="Arial" w:hAnsi="Arial" w:cs="Arial"/>
                <w:b/>
                <w:sz w:val="18"/>
                <w:szCs w:val="18"/>
              </w:rPr>
            </w:pPr>
            <w:r w:rsidRPr="00EC2FE8">
              <w:rPr>
                <w:rFonts w:ascii="Arial" w:hAnsi="Arial" w:cs="Arial"/>
                <w:b/>
                <w:sz w:val="18"/>
                <w:szCs w:val="18"/>
              </w:rPr>
              <w:t>Travailleur à compte propre</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w:t>
            </w:r>
            <w:r w:rsidRPr="0092367B">
              <w:rPr>
                <w:rFonts w:ascii="Arial" w:hAnsi="Arial" w:cs="Arial"/>
                <w:b/>
                <w:bCs/>
                <w:sz w:val="18"/>
                <w:szCs w:val="18"/>
              </w:rPr>
              <w:t>Total</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xml:space="preserve">dirigeants et cadres </w:t>
            </w:r>
            <w:proofErr w:type="spellStart"/>
            <w:r w:rsidRPr="0092367B">
              <w:rPr>
                <w:rFonts w:ascii="Arial" w:hAnsi="Arial" w:cs="Arial"/>
                <w:sz w:val="18"/>
                <w:szCs w:val="18"/>
              </w:rPr>
              <w:t>superieur</w:t>
            </w:r>
            <w:proofErr w:type="spellEnd"/>
            <w:r w:rsidRPr="0092367B">
              <w:rPr>
                <w:rFonts w:ascii="Arial" w:hAnsi="Arial" w:cs="Arial"/>
                <w:sz w:val="18"/>
                <w:szCs w:val="18"/>
              </w:rPr>
              <w:t xml:space="preserve"> d'entreprise</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4</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75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25</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0,1</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0,4</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professions intellectuelles et scientifiques</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7</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42,9</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57,1</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0,6</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professions intermédiaires</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9</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11</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18,2</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81,8</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1,0</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employé de type administratif-cadres subalternes de l'</w:t>
            </w:r>
            <w:proofErr w:type="spellStart"/>
            <w:r w:rsidRPr="0092367B">
              <w:rPr>
                <w:rFonts w:ascii="Arial" w:hAnsi="Arial" w:cs="Arial"/>
                <w:sz w:val="18"/>
                <w:szCs w:val="18"/>
              </w:rPr>
              <w:t>adminitration</w:t>
            </w:r>
            <w:proofErr w:type="spellEnd"/>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33,3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66,7</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0,3</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personnel des services et vendeurs de magasin et de marché</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106</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682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788</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13,5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86,5</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53,3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73,0</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69,5</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agriculteurs et ouvriers qualifiés de l'agriculture et la pêche</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11</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33</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33,3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66,7</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5,5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2,9</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artisans et ouvriers des métiers de type artisanal</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64</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97</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161</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39,8</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60,2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32,2</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14,2</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ouvriers et employés non qualifiés</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36</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37</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2,7</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97,3</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3,9</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3,3</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autres professions non classées ailleurs</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15</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18</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16,7</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83,3</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1,6</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b/>
                <w:sz w:val="18"/>
                <w:szCs w:val="18"/>
              </w:rPr>
              <w:t>1,6</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gérant de cabine</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59</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62</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4,8</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95,2</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1,5</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6,3</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5,5</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gérant de cyber et jeux vidéo</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2</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33,3</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66,7</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0,5</w:t>
            </w:r>
          </w:p>
        </w:tc>
      </w:tr>
      <w:tr w:rsidR="000E4263" w:rsidRPr="0092367B" w:rsidTr="00D37872">
        <w:trPr>
          <w:trHeight w:val="255"/>
        </w:trPr>
        <w:tc>
          <w:tcPr>
            <w:tcW w:w="2640" w:type="dxa"/>
            <w:vMerge w:val="restart"/>
            <w:tcBorders>
              <w:top w:val="single" w:sz="4" w:space="0" w:color="808080"/>
              <w:left w:val="nil"/>
              <w:bottom w:val="nil"/>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répétiteur</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3</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55"/>
        </w:trPr>
        <w:tc>
          <w:tcPr>
            <w:tcW w:w="2640" w:type="dxa"/>
            <w:vMerge/>
            <w:tcBorders>
              <w:top w:val="single" w:sz="4" w:space="0" w:color="808080"/>
              <w:left w:val="nil"/>
              <w:bottom w:val="nil"/>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0,3</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0,3</w:t>
            </w:r>
          </w:p>
        </w:tc>
      </w:tr>
      <w:tr w:rsidR="000E4263" w:rsidRPr="0092367B" w:rsidTr="00D37872">
        <w:trPr>
          <w:trHeight w:val="255"/>
        </w:trPr>
        <w:tc>
          <w:tcPr>
            <w:tcW w:w="2640" w:type="dxa"/>
            <w:vMerge w:val="restart"/>
            <w:tcBorders>
              <w:top w:val="single" w:sz="4" w:space="0" w:color="808080"/>
              <w:left w:val="nil"/>
              <w:bottom w:val="single" w:sz="8" w:space="0" w:color="808080"/>
              <w:right w:val="nil"/>
            </w:tcBorders>
            <w:shd w:val="clear" w:color="auto" w:fill="auto"/>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Total</w:t>
            </w: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Effectif</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199</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934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1133</w:t>
            </w:r>
          </w:p>
        </w:tc>
      </w:tr>
      <w:tr w:rsidR="000E4263" w:rsidRPr="0092367B" w:rsidTr="00D37872">
        <w:trPr>
          <w:trHeight w:val="255"/>
        </w:trPr>
        <w:tc>
          <w:tcPr>
            <w:tcW w:w="2640" w:type="dxa"/>
            <w:vMerge/>
            <w:tcBorders>
              <w:top w:val="single" w:sz="4" w:space="0" w:color="808080"/>
              <w:left w:val="nil"/>
              <w:bottom w:val="single" w:sz="8" w:space="0" w:color="808080"/>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nil"/>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ligne</w:t>
            </w:r>
          </w:p>
        </w:tc>
        <w:tc>
          <w:tcPr>
            <w:tcW w:w="711"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17,6</w:t>
            </w:r>
          </w:p>
        </w:tc>
        <w:tc>
          <w:tcPr>
            <w:tcW w:w="1129"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82,4</w:t>
            </w:r>
          </w:p>
        </w:tc>
        <w:tc>
          <w:tcPr>
            <w:tcW w:w="620" w:type="dxa"/>
            <w:tcBorders>
              <w:top w:val="single" w:sz="4" w:space="0" w:color="808080"/>
              <w:left w:val="nil"/>
              <w:bottom w:val="nil"/>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r>
      <w:tr w:rsidR="000E4263" w:rsidRPr="0092367B" w:rsidTr="00D37872">
        <w:trPr>
          <w:trHeight w:val="270"/>
        </w:trPr>
        <w:tc>
          <w:tcPr>
            <w:tcW w:w="2640" w:type="dxa"/>
            <w:vMerge/>
            <w:tcBorders>
              <w:top w:val="single" w:sz="4" w:space="0" w:color="808080"/>
              <w:left w:val="nil"/>
              <w:bottom w:val="single" w:sz="8" w:space="0" w:color="808080"/>
              <w:right w:val="nil"/>
            </w:tcBorders>
            <w:vAlign w:val="center"/>
            <w:hideMark/>
          </w:tcPr>
          <w:p w:rsidR="000E4263" w:rsidRPr="0092367B" w:rsidRDefault="000E4263" w:rsidP="00D37872">
            <w:pPr>
              <w:rPr>
                <w:rFonts w:ascii="Arial" w:hAnsi="Arial" w:cs="Arial"/>
                <w:sz w:val="18"/>
                <w:szCs w:val="18"/>
              </w:rPr>
            </w:pPr>
          </w:p>
        </w:tc>
        <w:tc>
          <w:tcPr>
            <w:tcW w:w="1020" w:type="dxa"/>
            <w:tcBorders>
              <w:top w:val="single" w:sz="4" w:space="0" w:color="808080"/>
              <w:left w:val="nil"/>
              <w:bottom w:val="single" w:sz="8" w:space="0" w:color="808080"/>
              <w:right w:val="nil"/>
            </w:tcBorders>
            <w:shd w:val="clear" w:color="auto" w:fill="auto"/>
            <w:noWrap/>
            <w:vAlign w:val="bottom"/>
            <w:hideMark/>
          </w:tcPr>
          <w:p w:rsidR="000E4263" w:rsidRPr="0092367B" w:rsidRDefault="000E4263" w:rsidP="00D37872">
            <w:pPr>
              <w:rPr>
                <w:rFonts w:ascii="Arial" w:hAnsi="Arial" w:cs="Arial"/>
                <w:sz w:val="18"/>
                <w:szCs w:val="18"/>
              </w:rPr>
            </w:pPr>
            <w:r w:rsidRPr="0092367B">
              <w:rPr>
                <w:rFonts w:ascii="Arial" w:hAnsi="Arial" w:cs="Arial"/>
                <w:sz w:val="18"/>
                <w:szCs w:val="18"/>
              </w:rPr>
              <w:t>% colonne</w:t>
            </w:r>
          </w:p>
        </w:tc>
        <w:tc>
          <w:tcPr>
            <w:tcW w:w="711" w:type="dxa"/>
            <w:tcBorders>
              <w:top w:val="single" w:sz="4" w:space="0" w:color="808080"/>
              <w:left w:val="nil"/>
              <w:bottom w:val="single" w:sz="8" w:space="0" w:color="808080"/>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c>
          <w:tcPr>
            <w:tcW w:w="1129" w:type="dxa"/>
            <w:tcBorders>
              <w:top w:val="single" w:sz="4" w:space="0" w:color="808080"/>
              <w:left w:val="nil"/>
              <w:bottom w:val="single" w:sz="8" w:space="0" w:color="808080"/>
              <w:right w:val="nil"/>
            </w:tcBorders>
            <w:shd w:val="clear" w:color="auto" w:fill="auto"/>
            <w:noWrap/>
            <w:vAlign w:val="bottom"/>
            <w:hideMark/>
          </w:tcPr>
          <w:p w:rsidR="000E4263" w:rsidRPr="0092367B" w:rsidRDefault="000E4263" w:rsidP="00D37872">
            <w:pPr>
              <w:jc w:val="right"/>
              <w:rPr>
                <w:rFonts w:ascii="Arial" w:hAnsi="Arial" w:cs="Arial"/>
                <w:sz w:val="18"/>
                <w:szCs w:val="18"/>
              </w:rPr>
            </w:pPr>
            <w:r w:rsidRPr="0092367B">
              <w:rPr>
                <w:rFonts w:ascii="Arial" w:hAnsi="Arial" w:cs="Arial"/>
                <w:sz w:val="18"/>
                <w:szCs w:val="18"/>
              </w:rPr>
              <w:t>100</w:t>
            </w:r>
          </w:p>
        </w:tc>
        <w:tc>
          <w:tcPr>
            <w:tcW w:w="620" w:type="dxa"/>
            <w:tcBorders>
              <w:top w:val="single" w:sz="4" w:space="0" w:color="808080"/>
              <w:left w:val="nil"/>
              <w:bottom w:val="single" w:sz="8" w:space="0" w:color="808080"/>
              <w:right w:val="nil"/>
            </w:tcBorders>
            <w:shd w:val="clear" w:color="auto" w:fill="auto"/>
            <w:noWrap/>
            <w:vAlign w:val="bottom"/>
            <w:hideMark/>
          </w:tcPr>
          <w:p w:rsidR="000E4263" w:rsidRPr="0092367B" w:rsidRDefault="000E4263" w:rsidP="00D37872">
            <w:pPr>
              <w:jc w:val="right"/>
              <w:rPr>
                <w:rFonts w:ascii="Arial" w:hAnsi="Arial" w:cs="Arial"/>
                <w:b/>
                <w:sz w:val="18"/>
                <w:szCs w:val="18"/>
              </w:rPr>
            </w:pPr>
            <w:r w:rsidRPr="0092367B">
              <w:rPr>
                <w:rFonts w:ascii="Arial" w:hAnsi="Arial" w:cs="Arial"/>
                <w:b/>
                <w:sz w:val="18"/>
                <w:szCs w:val="18"/>
              </w:rPr>
              <w:t>100</w:t>
            </w:r>
          </w:p>
        </w:tc>
      </w:tr>
    </w:tbl>
    <w:p w:rsidR="000E4263" w:rsidRDefault="000E4263" w:rsidP="000E4263">
      <w:pPr>
        <w:rPr>
          <w:rFonts w:ascii="Book Antiqua" w:hAnsi="Book Antiqua"/>
          <w:bCs/>
        </w:rPr>
      </w:pPr>
      <w:r w:rsidRPr="00633DA9">
        <w:rPr>
          <w:rFonts w:ascii="Book Antiqua" w:hAnsi="Book Antiqua"/>
          <w:bCs/>
        </w:rPr>
        <w:t>AGEPE/Observatoire, enquête secteur informel 2008</w:t>
      </w:r>
    </w:p>
    <w:p w:rsidR="000E4263" w:rsidRDefault="000E4263" w:rsidP="000E4263">
      <w:pPr>
        <w:rPr>
          <w:rFonts w:ascii="Book Antiqua" w:hAnsi="Book Antiqua"/>
        </w:rPr>
      </w:pPr>
    </w:p>
    <w:p w:rsidR="00D709CB" w:rsidRDefault="00D709CB" w:rsidP="00D709CB">
      <w:pPr>
        <w:rPr>
          <w:rFonts w:ascii="Book Antiqua" w:hAnsi="Book Antiqua"/>
        </w:rPr>
      </w:pPr>
    </w:p>
    <w:p w:rsidR="000E4263" w:rsidRDefault="000E4263" w:rsidP="00D709CB">
      <w:pPr>
        <w:rPr>
          <w:rFonts w:ascii="Book Antiqua" w:hAnsi="Book Antiqua"/>
        </w:rPr>
      </w:pPr>
    </w:p>
    <w:p w:rsidR="000E4263" w:rsidRDefault="000E4263" w:rsidP="00D709CB">
      <w:pPr>
        <w:rPr>
          <w:rFonts w:ascii="Book Antiqua" w:hAnsi="Book Antiqua"/>
        </w:rPr>
      </w:pPr>
    </w:p>
    <w:p w:rsidR="00D709CB" w:rsidRPr="00B55EC9" w:rsidRDefault="00D709CB" w:rsidP="00D709CB">
      <w:pPr>
        <w:rPr>
          <w:rFonts w:ascii="Book Antiqua" w:hAnsi="Book Antiqua"/>
          <w:b/>
          <w:sz w:val="28"/>
          <w:szCs w:val="28"/>
        </w:rPr>
      </w:pPr>
      <w:r w:rsidRPr="00B55EC9">
        <w:rPr>
          <w:rFonts w:ascii="Book Antiqua" w:hAnsi="Book Antiqua"/>
          <w:b/>
          <w:sz w:val="28"/>
          <w:szCs w:val="28"/>
        </w:rPr>
        <w:lastRenderedPageBreak/>
        <w:t>Conclusion partielle</w:t>
      </w:r>
    </w:p>
    <w:p w:rsidR="00D709CB" w:rsidRDefault="00D709CB" w:rsidP="00D709CB">
      <w:pPr>
        <w:rPr>
          <w:rFonts w:ascii="Book Antiqua" w:hAnsi="Book Antiqua"/>
          <w:b/>
        </w:rPr>
      </w:pPr>
    </w:p>
    <w:p w:rsidR="00D709CB" w:rsidRDefault="00D709CB" w:rsidP="00D709CB">
      <w:pPr>
        <w:ind w:firstLine="284"/>
        <w:jc w:val="both"/>
        <w:rPr>
          <w:rFonts w:ascii="Book Antiqua" w:hAnsi="Book Antiqua"/>
        </w:rPr>
      </w:pPr>
      <w:r w:rsidRPr="0040353D">
        <w:rPr>
          <w:rFonts w:ascii="Book Antiqua" w:hAnsi="Book Antiqua"/>
        </w:rPr>
        <w:t xml:space="preserve">Au </w:t>
      </w:r>
      <w:r>
        <w:rPr>
          <w:rFonts w:ascii="Book Antiqua" w:hAnsi="Book Antiqua"/>
        </w:rPr>
        <w:t>terme du chapitre sur les caractéristiques des opérateurs du secteur informel, des observations saillantes se dégagent en fonction d’un certain nombre de variables sociodémographiques : la co</w:t>
      </w:r>
      <w:r w:rsidR="00CC760A">
        <w:rPr>
          <w:rFonts w:ascii="Book Antiqua" w:hAnsi="Book Antiqua"/>
        </w:rPr>
        <w:t>mmune, le sexe, l’âge, l’ethnie,</w:t>
      </w:r>
      <w:r>
        <w:rPr>
          <w:rFonts w:ascii="Book Antiqua" w:hAnsi="Book Antiqua"/>
        </w:rPr>
        <w:t xml:space="preserve"> le niveau d’instruction</w:t>
      </w:r>
      <w:r w:rsidR="00CC760A">
        <w:rPr>
          <w:rFonts w:ascii="Book Antiqua" w:hAnsi="Book Antiqua"/>
        </w:rPr>
        <w:t xml:space="preserve"> et la profession</w:t>
      </w:r>
      <w:r>
        <w:rPr>
          <w:rFonts w:ascii="Book Antiqua" w:hAnsi="Book Antiqua"/>
        </w:rPr>
        <w:t xml:space="preserve">. Au niveau des communes, il est observé que le nombre d’opérateurs décroît avec le niveau socio-économique des populations. </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En ce qui concerne le sexe ; on observe</w:t>
      </w:r>
      <w:r w:rsidR="00CC760A">
        <w:rPr>
          <w:rFonts w:ascii="Book Antiqua" w:hAnsi="Book Antiqua"/>
        </w:rPr>
        <w:t xml:space="preserve"> que</w:t>
      </w:r>
      <w:r>
        <w:rPr>
          <w:rFonts w:ascii="Book Antiqua" w:hAnsi="Book Antiqua"/>
        </w:rPr>
        <w:t xml:space="preserve"> les femmes</w:t>
      </w:r>
      <w:r w:rsidR="00CC760A">
        <w:rPr>
          <w:rFonts w:ascii="Book Antiqua" w:hAnsi="Book Antiqua"/>
        </w:rPr>
        <w:t xml:space="preserve"> sont</w:t>
      </w:r>
      <w:r>
        <w:rPr>
          <w:rFonts w:ascii="Book Antiqua" w:hAnsi="Book Antiqua"/>
        </w:rPr>
        <w:t xml:space="preserve"> surreprésentées parmi les chefs d’unité de production. Ces dernières sont par ailleurs davantage à leur propre compte par rapport aux hommes. </w:t>
      </w:r>
    </w:p>
    <w:p w:rsidR="00D709CB" w:rsidRDefault="00D709CB"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 xml:space="preserve">Pour ce qui est de l’âge, les personnes d’un âge compris entre 25 et 54 ans sont surreprésentées dans la population des chefs d’unités de production informelles si l’on se réfère à la répartition de la population totale en âge de travailler. Cependant, les personnes d’un âge supérieur </w:t>
      </w:r>
      <w:r w:rsidR="00963F5C">
        <w:rPr>
          <w:rFonts w:ascii="Book Antiqua" w:hAnsi="Book Antiqua"/>
        </w:rPr>
        <w:t xml:space="preserve">à 54 ans </w:t>
      </w:r>
      <w:r>
        <w:rPr>
          <w:rFonts w:ascii="Book Antiqua" w:hAnsi="Book Antiqua"/>
        </w:rPr>
        <w:t>sont celles qui sont davantage employeurs.</w:t>
      </w:r>
    </w:p>
    <w:p w:rsidR="00CC760A" w:rsidRPr="00453132" w:rsidRDefault="00CC760A" w:rsidP="00D709CB">
      <w:pPr>
        <w:ind w:firstLine="284"/>
        <w:jc w:val="both"/>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 xml:space="preserve">Concernant les groupes ethniques, les mandés du nord, </w:t>
      </w:r>
      <w:proofErr w:type="gramStart"/>
      <w:r>
        <w:rPr>
          <w:rFonts w:ascii="Book Antiqua" w:hAnsi="Book Antiqua"/>
        </w:rPr>
        <w:t>les gour</w:t>
      </w:r>
      <w:proofErr w:type="gramEnd"/>
      <w:r>
        <w:rPr>
          <w:rFonts w:ascii="Book Antiqua" w:hAnsi="Book Antiqua"/>
        </w:rPr>
        <w:t xml:space="preserve"> et les personnes naturalisées sont surreprésentés dans le secteur informel.</w:t>
      </w:r>
    </w:p>
    <w:p w:rsidR="00CC760A" w:rsidRPr="00453132" w:rsidRDefault="00CC760A" w:rsidP="00D709CB">
      <w:pPr>
        <w:ind w:firstLine="284"/>
        <w:jc w:val="both"/>
        <w:rPr>
          <w:rFonts w:ascii="Book Antiqua" w:hAnsi="Book Antiqua"/>
          <w:sz w:val="8"/>
          <w:szCs w:val="8"/>
        </w:rPr>
      </w:pPr>
    </w:p>
    <w:p w:rsidR="00D709CB" w:rsidRDefault="00CC760A" w:rsidP="00D709CB">
      <w:pPr>
        <w:ind w:firstLine="284"/>
        <w:jc w:val="both"/>
        <w:rPr>
          <w:rFonts w:ascii="Book Antiqua" w:hAnsi="Book Antiqua"/>
        </w:rPr>
      </w:pPr>
      <w:r>
        <w:rPr>
          <w:rFonts w:ascii="Book Antiqua" w:hAnsi="Book Antiqua"/>
        </w:rPr>
        <w:t>O</w:t>
      </w:r>
      <w:r w:rsidR="00D709CB">
        <w:rPr>
          <w:rFonts w:ascii="Book Antiqua" w:hAnsi="Book Antiqua"/>
        </w:rPr>
        <w:t>n observe que les personnes les moins instruites sont les plus représentées dans la population de chefs d’unités de production informelles.</w:t>
      </w:r>
    </w:p>
    <w:p w:rsidR="00CC760A" w:rsidRPr="00453132" w:rsidRDefault="00CC760A" w:rsidP="00D709CB">
      <w:pPr>
        <w:ind w:firstLine="284"/>
        <w:jc w:val="both"/>
        <w:rPr>
          <w:rFonts w:ascii="Book Antiqua" w:hAnsi="Book Antiqua"/>
          <w:sz w:val="8"/>
          <w:szCs w:val="8"/>
        </w:rPr>
      </w:pPr>
    </w:p>
    <w:p w:rsidR="00CC760A" w:rsidRDefault="00CC760A" w:rsidP="00CC760A">
      <w:pPr>
        <w:ind w:firstLine="340"/>
        <w:jc w:val="both"/>
        <w:rPr>
          <w:rFonts w:ascii="Book Antiqua" w:hAnsi="Book Antiqua"/>
        </w:rPr>
      </w:pPr>
      <w:r>
        <w:rPr>
          <w:rFonts w:ascii="Book Antiqua" w:hAnsi="Book Antiqua"/>
        </w:rPr>
        <w:t>Enfin, s</w:t>
      </w:r>
      <w:r w:rsidRPr="001B397E">
        <w:rPr>
          <w:rFonts w:ascii="Book Antiqua" w:hAnsi="Book Antiqua"/>
        </w:rPr>
        <w:t>elon la profession, les chefs d’unités de production informelles sont constitués majoritairement « </w:t>
      </w:r>
      <w:r w:rsidRPr="00D85C21">
        <w:rPr>
          <w:rFonts w:ascii="Book Antiqua" w:hAnsi="Book Antiqua"/>
          <w:b/>
        </w:rPr>
        <w:t>personnel des services et vendeurs de magasin et de marché</w:t>
      </w:r>
      <w:r w:rsidR="00453132">
        <w:rPr>
          <w:rFonts w:ascii="Book Antiqua" w:hAnsi="Book Antiqua"/>
        </w:rPr>
        <w:t> » (69,5%), ce qui est dans une certaine mesure en rapport avec leur faible niveau d’instruction</w:t>
      </w:r>
      <w:r w:rsidR="00B24C15">
        <w:rPr>
          <w:rFonts w:ascii="Book Antiqua" w:hAnsi="Book Antiqua"/>
        </w:rPr>
        <w:t xml:space="preserve"> et le type d’activités entreprises.</w:t>
      </w:r>
    </w:p>
    <w:p w:rsidR="00D709CB" w:rsidRPr="00453132" w:rsidRDefault="00D709CB" w:rsidP="00D709CB">
      <w:pPr>
        <w:ind w:firstLine="284"/>
        <w:jc w:val="both"/>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 xml:space="preserve">Les caractéristiques des chefs d’unités de production sont en rapport avec les facteurs explicatifs du développement du secteur informel urbain. Il s’agit principalement de la crise de l’emploi qui affecte la population active. Elle se caractérise par une contraction de l’emploi dans le secteur moderne. Dans un tel contexte, même les personnes les plus instruites </w:t>
      </w:r>
      <w:r w:rsidR="00CC760A">
        <w:rPr>
          <w:rFonts w:ascii="Book Antiqua" w:hAnsi="Book Antiqua"/>
        </w:rPr>
        <w:t>accèdent difficilement aux emplois modernes; à bien plus forte raison celles</w:t>
      </w:r>
      <w:r w:rsidR="0047308F">
        <w:rPr>
          <w:rFonts w:ascii="Book Antiqua" w:hAnsi="Book Antiqua"/>
        </w:rPr>
        <w:t xml:space="preserve"> </w:t>
      </w:r>
      <w:r>
        <w:rPr>
          <w:rFonts w:ascii="Book Antiqua" w:hAnsi="Book Antiqua"/>
        </w:rPr>
        <w:t xml:space="preserve">qui ont un faible niveau d’instruction ou qui n’en ont aucun. Les personnes d’un niveau socio-économique élevé y </w:t>
      </w:r>
      <w:r w:rsidR="00CC760A">
        <w:rPr>
          <w:rFonts w:ascii="Book Antiqua" w:hAnsi="Book Antiqua"/>
        </w:rPr>
        <w:t>accèdent également avec difficulté</w:t>
      </w:r>
      <w:r>
        <w:rPr>
          <w:rFonts w:ascii="Book Antiqua" w:hAnsi="Book Antiqua"/>
        </w:rPr>
        <w:t xml:space="preserve">, à plus forte raison celles chez qui il est faible. Les femmes faisant partie des plus défavorisés quelle que soit la variable considérée, l’on peut aisément comprendre qu’elles soient plus nombreuses dans la population de chefs d’unités informelles. Leur faible pouvoir économique se ressent ici encore par leur importance relative parmi les travailleurs à compte propre. </w:t>
      </w:r>
    </w:p>
    <w:p w:rsidR="00CC760A" w:rsidRPr="00453132" w:rsidRDefault="00CC760A" w:rsidP="00D709CB">
      <w:pPr>
        <w:ind w:firstLine="284"/>
        <w:jc w:val="both"/>
        <w:rPr>
          <w:rFonts w:ascii="Book Antiqua" w:hAnsi="Book Antiqua"/>
          <w:sz w:val="8"/>
          <w:szCs w:val="8"/>
        </w:rPr>
      </w:pPr>
    </w:p>
    <w:p w:rsidR="00D709CB" w:rsidRPr="0040353D" w:rsidRDefault="00D709CB" w:rsidP="00D709CB">
      <w:pPr>
        <w:ind w:firstLine="284"/>
        <w:jc w:val="both"/>
        <w:rPr>
          <w:rFonts w:ascii="Book Antiqua" w:hAnsi="Book Antiqua"/>
        </w:rPr>
      </w:pPr>
      <w:r>
        <w:rPr>
          <w:rFonts w:ascii="Book Antiqua" w:hAnsi="Book Antiqua"/>
        </w:rPr>
        <w:t xml:space="preserve">L’observation portant sur le groupe ethnique peut s’expliquer aussi bien par rapport au niveau socio-économique des groupes ethniques que par rapport à un esprit entrepreneurial différent selon le groupe ethnique. Cependant, une étude de l’Observatoire réalisée par l’ENSEA (AGEPE, 2000) a montré que parmi les travailleurs du secteur moderne présentant un contrat de travail qualifié de « complet », les akans avaient une proportion relativement élevée. Ce résultat </w:t>
      </w:r>
      <w:r w:rsidR="001028C3">
        <w:rPr>
          <w:rFonts w:ascii="Book Antiqua" w:hAnsi="Book Antiqua"/>
        </w:rPr>
        <w:t xml:space="preserve">pourrait </w:t>
      </w:r>
      <w:r>
        <w:rPr>
          <w:rFonts w:ascii="Book Antiqua" w:hAnsi="Book Antiqua"/>
        </w:rPr>
        <w:t>permettre de comprendre pourquoi les personnes de ce groupe ethnique sont sous-représentées dans le secteur informel. Dans la mesure du possible, on devrait pousser plus avant la recherche sur la question.</w:t>
      </w:r>
    </w:p>
    <w:p w:rsidR="00D709CB" w:rsidRPr="00500DE6" w:rsidRDefault="00D709CB" w:rsidP="00D709CB">
      <w:pPr>
        <w:pStyle w:val="Titre"/>
      </w:pPr>
      <w:r>
        <w:rPr>
          <w:rFonts w:ascii="Book Antiqua" w:hAnsi="Book Antiqua"/>
        </w:rPr>
        <w:br w:type="page"/>
      </w:r>
      <w:r w:rsidRPr="00500DE6">
        <w:lastRenderedPageBreak/>
        <w:t xml:space="preserve">CHAPITRE </w:t>
      </w:r>
      <w:r>
        <w:t>II</w:t>
      </w:r>
      <w:r w:rsidRPr="00500DE6">
        <w:t> : </w:t>
      </w:r>
    </w:p>
    <w:p w:rsidR="00D709CB" w:rsidRPr="00500DE6" w:rsidRDefault="00D709CB" w:rsidP="00D709CB">
      <w:pPr>
        <w:pStyle w:val="Titre"/>
      </w:pPr>
      <w:r>
        <w:t>Les caractéristiques des unités de production informelles</w:t>
      </w:r>
    </w:p>
    <w:p w:rsidR="00D709CB" w:rsidRPr="00095E37" w:rsidRDefault="00D709CB" w:rsidP="00D709CB">
      <w:pPr>
        <w:rPr>
          <w:rFonts w:ascii="Book Antiqua" w:hAnsi="Book Antiqua"/>
        </w:rPr>
      </w:pPr>
    </w:p>
    <w:p w:rsidR="00D709CB" w:rsidRDefault="00095E37" w:rsidP="004F1E56">
      <w:pPr>
        <w:jc w:val="both"/>
        <w:rPr>
          <w:rFonts w:ascii="Book Antiqua" w:hAnsi="Book Antiqua"/>
        </w:rPr>
      </w:pPr>
      <w:r>
        <w:rPr>
          <w:rFonts w:ascii="Book Antiqua" w:hAnsi="Book Antiqua"/>
        </w:rPr>
        <w:t>Dans ce chapitre, il sera étudié la forme et l’équipement, l’enregistrement, le secteur et la branche d’activité des unités de production. Ce sont autant de caractéristiques qui permettent de caractéristiques des unités de production.</w:t>
      </w:r>
    </w:p>
    <w:p w:rsidR="00095E37" w:rsidRPr="00095E37" w:rsidRDefault="00095E37" w:rsidP="00D709CB">
      <w:pPr>
        <w:rPr>
          <w:rFonts w:ascii="Book Antiqua" w:hAnsi="Book Antiqua"/>
        </w:rPr>
      </w:pPr>
    </w:p>
    <w:p w:rsidR="00D709CB" w:rsidRPr="00C00297" w:rsidRDefault="00D709CB" w:rsidP="00D709CB">
      <w:pPr>
        <w:jc w:val="both"/>
        <w:rPr>
          <w:rFonts w:ascii="Book Antiqua" w:hAnsi="Book Antiqua"/>
          <w:sz w:val="28"/>
          <w:szCs w:val="28"/>
        </w:rPr>
      </w:pPr>
      <w:r w:rsidRPr="00807EA4">
        <w:rPr>
          <w:rFonts w:ascii="Book Antiqua" w:hAnsi="Book Antiqua"/>
          <w:b/>
          <w:sz w:val="28"/>
          <w:szCs w:val="28"/>
          <w:u w:val="single"/>
        </w:rPr>
        <w:t>Section 1</w:t>
      </w:r>
      <w:r w:rsidRPr="00C00297">
        <w:rPr>
          <w:rFonts w:ascii="Book Antiqua" w:hAnsi="Book Antiqua"/>
          <w:b/>
          <w:sz w:val="28"/>
          <w:szCs w:val="28"/>
        </w:rPr>
        <w:t xml:space="preserve"> : </w:t>
      </w:r>
      <w:r w:rsidRPr="00C00297">
        <w:rPr>
          <w:rFonts w:ascii="Book Antiqua" w:hAnsi="Book Antiqua"/>
          <w:b/>
          <w:bCs/>
          <w:sz w:val="28"/>
          <w:szCs w:val="28"/>
        </w:rPr>
        <w:t>Forme et  équipement des unités</w:t>
      </w:r>
      <w:r>
        <w:rPr>
          <w:rFonts w:ascii="Book Antiqua" w:hAnsi="Book Antiqua"/>
          <w:b/>
          <w:bCs/>
          <w:sz w:val="28"/>
          <w:szCs w:val="28"/>
        </w:rPr>
        <w:t xml:space="preserve"> de</w:t>
      </w:r>
      <w:r w:rsidRPr="00C00297">
        <w:rPr>
          <w:rFonts w:ascii="Book Antiqua" w:hAnsi="Book Antiqua"/>
          <w:b/>
          <w:bCs/>
          <w:sz w:val="28"/>
          <w:szCs w:val="28"/>
        </w:rPr>
        <w:t xml:space="preserve"> production</w:t>
      </w:r>
    </w:p>
    <w:p w:rsidR="00D709CB" w:rsidRDefault="00D709CB" w:rsidP="00D709CB">
      <w:pPr>
        <w:pStyle w:val="Titre8"/>
        <w:jc w:val="both"/>
        <w:rPr>
          <w:b/>
        </w:rPr>
      </w:pPr>
    </w:p>
    <w:p w:rsidR="00D709CB" w:rsidRPr="00B55EC9" w:rsidRDefault="00D709CB" w:rsidP="00D709CB">
      <w:pPr>
        <w:pStyle w:val="Titre8"/>
        <w:jc w:val="both"/>
        <w:rPr>
          <w:rFonts w:ascii="Book Antiqua" w:hAnsi="Book Antiqua"/>
          <w:b/>
        </w:rPr>
      </w:pPr>
      <w:r w:rsidRPr="00B55EC9">
        <w:rPr>
          <w:rFonts w:ascii="Book Antiqua" w:hAnsi="Book Antiqua"/>
          <w:b/>
        </w:rPr>
        <w:t xml:space="preserve">Les unités de production ont généralement été créées par le chef d’unité actuel </w:t>
      </w:r>
    </w:p>
    <w:p w:rsidR="00D709CB" w:rsidRPr="00B55EC9" w:rsidRDefault="00D709CB" w:rsidP="00D709CB">
      <w:pPr>
        <w:ind w:firstLine="284"/>
        <w:jc w:val="both"/>
        <w:rPr>
          <w:rFonts w:ascii="Book Antiqua" w:hAnsi="Book Antiqua"/>
          <w:bCs/>
        </w:rPr>
      </w:pPr>
    </w:p>
    <w:p w:rsidR="00D709CB" w:rsidRPr="00B55EC9" w:rsidRDefault="00D709CB" w:rsidP="00D709CB">
      <w:pPr>
        <w:ind w:firstLine="284"/>
        <w:jc w:val="both"/>
        <w:rPr>
          <w:rFonts w:ascii="Book Antiqua" w:hAnsi="Book Antiqua"/>
          <w:bCs/>
        </w:rPr>
      </w:pPr>
      <w:r w:rsidRPr="00B55EC9">
        <w:rPr>
          <w:rFonts w:ascii="Book Antiqua" w:hAnsi="Book Antiqua"/>
          <w:bCs/>
        </w:rPr>
        <w:t>A l’observation, la majorité des unités de production ont été créées par le responsable actuel (84,1%). La part des unités créées par des personnes autres que les membres de la famille du chef d’unité est de 3,1% tandis que celles créées par des membres de la famille du chef représentent 6,9% de l’effectif total des répondants. Les unités créées en association ont une part de 5,9%.</w:t>
      </w:r>
    </w:p>
    <w:p w:rsidR="00D709CB" w:rsidRPr="00B55EC9" w:rsidRDefault="00D709CB" w:rsidP="00D709CB">
      <w:pPr>
        <w:ind w:firstLine="284"/>
        <w:jc w:val="both"/>
        <w:rPr>
          <w:rFonts w:ascii="Book Antiqua" w:hAnsi="Book Antiqua"/>
          <w:bCs/>
        </w:rPr>
      </w:pPr>
    </w:p>
    <w:p w:rsidR="00D709CB" w:rsidRPr="00B55EC9" w:rsidRDefault="00D709CB" w:rsidP="00D709CB">
      <w:pPr>
        <w:ind w:firstLine="284"/>
        <w:jc w:val="both"/>
        <w:rPr>
          <w:rFonts w:ascii="Book Antiqua" w:hAnsi="Book Antiqua"/>
          <w:bCs/>
        </w:rPr>
      </w:pPr>
      <w:r w:rsidRPr="00B55EC9">
        <w:rPr>
          <w:rFonts w:ascii="Book Antiqua" w:hAnsi="Book Antiqua"/>
          <w:bCs/>
        </w:rPr>
        <w:t>On peut donc affirmer que l’activité dans le secteur informel est avant tout une initiative individuelle. Quand cette initiative n’est  pas totalement individuelle, elle est motivée plus souvent par la famille. On peut noter dans tous les cas que la part de 5,9% des unités qui sont créées par l’individu avec d’autres personnes comporte une part d’initiative individuelle. Les chefs d’unités informelles sont donc, généralement, auteurs et responsables des projets qu’ils mettent en œuvre. Ils se présentent ainsi comme des personnes ayant le goût du risque, c’est-à-dire la capacité d’entreprendre. S’ils font preuve d’un minimum d’organisation, ils peuvent constituer un espoir en matière de création d’emploi, car il faut le dire, l’initiative privée est au cœur de la création d’emploi.</w:t>
      </w:r>
    </w:p>
    <w:p w:rsidR="00D709CB" w:rsidRPr="00B87EE6" w:rsidRDefault="00D709CB" w:rsidP="00D709CB"/>
    <w:p w:rsidR="00D709CB" w:rsidRPr="00B55EC9" w:rsidRDefault="00D709CB" w:rsidP="00D709CB">
      <w:pPr>
        <w:rPr>
          <w:rFonts w:ascii="Book Antiqua" w:hAnsi="Book Antiqua"/>
          <w:b/>
        </w:rPr>
      </w:pPr>
      <w:r w:rsidRPr="00B55EC9">
        <w:rPr>
          <w:rFonts w:ascii="Book Antiqua" w:hAnsi="Book Antiqua"/>
          <w:b/>
          <w:u w:val="single"/>
        </w:rPr>
        <w:t xml:space="preserve">Tableau </w:t>
      </w:r>
      <w:r w:rsidR="003A0E89">
        <w:rPr>
          <w:rFonts w:ascii="Book Antiqua" w:hAnsi="Book Antiqua"/>
          <w:b/>
          <w:u w:val="single"/>
        </w:rPr>
        <w:t>I.</w:t>
      </w:r>
      <w:r w:rsidR="00CD263F" w:rsidRPr="00B55EC9">
        <w:rPr>
          <w:rFonts w:ascii="Book Antiqua" w:hAnsi="Book Antiqua"/>
          <w:b/>
          <w:u w:val="single"/>
        </w:rPr>
        <w:t>II.1</w:t>
      </w:r>
      <w:r w:rsidRPr="00B55EC9">
        <w:rPr>
          <w:rFonts w:ascii="Book Antiqua" w:hAnsi="Book Antiqua"/>
          <w:b/>
        </w:rPr>
        <w:t> : Répartition des unités selon le fondateur</w:t>
      </w:r>
    </w:p>
    <w:p w:rsidR="00D709CB" w:rsidRDefault="00D709CB" w:rsidP="00D709CB"/>
    <w:tbl>
      <w:tblPr>
        <w:tblW w:w="6600" w:type="dxa"/>
        <w:tblInd w:w="55" w:type="dxa"/>
        <w:tblCellMar>
          <w:left w:w="70" w:type="dxa"/>
          <w:right w:w="70" w:type="dxa"/>
        </w:tblCellMar>
        <w:tblLook w:val="04A0"/>
      </w:tblPr>
      <w:tblGrid>
        <w:gridCol w:w="3460"/>
        <w:gridCol w:w="1200"/>
        <w:gridCol w:w="1940"/>
      </w:tblGrid>
      <w:tr w:rsidR="00D709CB" w:rsidRPr="00450113" w:rsidTr="001028C3">
        <w:trPr>
          <w:trHeight w:val="270"/>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50113" w:rsidRDefault="00D709CB" w:rsidP="00CC2D7A">
            <w:pPr>
              <w:rPr>
                <w:rFonts w:ascii="Arial" w:hAnsi="Arial" w:cs="Arial"/>
                <w:b/>
                <w:sz w:val="20"/>
                <w:szCs w:val="20"/>
              </w:rPr>
            </w:pPr>
            <w:r w:rsidRPr="00500DE6">
              <w:rPr>
                <w:rFonts w:ascii="Arial" w:hAnsi="Arial" w:cs="Arial"/>
                <w:b/>
                <w:sz w:val="20"/>
                <w:szCs w:val="20"/>
              </w:rPr>
              <w:t xml:space="preserve">Fondateur </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50113" w:rsidRDefault="00D709CB" w:rsidP="00CC2D7A">
            <w:pPr>
              <w:rPr>
                <w:rFonts w:ascii="Arial" w:hAnsi="Arial" w:cs="Arial"/>
                <w:b/>
                <w:sz w:val="20"/>
                <w:szCs w:val="20"/>
              </w:rPr>
            </w:pPr>
            <w:r w:rsidRPr="00450113">
              <w:rPr>
                <w:rFonts w:ascii="Arial" w:hAnsi="Arial" w:cs="Arial"/>
                <w:b/>
                <w:sz w:val="20"/>
                <w:szCs w:val="20"/>
              </w:rPr>
              <w:t>effectif</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50113" w:rsidRDefault="00D709CB" w:rsidP="00CC2D7A">
            <w:pPr>
              <w:rPr>
                <w:rFonts w:ascii="Arial" w:hAnsi="Arial" w:cs="Arial"/>
                <w:b/>
                <w:sz w:val="20"/>
                <w:szCs w:val="20"/>
              </w:rPr>
            </w:pPr>
            <w:r w:rsidRPr="00450113">
              <w:rPr>
                <w:rFonts w:ascii="Arial" w:hAnsi="Arial" w:cs="Arial"/>
                <w:b/>
                <w:sz w:val="20"/>
                <w:szCs w:val="20"/>
              </w:rPr>
              <w:t>fréquence</w:t>
            </w:r>
          </w:p>
        </w:tc>
      </w:tr>
      <w:tr w:rsidR="00D709CB" w:rsidRPr="00450113" w:rsidTr="001028C3">
        <w:trPr>
          <w:trHeight w:val="270"/>
        </w:trPr>
        <w:tc>
          <w:tcPr>
            <w:tcW w:w="3460" w:type="dxa"/>
            <w:tcBorders>
              <w:top w:val="single" w:sz="8" w:space="0" w:color="auto"/>
              <w:left w:val="nil"/>
              <w:bottom w:val="nil"/>
              <w:right w:val="single" w:sz="8" w:space="0" w:color="auto"/>
            </w:tcBorders>
            <w:shd w:val="clear" w:color="auto" w:fill="auto"/>
            <w:vAlign w:val="bottom"/>
            <w:hideMark/>
          </w:tcPr>
          <w:p w:rsidR="00D709CB" w:rsidRPr="00450113" w:rsidRDefault="00D709CB" w:rsidP="00CC2D7A">
            <w:pPr>
              <w:rPr>
                <w:rFonts w:ascii="Arial" w:hAnsi="Arial" w:cs="Arial"/>
                <w:sz w:val="20"/>
                <w:szCs w:val="20"/>
              </w:rPr>
            </w:pPr>
            <w:r w:rsidRPr="00450113">
              <w:rPr>
                <w:rFonts w:ascii="Arial" w:hAnsi="Arial" w:cs="Arial"/>
                <w:sz w:val="20"/>
                <w:szCs w:val="20"/>
              </w:rPr>
              <w:t>Vous-même, seul</w:t>
            </w: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929</w:t>
            </w:r>
          </w:p>
        </w:tc>
        <w:tc>
          <w:tcPr>
            <w:tcW w:w="1940" w:type="dxa"/>
            <w:tcBorders>
              <w:top w:val="single" w:sz="8" w:space="0" w:color="auto"/>
              <w:left w:val="nil"/>
              <w:bottom w:val="nil"/>
              <w:right w:val="nil"/>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84,1</w:t>
            </w:r>
          </w:p>
        </w:tc>
      </w:tr>
      <w:tr w:rsidR="00D709CB" w:rsidRPr="00450113"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450113" w:rsidRDefault="00D709CB" w:rsidP="00CC2D7A">
            <w:pPr>
              <w:rPr>
                <w:rFonts w:ascii="Arial" w:hAnsi="Arial" w:cs="Arial"/>
                <w:sz w:val="20"/>
                <w:szCs w:val="20"/>
              </w:rPr>
            </w:pPr>
            <w:r w:rsidRPr="00450113">
              <w:rPr>
                <w:rFonts w:ascii="Arial" w:hAnsi="Arial" w:cs="Arial"/>
                <w:sz w:val="20"/>
                <w:szCs w:val="20"/>
              </w:rPr>
              <w:t>Avec d'autres personnes</w:t>
            </w:r>
          </w:p>
        </w:tc>
        <w:tc>
          <w:tcPr>
            <w:tcW w:w="1200" w:type="dxa"/>
            <w:tcBorders>
              <w:top w:val="nil"/>
              <w:left w:val="nil"/>
              <w:bottom w:val="nil"/>
              <w:right w:val="single" w:sz="8" w:space="0" w:color="auto"/>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65</w:t>
            </w:r>
          </w:p>
        </w:tc>
        <w:tc>
          <w:tcPr>
            <w:tcW w:w="1940" w:type="dxa"/>
            <w:tcBorders>
              <w:top w:val="nil"/>
              <w:left w:val="nil"/>
              <w:bottom w:val="nil"/>
              <w:right w:val="nil"/>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5,9</w:t>
            </w:r>
          </w:p>
        </w:tc>
      </w:tr>
      <w:tr w:rsidR="00D709CB" w:rsidRPr="00450113"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450113" w:rsidRDefault="00D709CB" w:rsidP="00CC2D7A">
            <w:pPr>
              <w:rPr>
                <w:rFonts w:ascii="Arial" w:hAnsi="Arial" w:cs="Arial"/>
                <w:sz w:val="20"/>
                <w:szCs w:val="20"/>
              </w:rPr>
            </w:pPr>
            <w:r w:rsidRPr="00450113">
              <w:rPr>
                <w:rFonts w:ascii="Arial" w:hAnsi="Arial" w:cs="Arial"/>
                <w:sz w:val="20"/>
                <w:szCs w:val="20"/>
              </w:rPr>
              <w:t>Un (des) membre(s) de la famille</w:t>
            </w:r>
          </w:p>
        </w:tc>
        <w:tc>
          <w:tcPr>
            <w:tcW w:w="1200" w:type="dxa"/>
            <w:tcBorders>
              <w:top w:val="nil"/>
              <w:left w:val="nil"/>
              <w:bottom w:val="nil"/>
              <w:right w:val="single" w:sz="8" w:space="0" w:color="auto"/>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76</w:t>
            </w:r>
          </w:p>
        </w:tc>
        <w:tc>
          <w:tcPr>
            <w:tcW w:w="1940" w:type="dxa"/>
            <w:tcBorders>
              <w:top w:val="nil"/>
              <w:left w:val="nil"/>
              <w:bottom w:val="nil"/>
              <w:right w:val="nil"/>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6,9</w:t>
            </w:r>
          </w:p>
        </w:tc>
      </w:tr>
      <w:tr w:rsidR="00D709CB" w:rsidRPr="00450113" w:rsidTr="001028C3">
        <w:trPr>
          <w:trHeight w:val="270"/>
        </w:trPr>
        <w:tc>
          <w:tcPr>
            <w:tcW w:w="3460" w:type="dxa"/>
            <w:tcBorders>
              <w:top w:val="nil"/>
              <w:left w:val="nil"/>
              <w:bottom w:val="single" w:sz="8" w:space="0" w:color="auto"/>
              <w:right w:val="single" w:sz="8" w:space="0" w:color="auto"/>
            </w:tcBorders>
            <w:shd w:val="clear" w:color="auto" w:fill="auto"/>
            <w:vAlign w:val="bottom"/>
            <w:hideMark/>
          </w:tcPr>
          <w:p w:rsidR="00D709CB" w:rsidRPr="00450113" w:rsidRDefault="00D709CB" w:rsidP="00CC2D7A">
            <w:pPr>
              <w:rPr>
                <w:rFonts w:ascii="Arial" w:hAnsi="Arial" w:cs="Arial"/>
                <w:sz w:val="20"/>
                <w:szCs w:val="20"/>
              </w:rPr>
            </w:pPr>
            <w:r w:rsidRPr="00450113">
              <w:rPr>
                <w:rFonts w:ascii="Arial" w:hAnsi="Arial" w:cs="Arial"/>
                <w:sz w:val="20"/>
                <w:szCs w:val="20"/>
              </w:rPr>
              <w:t>D'autres personnes</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34</w:t>
            </w:r>
          </w:p>
        </w:tc>
        <w:tc>
          <w:tcPr>
            <w:tcW w:w="1940" w:type="dxa"/>
            <w:tcBorders>
              <w:top w:val="nil"/>
              <w:left w:val="nil"/>
              <w:bottom w:val="single" w:sz="8" w:space="0" w:color="auto"/>
              <w:right w:val="nil"/>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3,1</w:t>
            </w:r>
          </w:p>
        </w:tc>
      </w:tr>
      <w:tr w:rsidR="00D709CB" w:rsidRPr="00450113" w:rsidTr="001028C3">
        <w:trPr>
          <w:trHeight w:val="285"/>
        </w:trPr>
        <w:tc>
          <w:tcPr>
            <w:tcW w:w="3460" w:type="dxa"/>
            <w:tcBorders>
              <w:top w:val="single" w:sz="8" w:space="0" w:color="auto"/>
              <w:left w:val="nil"/>
              <w:bottom w:val="single" w:sz="8" w:space="0" w:color="auto"/>
              <w:right w:val="single" w:sz="8" w:space="0" w:color="auto"/>
            </w:tcBorders>
            <w:shd w:val="clear" w:color="auto" w:fill="auto"/>
            <w:vAlign w:val="bottom"/>
            <w:hideMark/>
          </w:tcPr>
          <w:p w:rsidR="00D709CB" w:rsidRPr="00450113" w:rsidRDefault="00D709CB" w:rsidP="00CC2D7A">
            <w:pPr>
              <w:rPr>
                <w:rFonts w:ascii="Arial" w:hAnsi="Arial" w:cs="Arial"/>
                <w:sz w:val="20"/>
                <w:szCs w:val="20"/>
              </w:rPr>
            </w:pPr>
            <w:r w:rsidRPr="00450113">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1104</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50113" w:rsidRDefault="00D709CB" w:rsidP="00CC2D7A">
            <w:pPr>
              <w:jc w:val="right"/>
              <w:rPr>
                <w:rFonts w:ascii="Arial" w:hAnsi="Arial" w:cs="Arial"/>
                <w:sz w:val="20"/>
                <w:szCs w:val="20"/>
              </w:rPr>
            </w:pPr>
            <w:r w:rsidRPr="00450113">
              <w:rPr>
                <w:rFonts w:ascii="Arial" w:hAnsi="Arial" w:cs="Arial"/>
                <w:sz w:val="20"/>
                <w:szCs w:val="20"/>
              </w:rPr>
              <w:t>100</w:t>
            </w:r>
          </w:p>
        </w:tc>
      </w:tr>
    </w:tbl>
    <w:p w:rsidR="00D709CB" w:rsidRPr="00B55EC9" w:rsidRDefault="00D709CB" w:rsidP="00D709CB">
      <w:pPr>
        <w:rPr>
          <w:rFonts w:ascii="Book Antiqua" w:hAnsi="Book Antiqua"/>
        </w:rPr>
      </w:pPr>
      <w:r w:rsidRPr="00B55EC9">
        <w:rPr>
          <w:rFonts w:ascii="Book Antiqua" w:hAnsi="Book Antiqua"/>
          <w:bCs/>
        </w:rPr>
        <w:t>AGEPE/Observatoire, enquête secteur informel 2008</w:t>
      </w:r>
    </w:p>
    <w:p w:rsidR="00D709CB" w:rsidRDefault="00D709CB" w:rsidP="00D709CB"/>
    <w:p w:rsidR="00D709CB" w:rsidRPr="00B55EC9" w:rsidRDefault="00D709CB" w:rsidP="00D709CB">
      <w:pPr>
        <w:jc w:val="both"/>
        <w:rPr>
          <w:rFonts w:ascii="Book Antiqua" w:hAnsi="Book Antiqua"/>
          <w:b/>
          <w:bCs/>
          <w:i/>
          <w:iCs/>
        </w:rPr>
      </w:pPr>
      <w:r w:rsidRPr="00B55EC9">
        <w:rPr>
          <w:rFonts w:ascii="Book Antiqua" w:hAnsi="Book Antiqua"/>
          <w:b/>
          <w:bCs/>
          <w:i/>
          <w:iCs/>
        </w:rPr>
        <w:t>La moitié des unités de production ont une durée de vie supérieure à cinq ans.</w:t>
      </w:r>
    </w:p>
    <w:p w:rsidR="00D709CB" w:rsidRPr="00B55EC9" w:rsidRDefault="00D709CB" w:rsidP="00D709CB">
      <w:pPr>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 xml:space="preserve">Une part importante des unités de production ont une durée de vie comprise entre zéro et cinq ans (50,0%). Une part de 28,9% de ces unités </w:t>
      </w:r>
      <w:proofErr w:type="gramStart"/>
      <w:r w:rsidRPr="00B55EC9">
        <w:rPr>
          <w:rFonts w:ascii="Book Antiqua" w:hAnsi="Book Antiqua"/>
        </w:rPr>
        <w:t>ont</w:t>
      </w:r>
      <w:proofErr w:type="gramEnd"/>
      <w:r w:rsidRPr="00B55EC9">
        <w:rPr>
          <w:rFonts w:ascii="Book Antiqua" w:hAnsi="Book Antiqua"/>
        </w:rPr>
        <w:t xml:space="preserve"> une durée de vie </w:t>
      </w:r>
      <w:r w:rsidRPr="00B55EC9">
        <w:rPr>
          <w:rFonts w:ascii="Book Antiqua" w:hAnsi="Book Antiqua"/>
        </w:rPr>
        <w:lastRenderedPageBreak/>
        <w:t xml:space="preserve">comprise entre six et dix ans tandis que celles qui ont une durée de vie excédant les dix ans occupent une part de 21,1%. </w:t>
      </w:r>
    </w:p>
    <w:p w:rsidR="00D709CB" w:rsidRDefault="00D709CB" w:rsidP="00D709CB">
      <w:pPr>
        <w:ind w:firstLine="284"/>
        <w:jc w:val="both"/>
      </w:pPr>
    </w:p>
    <w:p w:rsidR="00D709CB" w:rsidRPr="00B55EC9" w:rsidRDefault="00D709CB" w:rsidP="00D709CB">
      <w:pPr>
        <w:ind w:firstLine="284"/>
        <w:jc w:val="both"/>
        <w:rPr>
          <w:rFonts w:ascii="Book Antiqua" w:hAnsi="Book Antiqua"/>
        </w:rPr>
      </w:pPr>
      <w:r w:rsidRPr="00B55EC9">
        <w:rPr>
          <w:rFonts w:ascii="Book Antiqua" w:hAnsi="Book Antiqua"/>
        </w:rPr>
        <w:t>A la lumière de ces chiffres l’on peut dire que les unités de production informelles ont une durée de vie</w:t>
      </w:r>
      <w:r w:rsidR="00B24C15">
        <w:rPr>
          <w:rFonts w:ascii="Book Antiqua" w:hAnsi="Book Antiqua"/>
        </w:rPr>
        <w:t xml:space="preserve"> assez longue</w:t>
      </w:r>
      <w:r w:rsidRPr="00B55EC9">
        <w:rPr>
          <w:rFonts w:ascii="Book Antiqua" w:hAnsi="Book Antiqua"/>
        </w:rPr>
        <w:t>. Ceci voudrait dire que dans l’ensemble, les chefs d’unités réussissent à les faire fonctionner pendant longtemps. Mais en même temps, le fait qu’elles aient une durée de vie supérieure à 5 ans ou plus et qu’elles continuent d’être informelles est un signal fort. En effet, une typologie du secteur informel le scinde en informel évolutif et involutif. Selon cette typologie, les unités du secteur évolutif auraient la possibilité d’évoluer vers le secteur moderne. Cela voudrait dire donc qu’elles pourraient réunir les caractéristiques du secteur moderne telles que l’enregistrement de l’unité ou des salariés ou la tenue d’une comptabilité de type moderne ou encore une taille suffisante pour faire partie de ce secteur. Mais la part importante d’unités informelles d’une durée de vie supérieure à cinq ans amène à se demander si ce secteur n’est en définitive rien d’autre qu’un secteur de subsistance. En effet, dans la perspective de l’économie de subsistance, l’accumulation n’est pas l’objectif principal, seule importe vraiment la survie. Dans un tel contexte, il serait bien compréhensible que l’unité ne fasse pas plus de résultat et donc ne cherche pas à être autre</w:t>
      </w:r>
      <w:r w:rsidR="00B24C15">
        <w:rPr>
          <w:rFonts w:ascii="Book Antiqua" w:hAnsi="Book Antiqua"/>
        </w:rPr>
        <w:t>ment</w:t>
      </w:r>
      <w:r w:rsidRPr="00B55EC9">
        <w:rPr>
          <w:rFonts w:ascii="Book Antiqua" w:hAnsi="Book Antiqua"/>
        </w:rPr>
        <w:t xml:space="preserve"> qu’une unité informelle.</w:t>
      </w:r>
    </w:p>
    <w:p w:rsidR="00D709CB" w:rsidRPr="00B87EE6" w:rsidRDefault="00D709CB" w:rsidP="00D709CB">
      <w:pPr>
        <w:jc w:val="both"/>
      </w:pPr>
    </w:p>
    <w:p w:rsidR="00D709CB" w:rsidRPr="00B55EC9" w:rsidRDefault="00D709CB" w:rsidP="00D709CB">
      <w:pPr>
        <w:rPr>
          <w:rFonts w:ascii="Book Antiqua" w:hAnsi="Book Antiqua"/>
          <w:b/>
        </w:rPr>
      </w:pPr>
      <w:r w:rsidRPr="00B55EC9">
        <w:rPr>
          <w:rFonts w:ascii="Book Antiqua" w:hAnsi="Book Antiqua"/>
          <w:b/>
          <w:u w:val="single"/>
        </w:rPr>
        <w:t xml:space="preserve">Tableau </w:t>
      </w:r>
      <w:r w:rsidR="003A0E89">
        <w:rPr>
          <w:rFonts w:ascii="Book Antiqua" w:hAnsi="Book Antiqua"/>
          <w:b/>
          <w:u w:val="single"/>
        </w:rPr>
        <w:t>I.</w:t>
      </w:r>
      <w:r w:rsidR="00CD263F" w:rsidRPr="00B55EC9">
        <w:rPr>
          <w:rFonts w:ascii="Book Antiqua" w:hAnsi="Book Antiqua"/>
          <w:b/>
          <w:u w:val="single"/>
        </w:rPr>
        <w:t>II.2</w:t>
      </w:r>
      <w:r w:rsidRPr="00B55EC9">
        <w:rPr>
          <w:rFonts w:ascii="Book Antiqua" w:hAnsi="Book Antiqua"/>
          <w:b/>
        </w:rPr>
        <w:t> : Répartition des unités de production selon la durée de vie</w:t>
      </w:r>
    </w:p>
    <w:p w:rsidR="00D709CB" w:rsidRPr="00500DE6" w:rsidRDefault="00D709CB" w:rsidP="00D709CB">
      <w:pPr>
        <w:rPr>
          <w:b/>
        </w:rPr>
      </w:pPr>
    </w:p>
    <w:tbl>
      <w:tblPr>
        <w:tblW w:w="6600" w:type="dxa"/>
        <w:tblInd w:w="55" w:type="dxa"/>
        <w:tblCellMar>
          <w:left w:w="70" w:type="dxa"/>
          <w:right w:w="70" w:type="dxa"/>
        </w:tblCellMar>
        <w:tblLook w:val="04A0"/>
      </w:tblPr>
      <w:tblGrid>
        <w:gridCol w:w="3460"/>
        <w:gridCol w:w="1200"/>
        <w:gridCol w:w="1940"/>
      </w:tblGrid>
      <w:tr w:rsidR="00D709CB" w:rsidRPr="00500DE6" w:rsidTr="00CC2D7A">
        <w:trPr>
          <w:trHeight w:val="255"/>
        </w:trPr>
        <w:tc>
          <w:tcPr>
            <w:tcW w:w="3460" w:type="dxa"/>
            <w:tcBorders>
              <w:top w:val="single" w:sz="8" w:space="0" w:color="auto"/>
              <w:left w:val="nil"/>
              <w:bottom w:val="nil"/>
              <w:right w:val="single" w:sz="8" w:space="0" w:color="auto"/>
            </w:tcBorders>
            <w:shd w:val="clear" w:color="auto" w:fill="auto"/>
            <w:noWrap/>
            <w:vAlign w:val="bottom"/>
            <w:hideMark/>
          </w:tcPr>
          <w:p w:rsidR="00D709CB" w:rsidRPr="00500DE6" w:rsidRDefault="00D709CB" w:rsidP="00CC2D7A">
            <w:pPr>
              <w:rPr>
                <w:rFonts w:ascii="Arial" w:hAnsi="Arial" w:cs="Arial"/>
                <w:b/>
                <w:sz w:val="20"/>
                <w:szCs w:val="20"/>
              </w:rPr>
            </w:pPr>
            <w:r w:rsidRPr="00500DE6">
              <w:rPr>
                <w:rFonts w:ascii="Arial" w:hAnsi="Arial" w:cs="Arial"/>
                <w:b/>
                <w:sz w:val="20"/>
                <w:szCs w:val="20"/>
              </w:rPr>
              <w:t>Durée de vie</w:t>
            </w: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500DE6" w:rsidRDefault="00D709CB" w:rsidP="00CC2D7A">
            <w:pPr>
              <w:rPr>
                <w:rFonts w:ascii="Arial" w:hAnsi="Arial" w:cs="Arial"/>
                <w:sz w:val="20"/>
                <w:szCs w:val="20"/>
              </w:rPr>
            </w:pPr>
            <w:r w:rsidRPr="00500DE6">
              <w:rPr>
                <w:rFonts w:ascii="Arial" w:hAnsi="Arial" w:cs="Arial"/>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500DE6" w:rsidRDefault="00D709CB" w:rsidP="00CC2D7A">
            <w:pPr>
              <w:rPr>
                <w:rFonts w:ascii="Arial" w:hAnsi="Arial" w:cs="Arial"/>
                <w:sz w:val="20"/>
                <w:szCs w:val="20"/>
              </w:rPr>
            </w:pPr>
            <w:r w:rsidRPr="00500DE6">
              <w:rPr>
                <w:rFonts w:ascii="Arial" w:hAnsi="Arial" w:cs="Arial"/>
                <w:sz w:val="20"/>
                <w:szCs w:val="20"/>
              </w:rPr>
              <w:t>fréquence</w:t>
            </w:r>
          </w:p>
        </w:tc>
      </w:tr>
      <w:tr w:rsidR="00D709CB" w:rsidRPr="00500DE6"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500DE6" w:rsidRDefault="00D709CB" w:rsidP="00CC2D7A">
            <w:pPr>
              <w:rPr>
                <w:rFonts w:ascii="Arial" w:hAnsi="Arial" w:cs="Arial"/>
                <w:sz w:val="20"/>
                <w:szCs w:val="20"/>
              </w:rPr>
            </w:pPr>
            <w:r>
              <w:rPr>
                <w:rFonts w:ascii="Arial" w:hAnsi="Arial" w:cs="Arial"/>
                <w:sz w:val="20"/>
                <w:szCs w:val="20"/>
              </w:rPr>
              <w:t xml:space="preserve">0 à </w:t>
            </w:r>
            <w:r w:rsidRPr="00500DE6">
              <w:rPr>
                <w:rFonts w:ascii="Arial" w:hAnsi="Arial" w:cs="Arial"/>
                <w:sz w:val="20"/>
                <w:szCs w:val="20"/>
              </w:rPr>
              <w:t>5</w:t>
            </w:r>
            <w:r>
              <w:rPr>
                <w:rFonts w:ascii="Arial" w:hAnsi="Arial" w:cs="Arial"/>
                <w:sz w:val="20"/>
                <w:szCs w:val="20"/>
              </w:rPr>
              <w:t xml:space="preserve"> ans</w:t>
            </w:r>
          </w:p>
        </w:tc>
        <w:tc>
          <w:tcPr>
            <w:tcW w:w="1200" w:type="dxa"/>
            <w:tcBorders>
              <w:top w:val="nil"/>
              <w:left w:val="nil"/>
              <w:bottom w:val="nil"/>
              <w:right w:val="single" w:sz="8" w:space="0" w:color="auto"/>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553</w:t>
            </w:r>
          </w:p>
        </w:tc>
        <w:tc>
          <w:tcPr>
            <w:tcW w:w="1940" w:type="dxa"/>
            <w:tcBorders>
              <w:top w:val="nil"/>
              <w:left w:val="nil"/>
              <w:bottom w:val="nil"/>
              <w:right w:val="nil"/>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50,0</w:t>
            </w:r>
          </w:p>
        </w:tc>
      </w:tr>
      <w:tr w:rsidR="00D709CB" w:rsidRPr="00500DE6"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500DE6" w:rsidRDefault="00D709CB" w:rsidP="00CC2D7A">
            <w:pPr>
              <w:rPr>
                <w:rFonts w:ascii="Arial" w:hAnsi="Arial" w:cs="Arial"/>
                <w:sz w:val="20"/>
                <w:szCs w:val="20"/>
              </w:rPr>
            </w:pPr>
            <w:r>
              <w:rPr>
                <w:rFonts w:ascii="Arial" w:hAnsi="Arial" w:cs="Arial"/>
                <w:sz w:val="20"/>
                <w:szCs w:val="20"/>
              </w:rPr>
              <w:t xml:space="preserve">6 à </w:t>
            </w:r>
            <w:r w:rsidRPr="00500DE6">
              <w:rPr>
                <w:rFonts w:ascii="Arial" w:hAnsi="Arial" w:cs="Arial"/>
                <w:sz w:val="20"/>
                <w:szCs w:val="20"/>
              </w:rPr>
              <w:t>10</w:t>
            </w:r>
            <w:r>
              <w:rPr>
                <w:rFonts w:ascii="Arial" w:hAnsi="Arial" w:cs="Arial"/>
                <w:sz w:val="20"/>
                <w:szCs w:val="20"/>
              </w:rPr>
              <w:t xml:space="preserve"> ans</w:t>
            </w:r>
          </w:p>
        </w:tc>
        <w:tc>
          <w:tcPr>
            <w:tcW w:w="1200" w:type="dxa"/>
            <w:tcBorders>
              <w:top w:val="nil"/>
              <w:left w:val="nil"/>
              <w:bottom w:val="nil"/>
              <w:right w:val="single" w:sz="8" w:space="0" w:color="auto"/>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319</w:t>
            </w:r>
          </w:p>
        </w:tc>
        <w:tc>
          <w:tcPr>
            <w:tcW w:w="1940" w:type="dxa"/>
            <w:tcBorders>
              <w:top w:val="nil"/>
              <w:left w:val="nil"/>
              <w:bottom w:val="nil"/>
              <w:right w:val="nil"/>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28,9</w:t>
            </w:r>
          </w:p>
        </w:tc>
      </w:tr>
      <w:tr w:rsidR="00D709CB" w:rsidRPr="00500DE6" w:rsidTr="001028C3">
        <w:trPr>
          <w:trHeight w:val="270"/>
        </w:trPr>
        <w:tc>
          <w:tcPr>
            <w:tcW w:w="3460" w:type="dxa"/>
            <w:tcBorders>
              <w:top w:val="nil"/>
              <w:left w:val="nil"/>
              <w:bottom w:val="single" w:sz="8" w:space="0" w:color="auto"/>
              <w:right w:val="single" w:sz="8" w:space="0" w:color="auto"/>
            </w:tcBorders>
            <w:shd w:val="clear" w:color="auto" w:fill="auto"/>
            <w:noWrap/>
            <w:vAlign w:val="bottom"/>
            <w:hideMark/>
          </w:tcPr>
          <w:p w:rsidR="00D709CB" w:rsidRPr="00500DE6" w:rsidRDefault="00D709CB" w:rsidP="00CC2D7A">
            <w:pPr>
              <w:rPr>
                <w:rFonts w:ascii="Arial" w:hAnsi="Arial" w:cs="Arial"/>
                <w:sz w:val="20"/>
                <w:szCs w:val="20"/>
              </w:rPr>
            </w:pPr>
            <w:r w:rsidRPr="00500DE6">
              <w:rPr>
                <w:rFonts w:ascii="Arial" w:hAnsi="Arial" w:cs="Arial"/>
                <w:sz w:val="20"/>
                <w:szCs w:val="20"/>
              </w:rPr>
              <w:t>11 ans et plus</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233</w:t>
            </w:r>
          </w:p>
        </w:tc>
        <w:tc>
          <w:tcPr>
            <w:tcW w:w="1940" w:type="dxa"/>
            <w:tcBorders>
              <w:top w:val="nil"/>
              <w:left w:val="nil"/>
              <w:bottom w:val="single" w:sz="8" w:space="0" w:color="auto"/>
              <w:right w:val="nil"/>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21,1</w:t>
            </w:r>
          </w:p>
        </w:tc>
      </w:tr>
      <w:tr w:rsidR="00D709CB" w:rsidRPr="00500DE6" w:rsidTr="001028C3">
        <w:trPr>
          <w:trHeight w:val="28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500DE6" w:rsidRDefault="00D709CB" w:rsidP="00CC2D7A">
            <w:pPr>
              <w:rPr>
                <w:rFonts w:ascii="Arial" w:hAnsi="Arial" w:cs="Arial"/>
                <w:sz w:val="20"/>
                <w:szCs w:val="20"/>
              </w:rPr>
            </w:pPr>
            <w:r w:rsidRPr="00500DE6">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1105</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500DE6" w:rsidRDefault="00D709CB" w:rsidP="00CC2D7A">
            <w:pPr>
              <w:jc w:val="right"/>
              <w:rPr>
                <w:rFonts w:ascii="Arial" w:hAnsi="Arial" w:cs="Arial"/>
                <w:sz w:val="20"/>
                <w:szCs w:val="20"/>
              </w:rPr>
            </w:pPr>
            <w:r w:rsidRPr="00500DE6">
              <w:rPr>
                <w:rFonts w:ascii="Arial" w:hAnsi="Arial" w:cs="Arial"/>
                <w:sz w:val="20"/>
                <w:szCs w:val="20"/>
              </w:rPr>
              <w:t>100</w:t>
            </w:r>
          </w:p>
        </w:tc>
      </w:tr>
    </w:tbl>
    <w:p w:rsidR="00D709CB" w:rsidRPr="00B55EC9" w:rsidRDefault="00D709CB" w:rsidP="00D709CB">
      <w:pPr>
        <w:rPr>
          <w:rFonts w:ascii="Book Antiqua" w:hAnsi="Book Antiqua"/>
        </w:rPr>
      </w:pPr>
      <w:r w:rsidRPr="00B55EC9">
        <w:rPr>
          <w:rFonts w:ascii="Book Antiqua" w:hAnsi="Book Antiqua"/>
          <w:bCs/>
        </w:rPr>
        <w:t>AGEPE/Observatoire, enquête secteur informel 2008</w:t>
      </w:r>
    </w:p>
    <w:p w:rsidR="00D709CB" w:rsidRDefault="00D709CB" w:rsidP="00D709CB"/>
    <w:p w:rsidR="00D709CB" w:rsidRPr="00B55EC9" w:rsidRDefault="00D709CB" w:rsidP="00D709CB">
      <w:pPr>
        <w:rPr>
          <w:rFonts w:ascii="Book Antiqua" w:hAnsi="Book Antiqua"/>
          <w:b/>
          <w:i/>
        </w:rPr>
      </w:pPr>
      <w:r w:rsidRPr="00B55EC9">
        <w:rPr>
          <w:rFonts w:ascii="Book Antiqua" w:hAnsi="Book Antiqua"/>
          <w:b/>
          <w:i/>
        </w:rPr>
        <w:t>Très peu d’activités informelles (24,8%) se déroulent dans un local professionnel</w:t>
      </w:r>
    </w:p>
    <w:p w:rsidR="00D709CB" w:rsidRPr="00B55EC9" w:rsidRDefault="00D709CB" w:rsidP="00D709CB">
      <w:pPr>
        <w:rPr>
          <w:rFonts w:ascii="Book Antiqua" w:hAnsi="Book Antiqua"/>
          <w:b/>
          <w:i/>
        </w:rPr>
      </w:pPr>
    </w:p>
    <w:p w:rsidR="00D709CB" w:rsidRPr="00B55EC9" w:rsidRDefault="00D709CB" w:rsidP="00D709CB">
      <w:pPr>
        <w:ind w:firstLine="284"/>
        <w:jc w:val="both"/>
        <w:rPr>
          <w:rFonts w:ascii="Book Antiqua" w:hAnsi="Book Antiqua"/>
        </w:rPr>
      </w:pPr>
      <w:r w:rsidRPr="00B55EC9">
        <w:rPr>
          <w:rFonts w:ascii="Book Antiqua" w:hAnsi="Book Antiqua"/>
        </w:rPr>
        <w:t>Globalement, les unités de production informelles se répartissent en 80,6% localisées et 19,4% non localisées. Les unités informelles non localisées sont soit ambulantes, soit se réalisent au domicile des clients.</w:t>
      </w:r>
    </w:p>
    <w:p w:rsidR="00094798" w:rsidRDefault="00094798">
      <w:pPr>
        <w:spacing w:after="120"/>
        <w:jc w:val="both"/>
      </w:pPr>
      <w:r>
        <w:br w:type="page"/>
      </w:r>
    </w:p>
    <w:p w:rsidR="00D709CB" w:rsidRDefault="00D709CB" w:rsidP="00D709CB">
      <w:pPr>
        <w:jc w:val="both"/>
        <w:rPr>
          <w:b/>
        </w:rPr>
      </w:pPr>
      <w:r w:rsidRPr="00094798">
        <w:rPr>
          <w:b/>
          <w:u w:val="single"/>
        </w:rPr>
        <w:lastRenderedPageBreak/>
        <w:t>Figure 1</w:t>
      </w:r>
      <w:r w:rsidRPr="00585348">
        <w:rPr>
          <w:b/>
        </w:rPr>
        <w:t> : Répartition des unités informelles selon qu’elles sont localisées ou non</w:t>
      </w:r>
    </w:p>
    <w:p w:rsidR="00094798" w:rsidRPr="00585348" w:rsidRDefault="00094798" w:rsidP="00D709CB">
      <w:pPr>
        <w:jc w:val="both"/>
        <w:rPr>
          <w:b/>
        </w:rPr>
      </w:pPr>
    </w:p>
    <w:p w:rsidR="00D709CB" w:rsidRDefault="00D709CB" w:rsidP="00D709CB">
      <w:pPr>
        <w:jc w:val="both"/>
      </w:pPr>
      <w:r>
        <w:rPr>
          <w:noProof/>
        </w:rPr>
        <w:drawing>
          <wp:inline distT="0" distB="0" distL="0" distR="0">
            <wp:extent cx="5534660" cy="2927985"/>
            <wp:effectExtent l="19050" t="0" r="27940" b="5715"/>
            <wp:docPr id="4" name="Graphique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709CB" w:rsidRPr="00B55EC9" w:rsidRDefault="00D709CB" w:rsidP="00D709CB">
      <w:pPr>
        <w:rPr>
          <w:rFonts w:ascii="Book Antiqua" w:hAnsi="Book Antiqua"/>
        </w:rPr>
      </w:pPr>
      <w:r w:rsidRPr="00B55EC9">
        <w:rPr>
          <w:rFonts w:ascii="Book Antiqua" w:hAnsi="Book Antiqua"/>
          <w:bCs/>
        </w:rPr>
        <w:t>Source : AGEPE/Observatoire, enquête secteur informel 2008</w:t>
      </w:r>
    </w:p>
    <w:p w:rsidR="006674F5" w:rsidRPr="00B55EC9" w:rsidRDefault="006674F5" w:rsidP="00D709CB">
      <w:pPr>
        <w:ind w:firstLine="284"/>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Parmi les unités localisées, on note qu’une part de 21% sont installées à domicile avec ou sans installation particulière.</w:t>
      </w:r>
    </w:p>
    <w:p w:rsidR="00D709CB" w:rsidRDefault="00D709CB" w:rsidP="00D709CB">
      <w:pPr>
        <w:jc w:val="both"/>
      </w:pPr>
    </w:p>
    <w:p w:rsidR="00D709CB" w:rsidRDefault="00D709CB" w:rsidP="00D709CB">
      <w:pPr>
        <w:jc w:val="both"/>
        <w:rPr>
          <w:b/>
        </w:rPr>
      </w:pPr>
      <w:r w:rsidRPr="00585348">
        <w:rPr>
          <w:b/>
        </w:rPr>
        <w:t>Figure 2 : Répartition des unités localisées selon le mode de localisation</w:t>
      </w:r>
    </w:p>
    <w:p w:rsidR="00D709CB" w:rsidRPr="00585348" w:rsidRDefault="00D709CB" w:rsidP="00D709CB">
      <w:pPr>
        <w:jc w:val="both"/>
        <w:rPr>
          <w:b/>
        </w:rPr>
      </w:pPr>
    </w:p>
    <w:p w:rsidR="00D709CB" w:rsidRDefault="00D709CB" w:rsidP="00D709CB">
      <w:pPr>
        <w:jc w:val="both"/>
      </w:pPr>
      <w:r>
        <w:rPr>
          <w:noProof/>
        </w:rPr>
        <w:drawing>
          <wp:inline distT="0" distB="0" distL="0" distR="0">
            <wp:extent cx="5628005" cy="3385185"/>
            <wp:effectExtent l="19050" t="0" r="10795" b="5715"/>
            <wp:docPr id="21" name="Graphique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709CB" w:rsidRPr="00B55EC9" w:rsidRDefault="00D709CB" w:rsidP="00D709CB">
      <w:pPr>
        <w:rPr>
          <w:rFonts w:ascii="Book Antiqua" w:hAnsi="Book Antiqua"/>
        </w:rPr>
      </w:pPr>
      <w:r w:rsidRPr="00B55EC9">
        <w:rPr>
          <w:rFonts w:ascii="Book Antiqua" w:hAnsi="Book Antiqua"/>
          <w:bCs/>
        </w:rPr>
        <w:t>Source : AGEPE/Observatoire, enquête secteur informel 2008</w:t>
      </w:r>
    </w:p>
    <w:p w:rsidR="00D709CB" w:rsidRPr="00B55EC9" w:rsidRDefault="00D709CB" w:rsidP="00D709CB">
      <w:pPr>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lastRenderedPageBreak/>
        <w:t>Une part de 24,6% des unités de production informelles sont dans un local professionnel, dans un marché (10,0%), dans une boutique, un atelier, un restaurant ou un hôtel (8,2%) ou un autre type de local professionnel (6,4%).</w:t>
      </w:r>
    </w:p>
    <w:p w:rsidR="00D709CB" w:rsidRPr="00B55EC9" w:rsidRDefault="00D709CB" w:rsidP="00D709CB">
      <w:pPr>
        <w:ind w:firstLine="284"/>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On dénombre un nombre important de type de local non professionnel : ambulant (14,3%), poste improvisé sur la voie publique (13,2%), poste fixe sur la voie publique (16,1%), domicile des clients (4,1%), votre domicile sans installation particulière (10,6%), votre domicile avec une installation particulière.</w:t>
      </w:r>
    </w:p>
    <w:p w:rsidR="00D709CB" w:rsidRPr="00B55EC9" w:rsidRDefault="00D709CB" w:rsidP="00D709CB">
      <w:pPr>
        <w:ind w:firstLine="284"/>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Pour se doter d’un local professionnel, il est utile d’avoir le souci de développer son activité et d’en avoir les ressources. Si l’activité est exercée dans le seul but de subsister, il va de soi que l’on cherchera au maximum à réduire les charges qu’elle entraîne ; et le coût d’achat ou de location d’un local fait partie de ces charges. Il ne faut pas omettre qu’il faudra songer, une fois un tel local acquis, à l’équiper pour le rendre opérationnel. Le minimum est généralement l’eau et l’électricité. Ce sont autant d’éléments qui constituent des charges supplémentaires que ne semblent pas pouvoir supporter les chefs d’unités de production informelles. Pourtant, un local professionnel est dans une certaine mesure la garantie d’un meilleur exercice de son activité. Il peut apporter entre autres une bonne concentration sur son travail donc accroître la productivité. Il peut donner lieu à l’inscription d’une enseigne, ce qui peut constituer un support pour sa publicité et donc créer des débouchés pour son activité.</w:t>
      </w:r>
    </w:p>
    <w:p w:rsidR="00D709CB" w:rsidRPr="00B55EC9" w:rsidRDefault="00D709CB" w:rsidP="00D709CB">
      <w:pPr>
        <w:ind w:firstLine="284"/>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 xml:space="preserve">Il est évident que l’on ne peut s’attendre à une plus forte proportion d’activités exercées dans des locaux professionnels quand on a trouvé suffisamment d’argument pour les qualifier d’activités de subsistance. Au demeurant, ceci est conforme aux caractéristiques généralement attribuées au secteur informel. Cependant, il est toujours opportun de dire que dans la mesure où le secteur moderne n’emploie pas suffisamment, les opérateurs du secteur informel devraient aller au-delà de la subsistance pour entrer dans une logique d’accumulation, d’amélioration de la productivité, ce qui permettrait de créer véritablement des emplois porteurs. De cette façon, ce secteur pourrait constituer une alternative en matière d’insertion. Pour ce faire, il faudrait peut-être que ces acteurs prennent plus de risques. Ils devraient pour ce faire recourir davantage aux structures de microcrédits qui constituent une réponse adaptée à la difficulté de mobilisation du crédit. </w:t>
      </w:r>
    </w:p>
    <w:p w:rsidR="00094798" w:rsidRDefault="00094798">
      <w:pPr>
        <w:spacing w:after="120"/>
        <w:jc w:val="both"/>
      </w:pPr>
      <w:r>
        <w:br w:type="page"/>
      </w:r>
    </w:p>
    <w:p w:rsidR="00D709CB" w:rsidRPr="005623AA" w:rsidRDefault="00D709CB" w:rsidP="00D709CB">
      <w:pPr>
        <w:rPr>
          <w:b/>
        </w:rPr>
      </w:pPr>
      <w:r w:rsidRPr="005A7A77">
        <w:rPr>
          <w:b/>
          <w:u w:val="single"/>
        </w:rPr>
        <w:lastRenderedPageBreak/>
        <w:t xml:space="preserve">Tableau </w:t>
      </w:r>
      <w:r w:rsidR="003A0E89">
        <w:rPr>
          <w:b/>
          <w:u w:val="single"/>
        </w:rPr>
        <w:t>I.</w:t>
      </w:r>
      <w:r w:rsidR="00CD263F">
        <w:rPr>
          <w:b/>
          <w:u w:val="single"/>
        </w:rPr>
        <w:t>II.3</w:t>
      </w:r>
      <w:r w:rsidRPr="005623AA">
        <w:rPr>
          <w:b/>
        </w:rPr>
        <w:t> : Répartition des unités de production selon le type de local</w:t>
      </w:r>
    </w:p>
    <w:p w:rsidR="00D709CB" w:rsidRDefault="00D709CB" w:rsidP="00D709CB"/>
    <w:tbl>
      <w:tblPr>
        <w:tblW w:w="6600" w:type="dxa"/>
        <w:tblInd w:w="55" w:type="dxa"/>
        <w:tblCellMar>
          <w:left w:w="70" w:type="dxa"/>
          <w:right w:w="70" w:type="dxa"/>
        </w:tblCellMar>
        <w:tblLook w:val="04A0"/>
      </w:tblPr>
      <w:tblGrid>
        <w:gridCol w:w="3460"/>
        <w:gridCol w:w="1200"/>
        <w:gridCol w:w="1940"/>
      </w:tblGrid>
      <w:tr w:rsidR="00D709CB" w:rsidRPr="00186AE8" w:rsidTr="00CC2D7A">
        <w:trPr>
          <w:trHeight w:val="25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50113" w:rsidRDefault="00D709CB" w:rsidP="00CC2D7A">
            <w:pPr>
              <w:rPr>
                <w:rFonts w:ascii="Arial" w:hAnsi="Arial" w:cs="Arial"/>
                <w:b/>
                <w:sz w:val="20"/>
                <w:szCs w:val="20"/>
              </w:rPr>
            </w:pPr>
            <w:r w:rsidRPr="00450113">
              <w:rPr>
                <w:rFonts w:ascii="Arial" w:hAnsi="Arial" w:cs="Arial"/>
                <w:b/>
                <w:sz w:val="20"/>
                <w:szCs w:val="20"/>
              </w:rPr>
              <w:t>Type de local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effectif</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3460" w:type="dxa"/>
            <w:tcBorders>
              <w:top w:val="single" w:sz="8" w:space="0" w:color="auto"/>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Ambulant</w:t>
            </w: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161</w:t>
            </w:r>
          </w:p>
        </w:tc>
        <w:tc>
          <w:tcPr>
            <w:tcW w:w="1940" w:type="dxa"/>
            <w:tcBorders>
              <w:top w:val="single" w:sz="8" w:space="0" w:color="auto"/>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14,3</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Poste improvisé sur la voie publique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148</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13,2</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Poste fixe sur la voie publique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181</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16,1</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Véhicule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Domicile des clients</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46</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4,1</w:t>
            </w:r>
          </w:p>
        </w:tc>
      </w:tr>
      <w:tr w:rsidR="00D709CB" w:rsidRPr="00186AE8" w:rsidTr="00CC2D7A">
        <w:trPr>
          <w:trHeight w:val="510"/>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Votre domicile sans installation particulière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119</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10,6</w:t>
            </w:r>
          </w:p>
        </w:tc>
      </w:tr>
      <w:tr w:rsidR="00D709CB" w:rsidRPr="00186AE8" w:rsidTr="00CC2D7A">
        <w:trPr>
          <w:trHeight w:val="510"/>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Votre domicile avec une installation particulière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73</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6,5</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Poste improvisé sur un marché public</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109</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9,7</w:t>
            </w:r>
          </w:p>
        </w:tc>
      </w:tr>
      <w:tr w:rsidR="00D709CB" w:rsidRPr="00186AE8" w:rsidTr="00CC2D7A">
        <w:trPr>
          <w:trHeight w:val="255"/>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Local fixe sur un marché public</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112</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10,0</w:t>
            </w:r>
          </w:p>
        </w:tc>
      </w:tr>
      <w:tr w:rsidR="00D709CB" w:rsidRPr="00186AE8" w:rsidTr="00CC2D7A">
        <w:trPr>
          <w:trHeight w:val="510"/>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 xml:space="preserve">Atelier, boutique, restaurant, hôtel, </w:t>
            </w:r>
            <w:proofErr w:type="spellStart"/>
            <w:r w:rsidRPr="00186AE8">
              <w:rPr>
                <w:rFonts w:ascii="Arial" w:hAnsi="Arial" w:cs="Arial"/>
                <w:sz w:val="20"/>
                <w:szCs w:val="20"/>
              </w:rPr>
              <w:t>etc</w:t>
            </w:r>
            <w:proofErr w:type="spellEnd"/>
            <w:r w:rsidRPr="00186AE8">
              <w:rPr>
                <w:rFonts w:ascii="Arial" w:hAnsi="Arial" w:cs="Arial"/>
                <w:sz w:val="20"/>
                <w:szCs w:val="20"/>
              </w:rPr>
              <w:t>...</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92</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8,2</w:t>
            </w:r>
          </w:p>
        </w:tc>
      </w:tr>
      <w:tr w:rsidR="00D709CB" w:rsidRPr="00186AE8" w:rsidTr="00CC2D7A">
        <w:trPr>
          <w:trHeight w:val="270"/>
        </w:trPr>
        <w:tc>
          <w:tcPr>
            <w:tcW w:w="3460" w:type="dxa"/>
            <w:tcBorders>
              <w:top w:val="nil"/>
              <w:left w:val="nil"/>
              <w:bottom w:val="nil"/>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proofErr w:type="gramStart"/>
            <w:r w:rsidRPr="00186AE8">
              <w:rPr>
                <w:rFonts w:ascii="Arial" w:hAnsi="Arial" w:cs="Arial"/>
                <w:sz w:val="20"/>
                <w:szCs w:val="20"/>
              </w:rPr>
              <w:t>Autre(</w:t>
            </w:r>
            <w:proofErr w:type="gramEnd"/>
            <w:r w:rsidRPr="00186AE8">
              <w:rPr>
                <w:rFonts w:ascii="Arial" w:hAnsi="Arial" w:cs="Arial"/>
                <w:sz w:val="20"/>
                <w:szCs w:val="20"/>
              </w:rPr>
              <w:t>fixe)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72</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6,4</w:t>
            </w:r>
          </w:p>
        </w:tc>
      </w:tr>
      <w:tr w:rsidR="00D709CB" w:rsidRPr="00186AE8" w:rsidTr="00CC2D7A">
        <w:trPr>
          <w:trHeight w:val="270"/>
        </w:trPr>
        <w:tc>
          <w:tcPr>
            <w:tcW w:w="3460" w:type="dxa"/>
            <w:tcBorders>
              <w:top w:val="single" w:sz="8" w:space="0" w:color="auto"/>
              <w:left w:val="nil"/>
              <w:bottom w:val="single" w:sz="8" w:space="0" w:color="auto"/>
              <w:right w:val="single" w:sz="8" w:space="0" w:color="auto"/>
            </w:tcBorders>
            <w:shd w:val="clear" w:color="auto" w:fill="auto"/>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1124</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100</w:t>
            </w:r>
          </w:p>
        </w:tc>
      </w:tr>
    </w:tbl>
    <w:p w:rsidR="00D709CB" w:rsidRDefault="00D709CB" w:rsidP="00D709CB">
      <w:r w:rsidRPr="00FC2B89">
        <w:rPr>
          <w:bCs/>
        </w:rPr>
        <w:t>AGEPE/Observatoire</w:t>
      </w:r>
      <w:r>
        <w:rPr>
          <w:bCs/>
        </w:rPr>
        <w:t>, enquête secteur informel 2008</w:t>
      </w:r>
    </w:p>
    <w:p w:rsidR="00D709CB" w:rsidRDefault="00D709CB" w:rsidP="00D709CB"/>
    <w:p w:rsidR="00D709CB" w:rsidRPr="00B55EC9" w:rsidRDefault="00D709CB" w:rsidP="00D709CB">
      <w:pPr>
        <w:rPr>
          <w:rFonts w:ascii="Book Antiqua" w:hAnsi="Book Antiqua"/>
          <w:b/>
          <w:i/>
        </w:rPr>
      </w:pPr>
      <w:r w:rsidRPr="00B55EC9">
        <w:rPr>
          <w:rFonts w:ascii="Book Antiqua" w:hAnsi="Book Antiqua"/>
          <w:b/>
          <w:i/>
        </w:rPr>
        <w:t>Seulement 35,3% des opérateurs sont propriétaires du local dans lequel ils exercent leur activité</w:t>
      </w:r>
    </w:p>
    <w:p w:rsidR="00D709CB" w:rsidRPr="00B55EC9" w:rsidRDefault="00D709CB" w:rsidP="00D709CB">
      <w:pPr>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On observe que 35,3% des chefs d’unités sont propriétaires du local dans lequel ils exercent leur activité, 33,9% d’entre eux le louent tandis que pour 11,0%, il leur a été prêté. Il existe toutefois une part de 19,8% de type d’appartenance non spécifié.</w:t>
      </w:r>
    </w:p>
    <w:p w:rsidR="00D709CB" w:rsidRPr="00B55EC9" w:rsidRDefault="00D709CB" w:rsidP="00D709CB">
      <w:pPr>
        <w:ind w:firstLine="284"/>
        <w:jc w:val="both"/>
        <w:rPr>
          <w:rFonts w:ascii="Book Antiqua" w:hAnsi="Book Antiqua"/>
        </w:rPr>
      </w:pPr>
    </w:p>
    <w:p w:rsidR="00D709CB" w:rsidRPr="00B55EC9" w:rsidRDefault="00D709CB" w:rsidP="00D709CB">
      <w:pPr>
        <w:ind w:firstLine="284"/>
        <w:jc w:val="both"/>
        <w:rPr>
          <w:rFonts w:ascii="Book Antiqua" w:hAnsi="Book Antiqua"/>
        </w:rPr>
      </w:pPr>
      <w:r w:rsidRPr="00B55EC9">
        <w:rPr>
          <w:rFonts w:ascii="Book Antiqua" w:hAnsi="Book Antiqua"/>
        </w:rPr>
        <w:t>Il faut préciser que ces proportions concernent l’ensemble des unités de production</w:t>
      </w:r>
      <w:r w:rsidR="002C5FE7">
        <w:rPr>
          <w:rFonts w:ascii="Book Antiqua" w:hAnsi="Book Antiqua"/>
        </w:rPr>
        <w:t xml:space="preserve"> dont le chef a répondu à la question (953)</w:t>
      </w:r>
      <w:r w:rsidRPr="00B55EC9">
        <w:rPr>
          <w:rFonts w:ascii="Book Antiqua" w:hAnsi="Book Antiqua"/>
        </w:rPr>
        <w:t>. En d’autres termes, elles incluent ce</w:t>
      </w:r>
      <w:r w:rsidR="00B24C15">
        <w:rPr>
          <w:rFonts w:ascii="Book Antiqua" w:hAnsi="Book Antiqua"/>
        </w:rPr>
        <w:t>lles</w:t>
      </w:r>
      <w:r w:rsidRPr="00B55EC9">
        <w:rPr>
          <w:rFonts w:ascii="Book Antiqua" w:hAnsi="Book Antiqua"/>
        </w:rPr>
        <w:t xml:space="preserve"> qui n’ont pas un local professionnel, parmi lesquel</w:t>
      </w:r>
      <w:r w:rsidR="00B24C15">
        <w:rPr>
          <w:rFonts w:ascii="Book Antiqua" w:hAnsi="Book Antiqua"/>
        </w:rPr>
        <w:t>le</w:t>
      </w:r>
      <w:r w:rsidRPr="00B55EC9">
        <w:rPr>
          <w:rFonts w:ascii="Book Antiqua" w:hAnsi="Book Antiqua"/>
        </w:rPr>
        <w:t>s figurent ce</w:t>
      </w:r>
      <w:r w:rsidR="00B24C15">
        <w:rPr>
          <w:rFonts w:ascii="Book Antiqua" w:hAnsi="Book Antiqua"/>
        </w:rPr>
        <w:t>lles</w:t>
      </w:r>
      <w:r w:rsidRPr="00B55EC9">
        <w:rPr>
          <w:rFonts w:ascii="Book Antiqua" w:hAnsi="Book Antiqua"/>
        </w:rPr>
        <w:t xml:space="preserve"> qui </w:t>
      </w:r>
      <w:r w:rsidR="00B24C15">
        <w:rPr>
          <w:rFonts w:ascii="Book Antiqua" w:hAnsi="Book Antiqua"/>
        </w:rPr>
        <w:t>sont installée</w:t>
      </w:r>
      <w:r w:rsidR="00F87C39">
        <w:rPr>
          <w:rFonts w:ascii="Book Antiqua" w:hAnsi="Book Antiqua"/>
        </w:rPr>
        <w:t>s</w:t>
      </w:r>
      <w:r w:rsidR="0047308F">
        <w:rPr>
          <w:rFonts w:ascii="Book Antiqua" w:hAnsi="Book Antiqua"/>
        </w:rPr>
        <w:t xml:space="preserve"> </w:t>
      </w:r>
      <w:r w:rsidRPr="00B55EC9">
        <w:rPr>
          <w:rFonts w:ascii="Book Antiqua" w:hAnsi="Book Antiqua"/>
        </w:rPr>
        <w:t>à domicile. Il est connu que peu de personnes sont propriétaires de leur logement, à plus forte raison lorsqu’elles travaillent dans le secteur informel qui est le moins rémunérateur. Il est par ailleurs bien possible que parmi les 35,3% de personnes disposant d’un local leur appartenant, nombre d’entre elles ne disposent en réalité que d’un local de fortune comme il est courant d’en rencontrer. Il conviendrait peut-être de connaître les caractéristiques du local. L’on a tenté d’approcher cette caractéristique par une estimation du coût du local mais les réponses ne sont pas satisfaisantes.</w:t>
      </w:r>
    </w:p>
    <w:p w:rsidR="00D709CB" w:rsidRPr="00094798" w:rsidRDefault="00D709CB" w:rsidP="00D709CB">
      <w:pPr>
        <w:jc w:val="both"/>
        <w:rPr>
          <w:rFonts w:ascii="Book Antiqua" w:hAnsi="Book Antiqua"/>
          <w:b/>
        </w:rPr>
      </w:pPr>
      <w:r>
        <w:br w:type="page"/>
      </w:r>
      <w:r w:rsidRPr="00094798">
        <w:rPr>
          <w:rFonts w:ascii="Book Antiqua" w:hAnsi="Book Antiqua"/>
          <w:b/>
          <w:u w:val="single"/>
        </w:rPr>
        <w:lastRenderedPageBreak/>
        <w:t xml:space="preserve">Tableau </w:t>
      </w:r>
      <w:r w:rsidR="003A0E89">
        <w:rPr>
          <w:rFonts w:ascii="Book Antiqua" w:hAnsi="Book Antiqua"/>
          <w:b/>
          <w:u w:val="single"/>
        </w:rPr>
        <w:t>I.</w:t>
      </w:r>
      <w:r w:rsidR="00CD263F" w:rsidRPr="00094798">
        <w:rPr>
          <w:rFonts w:ascii="Book Antiqua" w:hAnsi="Book Antiqua"/>
          <w:b/>
          <w:u w:val="single"/>
        </w:rPr>
        <w:t>II.4</w:t>
      </w:r>
      <w:r w:rsidRPr="00094798">
        <w:rPr>
          <w:rFonts w:ascii="Book Antiqua" w:hAnsi="Book Antiqua"/>
          <w:b/>
        </w:rPr>
        <w:t> : Répartition des unités de production selon l’appartenance du local</w:t>
      </w:r>
    </w:p>
    <w:p w:rsidR="00D709CB" w:rsidRDefault="00D709CB" w:rsidP="00D709CB"/>
    <w:tbl>
      <w:tblPr>
        <w:tblW w:w="6600" w:type="dxa"/>
        <w:tblInd w:w="55" w:type="dxa"/>
        <w:tblCellMar>
          <w:left w:w="70" w:type="dxa"/>
          <w:right w:w="70" w:type="dxa"/>
        </w:tblCellMar>
        <w:tblLook w:val="04A0"/>
      </w:tblPr>
      <w:tblGrid>
        <w:gridCol w:w="3460"/>
        <w:gridCol w:w="1200"/>
        <w:gridCol w:w="1940"/>
      </w:tblGrid>
      <w:tr w:rsidR="00D709CB" w:rsidRPr="00186AE8" w:rsidTr="00CC2D7A">
        <w:trPr>
          <w:trHeight w:val="255"/>
        </w:trPr>
        <w:tc>
          <w:tcPr>
            <w:tcW w:w="3460" w:type="dxa"/>
            <w:tcBorders>
              <w:top w:val="single" w:sz="8" w:space="0" w:color="auto"/>
              <w:left w:val="nil"/>
              <w:bottom w:val="nil"/>
              <w:right w:val="single" w:sz="8" w:space="0" w:color="auto"/>
            </w:tcBorders>
            <w:shd w:val="clear" w:color="auto" w:fill="auto"/>
            <w:noWrap/>
            <w:vAlign w:val="bottom"/>
            <w:hideMark/>
          </w:tcPr>
          <w:p w:rsidR="00D709CB" w:rsidRPr="000C6DA4" w:rsidRDefault="00D709CB" w:rsidP="00CC2D7A">
            <w:pPr>
              <w:rPr>
                <w:rFonts w:ascii="Arial" w:hAnsi="Arial" w:cs="Arial"/>
                <w:b/>
                <w:sz w:val="20"/>
                <w:szCs w:val="20"/>
              </w:rPr>
            </w:pPr>
            <w:r w:rsidRPr="000C6DA4">
              <w:rPr>
                <w:rFonts w:ascii="Arial" w:hAnsi="Arial" w:cs="Arial"/>
                <w:b/>
                <w:sz w:val="20"/>
                <w:szCs w:val="20"/>
              </w:rPr>
              <w:t>Appartenance du local</w:t>
            </w: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0C6DA4" w:rsidRDefault="00D709CB" w:rsidP="00CC2D7A">
            <w:pPr>
              <w:rPr>
                <w:rFonts w:ascii="Arial" w:hAnsi="Arial" w:cs="Arial"/>
                <w:b/>
                <w:sz w:val="20"/>
                <w:szCs w:val="20"/>
              </w:rPr>
            </w:pPr>
            <w:r w:rsidRPr="000C6DA4">
              <w:rPr>
                <w:rFonts w:ascii="Arial" w:hAnsi="Arial" w:cs="Arial"/>
                <w:b/>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0C6DA4" w:rsidRDefault="00D709CB" w:rsidP="00CC2D7A">
            <w:pPr>
              <w:rPr>
                <w:rFonts w:ascii="Arial" w:hAnsi="Arial" w:cs="Arial"/>
                <w:b/>
                <w:sz w:val="20"/>
                <w:szCs w:val="20"/>
              </w:rPr>
            </w:pPr>
            <w:r w:rsidRPr="000C6DA4">
              <w:rPr>
                <w:rFonts w:ascii="Arial" w:hAnsi="Arial" w:cs="Arial"/>
                <w:b/>
                <w:sz w:val="20"/>
                <w:szCs w:val="20"/>
              </w:rPr>
              <w:t>fréquence</w:t>
            </w:r>
          </w:p>
        </w:tc>
      </w:tr>
      <w:tr w:rsidR="00D709CB" w:rsidRPr="00186AE8" w:rsidTr="00CC2D7A">
        <w:trPr>
          <w:trHeight w:val="446"/>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A vous</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336</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35,3</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Loué</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323</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33,9</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Prêté</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105</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11,0</w:t>
            </w:r>
          </w:p>
        </w:tc>
      </w:tr>
      <w:tr w:rsidR="00D709CB" w:rsidRPr="00186AE8" w:rsidTr="001028C3">
        <w:trPr>
          <w:trHeight w:val="270"/>
        </w:trPr>
        <w:tc>
          <w:tcPr>
            <w:tcW w:w="346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Autre</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189</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19,8</w:t>
            </w:r>
          </w:p>
        </w:tc>
      </w:tr>
      <w:tr w:rsidR="00D709CB" w:rsidRPr="00186AE8" w:rsidTr="001028C3">
        <w:trPr>
          <w:trHeight w:val="28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b/>
                <w:bCs/>
                <w:sz w:val="20"/>
                <w:szCs w:val="20"/>
              </w:rPr>
            </w:pPr>
            <w:r w:rsidRPr="00186AE8">
              <w:rPr>
                <w:rFonts w:ascii="Arial" w:hAnsi="Arial" w:cs="Arial"/>
                <w:b/>
                <w:bCs/>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b/>
                <w:bCs/>
                <w:sz w:val="20"/>
                <w:szCs w:val="20"/>
              </w:rPr>
            </w:pPr>
            <w:r w:rsidRPr="00186AE8">
              <w:rPr>
                <w:rFonts w:ascii="Arial" w:hAnsi="Arial" w:cs="Arial"/>
                <w:b/>
                <w:bCs/>
                <w:sz w:val="20"/>
                <w:szCs w:val="20"/>
              </w:rPr>
              <w:t>953</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b/>
                <w:bCs/>
                <w:sz w:val="20"/>
                <w:szCs w:val="20"/>
              </w:rPr>
            </w:pPr>
            <w:r w:rsidRPr="00186AE8">
              <w:rPr>
                <w:rFonts w:ascii="Arial" w:hAnsi="Arial" w:cs="Arial"/>
                <w:b/>
                <w:bCs/>
                <w:sz w:val="20"/>
                <w:szCs w:val="20"/>
              </w:rPr>
              <w:t>100</w:t>
            </w:r>
          </w:p>
        </w:tc>
      </w:tr>
    </w:tbl>
    <w:p w:rsidR="00D709CB" w:rsidRPr="00094798" w:rsidRDefault="00D709CB" w:rsidP="00D709CB">
      <w:pPr>
        <w:rPr>
          <w:rFonts w:ascii="Book Antiqua" w:hAnsi="Book Antiqua"/>
        </w:rPr>
      </w:pPr>
      <w:r w:rsidRPr="00094798">
        <w:rPr>
          <w:rFonts w:ascii="Book Antiqua" w:hAnsi="Book Antiqua"/>
          <w:bCs/>
        </w:rPr>
        <w:t>AGEPE/Observatoire, enquête secteur informel 2008</w:t>
      </w:r>
    </w:p>
    <w:p w:rsidR="00D709CB" w:rsidRDefault="00D709CB" w:rsidP="00D709CB"/>
    <w:p w:rsidR="00D709CB" w:rsidRPr="00094798" w:rsidRDefault="00D709CB" w:rsidP="00D709CB">
      <w:pPr>
        <w:pStyle w:val="Titre8"/>
        <w:jc w:val="both"/>
        <w:rPr>
          <w:rFonts w:ascii="Book Antiqua" w:hAnsi="Book Antiqua"/>
          <w:b/>
        </w:rPr>
      </w:pPr>
      <w:r w:rsidRPr="00094798">
        <w:rPr>
          <w:rFonts w:ascii="Book Antiqua" w:hAnsi="Book Antiqua"/>
          <w:b/>
        </w:rPr>
        <w:t>Les unités de production informelles ne disposent généralement pas des fournitures courantes (électricité, eau, téléphone, internet)</w:t>
      </w:r>
    </w:p>
    <w:p w:rsidR="00D709CB" w:rsidRPr="00094798" w:rsidRDefault="00D709CB" w:rsidP="00D709CB">
      <w:pPr>
        <w:jc w:val="both"/>
        <w:rPr>
          <w:rFonts w:ascii="Book Antiqua" w:hAnsi="Book Antiqua"/>
        </w:rPr>
      </w:pPr>
    </w:p>
    <w:p w:rsidR="00D709CB" w:rsidRPr="00094798" w:rsidRDefault="00D709CB" w:rsidP="00D709CB">
      <w:pPr>
        <w:ind w:firstLine="284"/>
        <w:jc w:val="both"/>
        <w:rPr>
          <w:rFonts w:ascii="Book Antiqua" w:hAnsi="Book Antiqua"/>
        </w:rPr>
      </w:pPr>
      <w:r w:rsidRPr="00094798">
        <w:rPr>
          <w:rFonts w:ascii="Book Antiqua" w:hAnsi="Book Antiqua"/>
        </w:rPr>
        <w:t>Une part de 28,4% des unités de production informelles disposent de l’électricité. Ce chiffre est de 12,2% pour l’eau, 8,7% pour le téléphone et 1% pour l’internet.</w:t>
      </w:r>
    </w:p>
    <w:p w:rsidR="00D709CB" w:rsidRPr="00094798" w:rsidRDefault="00D709CB" w:rsidP="00D709CB">
      <w:pPr>
        <w:ind w:firstLine="284"/>
        <w:jc w:val="both"/>
        <w:rPr>
          <w:rFonts w:ascii="Book Antiqua" w:hAnsi="Book Antiqua"/>
        </w:rPr>
      </w:pPr>
    </w:p>
    <w:p w:rsidR="00D709CB" w:rsidRPr="00094798" w:rsidRDefault="00D709CB" w:rsidP="00D709CB">
      <w:pPr>
        <w:ind w:firstLine="284"/>
        <w:jc w:val="both"/>
        <w:rPr>
          <w:rFonts w:ascii="Book Antiqua" w:hAnsi="Book Antiqua"/>
        </w:rPr>
      </w:pPr>
      <w:r w:rsidRPr="00094798">
        <w:rPr>
          <w:rFonts w:ascii="Book Antiqua" w:hAnsi="Book Antiqua"/>
        </w:rPr>
        <w:t xml:space="preserve">L’accès à l’eau, à l’électricité et au téléphone sont des éléments qui renseignent sur le caractère professionnel du local dans lequel l’activité est exercée. Aujourd’hui, compte tenu du développement de la téléphonie cellulaire, on peut s’attendre à une proportion signifiante d’unités disposant du téléphone. Par ailleurs, les cybers café sont souvent au nombre des unités de production informelles. Cependant, l’on se rend bien compte que ces </w:t>
      </w:r>
      <w:r w:rsidR="00B24C15">
        <w:rPr>
          <w:rFonts w:ascii="Book Antiqua" w:hAnsi="Book Antiqua"/>
        </w:rPr>
        <w:t>fournitures</w:t>
      </w:r>
      <w:r w:rsidRPr="00094798">
        <w:rPr>
          <w:rFonts w:ascii="Book Antiqua" w:hAnsi="Book Antiqua"/>
        </w:rPr>
        <w:t xml:space="preserve"> sont très peu présent</w:t>
      </w:r>
      <w:r w:rsidR="0047308F">
        <w:rPr>
          <w:rFonts w:ascii="Book Antiqua" w:hAnsi="Book Antiqua"/>
        </w:rPr>
        <w:t>e</w:t>
      </w:r>
      <w:r w:rsidRPr="00094798">
        <w:rPr>
          <w:rFonts w:ascii="Book Antiqua" w:hAnsi="Book Antiqua"/>
        </w:rPr>
        <w:t>s dans les unités de production informelles.</w:t>
      </w:r>
    </w:p>
    <w:p w:rsidR="00D709CB" w:rsidRPr="00094798" w:rsidRDefault="00D709CB" w:rsidP="00D709CB">
      <w:pPr>
        <w:ind w:firstLine="284"/>
        <w:jc w:val="both"/>
        <w:rPr>
          <w:rFonts w:ascii="Book Antiqua" w:hAnsi="Book Antiqua"/>
        </w:rPr>
      </w:pPr>
    </w:p>
    <w:p w:rsidR="00D709CB" w:rsidRPr="00094798" w:rsidRDefault="00D709CB" w:rsidP="00D709CB">
      <w:pPr>
        <w:ind w:firstLine="284"/>
        <w:jc w:val="both"/>
        <w:rPr>
          <w:rFonts w:ascii="Book Antiqua" w:hAnsi="Book Antiqua"/>
        </w:rPr>
      </w:pPr>
      <w:r w:rsidRPr="00094798">
        <w:rPr>
          <w:rFonts w:ascii="Book Antiqua" w:hAnsi="Book Antiqua"/>
        </w:rPr>
        <w:t>Les proportions ci-dessus citées renseignent davantage sur le caractère professionnel du local. L’on est en effet tenté de conclure que la part d’unités informelles installées dans un local professionnel pourrait être autour de 12% au regard de la proportion d’entre elles qui disposent de l’eau courante. Si l’on considère au contraire que c’est le fait de disposer du téléphone qui caractérise le plus un local professionnel, la proportion d’activités exercées dans un local professionnel n’est plus que de 8,7%.</w:t>
      </w:r>
    </w:p>
    <w:p w:rsidR="00D709CB" w:rsidRPr="00094798" w:rsidRDefault="00D709CB" w:rsidP="00D709CB">
      <w:pPr>
        <w:ind w:firstLine="284"/>
        <w:jc w:val="both"/>
        <w:rPr>
          <w:rFonts w:ascii="Book Antiqua" w:hAnsi="Book Antiqua"/>
        </w:rPr>
      </w:pPr>
    </w:p>
    <w:p w:rsidR="00D709CB" w:rsidRPr="00094798" w:rsidRDefault="00D709CB" w:rsidP="00D709CB">
      <w:pPr>
        <w:ind w:firstLine="284"/>
        <w:jc w:val="both"/>
        <w:rPr>
          <w:rFonts w:ascii="Book Antiqua" w:hAnsi="Book Antiqua"/>
        </w:rPr>
      </w:pPr>
      <w:r w:rsidRPr="00094798">
        <w:rPr>
          <w:rFonts w:ascii="Book Antiqua" w:hAnsi="Book Antiqua"/>
        </w:rPr>
        <w:t xml:space="preserve">Les proportions ainsi observées sont largement </w:t>
      </w:r>
      <w:r w:rsidR="00B24C15">
        <w:rPr>
          <w:rFonts w:ascii="Book Antiqua" w:hAnsi="Book Antiqua"/>
        </w:rPr>
        <w:t>inf</w:t>
      </w:r>
      <w:r w:rsidRPr="00094798">
        <w:rPr>
          <w:rFonts w:ascii="Book Antiqua" w:hAnsi="Book Antiqua"/>
        </w:rPr>
        <w:t xml:space="preserve">érieures à celles observées en 2006 sur un échantillon d’activités informelles à </w:t>
      </w:r>
      <w:proofErr w:type="spellStart"/>
      <w:r w:rsidRPr="00094798">
        <w:rPr>
          <w:rFonts w:ascii="Book Antiqua" w:hAnsi="Book Antiqua"/>
        </w:rPr>
        <w:t>Yopougon</w:t>
      </w:r>
      <w:proofErr w:type="spellEnd"/>
      <w:r w:rsidRPr="00094798">
        <w:rPr>
          <w:rFonts w:ascii="Book Antiqua" w:hAnsi="Book Antiqua"/>
        </w:rPr>
        <w:t xml:space="preserve"> (AGEPE-CAFOCE, 2006). En effet, la part des unités disposant de l’eau courante était de 21,4% ; celles qui disposaient de l’électricité occupaient une proportion de 80,3% tandis que 25,2% disposaient du téléphone. L’échantillon de cette étude avait était tiré à partir du fichier des activités recensées par la mairie. Le tirage a donc été fait à partir d’une base d’unité</w:t>
      </w:r>
      <w:r w:rsidR="00B24C15">
        <w:rPr>
          <w:rFonts w:ascii="Book Antiqua" w:hAnsi="Book Antiqua"/>
        </w:rPr>
        <w:t>s</w:t>
      </w:r>
      <w:r w:rsidRPr="00094798">
        <w:rPr>
          <w:rFonts w:ascii="Book Antiqua" w:hAnsi="Book Antiqua"/>
        </w:rPr>
        <w:t xml:space="preserve"> de production, ce qui a donné lieu à une enquête portant exclusivement sur les unités de production. La présente étude s’est basée quant à elle sur une enquête mixte, puisque l’échantillon d’unités informelles a été tiré à partir des résultats d’une enquête auprès des ménages. En passant préalablement par les ménages, elle a permis de mieux approcher ce secteur en prenant en compte tous les individus exerçant des activités informelles. L’on peut comprendre pourquoi cette forme d’enquête est recommandée pour la mesure de l’emploi dans le secteur informel.</w:t>
      </w:r>
    </w:p>
    <w:p w:rsidR="00D709CB" w:rsidRPr="004842D3" w:rsidRDefault="00D709CB" w:rsidP="00D709CB">
      <w:pPr>
        <w:rPr>
          <w:b/>
        </w:rPr>
      </w:pPr>
      <w:r>
        <w:br w:type="page"/>
      </w:r>
      <w:r w:rsidRPr="005A7A77">
        <w:rPr>
          <w:b/>
          <w:u w:val="single"/>
        </w:rPr>
        <w:lastRenderedPageBreak/>
        <w:t xml:space="preserve">Tableau </w:t>
      </w:r>
      <w:r w:rsidR="003A0E89">
        <w:rPr>
          <w:b/>
          <w:u w:val="single"/>
        </w:rPr>
        <w:t>I.</w:t>
      </w:r>
      <w:r w:rsidR="00CD263F">
        <w:rPr>
          <w:b/>
          <w:u w:val="single"/>
        </w:rPr>
        <w:t>II.5</w:t>
      </w:r>
      <w:r w:rsidRPr="004842D3">
        <w:rPr>
          <w:b/>
        </w:rPr>
        <w:t> : Répartition des unités de production selon les équipements disponibles</w:t>
      </w:r>
    </w:p>
    <w:p w:rsidR="00D709CB" w:rsidRDefault="00D709CB" w:rsidP="00D709CB"/>
    <w:tbl>
      <w:tblPr>
        <w:tblW w:w="7962" w:type="dxa"/>
        <w:tblInd w:w="55" w:type="dxa"/>
        <w:tblCellMar>
          <w:left w:w="70" w:type="dxa"/>
          <w:right w:w="70" w:type="dxa"/>
        </w:tblCellMar>
        <w:tblLook w:val="04A0"/>
      </w:tblPr>
      <w:tblGrid>
        <w:gridCol w:w="4822"/>
        <w:gridCol w:w="1200"/>
        <w:gridCol w:w="1940"/>
      </w:tblGrid>
      <w:tr w:rsidR="00D709CB" w:rsidRPr="00186AE8" w:rsidTr="00CC2D7A">
        <w:trPr>
          <w:trHeight w:val="270"/>
        </w:trPr>
        <w:tc>
          <w:tcPr>
            <w:tcW w:w="4822"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roofErr w:type="gramStart"/>
            <w:r w:rsidRPr="00186AE8">
              <w:rPr>
                <w:rFonts w:ascii="Arial" w:hAnsi="Arial" w:cs="Arial"/>
                <w:sz w:val="20"/>
                <w:szCs w:val="20"/>
              </w:rPr>
              <w:t>Disposez vous</w:t>
            </w:r>
            <w:proofErr w:type="gramEnd"/>
            <w:r w:rsidRPr="00186AE8">
              <w:rPr>
                <w:rFonts w:ascii="Arial" w:hAnsi="Arial" w:cs="Arial"/>
                <w:sz w:val="20"/>
                <w:szCs w:val="20"/>
              </w:rPr>
              <w:t xml:space="preserve"> dans votre établissement de l'eau</w:t>
            </w:r>
          </w:p>
        </w:tc>
        <w:tc>
          <w:tcPr>
            <w:tcW w:w="120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 </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center"/>
              <w:rPr>
                <w:rFonts w:ascii="Arial" w:hAnsi="Arial" w:cs="Arial"/>
                <w:sz w:val="20"/>
                <w:szCs w:val="20"/>
              </w:rPr>
            </w:pPr>
            <w:r w:rsidRPr="00186AE8">
              <w:rPr>
                <w:rFonts w:ascii="Arial" w:hAnsi="Arial" w:cs="Arial"/>
                <w:sz w:val="20"/>
                <w:szCs w:val="20"/>
              </w:rPr>
              <w:t> </w:t>
            </w:r>
          </w:p>
        </w:tc>
      </w:tr>
      <w:tr w:rsidR="00D709CB" w:rsidRPr="00186AE8" w:rsidTr="00CC2D7A">
        <w:trPr>
          <w:trHeight w:val="255"/>
        </w:trPr>
        <w:tc>
          <w:tcPr>
            <w:tcW w:w="4822"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effectif</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4822"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131</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12,2</w:t>
            </w:r>
          </w:p>
        </w:tc>
      </w:tr>
      <w:tr w:rsidR="00D709CB" w:rsidRPr="00186AE8" w:rsidTr="001028C3">
        <w:trPr>
          <w:trHeight w:val="270"/>
        </w:trPr>
        <w:tc>
          <w:tcPr>
            <w:tcW w:w="4822"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940</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87,8</w:t>
            </w:r>
          </w:p>
        </w:tc>
      </w:tr>
      <w:tr w:rsidR="00D709CB" w:rsidRPr="00186AE8" w:rsidTr="001028C3">
        <w:trPr>
          <w:trHeight w:val="285"/>
        </w:trPr>
        <w:tc>
          <w:tcPr>
            <w:tcW w:w="4822"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rPr>
                <w:rFonts w:ascii="Arial" w:hAnsi="Arial" w:cs="Arial"/>
                <w:b/>
                <w:sz w:val="20"/>
                <w:szCs w:val="20"/>
              </w:rPr>
            </w:pPr>
            <w:r w:rsidRPr="004842D3">
              <w:rPr>
                <w:rFonts w:ascii="Arial" w:hAnsi="Arial" w:cs="Arial"/>
                <w:b/>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1071</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100</w:t>
            </w:r>
          </w:p>
        </w:tc>
      </w:tr>
      <w:tr w:rsidR="00D709CB" w:rsidRPr="00186AE8" w:rsidTr="00CC2D7A">
        <w:trPr>
          <w:trHeight w:val="270"/>
        </w:trPr>
        <w:tc>
          <w:tcPr>
            <w:tcW w:w="4822"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roofErr w:type="gramStart"/>
            <w:r w:rsidRPr="00186AE8">
              <w:rPr>
                <w:rFonts w:ascii="Arial" w:hAnsi="Arial" w:cs="Arial"/>
                <w:sz w:val="20"/>
                <w:szCs w:val="20"/>
              </w:rPr>
              <w:t>Disposez vous</w:t>
            </w:r>
            <w:proofErr w:type="gramEnd"/>
            <w:r w:rsidRPr="00186AE8">
              <w:rPr>
                <w:rFonts w:ascii="Arial" w:hAnsi="Arial" w:cs="Arial"/>
                <w:sz w:val="20"/>
                <w:szCs w:val="20"/>
              </w:rPr>
              <w:t xml:space="preserve"> dans votre établissement d'électricité</w:t>
            </w:r>
          </w:p>
        </w:tc>
        <w:tc>
          <w:tcPr>
            <w:tcW w:w="120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r>
      <w:tr w:rsidR="00D709CB" w:rsidRPr="00186AE8" w:rsidTr="00CC2D7A">
        <w:trPr>
          <w:trHeight w:val="255"/>
        </w:trPr>
        <w:tc>
          <w:tcPr>
            <w:tcW w:w="4822"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4822"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304</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28,4</w:t>
            </w:r>
          </w:p>
        </w:tc>
      </w:tr>
      <w:tr w:rsidR="00D709CB" w:rsidRPr="00186AE8" w:rsidTr="001028C3">
        <w:trPr>
          <w:trHeight w:val="270"/>
        </w:trPr>
        <w:tc>
          <w:tcPr>
            <w:tcW w:w="4822"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766</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71,6</w:t>
            </w:r>
          </w:p>
        </w:tc>
      </w:tr>
      <w:tr w:rsidR="00D709CB" w:rsidRPr="00186AE8" w:rsidTr="001028C3">
        <w:trPr>
          <w:trHeight w:val="285"/>
        </w:trPr>
        <w:tc>
          <w:tcPr>
            <w:tcW w:w="4822"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rPr>
                <w:rFonts w:ascii="Arial" w:hAnsi="Arial" w:cs="Arial"/>
                <w:b/>
                <w:sz w:val="20"/>
                <w:szCs w:val="20"/>
              </w:rPr>
            </w:pPr>
            <w:r w:rsidRPr="004842D3">
              <w:rPr>
                <w:rFonts w:ascii="Arial" w:hAnsi="Arial" w:cs="Arial"/>
                <w:b/>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1070</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100</w:t>
            </w:r>
          </w:p>
        </w:tc>
      </w:tr>
      <w:tr w:rsidR="00D709CB" w:rsidRPr="00186AE8" w:rsidTr="00CC2D7A">
        <w:trPr>
          <w:trHeight w:val="270"/>
        </w:trPr>
        <w:tc>
          <w:tcPr>
            <w:tcW w:w="4822" w:type="dxa"/>
            <w:tcBorders>
              <w:top w:val="nil"/>
              <w:left w:val="nil"/>
              <w:bottom w:val="nil"/>
              <w:right w:val="nil"/>
            </w:tcBorders>
            <w:shd w:val="clear" w:color="auto" w:fill="auto"/>
            <w:noWrap/>
            <w:vAlign w:val="bottom"/>
            <w:hideMark/>
          </w:tcPr>
          <w:p w:rsidR="00D709CB" w:rsidRPr="00186AE8" w:rsidRDefault="00D709CB" w:rsidP="00CC2D7A">
            <w:pPr>
              <w:rPr>
                <w:rFonts w:ascii="Arial" w:hAnsi="Arial" w:cs="Arial"/>
                <w:sz w:val="20"/>
                <w:szCs w:val="20"/>
              </w:rPr>
            </w:pPr>
            <w:proofErr w:type="gramStart"/>
            <w:r w:rsidRPr="00186AE8">
              <w:rPr>
                <w:rFonts w:ascii="Arial" w:hAnsi="Arial" w:cs="Arial"/>
                <w:sz w:val="20"/>
                <w:szCs w:val="20"/>
              </w:rPr>
              <w:t>Disposez vous</w:t>
            </w:r>
            <w:proofErr w:type="gramEnd"/>
            <w:r w:rsidRPr="00186AE8">
              <w:rPr>
                <w:rFonts w:ascii="Arial" w:hAnsi="Arial" w:cs="Arial"/>
                <w:sz w:val="20"/>
                <w:szCs w:val="20"/>
              </w:rPr>
              <w:t xml:space="preserve"> dans votre établissement de téléphone</w:t>
            </w:r>
          </w:p>
        </w:tc>
        <w:tc>
          <w:tcPr>
            <w:tcW w:w="120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r>
      <w:tr w:rsidR="00D709CB" w:rsidRPr="00186AE8" w:rsidTr="00CC2D7A">
        <w:trPr>
          <w:trHeight w:val="255"/>
        </w:trPr>
        <w:tc>
          <w:tcPr>
            <w:tcW w:w="4822"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4822"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93</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8,7</w:t>
            </w:r>
          </w:p>
        </w:tc>
      </w:tr>
      <w:tr w:rsidR="00D709CB" w:rsidRPr="00186AE8" w:rsidTr="001028C3">
        <w:trPr>
          <w:trHeight w:val="270"/>
        </w:trPr>
        <w:tc>
          <w:tcPr>
            <w:tcW w:w="4822"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978</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91,3</w:t>
            </w:r>
          </w:p>
        </w:tc>
      </w:tr>
      <w:tr w:rsidR="00D709CB" w:rsidRPr="00186AE8" w:rsidTr="001028C3">
        <w:trPr>
          <w:trHeight w:val="285"/>
        </w:trPr>
        <w:tc>
          <w:tcPr>
            <w:tcW w:w="4822"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rPr>
                <w:rFonts w:ascii="Arial" w:hAnsi="Arial" w:cs="Arial"/>
                <w:b/>
                <w:sz w:val="20"/>
                <w:szCs w:val="20"/>
              </w:rPr>
            </w:pPr>
            <w:r w:rsidRPr="004842D3">
              <w:rPr>
                <w:rFonts w:ascii="Arial" w:hAnsi="Arial" w:cs="Arial"/>
                <w:b/>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1071</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100</w:t>
            </w:r>
          </w:p>
        </w:tc>
      </w:tr>
      <w:tr w:rsidR="00D709CB" w:rsidRPr="00186AE8" w:rsidTr="00CC2D7A">
        <w:trPr>
          <w:trHeight w:val="270"/>
        </w:trPr>
        <w:tc>
          <w:tcPr>
            <w:tcW w:w="4822"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roofErr w:type="gramStart"/>
            <w:r w:rsidRPr="00186AE8">
              <w:rPr>
                <w:rFonts w:ascii="Arial" w:hAnsi="Arial" w:cs="Arial"/>
                <w:sz w:val="20"/>
                <w:szCs w:val="20"/>
              </w:rPr>
              <w:t>Disposez vous</w:t>
            </w:r>
            <w:proofErr w:type="gramEnd"/>
            <w:r w:rsidRPr="00186AE8">
              <w:rPr>
                <w:rFonts w:ascii="Arial" w:hAnsi="Arial" w:cs="Arial"/>
                <w:sz w:val="20"/>
                <w:szCs w:val="20"/>
              </w:rPr>
              <w:t xml:space="preserve"> dans votre établissement d'internet</w:t>
            </w:r>
          </w:p>
        </w:tc>
        <w:tc>
          <w:tcPr>
            <w:tcW w:w="120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center"/>
              <w:rPr>
                <w:rFonts w:ascii="Arial" w:hAnsi="Arial" w:cs="Arial"/>
                <w:sz w:val="20"/>
                <w:szCs w:val="20"/>
              </w:rPr>
            </w:pPr>
          </w:p>
        </w:tc>
      </w:tr>
      <w:tr w:rsidR="00D709CB" w:rsidRPr="00186AE8" w:rsidTr="00CC2D7A">
        <w:trPr>
          <w:trHeight w:val="255"/>
        </w:trPr>
        <w:tc>
          <w:tcPr>
            <w:tcW w:w="4822"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4822"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w:t>
            </w:r>
          </w:p>
        </w:tc>
      </w:tr>
      <w:tr w:rsidR="00D709CB" w:rsidRPr="00186AE8" w:rsidTr="001028C3">
        <w:trPr>
          <w:trHeight w:val="270"/>
        </w:trPr>
        <w:tc>
          <w:tcPr>
            <w:tcW w:w="4822"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1041</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99,0</w:t>
            </w:r>
          </w:p>
        </w:tc>
      </w:tr>
      <w:tr w:rsidR="00D709CB" w:rsidRPr="00186AE8" w:rsidTr="001028C3">
        <w:trPr>
          <w:trHeight w:val="285"/>
        </w:trPr>
        <w:tc>
          <w:tcPr>
            <w:tcW w:w="4822"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rPr>
                <w:rFonts w:ascii="Arial" w:hAnsi="Arial" w:cs="Arial"/>
                <w:b/>
                <w:sz w:val="20"/>
                <w:szCs w:val="20"/>
              </w:rPr>
            </w:pPr>
            <w:r w:rsidRPr="004842D3">
              <w:rPr>
                <w:rFonts w:ascii="Arial" w:hAnsi="Arial" w:cs="Arial"/>
                <w:b/>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1052</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4842D3" w:rsidRDefault="00D709CB" w:rsidP="00CC2D7A">
            <w:pPr>
              <w:jc w:val="right"/>
              <w:rPr>
                <w:rFonts w:ascii="Arial" w:hAnsi="Arial" w:cs="Arial"/>
                <w:b/>
                <w:sz w:val="20"/>
                <w:szCs w:val="20"/>
              </w:rPr>
            </w:pPr>
            <w:r w:rsidRPr="004842D3">
              <w:rPr>
                <w:rFonts w:ascii="Arial" w:hAnsi="Arial" w:cs="Arial"/>
                <w:b/>
                <w:sz w:val="20"/>
                <w:szCs w:val="20"/>
              </w:rPr>
              <w:t>100</w:t>
            </w:r>
          </w:p>
        </w:tc>
      </w:tr>
    </w:tbl>
    <w:p w:rsidR="00D709CB" w:rsidRPr="00094798" w:rsidRDefault="00D709CB" w:rsidP="00D709CB">
      <w:pPr>
        <w:rPr>
          <w:rFonts w:ascii="Book Antiqua" w:hAnsi="Book Antiqua"/>
          <w:bCs/>
        </w:rPr>
      </w:pPr>
      <w:r w:rsidRPr="00094798">
        <w:rPr>
          <w:rFonts w:ascii="Book Antiqua" w:hAnsi="Book Antiqua"/>
          <w:bCs/>
        </w:rPr>
        <w:t>AGEPE/Observatoire, enquête secteur informel 2008</w:t>
      </w:r>
    </w:p>
    <w:p w:rsidR="00D709CB" w:rsidRDefault="00D709CB" w:rsidP="00D709CB"/>
    <w:p w:rsidR="00D709CB" w:rsidRDefault="00D709CB" w:rsidP="00D709CB"/>
    <w:p w:rsidR="00D709CB" w:rsidRPr="004842D3" w:rsidRDefault="00D709CB" w:rsidP="00D709CB">
      <w:pPr>
        <w:rPr>
          <w:rFonts w:ascii="Book Antiqua" w:hAnsi="Book Antiqua"/>
          <w:b/>
          <w:sz w:val="28"/>
          <w:szCs w:val="28"/>
        </w:rPr>
      </w:pPr>
      <w:r w:rsidRPr="00807EA4">
        <w:rPr>
          <w:rFonts w:ascii="Book Antiqua" w:hAnsi="Book Antiqua"/>
          <w:b/>
          <w:sz w:val="28"/>
          <w:szCs w:val="28"/>
          <w:u w:val="single"/>
        </w:rPr>
        <w:t>Section 2</w:t>
      </w:r>
      <w:r w:rsidRPr="004842D3">
        <w:rPr>
          <w:rFonts w:ascii="Book Antiqua" w:hAnsi="Book Antiqua"/>
          <w:b/>
          <w:sz w:val="28"/>
          <w:szCs w:val="28"/>
        </w:rPr>
        <w:t xml:space="preserve"> : </w:t>
      </w:r>
      <w:r w:rsidR="002212AE">
        <w:rPr>
          <w:rFonts w:ascii="Book Antiqua" w:hAnsi="Book Antiqua"/>
          <w:b/>
          <w:bCs/>
          <w:sz w:val="28"/>
          <w:szCs w:val="28"/>
        </w:rPr>
        <w:t>Enregistrement</w:t>
      </w:r>
      <w:r w:rsidRPr="004842D3">
        <w:rPr>
          <w:rFonts w:ascii="Book Antiqua" w:hAnsi="Book Antiqua"/>
          <w:b/>
          <w:bCs/>
          <w:sz w:val="28"/>
          <w:szCs w:val="28"/>
        </w:rPr>
        <w:t xml:space="preserve"> de</w:t>
      </w:r>
      <w:r>
        <w:rPr>
          <w:rFonts w:ascii="Book Antiqua" w:hAnsi="Book Antiqua"/>
          <w:b/>
          <w:bCs/>
          <w:sz w:val="28"/>
          <w:szCs w:val="28"/>
        </w:rPr>
        <w:t xml:space="preserve">s </w:t>
      </w:r>
      <w:r w:rsidRPr="004842D3">
        <w:rPr>
          <w:rFonts w:ascii="Book Antiqua" w:hAnsi="Book Antiqua"/>
          <w:b/>
          <w:bCs/>
          <w:sz w:val="28"/>
          <w:szCs w:val="28"/>
        </w:rPr>
        <w:t>unité</w:t>
      </w:r>
      <w:r>
        <w:rPr>
          <w:rFonts w:ascii="Book Antiqua" w:hAnsi="Book Antiqua"/>
          <w:b/>
          <w:bCs/>
          <w:sz w:val="28"/>
          <w:szCs w:val="28"/>
        </w:rPr>
        <w:t>s</w:t>
      </w:r>
      <w:r w:rsidRPr="004842D3">
        <w:rPr>
          <w:rFonts w:ascii="Book Antiqua" w:hAnsi="Book Antiqua"/>
          <w:b/>
          <w:bCs/>
          <w:sz w:val="28"/>
          <w:szCs w:val="28"/>
        </w:rPr>
        <w:t xml:space="preserve"> de production</w:t>
      </w:r>
    </w:p>
    <w:p w:rsidR="00D709CB" w:rsidRDefault="00D709CB" w:rsidP="00D709CB"/>
    <w:p w:rsidR="00D709CB" w:rsidRDefault="00D709CB" w:rsidP="00D709CB"/>
    <w:p w:rsidR="00D709CB" w:rsidRPr="008772D4" w:rsidRDefault="00D709CB" w:rsidP="00D709CB">
      <w:pPr>
        <w:jc w:val="both"/>
        <w:rPr>
          <w:rFonts w:ascii="Book Antiqua" w:hAnsi="Book Antiqua"/>
          <w:b/>
          <w:bCs/>
          <w:i/>
        </w:rPr>
      </w:pPr>
      <w:r w:rsidRPr="008772D4">
        <w:rPr>
          <w:rFonts w:ascii="Book Antiqua" w:hAnsi="Book Antiqua"/>
          <w:b/>
          <w:bCs/>
          <w:i/>
        </w:rPr>
        <w:t>Les unités de production ne sont généralement enregistrées ni à la mairie, ni à la patente et encore moins au registre de commerce</w:t>
      </w:r>
    </w:p>
    <w:p w:rsidR="00D709CB" w:rsidRDefault="00D709CB" w:rsidP="00D709CB">
      <w:pPr>
        <w:jc w:val="both"/>
        <w:rPr>
          <w:rFonts w:ascii="Book Antiqua" w:hAnsi="Book Antiqua"/>
          <w:bCs/>
        </w:rPr>
      </w:pPr>
    </w:p>
    <w:p w:rsidR="00D709CB" w:rsidRPr="008772D4" w:rsidRDefault="00D709CB" w:rsidP="00D709CB">
      <w:pPr>
        <w:ind w:firstLine="284"/>
        <w:jc w:val="both"/>
        <w:rPr>
          <w:rFonts w:ascii="Book Antiqua" w:hAnsi="Book Antiqua"/>
          <w:bCs/>
        </w:rPr>
      </w:pPr>
      <w:r w:rsidRPr="008772D4">
        <w:rPr>
          <w:rFonts w:ascii="Book Antiqua" w:hAnsi="Book Antiqua"/>
          <w:bCs/>
        </w:rPr>
        <w:t>L’enregistrement concerne la mairie, le registre de commerce et la patente. En d’autres termes, on veut savoir si l’unité est enregistrée à la mairie, au registre de commerce</w:t>
      </w:r>
      <w:r w:rsidR="00B24C15">
        <w:rPr>
          <w:rFonts w:ascii="Book Antiqua" w:hAnsi="Book Antiqua"/>
          <w:bCs/>
        </w:rPr>
        <w:t>,</w:t>
      </w:r>
      <w:r w:rsidRPr="008772D4">
        <w:rPr>
          <w:rFonts w:ascii="Book Antiqua" w:hAnsi="Book Antiqua"/>
          <w:bCs/>
        </w:rPr>
        <w:t xml:space="preserve"> à la patente ou non.</w:t>
      </w:r>
    </w:p>
    <w:p w:rsidR="00D709CB" w:rsidRPr="008772D4" w:rsidRDefault="00D709CB" w:rsidP="00D709CB">
      <w:pPr>
        <w:ind w:firstLine="284"/>
        <w:jc w:val="both"/>
        <w:rPr>
          <w:rFonts w:ascii="Book Antiqua" w:hAnsi="Book Antiqua"/>
          <w:bCs/>
        </w:rPr>
      </w:pPr>
    </w:p>
    <w:p w:rsidR="00D709CB" w:rsidRPr="008772D4" w:rsidRDefault="00D709CB" w:rsidP="00D709CB">
      <w:pPr>
        <w:ind w:firstLine="284"/>
        <w:jc w:val="both"/>
        <w:rPr>
          <w:rFonts w:ascii="Book Antiqua" w:hAnsi="Book Antiqua"/>
          <w:bCs/>
        </w:rPr>
      </w:pPr>
      <w:r w:rsidRPr="008772D4">
        <w:rPr>
          <w:rFonts w:ascii="Book Antiqua" w:hAnsi="Book Antiqua"/>
          <w:bCs/>
        </w:rPr>
        <w:t xml:space="preserve">En général, les unités de production enquêtées ne sont pas enregistrées à la mairie. En effet seulement 24,8% d’entre elles le sont. </w:t>
      </w:r>
    </w:p>
    <w:p w:rsidR="00D709CB" w:rsidRPr="008772D4"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sidRPr="008772D4">
        <w:rPr>
          <w:rFonts w:ascii="Book Antiqua" w:hAnsi="Book Antiqua"/>
          <w:bCs/>
        </w:rPr>
        <w:t>Il en est de même pour le registre de commerce et la patente. Il est plus juste de dire qu’elles sont encore moins enregistrées au registre de commerce (6,9%) et à la patente (15,3%).</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t>Le fait d’échapper à la fiscalité est précisément l’une des principales caractéristiques des activités informelles. Cela ne devrait donc pas étonner que les activités informelles ne soient généralement pas enregistrées.</w:t>
      </w:r>
    </w:p>
    <w:p w:rsidR="00D709CB" w:rsidRDefault="00D709CB" w:rsidP="00D709CB">
      <w:pPr>
        <w:ind w:firstLine="284"/>
        <w:jc w:val="both"/>
        <w:rPr>
          <w:rFonts w:ascii="Book Antiqua" w:hAnsi="Book Antiqua"/>
          <w:bCs/>
        </w:rPr>
      </w:pPr>
    </w:p>
    <w:p w:rsidR="00D709CB" w:rsidRDefault="00D709CB" w:rsidP="00D709CB">
      <w:pPr>
        <w:ind w:firstLine="284"/>
        <w:jc w:val="both"/>
        <w:rPr>
          <w:rFonts w:ascii="Book Antiqua" w:hAnsi="Book Antiqua"/>
          <w:bCs/>
        </w:rPr>
      </w:pPr>
      <w:r>
        <w:rPr>
          <w:rFonts w:ascii="Book Antiqua" w:hAnsi="Book Antiqua"/>
          <w:bCs/>
        </w:rPr>
        <w:lastRenderedPageBreak/>
        <w:t>Toutefois, les proportions d’activités non enregistrées sont assez importantes, ce qui devrait également se comprendre aisément si l’on se réfère aux définitions opérationnelles du secteur informel données par la 15</w:t>
      </w:r>
      <w:r w:rsidRPr="00324EE0">
        <w:rPr>
          <w:rFonts w:ascii="Book Antiqua" w:hAnsi="Book Antiqua"/>
          <w:bCs/>
          <w:vertAlign w:val="superscript"/>
        </w:rPr>
        <w:t>ème</w:t>
      </w:r>
      <w:r>
        <w:rPr>
          <w:rFonts w:ascii="Book Antiqua" w:hAnsi="Book Antiqua"/>
          <w:bCs/>
        </w:rPr>
        <w:t xml:space="preserve"> CIST. En effet, selon l’une de ces définitions, le secteur informel est considéré comme un ensemble d’unités de production qui, selon les définitions et classifications contenues dans le Système de Comptabilité Nationale des Nations Unies ou SCN, font partie du secteur institutionnel des ménages en tant qu’entreprises individuelles ou, ce qui revient au même, en tant qu’entreprises individuelles appartenant à des ménages (…).</w:t>
      </w:r>
    </w:p>
    <w:p w:rsidR="00D709CB" w:rsidRDefault="00D709CB" w:rsidP="00D709CB">
      <w:pPr>
        <w:ind w:firstLine="284"/>
        <w:jc w:val="both"/>
        <w:rPr>
          <w:rFonts w:ascii="Book Antiqua" w:hAnsi="Book Antiqua"/>
          <w:bCs/>
        </w:rPr>
      </w:pPr>
    </w:p>
    <w:p w:rsidR="00D709CB" w:rsidRPr="008772D4" w:rsidRDefault="00D709CB" w:rsidP="00D709CB">
      <w:pPr>
        <w:ind w:firstLine="284"/>
        <w:jc w:val="both"/>
        <w:rPr>
          <w:rFonts w:ascii="Book Antiqua" w:hAnsi="Book Antiqua"/>
          <w:bCs/>
        </w:rPr>
      </w:pPr>
      <w:r>
        <w:rPr>
          <w:rFonts w:ascii="Book Antiqua" w:hAnsi="Book Antiqua"/>
          <w:bCs/>
        </w:rPr>
        <w:t>L’application de cette définition sur le terrain amène à inclure nombre d’activités exercées à domicile dans le secteur informel, pourvu que les personnes qui les exercent soient considérées comme occupées selon la résolution sur les statistiques de la population active, de l’emploi, du chômage et du sous-emploi adoptée par la 13</w:t>
      </w:r>
      <w:r w:rsidRPr="00C21429">
        <w:rPr>
          <w:rFonts w:ascii="Book Antiqua" w:hAnsi="Book Antiqua"/>
          <w:bCs/>
          <w:vertAlign w:val="superscript"/>
        </w:rPr>
        <w:t>ème</w:t>
      </w:r>
      <w:r>
        <w:rPr>
          <w:rFonts w:ascii="Book Antiqua" w:hAnsi="Book Antiqua"/>
          <w:bCs/>
        </w:rPr>
        <w:t xml:space="preserve"> CIST. Or, s’il est aisé par exemple pour la mairie d’enregistrer les activités exercées dans les marchés, aux abords des voies publiques ou même ambulantes, il lui est moins aisé de le faire pour celles exercées à domicile.</w:t>
      </w:r>
    </w:p>
    <w:p w:rsidR="00D709CB" w:rsidRDefault="00D709CB" w:rsidP="00D709CB">
      <w:pPr>
        <w:jc w:val="both"/>
        <w:rPr>
          <w:bCs/>
        </w:rPr>
      </w:pPr>
    </w:p>
    <w:p w:rsidR="00D709CB" w:rsidRPr="00094798" w:rsidRDefault="00D709CB" w:rsidP="00D709CB">
      <w:pPr>
        <w:rPr>
          <w:rFonts w:ascii="Book Antiqua" w:hAnsi="Book Antiqua"/>
          <w:b/>
        </w:rPr>
      </w:pPr>
      <w:r w:rsidRPr="00094798">
        <w:rPr>
          <w:rFonts w:ascii="Book Antiqua" w:hAnsi="Book Antiqua"/>
          <w:b/>
          <w:u w:val="single"/>
        </w:rPr>
        <w:t xml:space="preserve">Tableau </w:t>
      </w:r>
      <w:r w:rsidR="003A0E89">
        <w:rPr>
          <w:rFonts w:ascii="Book Antiqua" w:hAnsi="Book Antiqua"/>
          <w:b/>
          <w:u w:val="single"/>
        </w:rPr>
        <w:t>I.</w:t>
      </w:r>
      <w:r w:rsidR="00CD263F" w:rsidRPr="00094798">
        <w:rPr>
          <w:rFonts w:ascii="Book Antiqua" w:hAnsi="Book Antiqua"/>
          <w:b/>
          <w:u w:val="single"/>
        </w:rPr>
        <w:t>II.6</w:t>
      </w:r>
      <w:r w:rsidRPr="00094798">
        <w:rPr>
          <w:rFonts w:ascii="Book Antiqua" w:hAnsi="Book Antiqua"/>
          <w:b/>
        </w:rPr>
        <w:t>: Répartition des unités de production selon l’enregistrement</w:t>
      </w:r>
    </w:p>
    <w:p w:rsidR="00D709CB" w:rsidRDefault="00D709CB" w:rsidP="00D709CB"/>
    <w:tbl>
      <w:tblPr>
        <w:tblW w:w="6600" w:type="dxa"/>
        <w:tblInd w:w="55" w:type="dxa"/>
        <w:tblCellMar>
          <w:left w:w="70" w:type="dxa"/>
          <w:right w:w="70" w:type="dxa"/>
        </w:tblCellMar>
        <w:tblLook w:val="04A0"/>
      </w:tblPr>
      <w:tblGrid>
        <w:gridCol w:w="3460"/>
        <w:gridCol w:w="1200"/>
        <w:gridCol w:w="1940"/>
      </w:tblGrid>
      <w:tr w:rsidR="00D709CB" w:rsidRPr="00186AE8" w:rsidTr="00CC2D7A">
        <w:trPr>
          <w:trHeight w:val="255"/>
        </w:trPr>
        <w:tc>
          <w:tcPr>
            <w:tcW w:w="346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Mairie</w:t>
            </w:r>
          </w:p>
        </w:tc>
        <w:tc>
          <w:tcPr>
            <w:tcW w:w="1200" w:type="dxa"/>
            <w:tcBorders>
              <w:top w:val="single" w:sz="8" w:space="0" w:color="auto"/>
              <w:left w:val="nil"/>
              <w:bottom w:val="nil"/>
              <w:right w:val="single" w:sz="8" w:space="0" w:color="auto"/>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effectif</w:t>
            </w:r>
          </w:p>
        </w:tc>
        <w:tc>
          <w:tcPr>
            <w:tcW w:w="1940" w:type="dxa"/>
            <w:tcBorders>
              <w:top w:val="single" w:sz="8" w:space="0" w:color="auto"/>
              <w:left w:val="nil"/>
              <w:bottom w:val="nil"/>
              <w:right w:val="nil"/>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277</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24,8</w:t>
            </w:r>
          </w:p>
        </w:tc>
      </w:tr>
      <w:tr w:rsidR="00D709CB" w:rsidRPr="00186AE8" w:rsidTr="001028C3">
        <w:trPr>
          <w:trHeight w:val="270"/>
        </w:trPr>
        <w:tc>
          <w:tcPr>
            <w:tcW w:w="346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838</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75,2</w:t>
            </w:r>
          </w:p>
        </w:tc>
      </w:tr>
      <w:tr w:rsidR="00D709CB" w:rsidRPr="00186AE8" w:rsidTr="001028C3">
        <w:trPr>
          <w:trHeight w:val="28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1115</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100</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Registre de commerce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effectif</w:t>
            </w:r>
          </w:p>
        </w:tc>
        <w:tc>
          <w:tcPr>
            <w:tcW w:w="1940" w:type="dxa"/>
            <w:tcBorders>
              <w:top w:val="nil"/>
              <w:left w:val="nil"/>
              <w:bottom w:val="nil"/>
              <w:right w:val="nil"/>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76</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6,9</w:t>
            </w:r>
          </w:p>
        </w:tc>
      </w:tr>
      <w:tr w:rsidR="00D709CB" w:rsidRPr="00186AE8" w:rsidTr="001028C3">
        <w:trPr>
          <w:trHeight w:val="270"/>
        </w:trPr>
        <w:tc>
          <w:tcPr>
            <w:tcW w:w="346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1028</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93,1</w:t>
            </w:r>
          </w:p>
        </w:tc>
      </w:tr>
      <w:tr w:rsidR="00D709CB" w:rsidRPr="00186AE8" w:rsidTr="001028C3">
        <w:trPr>
          <w:trHeight w:val="28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1104</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100</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Patente</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effectif</w:t>
            </w:r>
          </w:p>
        </w:tc>
        <w:tc>
          <w:tcPr>
            <w:tcW w:w="1940" w:type="dxa"/>
            <w:tcBorders>
              <w:top w:val="nil"/>
              <w:left w:val="nil"/>
              <w:bottom w:val="nil"/>
              <w:right w:val="nil"/>
            </w:tcBorders>
            <w:shd w:val="clear" w:color="auto" w:fill="auto"/>
            <w:noWrap/>
            <w:vAlign w:val="bottom"/>
            <w:hideMark/>
          </w:tcPr>
          <w:p w:rsidR="00D709CB" w:rsidRPr="00186AE8" w:rsidRDefault="00D709CB" w:rsidP="00E05C47">
            <w:pPr>
              <w:jc w:val="right"/>
              <w:rPr>
                <w:rFonts w:ascii="Arial" w:hAnsi="Arial" w:cs="Arial"/>
                <w:sz w:val="20"/>
                <w:szCs w:val="20"/>
              </w:rPr>
            </w:pPr>
            <w:r w:rsidRPr="00186AE8">
              <w:rPr>
                <w:rFonts w:ascii="Arial" w:hAnsi="Arial" w:cs="Arial"/>
                <w:sz w:val="20"/>
                <w:szCs w:val="20"/>
              </w:rPr>
              <w:t>fréquence</w:t>
            </w:r>
          </w:p>
        </w:tc>
      </w:tr>
      <w:tr w:rsidR="00D709CB" w:rsidRPr="00186AE8" w:rsidTr="00CC2D7A">
        <w:trPr>
          <w:trHeight w:val="255"/>
        </w:trPr>
        <w:tc>
          <w:tcPr>
            <w:tcW w:w="3460" w:type="dxa"/>
            <w:tcBorders>
              <w:top w:val="nil"/>
              <w:left w:val="nil"/>
              <w:bottom w:val="nil"/>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Oui</w:t>
            </w:r>
          </w:p>
        </w:tc>
        <w:tc>
          <w:tcPr>
            <w:tcW w:w="1200" w:type="dxa"/>
            <w:tcBorders>
              <w:top w:val="nil"/>
              <w:left w:val="nil"/>
              <w:bottom w:val="nil"/>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168</w:t>
            </w:r>
          </w:p>
        </w:tc>
        <w:tc>
          <w:tcPr>
            <w:tcW w:w="1940" w:type="dxa"/>
            <w:tcBorders>
              <w:top w:val="nil"/>
              <w:left w:val="nil"/>
              <w:bottom w:val="nil"/>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15,3</w:t>
            </w:r>
          </w:p>
        </w:tc>
      </w:tr>
      <w:tr w:rsidR="00D709CB" w:rsidRPr="00186AE8" w:rsidTr="001028C3">
        <w:trPr>
          <w:trHeight w:val="270"/>
        </w:trPr>
        <w:tc>
          <w:tcPr>
            <w:tcW w:w="346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Non</w:t>
            </w:r>
          </w:p>
        </w:tc>
        <w:tc>
          <w:tcPr>
            <w:tcW w:w="1200" w:type="dxa"/>
            <w:tcBorders>
              <w:top w:val="nil"/>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932</w:t>
            </w:r>
          </w:p>
        </w:tc>
        <w:tc>
          <w:tcPr>
            <w:tcW w:w="1940" w:type="dxa"/>
            <w:tcBorders>
              <w:top w:val="nil"/>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84,7</w:t>
            </w:r>
          </w:p>
        </w:tc>
      </w:tr>
      <w:tr w:rsidR="00D709CB" w:rsidRPr="00186AE8" w:rsidTr="001028C3">
        <w:trPr>
          <w:trHeight w:val="285"/>
        </w:trPr>
        <w:tc>
          <w:tcPr>
            <w:tcW w:w="346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rPr>
                <w:rFonts w:ascii="Arial" w:hAnsi="Arial" w:cs="Arial"/>
                <w:sz w:val="20"/>
                <w:szCs w:val="20"/>
              </w:rPr>
            </w:pPr>
            <w:r w:rsidRPr="00186AE8">
              <w:rPr>
                <w:rFonts w:ascii="Arial" w:hAnsi="Arial" w:cs="Arial"/>
                <w:sz w:val="20"/>
                <w:szCs w:val="20"/>
              </w:rPr>
              <w:t>Total</w:t>
            </w:r>
          </w:p>
        </w:tc>
        <w:tc>
          <w:tcPr>
            <w:tcW w:w="1200" w:type="dxa"/>
            <w:tcBorders>
              <w:top w:val="single" w:sz="8" w:space="0" w:color="auto"/>
              <w:left w:val="nil"/>
              <w:bottom w:val="single" w:sz="8" w:space="0" w:color="auto"/>
              <w:right w:val="single" w:sz="8" w:space="0" w:color="auto"/>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1100</w:t>
            </w:r>
          </w:p>
        </w:tc>
        <w:tc>
          <w:tcPr>
            <w:tcW w:w="1940" w:type="dxa"/>
            <w:tcBorders>
              <w:top w:val="single" w:sz="8" w:space="0" w:color="auto"/>
              <w:left w:val="nil"/>
              <w:bottom w:val="single" w:sz="8" w:space="0" w:color="auto"/>
              <w:right w:val="nil"/>
            </w:tcBorders>
            <w:shd w:val="clear" w:color="auto" w:fill="auto"/>
            <w:noWrap/>
            <w:vAlign w:val="bottom"/>
            <w:hideMark/>
          </w:tcPr>
          <w:p w:rsidR="00D709CB" w:rsidRPr="00186AE8" w:rsidRDefault="00D709CB" w:rsidP="00CC2D7A">
            <w:pPr>
              <w:jc w:val="right"/>
              <w:rPr>
                <w:rFonts w:ascii="Arial" w:hAnsi="Arial" w:cs="Arial"/>
                <w:sz w:val="20"/>
                <w:szCs w:val="20"/>
              </w:rPr>
            </w:pPr>
            <w:r w:rsidRPr="00186AE8">
              <w:rPr>
                <w:rFonts w:ascii="Arial" w:hAnsi="Arial" w:cs="Arial"/>
                <w:sz w:val="20"/>
                <w:szCs w:val="20"/>
              </w:rPr>
              <w:t>100</w:t>
            </w:r>
          </w:p>
        </w:tc>
      </w:tr>
    </w:tbl>
    <w:p w:rsidR="00D709CB" w:rsidRPr="00094798" w:rsidRDefault="00D709CB" w:rsidP="00D709CB">
      <w:pPr>
        <w:rPr>
          <w:rFonts w:ascii="Book Antiqua" w:hAnsi="Book Antiqua"/>
        </w:rPr>
      </w:pPr>
      <w:r w:rsidRPr="00094798">
        <w:rPr>
          <w:rFonts w:ascii="Book Antiqua" w:hAnsi="Book Antiqua"/>
          <w:bCs/>
        </w:rPr>
        <w:t>AGEPE/Observatoire, enquête secteur informel 2008</w:t>
      </w:r>
    </w:p>
    <w:p w:rsidR="002212AE" w:rsidRDefault="002212AE" w:rsidP="00D709CB">
      <w:pPr>
        <w:jc w:val="both"/>
        <w:rPr>
          <w:rFonts w:ascii="Book Antiqua" w:hAnsi="Book Antiqua"/>
          <w:b/>
          <w:i/>
        </w:rPr>
      </w:pPr>
    </w:p>
    <w:p w:rsidR="00AC4C9A" w:rsidRDefault="00AC4C9A" w:rsidP="002212AE">
      <w:pPr>
        <w:rPr>
          <w:rFonts w:ascii="Book Antiqua" w:hAnsi="Book Antiqua"/>
          <w:b/>
          <w:sz w:val="28"/>
          <w:szCs w:val="28"/>
          <w:u w:val="single"/>
        </w:rPr>
      </w:pPr>
    </w:p>
    <w:p w:rsidR="002212AE" w:rsidRPr="00A7669A" w:rsidRDefault="002212AE" w:rsidP="002212AE">
      <w:pPr>
        <w:rPr>
          <w:rFonts w:ascii="Book Antiqua" w:hAnsi="Book Antiqua"/>
          <w:b/>
          <w:sz w:val="28"/>
          <w:szCs w:val="28"/>
        </w:rPr>
      </w:pPr>
      <w:r w:rsidRPr="00A7669A">
        <w:rPr>
          <w:rFonts w:ascii="Book Antiqua" w:hAnsi="Book Antiqua"/>
          <w:b/>
          <w:sz w:val="28"/>
          <w:szCs w:val="28"/>
          <w:u w:val="single"/>
        </w:rPr>
        <w:t xml:space="preserve">Section </w:t>
      </w:r>
      <w:r w:rsidR="000E4263">
        <w:rPr>
          <w:rFonts w:ascii="Book Antiqua" w:hAnsi="Book Antiqua"/>
          <w:b/>
          <w:sz w:val="28"/>
          <w:szCs w:val="28"/>
          <w:u w:val="single"/>
        </w:rPr>
        <w:t>3</w:t>
      </w:r>
      <w:r w:rsidRPr="00A7669A">
        <w:rPr>
          <w:rFonts w:ascii="Book Antiqua" w:hAnsi="Book Antiqua"/>
          <w:b/>
          <w:sz w:val="28"/>
          <w:szCs w:val="28"/>
        </w:rPr>
        <w:t> : Le secteur</w:t>
      </w:r>
      <w:r w:rsidR="000E4263">
        <w:rPr>
          <w:rFonts w:ascii="Book Antiqua" w:hAnsi="Book Antiqua"/>
          <w:b/>
          <w:sz w:val="28"/>
          <w:szCs w:val="28"/>
        </w:rPr>
        <w:t xml:space="preserve"> et </w:t>
      </w:r>
      <w:r w:rsidRPr="00A7669A">
        <w:rPr>
          <w:rFonts w:ascii="Book Antiqua" w:hAnsi="Book Antiqua"/>
          <w:b/>
          <w:sz w:val="28"/>
          <w:szCs w:val="28"/>
        </w:rPr>
        <w:t>la branche d’activité</w:t>
      </w:r>
    </w:p>
    <w:p w:rsidR="002212AE" w:rsidRPr="00A7669A" w:rsidRDefault="002212AE" w:rsidP="002212AE">
      <w:pPr>
        <w:rPr>
          <w:rFonts w:ascii="Book Antiqua" w:hAnsi="Book Antiqua"/>
          <w:b/>
          <w:sz w:val="28"/>
          <w:szCs w:val="28"/>
        </w:rPr>
      </w:pPr>
    </w:p>
    <w:p w:rsidR="002212AE" w:rsidRPr="00AE554A" w:rsidRDefault="002212AE" w:rsidP="002212AE">
      <w:pPr>
        <w:ind w:firstLine="284"/>
        <w:jc w:val="both"/>
        <w:rPr>
          <w:rFonts w:ascii="Book Antiqua" w:hAnsi="Book Antiqua"/>
        </w:rPr>
      </w:pPr>
      <w:r w:rsidRPr="00AE554A">
        <w:rPr>
          <w:rFonts w:ascii="Book Antiqua" w:hAnsi="Book Antiqua"/>
        </w:rPr>
        <w:t>Les trois secteurs d’activité sont l’agriculture, l’industrie et les services. Il est à préciser que la définition du secteur informel exclut les activités agricoles. Nous ne devrions donc pas tenir compte de celles-ci dans l’étude de ce secteur. Cependant, compte tenu de la faiblesse de leur part dans les activités informelles, leur prise en compte n’influence pas de façon notable les analyses. Au demeurant</w:t>
      </w:r>
      <w:r>
        <w:rPr>
          <w:rFonts w:ascii="Book Antiqua" w:hAnsi="Book Antiqua"/>
        </w:rPr>
        <w:t>,</w:t>
      </w:r>
      <w:r w:rsidR="0047308F">
        <w:rPr>
          <w:rFonts w:ascii="Book Antiqua" w:hAnsi="Book Antiqua"/>
        </w:rPr>
        <w:t xml:space="preserve"> </w:t>
      </w:r>
      <w:r>
        <w:rPr>
          <w:rFonts w:ascii="Book Antiqua" w:hAnsi="Book Antiqua"/>
        </w:rPr>
        <w:t xml:space="preserve">il </w:t>
      </w:r>
      <w:r w:rsidRPr="00AE554A">
        <w:rPr>
          <w:rFonts w:ascii="Book Antiqua" w:hAnsi="Book Antiqua"/>
        </w:rPr>
        <w:t>en</w:t>
      </w:r>
      <w:r>
        <w:rPr>
          <w:rFonts w:ascii="Book Antiqua" w:hAnsi="Book Antiqua"/>
        </w:rPr>
        <w:t xml:space="preserve"> sera</w:t>
      </w:r>
      <w:r w:rsidRPr="00AE554A">
        <w:rPr>
          <w:rFonts w:ascii="Book Antiqua" w:hAnsi="Book Antiqua"/>
        </w:rPr>
        <w:t xml:space="preserve"> fait très peu cas dans les analyses.</w:t>
      </w:r>
    </w:p>
    <w:p w:rsidR="002212AE" w:rsidRDefault="002212AE" w:rsidP="002212AE">
      <w:pPr>
        <w:jc w:val="both"/>
        <w:rPr>
          <w:rFonts w:ascii="Book Antiqua" w:hAnsi="Book Antiqua"/>
        </w:rPr>
      </w:pPr>
    </w:p>
    <w:p w:rsidR="00AC4C9A" w:rsidRDefault="00AC4C9A" w:rsidP="002212AE">
      <w:pPr>
        <w:jc w:val="both"/>
        <w:rPr>
          <w:rFonts w:ascii="Book Antiqua" w:hAnsi="Book Antiqua"/>
          <w:b/>
          <w:i/>
        </w:rPr>
      </w:pPr>
    </w:p>
    <w:p w:rsidR="00AC4C9A" w:rsidRDefault="00AC4C9A" w:rsidP="002212AE">
      <w:pPr>
        <w:jc w:val="both"/>
        <w:rPr>
          <w:rFonts w:ascii="Book Antiqua" w:hAnsi="Book Antiqua"/>
          <w:b/>
          <w:i/>
        </w:rPr>
      </w:pPr>
    </w:p>
    <w:p w:rsidR="00094798" w:rsidRDefault="00094798" w:rsidP="002212AE">
      <w:pPr>
        <w:jc w:val="both"/>
        <w:rPr>
          <w:rFonts w:ascii="Book Antiqua" w:hAnsi="Book Antiqua"/>
          <w:b/>
          <w:i/>
        </w:rPr>
      </w:pPr>
    </w:p>
    <w:p w:rsidR="002212AE" w:rsidRPr="00AE554A" w:rsidRDefault="002212AE" w:rsidP="002212AE">
      <w:pPr>
        <w:jc w:val="both"/>
        <w:rPr>
          <w:rFonts w:ascii="Book Antiqua" w:hAnsi="Book Antiqua"/>
          <w:b/>
          <w:i/>
        </w:rPr>
      </w:pPr>
      <w:r w:rsidRPr="00AE554A">
        <w:rPr>
          <w:rFonts w:ascii="Book Antiqua" w:hAnsi="Book Antiqua"/>
          <w:b/>
          <w:i/>
        </w:rPr>
        <w:lastRenderedPageBreak/>
        <w:t>Une très forte proportion des activités informelles sont réalisées dans le secteur des services (87,9%)</w:t>
      </w:r>
    </w:p>
    <w:p w:rsidR="002212AE" w:rsidRPr="00AE554A" w:rsidRDefault="002212AE" w:rsidP="002212AE">
      <w:pPr>
        <w:jc w:val="both"/>
        <w:rPr>
          <w:rFonts w:ascii="Book Antiqua" w:hAnsi="Book Antiqua"/>
          <w:b/>
          <w:i/>
        </w:rPr>
      </w:pPr>
    </w:p>
    <w:p w:rsidR="002212AE" w:rsidRPr="00AE554A" w:rsidRDefault="002212AE" w:rsidP="002212AE">
      <w:pPr>
        <w:ind w:firstLine="284"/>
        <w:jc w:val="both"/>
        <w:rPr>
          <w:rFonts w:ascii="Book Antiqua" w:hAnsi="Book Antiqua"/>
        </w:rPr>
      </w:pPr>
      <w:r w:rsidRPr="00AE554A">
        <w:rPr>
          <w:rFonts w:ascii="Book Antiqua" w:hAnsi="Book Antiqua"/>
        </w:rPr>
        <w:t xml:space="preserve">On observe que 87,9% des activités informelles sont exercées dans le secteur des services, l’industrie n’en détenant que 9,2%. Si l’on ne tient compte que des deux secteurs des services et de l’industrie, la part du premier est de 90,6%. </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La part du secteur des services est de 90,7% pour les unités tenues par des travailleurs à compte propre et de 79,6% pour celles tenues par des patrons. Par ailleurs, les unités du secteur de l’industrie sont tenues à 46% par des Patrons tandis que cette part est seulement de 22,8% pour celles du secteur des services.</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De ces observations, on peut conclure que les activités informelles sont entreprises en majorité dans le secteur des services, davantage pour les travailleurs à compte</w:t>
      </w:r>
      <w:r w:rsidR="00B24C15">
        <w:rPr>
          <w:rFonts w:ascii="Book Antiqua" w:hAnsi="Book Antiqua"/>
        </w:rPr>
        <w:t xml:space="preserve"> propre</w:t>
      </w:r>
      <w:r w:rsidRPr="00AE554A">
        <w:rPr>
          <w:rFonts w:ascii="Book Antiqua" w:hAnsi="Book Antiqua"/>
        </w:rPr>
        <w:t xml:space="preserve"> que pour les patrons. On peut conclure également que les unités du secteur de l’industrie sont de plus grande taille que celles du secteur des services.</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Le secteur des services, ou encore secteur tertiaire, définition par exclusion des secteurs primaire et secondaire</w:t>
      </w:r>
      <w:r w:rsidR="00B24C15">
        <w:rPr>
          <w:rFonts w:ascii="Book Antiqua" w:hAnsi="Book Antiqua"/>
        </w:rPr>
        <w:t>,</w:t>
      </w:r>
      <w:r w:rsidRPr="00AE554A">
        <w:rPr>
          <w:rFonts w:ascii="Book Antiqua" w:hAnsi="Book Antiqua"/>
        </w:rPr>
        <w:t xml:space="preserve"> est le plus important en nombre d’actifs occupés dans les </w:t>
      </w:r>
      <w:r>
        <w:rPr>
          <w:rFonts w:ascii="Book Antiqua" w:hAnsi="Book Antiqua"/>
        </w:rPr>
        <w:t>économies</w:t>
      </w:r>
      <w:r w:rsidRPr="00AE554A">
        <w:rPr>
          <w:rFonts w:ascii="Book Antiqua" w:hAnsi="Book Antiqua"/>
        </w:rPr>
        <w:t xml:space="preserve"> développé</w:t>
      </w:r>
      <w:r>
        <w:rPr>
          <w:rFonts w:ascii="Book Antiqua" w:hAnsi="Book Antiqua"/>
        </w:rPr>
        <w:t>e</w:t>
      </w:r>
      <w:r w:rsidRPr="00AE554A">
        <w:rPr>
          <w:rFonts w:ascii="Book Antiqua" w:hAnsi="Book Antiqua"/>
        </w:rPr>
        <w:t xml:space="preserve">s. La raison est qu’au fur et à mesure qu’une économie se développe, le secteur primaire libère de la main-d’œuvre au profit du secteur secondaire, qui à son tour libère progressivement de la main-d’œuvre au profit du secteur tertiaire. </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Mais ce qui est observé ici est différent d’une évolution normale d</w:t>
      </w:r>
      <w:r>
        <w:rPr>
          <w:rFonts w:ascii="Book Antiqua" w:hAnsi="Book Antiqua"/>
        </w:rPr>
        <w:t>e l’</w:t>
      </w:r>
      <w:r w:rsidRPr="00AE554A">
        <w:rPr>
          <w:rFonts w:ascii="Book Antiqua" w:hAnsi="Book Antiqua"/>
        </w:rPr>
        <w:t>économie. L’on sait du reste qu’il s’agit bien du secteur informel dont la définition en dit long sur le niveau de développement de l’économie. L’importance du secteur tertiaire est liée au fait que les activités de</w:t>
      </w:r>
      <w:r>
        <w:rPr>
          <w:rFonts w:ascii="Book Antiqua" w:hAnsi="Book Antiqua"/>
        </w:rPr>
        <w:t xml:space="preserve"> ce</w:t>
      </w:r>
      <w:r w:rsidRPr="00AE554A">
        <w:rPr>
          <w:rFonts w:ascii="Book Antiqua" w:hAnsi="Book Antiqua"/>
        </w:rPr>
        <w:t xml:space="preserve"> secteur nécessitent un faible niveau de capital. On observe également que ces activités sont généralement à compte propre, ce qui peut signifier qu’elles ne rapportent pas suffisamment pour qu’on puisse les étendre et</w:t>
      </w:r>
      <w:r w:rsidR="0047308F">
        <w:rPr>
          <w:rFonts w:ascii="Book Antiqua" w:hAnsi="Book Antiqua"/>
        </w:rPr>
        <w:t xml:space="preserve"> </w:t>
      </w:r>
      <w:r w:rsidRPr="00AE554A">
        <w:rPr>
          <w:rFonts w:ascii="Book Antiqua" w:hAnsi="Book Antiqua"/>
        </w:rPr>
        <w:t>embaucher ainsi d’autres personnes. Ceci permet également de s’interroger sur la capacité de telles activités à créer des emplois rémunérateurs et donc constituer une solution pour l’insertion des jeunes de plus en plus nombreux au chômage.</w:t>
      </w:r>
    </w:p>
    <w:p w:rsidR="000E4263" w:rsidRDefault="000E4263">
      <w:pPr>
        <w:spacing w:after="120"/>
        <w:jc w:val="both"/>
      </w:pPr>
      <w:r>
        <w:br w:type="page"/>
      </w:r>
    </w:p>
    <w:p w:rsidR="002212AE" w:rsidRPr="007B4629" w:rsidRDefault="002212AE" w:rsidP="002212AE">
      <w:pPr>
        <w:jc w:val="center"/>
        <w:rPr>
          <w:b/>
        </w:rPr>
      </w:pPr>
      <w:r w:rsidRPr="0092367B">
        <w:rPr>
          <w:b/>
          <w:u w:val="single"/>
        </w:rPr>
        <w:lastRenderedPageBreak/>
        <w:t xml:space="preserve">Tableau </w:t>
      </w:r>
      <w:r>
        <w:rPr>
          <w:b/>
          <w:u w:val="single"/>
        </w:rPr>
        <w:t>I</w:t>
      </w:r>
      <w:r w:rsidR="003A0E89">
        <w:rPr>
          <w:b/>
          <w:u w:val="single"/>
        </w:rPr>
        <w:t>.</w:t>
      </w:r>
      <w:r>
        <w:rPr>
          <w:b/>
          <w:u w:val="single"/>
        </w:rPr>
        <w:t>II.</w:t>
      </w:r>
      <w:r w:rsidR="003A0E89">
        <w:rPr>
          <w:b/>
          <w:u w:val="single"/>
        </w:rPr>
        <w:t>7</w:t>
      </w:r>
      <w:r w:rsidRPr="007B4629">
        <w:rPr>
          <w:b/>
        </w:rPr>
        <w:t>: Répartition des unités de production informelles selon le secteur d’activité</w:t>
      </w:r>
    </w:p>
    <w:p w:rsidR="002212AE" w:rsidRDefault="002212AE" w:rsidP="002212AE"/>
    <w:tbl>
      <w:tblPr>
        <w:tblW w:w="6687" w:type="dxa"/>
        <w:tblInd w:w="55" w:type="dxa"/>
        <w:tblCellMar>
          <w:left w:w="70" w:type="dxa"/>
          <w:right w:w="70" w:type="dxa"/>
        </w:tblCellMar>
        <w:tblLook w:val="04A0"/>
      </w:tblPr>
      <w:tblGrid>
        <w:gridCol w:w="2680"/>
        <w:gridCol w:w="1020"/>
        <w:gridCol w:w="774"/>
        <w:gridCol w:w="1553"/>
        <w:gridCol w:w="660"/>
      </w:tblGrid>
      <w:tr w:rsidR="002212AE" w:rsidRPr="0062110C" w:rsidTr="00D37872">
        <w:trPr>
          <w:trHeight w:val="255"/>
        </w:trPr>
        <w:tc>
          <w:tcPr>
            <w:tcW w:w="2680" w:type="dxa"/>
            <w:tcBorders>
              <w:top w:val="single" w:sz="8" w:space="0" w:color="808080"/>
              <w:left w:val="nil"/>
              <w:bottom w:val="nil"/>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p>
        </w:tc>
        <w:tc>
          <w:tcPr>
            <w:tcW w:w="1020" w:type="dxa"/>
            <w:tcBorders>
              <w:top w:val="single" w:sz="8" w:space="0" w:color="808080"/>
              <w:left w:val="nil"/>
              <w:bottom w:val="nil"/>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p>
        </w:tc>
        <w:tc>
          <w:tcPr>
            <w:tcW w:w="2327" w:type="dxa"/>
            <w:gridSpan w:val="2"/>
            <w:tcBorders>
              <w:top w:val="single" w:sz="8" w:space="0" w:color="808080"/>
              <w:left w:val="nil"/>
              <w:bottom w:val="nil"/>
              <w:right w:val="nil"/>
            </w:tcBorders>
            <w:shd w:val="clear" w:color="auto" w:fill="auto"/>
            <w:vAlign w:val="bottom"/>
            <w:hideMark/>
          </w:tcPr>
          <w:p w:rsidR="002212AE" w:rsidRPr="0062110C" w:rsidRDefault="002212AE" w:rsidP="00D37872">
            <w:pPr>
              <w:jc w:val="center"/>
              <w:rPr>
                <w:rFonts w:ascii="Arial" w:hAnsi="Arial" w:cs="Arial"/>
                <w:b/>
                <w:bCs/>
                <w:sz w:val="20"/>
                <w:szCs w:val="20"/>
              </w:rPr>
            </w:pPr>
          </w:p>
        </w:tc>
        <w:tc>
          <w:tcPr>
            <w:tcW w:w="660" w:type="dxa"/>
            <w:vMerge w:val="restart"/>
            <w:tcBorders>
              <w:top w:val="single" w:sz="8" w:space="0" w:color="808080"/>
              <w:left w:val="nil"/>
              <w:bottom w:val="single" w:sz="8" w:space="0" w:color="808080"/>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r w:rsidRPr="0062110C">
              <w:rPr>
                <w:rFonts w:ascii="Arial" w:hAnsi="Arial" w:cs="Arial"/>
                <w:b/>
                <w:bCs/>
                <w:sz w:val="20"/>
                <w:szCs w:val="20"/>
              </w:rPr>
              <w:t>Total</w:t>
            </w:r>
          </w:p>
        </w:tc>
      </w:tr>
      <w:tr w:rsidR="002212AE" w:rsidRPr="0062110C" w:rsidTr="00D37872">
        <w:trPr>
          <w:trHeight w:val="525"/>
        </w:trPr>
        <w:tc>
          <w:tcPr>
            <w:tcW w:w="2680" w:type="dxa"/>
            <w:tcBorders>
              <w:top w:val="nil"/>
              <w:left w:val="nil"/>
              <w:bottom w:val="single" w:sz="8" w:space="0" w:color="808080"/>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r w:rsidRPr="0062110C">
              <w:rPr>
                <w:rFonts w:ascii="Arial" w:hAnsi="Arial" w:cs="Arial"/>
                <w:b/>
                <w:bCs/>
                <w:sz w:val="20"/>
                <w:szCs w:val="20"/>
              </w:rPr>
              <w:t>secteur d'activité</w:t>
            </w:r>
          </w:p>
        </w:tc>
        <w:tc>
          <w:tcPr>
            <w:tcW w:w="1020" w:type="dxa"/>
            <w:tcBorders>
              <w:top w:val="nil"/>
              <w:left w:val="nil"/>
              <w:bottom w:val="single" w:sz="8" w:space="0" w:color="808080"/>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r w:rsidRPr="0062110C">
              <w:rPr>
                <w:rFonts w:ascii="Arial" w:hAnsi="Arial" w:cs="Arial"/>
                <w:b/>
                <w:bCs/>
                <w:sz w:val="20"/>
                <w:szCs w:val="20"/>
              </w:rPr>
              <w:t> </w:t>
            </w:r>
          </w:p>
        </w:tc>
        <w:tc>
          <w:tcPr>
            <w:tcW w:w="774" w:type="dxa"/>
            <w:tcBorders>
              <w:top w:val="nil"/>
              <w:left w:val="nil"/>
              <w:bottom w:val="single" w:sz="8" w:space="0" w:color="808080"/>
              <w:right w:val="nil"/>
            </w:tcBorders>
            <w:shd w:val="clear" w:color="auto" w:fill="auto"/>
            <w:noWrap/>
            <w:vAlign w:val="bottom"/>
            <w:hideMark/>
          </w:tcPr>
          <w:p w:rsidR="002212AE" w:rsidRPr="0062110C" w:rsidRDefault="002212AE" w:rsidP="00D37872">
            <w:pPr>
              <w:jc w:val="center"/>
              <w:rPr>
                <w:rFonts w:ascii="Arial" w:hAnsi="Arial" w:cs="Arial"/>
                <w:b/>
                <w:bCs/>
                <w:sz w:val="20"/>
                <w:szCs w:val="20"/>
              </w:rPr>
            </w:pPr>
            <w:r w:rsidRPr="0062110C">
              <w:rPr>
                <w:rFonts w:ascii="Arial" w:hAnsi="Arial" w:cs="Arial"/>
                <w:b/>
                <w:bCs/>
                <w:sz w:val="20"/>
                <w:szCs w:val="20"/>
              </w:rPr>
              <w:t>Patron</w:t>
            </w:r>
          </w:p>
        </w:tc>
        <w:tc>
          <w:tcPr>
            <w:tcW w:w="1553" w:type="dxa"/>
            <w:tcBorders>
              <w:top w:val="nil"/>
              <w:left w:val="nil"/>
              <w:bottom w:val="single" w:sz="8" w:space="0" w:color="808080"/>
              <w:right w:val="nil"/>
            </w:tcBorders>
            <w:shd w:val="clear" w:color="auto" w:fill="auto"/>
            <w:vAlign w:val="bottom"/>
            <w:hideMark/>
          </w:tcPr>
          <w:p w:rsidR="002212AE" w:rsidRPr="0062110C" w:rsidRDefault="002212AE" w:rsidP="00D37872">
            <w:pPr>
              <w:jc w:val="center"/>
              <w:rPr>
                <w:rFonts w:ascii="Arial" w:hAnsi="Arial" w:cs="Arial"/>
                <w:b/>
                <w:bCs/>
                <w:sz w:val="20"/>
                <w:szCs w:val="20"/>
              </w:rPr>
            </w:pPr>
            <w:r w:rsidRPr="0062110C">
              <w:rPr>
                <w:rFonts w:ascii="Arial" w:hAnsi="Arial" w:cs="Arial"/>
                <w:b/>
                <w:bCs/>
                <w:sz w:val="20"/>
                <w:szCs w:val="20"/>
              </w:rPr>
              <w:t>Travailleur à compte propre</w:t>
            </w:r>
          </w:p>
        </w:tc>
        <w:tc>
          <w:tcPr>
            <w:tcW w:w="660" w:type="dxa"/>
            <w:vMerge/>
            <w:tcBorders>
              <w:top w:val="single" w:sz="8" w:space="0" w:color="808080"/>
              <w:left w:val="nil"/>
              <w:bottom w:val="single" w:sz="8" w:space="0" w:color="808080"/>
              <w:right w:val="nil"/>
            </w:tcBorders>
            <w:vAlign w:val="center"/>
            <w:hideMark/>
          </w:tcPr>
          <w:p w:rsidR="002212AE" w:rsidRPr="0062110C" w:rsidRDefault="002212AE" w:rsidP="00D37872">
            <w:pPr>
              <w:rPr>
                <w:rFonts w:ascii="Arial" w:hAnsi="Arial" w:cs="Arial"/>
                <w:b/>
                <w:bCs/>
                <w:sz w:val="20"/>
                <w:szCs w:val="20"/>
              </w:rPr>
            </w:pPr>
          </w:p>
        </w:tc>
      </w:tr>
      <w:tr w:rsidR="002212AE" w:rsidRPr="0062110C" w:rsidTr="00D37872">
        <w:trPr>
          <w:trHeight w:val="255"/>
        </w:trPr>
        <w:tc>
          <w:tcPr>
            <w:tcW w:w="2680" w:type="dxa"/>
            <w:vMerge w:val="restart"/>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Agriculture</w:t>
            </w: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22</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32</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31,3</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68,8</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3,6</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2,7</w:t>
            </w:r>
          </w:p>
        </w:tc>
        <w:tc>
          <w:tcPr>
            <w:tcW w:w="660" w:type="dxa"/>
            <w:tcBorders>
              <w:top w:val="single" w:sz="4" w:space="0" w:color="808080"/>
              <w:left w:val="nil"/>
              <w:bottom w:val="nil"/>
              <w:right w:val="nil"/>
            </w:tcBorders>
            <w:shd w:val="clear" w:color="auto" w:fill="auto"/>
            <w:noWrap/>
            <w:vAlign w:val="bottom"/>
            <w:hideMark/>
          </w:tcPr>
          <w:p w:rsidR="002212AE" w:rsidRPr="00DF16FC" w:rsidRDefault="002212AE" w:rsidP="00D37872">
            <w:pPr>
              <w:jc w:val="right"/>
              <w:rPr>
                <w:rFonts w:ascii="Arial" w:hAnsi="Arial" w:cs="Arial"/>
                <w:b/>
                <w:sz w:val="20"/>
                <w:szCs w:val="20"/>
              </w:rPr>
            </w:pPr>
            <w:r w:rsidRPr="00DF16FC">
              <w:rPr>
                <w:rFonts w:ascii="Arial" w:hAnsi="Arial" w:cs="Arial"/>
                <w:b/>
                <w:sz w:val="20"/>
                <w:szCs w:val="20"/>
              </w:rPr>
              <w:t>2,9</w:t>
            </w:r>
          </w:p>
        </w:tc>
      </w:tr>
      <w:tr w:rsidR="002212AE" w:rsidRPr="0062110C" w:rsidTr="00D37872">
        <w:trPr>
          <w:trHeight w:val="366"/>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du total</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0,9</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2,0</w:t>
            </w:r>
          </w:p>
        </w:tc>
        <w:tc>
          <w:tcPr>
            <w:tcW w:w="660" w:type="dxa"/>
            <w:tcBorders>
              <w:top w:val="single" w:sz="4" w:space="0" w:color="808080"/>
              <w:left w:val="nil"/>
              <w:bottom w:val="nil"/>
              <w:right w:val="nil"/>
            </w:tcBorders>
            <w:shd w:val="clear" w:color="auto" w:fill="auto"/>
            <w:noWrap/>
            <w:vAlign w:val="bottom"/>
            <w:hideMark/>
          </w:tcPr>
          <w:p w:rsidR="002212AE" w:rsidRPr="00DF16FC" w:rsidRDefault="002212AE" w:rsidP="00D37872">
            <w:pPr>
              <w:jc w:val="right"/>
              <w:rPr>
                <w:rFonts w:ascii="Arial" w:hAnsi="Arial" w:cs="Arial"/>
                <w:sz w:val="20"/>
                <w:szCs w:val="20"/>
              </w:rPr>
            </w:pPr>
            <w:r w:rsidRPr="00DF16FC">
              <w:rPr>
                <w:rFonts w:ascii="Arial" w:hAnsi="Arial" w:cs="Arial"/>
                <w:sz w:val="20"/>
                <w:szCs w:val="20"/>
              </w:rPr>
              <w:t>2,9</w:t>
            </w:r>
          </w:p>
        </w:tc>
      </w:tr>
      <w:tr w:rsidR="002212AE" w:rsidRPr="0062110C" w:rsidTr="00D37872">
        <w:trPr>
          <w:trHeight w:val="255"/>
        </w:trPr>
        <w:tc>
          <w:tcPr>
            <w:tcW w:w="2680" w:type="dxa"/>
            <w:vMerge w:val="restart"/>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Industrie</w:t>
            </w: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46</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54</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46</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54</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16,7</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6,6</w:t>
            </w:r>
          </w:p>
        </w:tc>
        <w:tc>
          <w:tcPr>
            <w:tcW w:w="660" w:type="dxa"/>
            <w:tcBorders>
              <w:top w:val="single" w:sz="4" w:space="0" w:color="808080"/>
              <w:left w:val="nil"/>
              <w:bottom w:val="nil"/>
              <w:right w:val="nil"/>
            </w:tcBorders>
            <w:shd w:val="clear" w:color="auto" w:fill="auto"/>
            <w:noWrap/>
            <w:vAlign w:val="bottom"/>
            <w:hideMark/>
          </w:tcPr>
          <w:p w:rsidR="002212AE" w:rsidRPr="002A0E03" w:rsidRDefault="002212AE" w:rsidP="00D37872">
            <w:pPr>
              <w:jc w:val="right"/>
              <w:rPr>
                <w:rFonts w:ascii="Arial" w:hAnsi="Arial" w:cs="Arial"/>
                <w:b/>
                <w:sz w:val="20"/>
                <w:szCs w:val="20"/>
              </w:rPr>
            </w:pPr>
            <w:r w:rsidRPr="002A0E03">
              <w:rPr>
                <w:rFonts w:ascii="Arial" w:hAnsi="Arial" w:cs="Arial"/>
                <w:b/>
                <w:sz w:val="20"/>
                <w:szCs w:val="20"/>
              </w:rPr>
              <w:t>9,2</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du total</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4,2</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4,9</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9,2</w:t>
            </w:r>
          </w:p>
        </w:tc>
      </w:tr>
      <w:tr w:rsidR="002212AE" w:rsidRPr="0062110C" w:rsidTr="00D37872">
        <w:trPr>
          <w:trHeight w:val="255"/>
        </w:trPr>
        <w:tc>
          <w:tcPr>
            <w:tcW w:w="2680" w:type="dxa"/>
            <w:vMerge w:val="restart"/>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Pr>
                <w:rFonts w:ascii="Arial" w:hAnsi="Arial" w:cs="Arial"/>
                <w:sz w:val="20"/>
                <w:szCs w:val="20"/>
              </w:rPr>
              <w:t>Serv</w:t>
            </w:r>
            <w:r w:rsidRPr="0062110C">
              <w:rPr>
                <w:rFonts w:ascii="Arial" w:hAnsi="Arial" w:cs="Arial"/>
                <w:sz w:val="20"/>
                <w:szCs w:val="20"/>
              </w:rPr>
              <w:t>ice</w:t>
            </w: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219</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741</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960</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22,8</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77,2</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79,6</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90,7</w:t>
            </w:r>
          </w:p>
        </w:tc>
        <w:tc>
          <w:tcPr>
            <w:tcW w:w="660" w:type="dxa"/>
            <w:tcBorders>
              <w:top w:val="single" w:sz="4" w:space="0" w:color="808080"/>
              <w:left w:val="nil"/>
              <w:bottom w:val="nil"/>
              <w:right w:val="nil"/>
            </w:tcBorders>
            <w:shd w:val="clear" w:color="auto" w:fill="auto"/>
            <w:noWrap/>
            <w:vAlign w:val="bottom"/>
            <w:hideMark/>
          </w:tcPr>
          <w:p w:rsidR="002212AE" w:rsidRPr="002A0E03" w:rsidRDefault="002212AE" w:rsidP="00D37872">
            <w:pPr>
              <w:jc w:val="right"/>
              <w:rPr>
                <w:rFonts w:ascii="Arial" w:hAnsi="Arial" w:cs="Arial"/>
                <w:b/>
                <w:sz w:val="20"/>
                <w:szCs w:val="20"/>
              </w:rPr>
            </w:pPr>
            <w:r w:rsidRPr="002A0E03">
              <w:rPr>
                <w:rFonts w:ascii="Arial" w:hAnsi="Arial" w:cs="Arial"/>
                <w:b/>
                <w:sz w:val="20"/>
                <w:szCs w:val="20"/>
              </w:rPr>
              <w:t>87,9</w:t>
            </w:r>
          </w:p>
        </w:tc>
      </w:tr>
      <w:tr w:rsidR="002212AE" w:rsidRPr="0062110C" w:rsidTr="00D37872">
        <w:trPr>
          <w:trHeight w:val="255"/>
        </w:trPr>
        <w:tc>
          <w:tcPr>
            <w:tcW w:w="2680" w:type="dxa"/>
            <w:vMerge/>
            <w:tcBorders>
              <w:top w:val="single" w:sz="4" w:space="0" w:color="808080"/>
              <w:left w:val="nil"/>
              <w:bottom w:val="nil"/>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du total</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20,1</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67,9</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87,9</w:t>
            </w:r>
          </w:p>
        </w:tc>
      </w:tr>
      <w:tr w:rsidR="002212AE" w:rsidRPr="0062110C" w:rsidTr="00D37872">
        <w:trPr>
          <w:trHeight w:val="255"/>
        </w:trPr>
        <w:tc>
          <w:tcPr>
            <w:tcW w:w="2680" w:type="dxa"/>
            <w:vMerge w:val="restart"/>
            <w:tcBorders>
              <w:top w:val="single" w:sz="4" w:space="0" w:color="808080"/>
              <w:left w:val="nil"/>
              <w:bottom w:val="single" w:sz="8" w:space="0" w:color="808080"/>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Total</w:t>
            </w: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Effectif</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275</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817</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1092</w:t>
            </w:r>
          </w:p>
        </w:tc>
      </w:tr>
      <w:tr w:rsidR="002212AE" w:rsidRPr="0062110C" w:rsidTr="00D37872">
        <w:trPr>
          <w:trHeight w:val="255"/>
        </w:trPr>
        <w:tc>
          <w:tcPr>
            <w:tcW w:w="2680" w:type="dxa"/>
            <w:vMerge/>
            <w:tcBorders>
              <w:top w:val="single" w:sz="4" w:space="0" w:color="808080"/>
              <w:left w:val="nil"/>
              <w:bottom w:val="single" w:sz="8" w:space="0" w:color="808080"/>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ligne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25,2</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74,8</w:t>
            </w:r>
          </w:p>
        </w:tc>
        <w:tc>
          <w:tcPr>
            <w:tcW w:w="660"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r w:rsidR="002212AE" w:rsidRPr="0062110C" w:rsidTr="00D37872">
        <w:trPr>
          <w:trHeight w:val="255"/>
        </w:trPr>
        <w:tc>
          <w:tcPr>
            <w:tcW w:w="2680" w:type="dxa"/>
            <w:vMerge/>
            <w:tcBorders>
              <w:top w:val="single" w:sz="4" w:space="0" w:color="808080"/>
              <w:left w:val="nil"/>
              <w:bottom w:val="single" w:sz="8" w:space="0" w:color="808080"/>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nil"/>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colonne</w:t>
            </w:r>
          </w:p>
        </w:tc>
        <w:tc>
          <w:tcPr>
            <w:tcW w:w="774"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100</w:t>
            </w:r>
          </w:p>
        </w:tc>
        <w:tc>
          <w:tcPr>
            <w:tcW w:w="1553" w:type="dxa"/>
            <w:tcBorders>
              <w:top w:val="single" w:sz="4" w:space="0" w:color="808080"/>
              <w:left w:val="nil"/>
              <w:bottom w:val="nil"/>
              <w:right w:val="nil"/>
            </w:tcBorders>
            <w:shd w:val="clear" w:color="auto" w:fill="auto"/>
            <w:noWrap/>
            <w:vAlign w:val="bottom"/>
            <w:hideMark/>
          </w:tcPr>
          <w:p w:rsidR="002212AE" w:rsidRPr="0062110C" w:rsidRDefault="002212AE" w:rsidP="00D37872">
            <w:pPr>
              <w:jc w:val="right"/>
              <w:rPr>
                <w:rFonts w:ascii="Arial" w:hAnsi="Arial" w:cs="Arial"/>
                <w:b/>
                <w:bCs/>
                <w:sz w:val="20"/>
                <w:szCs w:val="20"/>
              </w:rPr>
            </w:pPr>
            <w:r w:rsidRPr="0062110C">
              <w:rPr>
                <w:rFonts w:ascii="Arial" w:hAnsi="Arial" w:cs="Arial"/>
                <w:b/>
                <w:bCs/>
                <w:sz w:val="20"/>
                <w:szCs w:val="20"/>
              </w:rPr>
              <w:t>100</w:t>
            </w:r>
          </w:p>
        </w:tc>
        <w:tc>
          <w:tcPr>
            <w:tcW w:w="660" w:type="dxa"/>
            <w:tcBorders>
              <w:top w:val="single" w:sz="4" w:space="0" w:color="808080"/>
              <w:left w:val="nil"/>
              <w:bottom w:val="nil"/>
              <w:right w:val="nil"/>
            </w:tcBorders>
            <w:shd w:val="clear" w:color="auto" w:fill="auto"/>
            <w:noWrap/>
            <w:vAlign w:val="bottom"/>
            <w:hideMark/>
          </w:tcPr>
          <w:p w:rsidR="002212AE" w:rsidRPr="002A0E03" w:rsidRDefault="002212AE" w:rsidP="00D37872">
            <w:pPr>
              <w:jc w:val="right"/>
              <w:rPr>
                <w:rFonts w:ascii="Arial" w:hAnsi="Arial" w:cs="Arial"/>
                <w:b/>
                <w:sz w:val="20"/>
                <w:szCs w:val="20"/>
              </w:rPr>
            </w:pPr>
            <w:r w:rsidRPr="002A0E03">
              <w:rPr>
                <w:rFonts w:ascii="Arial" w:hAnsi="Arial" w:cs="Arial"/>
                <w:b/>
                <w:sz w:val="20"/>
                <w:szCs w:val="20"/>
              </w:rPr>
              <w:t>100</w:t>
            </w:r>
          </w:p>
        </w:tc>
      </w:tr>
      <w:tr w:rsidR="002212AE" w:rsidRPr="0062110C" w:rsidTr="00D37872">
        <w:trPr>
          <w:trHeight w:val="270"/>
        </w:trPr>
        <w:tc>
          <w:tcPr>
            <w:tcW w:w="2680" w:type="dxa"/>
            <w:vMerge/>
            <w:tcBorders>
              <w:top w:val="single" w:sz="4" w:space="0" w:color="808080"/>
              <w:left w:val="nil"/>
              <w:bottom w:val="single" w:sz="8" w:space="0" w:color="808080"/>
              <w:right w:val="nil"/>
            </w:tcBorders>
            <w:vAlign w:val="center"/>
            <w:hideMark/>
          </w:tcPr>
          <w:p w:rsidR="002212AE" w:rsidRPr="0062110C" w:rsidRDefault="002212AE" w:rsidP="00D37872">
            <w:pPr>
              <w:rPr>
                <w:rFonts w:ascii="Arial" w:hAnsi="Arial" w:cs="Arial"/>
                <w:sz w:val="20"/>
                <w:szCs w:val="20"/>
              </w:rPr>
            </w:pPr>
          </w:p>
        </w:tc>
        <w:tc>
          <w:tcPr>
            <w:tcW w:w="1020" w:type="dxa"/>
            <w:tcBorders>
              <w:top w:val="single" w:sz="4" w:space="0" w:color="808080"/>
              <w:left w:val="nil"/>
              <w:bottom w:val="single" w:sz="8" w:space="0" w:color="808080"/>
              <w:right w:val="nil"/>
            </w:tcBorders>
            <w:shd w:val="clear" w:color="auto" w:fill="auto"/>
            <w:noWrap/>
            <w:vAlign w:val="bottom"/>
            <w:hideMark/>
          </w:tcPr>
          <w:p w:rsidR="002212AE" w:rsidRPr="0062110C" w:rsidRDefault="002212AE" w:rsidP="00D37872">
            <w:pPr>
              <w:rPr>
                <w:rFonts w:ascii="Arial" w:hAnsi="Arial" w:cs="Arial"/>
                <w:sz w:val="20"/>
                <w:szCs w:val="20"/>
              </w:rPr>
            </w:pPr>
            <w:r w:rsidRPr="0062110C">
              <w:rPr>
                <w:rFonts w:ascii="Arial" w:hAnsi="Arial" w:cs="Arial"/>
                <w:sz w:val="20"/>
                <w:szCs w:val="20"/>
              </w:rPr>
              <w:t>% du total</w:t>
            </w:r>
          </w:p>
        </w:tc>
        <w:tc>
          <w:tcPr>
            <w:tcW w:w="774" w:type="dxa"/>
            <w:tcBorders>
              <w:top w:val="single" w:sz="4" w:space="0" w:color="808080"/>
              <w:left w:val="nil"/>
              <w:bottom w:val="single" w:sz="8" w:space="0" w:color="808080"/>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25,2</w:t>
            </w:r>
          </w:p>
        </w:tc>
        <w:tc>
          <w:tcPr>
            <w:tcW w:w="1553" w:type="dxa"/>
            <w:tcBorders>
              <w:top w:val="single" w:sz="4" w:space="0" w:color="808080"/>
              <w:left w:val="nil"/>
              <w:bottom w:val="single" w:sz="8" w:space="0" w:color="808080"/>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74,8</w:t>
            </w:r>
          </w:p>
        </w:tc>
        <w:tc>
          <w:tcPr>
            <w:tcW w:w="660" w:type="dxa"/>
            <w:tcBorders>
              <w:top w:val="single" w:sz="4" w:space="0" w:color="808080"/>
              <w:left w:val="nil"/>
              <w:bottom w:val="single" w:sz="8" w:space="0" w:color="808080"/>
              <w:right w:val="nil"/>
            </w:tcBorders>
            <w:shd w:val="clear" w:color="auto" w:fill="auto"/>
            <w:noWrap/>
            <w:vAlign w:val="bottom"/>
            <w:hideMark/>
          </w:tcPr>
          <w:p w:rsidR="002212AE" w:rsidRPr="0062110C" w:rsidRDefault="002212AE" w:rsidP="00D37872">
            <w:pPr>
              <w:jc w:val="right"/>
              <w:rPr>
                <w:rFonts w:ascii="Arial" w:hAnsi="Arial" w:cs="Arial"/>
                <w:sz w:val="20"/>
                <w:szCs w:val="20"/>
              </w:rPr>
            </w:pPr>
            <w:r w:rsidRPr="0062110C">
              <w:rPr>
                <w:rFonts w:ascii="Arial" w:hAnsi="Arial" w:cs="Arial"/>
                <w:sz w:val="20"/>
                <w:szCs w:val="20"/>
              </w:rPr>
              <w:t>100</w:t>
            </w:r>
          </w:p>
        </w:tc>
      </w:tr>
    </w:tbl>
    <w:p w:rsidR="002212AE" w:rsidRPr="00633DA9" w:rsidRDefault="002212AE" w:rsidP="002212AE">
      <w:pPr>
        <w:rPr>
          <w:rFonts w:ascii="Book Antiqua" w:hAnsi="Book Antiqua"/>
        </w:rPr>
      </w:pPr>
      <w:r w:rsidRPr="00633DA9">
        <w:rPr>
          <w:rFonts w:ascii="Book Antiqua" w:hAnsi="Book Antiqua"/>
          <w:bCs/>
        </w:rPr>
        <w:t>AGEPE/Observatoire, enquête secteur informel 2008</w:t>
      </w:r>
    </w:p>
    <w:p w:rsidR="002212AE" w:rsidRDefault="002212AE" w:rsidP="002212AE"/>
    <w:p w:rsidR="002212AE" w:rsidRPr="00AE554A" w:rsidRDefault="002212AE" w:rsidP="002212AE">
      <w:pPr>
        <w:jc w:val="both"/>
        <w:rPr>
          <w:rFonts w:ascii="Book Antiqua" w:hAnsi="Book Antiqua"/>
          <w:b/>
          <w:i/>
        </w:rPr>
      </w:pPr>
      <w:r w:rsidRPr="00AE554A">
        <w:rPr>
          <w:rFonts w:ascii="Book Antiqua" w:hAnsi="Book Antiqua"/>
          <w:b/>
          <w:i/>
        </w:rPr>
        <w:t>La plus grande part (57,9%) des unités de production se trouve dans le groupe « commerce de gros et de détail ; réparation de véhicules automobiles de motocycles et de biens personnels et domestiques »</w:t>
      </w:r>
    </w:p>
    <w:p w:rsidR="002212AE" w:rsidRPr="00AE554A" w:rsidRDefault="002212AE" w:rsidP="002212AE">
      <w:pPr>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Les branches d’activités ont été regroupées en 15 groupes à partir de la troisième révision (1990) de la Classification Internationale Type par Industrie (CITI). La CITI comporte 17 catégories allant de A à Q. Pour obtenir ce regroupement, les catégories A et B d’une part et les catégories M et N d’autre part ont été regroupées, ce qui donne finalement 15 groupes.</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t>A l’observation, seulement 11 groupes sont couverts par les activités du secteur informel à Abidjan. Le plus important de ces groupes en nombre d’unités est le groupe « </w:t>
      </w:r>
      <w:r w:rsidRPr="00AE554A">
        <w:rPr>
          <w:rFonts w:ascii="Book Antiqua" w:hAnsi="Book Antiqua"/>
          <w:b/>
          <w:i/>
        </w:rPr>
        <w:t xml:space="preserve">commerce de gros et de détail ; réparation de véhicules automobiles de motocycles et de biens personnels et domestiques » </w:t>
      </w:r>
      <w:r w:rsidRPr="00AE554A">
        <w:rPr>
          <w:rFonts w:ascii="Book Antiqua" w:hAnsi="Book Antiqua"/>
        </w:rPr>
        <w:t xml:space="preserve">qui regroupe 57,9% des unités. Il est suivi par le groupe </w:t>
      </w:r>
      <w:r w:rsidRPr="00AE554A">
        <w:rPr>
          <w:rFonts w:ascii="Book Antiqua" w:hAnsi="Book Antiqua"/>
          <w:b/>
        </w:rPr>
        <w:t>« </w:t>
      </w:r>
      <w:r w:rsidRPr="00FF735C">
        <w:rPr>
          <w:rFonts w:ascii="Book Antiqua" w:hAnsi="Book Antiqua"/>
          <w:b/>
          <w:i/>
        </w:rPr>
        <w:t>Autres activités des services collectifs, sociaux et personnels</w:t>
      </w:r>
      <w:r w:rsidRPr="00AE554A">
        <w:rPr>
          <w:rFonts w:ascii="Book Antiqua" w:hAnsi="Book Antiqua"/>
          <w:b/>
        </w:rPr>
        <w:t xml:space="preserve"> » </w:t>
      </w:r>
      <w:r w:rsidRPr="00FF735C">
        <w:rPr>
          <w:rFonts w:ascii="Book Antiqua" w:hAnsi="Book Antiqua"/>
        </w:rPr>
        <w:t>avec 17,9%, puis du groupe</w:t>
      </w:r>
      <w:r w:rsidRPr="00AE554A">
        <w:rPr>
          <w:rFonts w:ascii="Book Antiqua" w:hAnsi="Book Antiqua"/>
          <w:b/>
        </w:rPr>
        <w:t xml:space="preserve"> « </w:t>
      </w:r>
      <w:r w:rsidRPr="00FF735C">
        <w:rPr>
          <w:rFonts w:ascii="Book Antiqua" w:hAnsi="Book Antiqua"/>
          <w:b/>
          <w:i/>
        </w:rPr>
        <w:t>Hôtels et restaurants</w:t>
      </w:r>
      <w:r w:rsidRPr="00AE554A">
        <w:rPr>
          <w:rFonts w:ascii="Book Antiqua" w:hAnsi="Book Antiqua"/>
          <w:b/>
        </w:rPr>
        <w:t> »</w:t>
      </w:r>
      <w:r w:rsidRPr="00AE554A">
        <w:rPr>
          <w:rFonts w:ascii="Book Antiqua" w:hAnsi="Book Antiqua"/>
        </w:rPr>
        <w:t xml:space="preserve"> (7,9%). Les</w:t>
      </w:r>
      <w:r w:rsidR="0047308F">
        <w:rPr>
          <w:rFonts w:ascii="Book Antiqua" w:hAnsi="Book Antiqua"/>
        </w:rPr>
        <w:t xml:space="preserve"> </w:t>
      </w:r>
      <w:r w:rsidRPr="00AE554A">
        <w:rPr>
          <w:rFonts w:ascii="Book Antiqua" w:hAnsi="Book Antiqua"/>
        </w:rPr>
        <w:t xml:space="preserve">activités de fabrication suivent ensuite avec une part de 6,6%. Le groupe </w:t>
      </w:r>
      <w:r w:rsidRPr="00AE554A">
        <w:rPr>
          <w:rFonts w:ascii="Book Antiqua" w:hAnsi="Book Antiqua"/>
          <w:b/>
        </w:rPr>
        <w:t>« transport, entreposage et communication »</w:t>
      </w:r>
      <w:r w:rsidRPr="00AE554A">
        <w:rPr>
          <w:rFonts w:ascii="Book Antiqua" w:hAnsi="Book Antiqua"/>
        </w:rPr>
        <w:t xml:space="preserve"> a une part non négligeable (3,3%).</w:t>
      </w:r>
    </w:p>
    <w:p w:rsidR="002212AE" w:rsidRPr="00AE554A" w:rsidRDefault="002212AE" w:rsidP="002212AE">
      <w:pPr>
        <w:ind w:firstLine="284"/>
        <w:jc w:val="both"/>
        <w:rPr>
          <w:rFonts w:ascii="Book Antiqua" w:hAnsi="Book Antiqua"/>
        </w:rPr>
      </w:pPr>
    </w:p>
    <w:p w:rsidR="002212AE" w:rsidRPr="00AE554A" w:rsidRDefault="002212AE" w:rsidP="002212AE">
      <w:pPr>
        <w:ind w:firstLine="284"/>
        <w:jc w:val="both"/>
        <w:rPr>
          <w:rFonts w:ascii="Book Antiqua" w:hAnsi="Book Antiqua"/>
        </w:rPr>
      </w:pPr>
      <w:r w:rsidRPr="00AE554A">
        <w:rPr>
          <w:rFonts w:ascii="Book Antiqua" w:hAnsi="Book Antiqua"/>
        </w:rPr>
        <w:lastRenderedPageBreak/>
        <w:t>La répartition des unités de production selon la branche d’activité permet donc de retrouver le poids du secteur des services dans les activités informelles. En effet, toutes les branches qui ont un pourcentage significatif sont de ce secteur, hormis celle des activités de fabrication. On note surtout que le commerce occupe une part importante dans le secteur informel. Cette importance de la branche commerce est connue au demeurant sur le marché du travail ivoirien en général. Ces commerces sont de toutes les tailles, des petits étals aux boutiques les plus grandes. Les unités de plus petites tailles y dominent comme en témoigne la répartition des unités de production selon l</w:t>
      </w:r>
      <w:r>
        <w:rPr>
          <w:rFonts w:ascii="Book Antiqua" w:hAnsi="Book Antiqua"/>
        </w:rPr>
        <w:t>e statut du chef</w:t>
      </w:r>
      <w:r w:rsidRPr="00AE554A">
        <w:rPr>
          <w:rFonts w:ascii="Book Antiqua" w:hAnsi="Book Antiqua"/>
        </w:rPr>
        <w:t>. Cette observation donne une idée de la faible capacité de création d’emplois du secteur informel.</w:t>
      </w:r>
    </w:p>
    <w:p w:rsidR="002212AE" w:rsidRPr="00485FB1" w:rsidRDefault="002212AE" w:rsidP="002212AE">
      <w:pPr>
        <w:jc w:val="both"/>
      </w:pPr>
    </w:p>
    <w:p w:rsidR="002212AE" w:rsidRDefault="002212AE" w:rsidP="002212AE">
      <w:pPr>
        <w:rPr>
          <w:b/>
        </w:rPr>
      </w:pPr>
      <w:r w:rsidRPr="00A7669A">
        <w:rPr>
          <w:b/>
          <w:u w:val="single"/>
        </w:rPr>
        <w:t>Tableau</w:t>
      </w:r>
      <w:r>
        <w:rPr>
          <w:b/>
          <w:u w:val="single"/>
        </w:rPr>
        <w:t xml:space="preserve"> I</w:t>
      </w:r>
      <w:r w:rsidR="003A0E89">
        <w:rPr>
          <w:b/>
          <w:u w:val="single"/>
        </w:rPr>
        <w:t>.</w:t>
      </w:r>
      <w:r>
        <w:rPr>
          <w:b/>
          <w:u w:val="single"/>
        </w:rPr>
        <w:t>II.</w:t>
      </w:r>
      <w:r w:rsidR="003A0E89">
        <w:rPr>
          <w:b/>
          <w:u w:val="single"/>
        </w:rPr>
        <w:t>8</w:t>
      </w:r>
      <w:r w:rsidRPr="002246A7">
        <w:rPr>
          <w:b/>
        </w:rPr>
        <w:t>: Répartition des unités informelles selon la branche d’activité</w:t>
      </w:r>
    </w:p>
    <w:p w:rsidR="002212AE" w:rsidRPr="002246A7" w:rsidRDefault="002212AE" w:rsidP="002212AE">
      <w:pPr>
        <w:rPr>
          <w:b/>
        </w:rPr>
      </w:pPr>
    </w:p>
    <w:tbl>
      <w:tblPr>
        <w:tblW w:w="8500" w:type="dxa"/>
        <w:tblInd w:w="55" w:type="dxa"/>
        <w:tblCellMar>
          <w:left w:w="70" w:type="dxa"/>
          <w:right w:w="70" w:type="dxa"/>
        </w:tblCellMar>
        <w:tblLook w:val="04A0"/>
      </w:tblPr>
      <w:tblGrid>
        <w:gridCol w:w="6100"/>
        <w:gridCol w:w="1200"/>
        <w:gridCol w:w="1200"/>
      </w:tblGrid>
      <w:tr w:rsidR="002212AE" w:rsidRPr="002246A7" w:rsidTr="00D37872">
        <w:trPr>
          <w:trHeight w:val="300"/>
        </w:trPr>
        <w:tc>
          <w:tcPr>
            <w:tcW w:w="6100" w:type="dxa"/>
            <w:tcBorders>
              <w:top w:val="single" w:sz="4" w:space="0" w:color="auto"/>
              <w:bottom w:val="single" w:sz="4" w:space="0" w:color="auto"/>
              <w:right w:val="single" w:sz="4" w:space="0" w:color="auto"/>
            </w:tcBorders>
            <w:shd w:val="clear" w:color="auto" w:fill="auto"/>
            <w:noWrap/>
            <w:vAlign w:val="bottom"/>
            <w:hideMark/>
          </w:tcPr>
          <w:p w:rsidR="002212AE" w:rsidRPr="002246A7" w:rsidRDefault="002212AE" w:rsidP="00D37872">
            <w:pPr>
              <w:rPr>
                <w:rFonts w:ascii="Calibri" w:hAnsi="Calibri"/>
                <w:b/>
                <w:color w:val="000000"/>
              </w:rPr>
            </w:pPr>
            <w:r w:rsidRPr="002246A7">
              <w:rPr>
                <w:rFonts w:ascii="Calibri" w:hAnsi="Calibri"/>
                <w:b/>
                <w:color w:val="000000"/>
                <w:sz w:val="22"/>
                <w:szCs w:val="22"/>
              </w:rPr>
              <w:t xml:space="preserve">Branche d'activité </w:t>
            </w:r>
          </w:p>
        </w:tc>
        <w:tc>
          <w:tcPr>
            <w:tcW w:w="1200" w:type="dxa"/>
            <w:tcBorders>
              <w:top w:val="single" w:sz="4" w:space="0" w:color="auto"/>
              <w:left w:val="nil"/>
              <w:bottom w:val="single" w:sz="4" w:space="0" w:color="auto"/>
            </w:tcBorders>
            <w:shd w:val="clear" w:color="auto" w:fill="auto"/>
            <w:noWrap/>
            <w:vAlign w:val="bottom"/>
            <w:hideMark/>
          </w:tcPr>
          <w:p w:rsidR="002212AE" w:rsidRPr="002246A7" w:rsidRDefault="002212AE" w:rsidP="00D37872">
            <w:pPr>
              <w:rPr>
                <w:rFonts w:ascii="Calibri" w:hAnsi="Calibri"/>
                <w:b/>
                <w:color w:val="000000"/>
              </w:rPr>
            </w:pPr>
            <w:r w:rsidRPr="002246A7">
              <w:rPr>
                <w:rFonts w:ascii="Calibri" w:hAnsi="Calibri"/>
                <w:b/>
                <w:color w:val="000000"/>
                <w:sz w:val="22"/>
                <w:szCs w:val="22"/>
              </w:rPr>
              <w:t>Effectif</w:t>
            </w:r>
          </w:p>
        </w:tc>
        <w:tc>
          <w:tcPr>
            <w:tcW w:w="1200" w:type="dxa"/>
            <w:tcBorders>
              <w:top w:val="single" w:sz="4" w:space="0" w:color="auto"/>
              <w:bottom w:val="single" w:sz="4" w:space="0" w:color="auto"/>
            </w:tcBorders>
            <w:shd w:val="clear" w:color="auto" w:fill="auto"/>
            <w:noWrap/>
            <w:vAlign w:val="bottom"/>
            <w:hideMark/>
          </w:tcPr>
          <w:p w:rsidR="002212AE" w:rsidRPr="002246A7" w:rsidRDefault="002212AE" w:rsidP="00D37872">
            <w:pPr>
              <w:rPr>
                <w:rFonts w:ascii="Calibri" w:hAnsi="Calibri"/>
                <w:b/>
                <w:color w:val="000000"/>
              </w:rPr>
            </w:pPr>
            <w:r w:rsidRPr="002246A7">
              <w:rPr>
                <w:rFonts w:ascii="Calibri" w:hAnsi="Calibri"/>
                <w:b/>
                <w:color w:val="000000"/>
                <w:sz w:val="22"/>
                <w:szCs w:val="22"/>
              </w:rPr>
              <w:t>%</w:t>
            </w:r>
          </w:p>
        </w:tc>
      </w:tr>
      <w:tr w:rsidR="002212AE" w:rsidRPr="002246A7" w:rsidTr="00D37872">
        <w:trPr>
          <w:trHeight w:val="300"/>
        </w:trPr>
        <w:tc>
          <w:tcPr>
            <w:tcW w:w="6100" w:type="dxa"/>
            <w:tcBorders>
              <w:top w:val="single" w:sz="4" w:space="0" w:color="auto"/>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Agriculture</w:t>
            </w:r>
          </w:p>
        </w:tc>
        <w:tc>
          <w:tcPr>
            <w:tcW w:w="1200" w:type="dxa"/>
            <w:tcBorders>
              <w:top w:val="single" w:sz="4" w:space="0" w:color="auto"/>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31</w:t>
            </w:r>
          </w:p>
        </w:tc>
        <w:tc>
          <w:tcPr>
            <w:tcW w:w="1200" w:type="dxa"/>
            <w:tcBorders>
              <w:top w:val="single" w:sz="4" w:space="0" w:color="auto"/>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2,9</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Activités de fabrication</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71</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6,6</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Construction</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27</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2,5</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Commerce de gros et de détail; réparation de véhicules automobiles</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624</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57,9</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Hôtels et restaurants</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85</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7,9</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Pr>
                <w:rFonts w:ascii="Calibri" w:hAnsi="Calibri"/>
                <w:color w:val="000000"/>
                <w:sz w:val="22"/>
                <w:szCs w:val="22"/>
              </w:rPr>
              <w:t>T</w:t>
            </w:r>
            <w:r w:rsidRPr="002246A7">
              <w:rPr>
                <w:rFonts w:ascii="Calibri" w:hAnsi="Calibri"/>
                <w:color w:val="000000"/>
                <w:sz w:val="22"/>
                <w:szCs w:val="22"/>
              </w:rPr>
              <w:t>ransports, entreposage et communication</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36</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3,3</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Pr>
                <w:rFonts w:ascii="Calibri" w:hAnsi="Calibri"/>
                <w:color w:val="000000"/>
                <w:sz w:val="22"/>
                <w:szCs w:val="22"/>
              </w:rPr>
              <w:t>I</w:t>
            </w:r>
            <w:r w:rsidRPr="002246A7">
              <w:rPr>
                <w:rFonts w:ascii="Calibri" w:hAnsi="Calibri"/>
                <w:color w:val="000000"/>
                <w:sz w:val="22"/>
                <w:szCs w:val="22"/>
              </w:rPr>
              <w:t>ntermédiation financière</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2</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0,2</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Immobilier, locations et activités de services aux entreprises</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1</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0,1</w:t>
            </w:r>
          </w:p>
        </w:tc>
      </w:tr>
      <w:tr w:rsidR="002212AE" w:rsidRPr="002246A7" w:rsidTr="00D37872">
        <w:trPr>
          <w:trHeight w:val="315"/>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Administration publique et défense; sécurité sociale obligatoire</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1</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0,1</w:t>
            </w:r>
          </w:p>
        </w:tc>
      </w:tr>
      <w:tr w:rsidR="002212AE" w:rsidRPr="002246A7" w:rsidTr="00D37872">
        <w:trPr>
          <w:trHeight w:val="300"/>
        </w:trPr>
        <w:tc>
          <w:tcPr>
            <w:tcW w:w="6100" w:type="dxa"/>
            <w:tcBorders>
              <w:top w:val="nil"/>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Education, santé et action sociale</w:t>
            </w:r>
          </w:p>
        </w:tc>
        <w:tc>
          <w:tcPr>
            <w:tcW w:w="1200" w:type="dxa"/>
            <w:tcBorders>
              <w:top w:val="nil"/>
              <w:left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6</w:t>
            </w:r>
          </w:p>
        </w:tc>
        <w:tc>
          <w:tcPr>
            <w:tcW w:w="1200" w:type="dxa"/>
            <w:tcBorders>
              <w:top w:val="nil"/>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0,6</w:t>
            </w:r>
          </w:p>
        </w:tc>
      </w:tr>
      <w:tr w:rsidR="002212AE" w:rsidRPr="002246A7" w:rsidTr="00D37872">
        <w:trPr>
          <w:trHeight w:val="300"/>
        </w:trPr>
        <w:tc>
          <w:tcPr>
            <w:tcW w:w="6100" w:type="dxa"/>
            <w:tcBorders>
              <w:top w:val="nil"/>
              <w:bottom w:val="single" w:sz="4" w:space="0" w:color="auto"/>
              <w:right w:val="single" w:sz="4" w:space="0" w:color="auto"/>
            </w:tcBorders>
            <w:shd w:val="clear" w:color="auto" w:fill="auto"/>
            <w:vAlign w:val="bottom"/>
            <w:hideMark/>
          </w:tcPr>
          <w:p w:rsidR="002212AE" w:rsidRPr="002246A7" w:rsidRDefault="002212AE" w:rsidP="00D37872">
            <w:pPr>
              <w:rPr>
                <w:rFonts w:ascii="Calibri" w:hAnsi="Calibri"/>
                <w:color w:val="000000"/>
              </w:rPr>
            </w:pPr>
            <w:r w:rsidRPr="002246A7">
              <w:rPr>
                <w:rFonts w:ascii="Calibri" w:hAnsi="Calibri"/>
                <w:color w:val="000000"/>
                <w:sz w:val="22"/>
                <w:szCs w:val="22"/>
              </w:rPr>
              <w:t>Autres activités de services collectifs, sociaux et personnels</w:t>
            </w:r>
          </w:p>
        </w:tc>
        <w:tc>
          <w:tcPr>
            <w:tcW w:w="1200" w:type="dxa"/>
            <w:tcBorders>
              <w:top w:val="nil"/>
              <w:left w:val="nil"/>
              <w:bottom w:val="single" w:sz="4" w:space="0" w:color="auto"/>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193</w:t>
            </w:r>
          </w:p>
        </w:tc>
        <w:tc>
          <w:tcPr>
            <w:tcW w:w="1200" w:type="dxa"/>
            <w:tcBorders>
              <w:top w:val="nil"/>
              <w:bottom w:val="single" w:sz="4" w:space="0" w:color="auto"/>
            </w:tcBorders>
            <w:shd w:val="clear" w:color="auto" w:fill="auto"/>
            <w:noWrap/>
            <w:vAlign w:val="bottom"/>
            <w:hideMark/>
          </w:tcPr>
          <w:p w:rsidR="002212AE" w:rsidRPr="002246A7" w:rsidRDefault="002212AE" w:rsidP="00D37872">
            <w:pPr>
              <w:jc w:val="right"/>
              <w:rPr>
                <w:rFonts w:ascii="Calibri" w:hAnsi="Calibri"/>
                <w:color w:val="000000"/>
              </w:rPr>
            </w:pPr>
            <w:r w:rsidRPr="002246A7">
              <w:rPr>
                <w:rFonts w:ascii="Calibri" w:hAnsi="Calibri"/>
                <w:color w:val="000000"/>
                <w:sz w:val="22"/>
                <w:szCs w:val="22"/>
              </w:rPr>
              <w:t>17,9</w:t>
            </w:r>
          </w:p>
        </w:tc>
      </w:tr>
      <w:tr w:rsidR="002212AE" w:rsidRPr="002246A7" w:rsidTr="00D37872">
        <w:trPr>
          <w:trHeight w:val="300"/>
        </w:trPr>
        <w:tc>
          <w:tcPr>
            <w:tcW w:w="6100" w:type="dxa"/>
            <w:tcBorders>
              <w:top w:val="nil"/>
              <w:bottom w:val="single" w:sz="4" w:space="0" w:color="auto"/>
              <w:right w:val="single" w:sz="4" w:space="0" w:color="auto"/>
            </w:tcBorders>
            <w:shd w:val="clear" w:color="auto" w:fill="auto"/>
            <w:vAlign w:val="bottom"/>
            <w:hideMark/>
          </w:tcPr>
          <w:p w:rsidR="002212AE" w:rsidRPr="00E2597A" w:rsidRDefault="002212AE" w:rsidP="00D37872">
            <w:pPr>
              <w:rPr>
                <w:rFonts w:ascii="Calibri" w:hAnsi="Calibri"/>
                <w:b/>
                <w:color w:val="000000"/>
              </w:rPr>
            </w:pPr>
            <w:r w:rsidRPr="00E2597A">
              <w:rPr>
                <w:rFonts w:ascii="Calibri" w:hAnsi="Calibri"/>
                <w:b/>
                <w:color w:val="000000"/>
                <w:sz w:val="22"/>
                <w:szCs w:val="22"/>
              </w:rPr>
              <w:t>Total</w:t>
            </w:r>
          </w:p>
        </w:tc>
        <w:tc>
          <w:tcPr>
            <w:tcW w:w="1200" w:type="dxa"/>
            <w:tcBorders>
              <w:top w:val="nil"/>
              <w:left w:val="nil"/>
              <w:bottom w:val="single" w:sz="4" w:space="0" w:color="auto"/>
            </w:tcBorders>
            <w:shd w:val="clear" w:color="auto" w:fill="auto"/>
            <w:noWrap/>
            <w:vAlign w:val="bottom"/>
            <w:hideMark/>
          </w:tcPr>
          <w:p w:rsidR="002212AE" w:rsidRPr="00E2597A" w:rsidRDefault="002212AE" w:rsidP="00D37872">
            <w:pPr>
              <w:jc w:val="right"/>
              <w:rPr>
                <w:rFonts w:ascii="Calibri" w:hAnsi="Calibri"/>
                <w:b/>
                <w:color w:val="000000"/>
              </w:rPr>
            </w:pPr>
            <w:r w:rsidRPr="00E2597A">
              <w:rPr>
                <w:rFonts w:ascii="Calibri" w:hAnsi="Calibri"/>
                <w:b/>
                <w:color w:val="000000"/>
                <w:sz w:val="22"/>
                <w:szCs w:val="22"/>
              </w:rPr>
              <w:t>1077</w:t>
            </w:r>
          </w:p>
        </w:tc>
        <w:tc>
          <w:tcPr>
            <w:tcW w:w="1200" w:type="dxa"/>
            <w:tcBorders>
              <w:top w:val="nil"/>
              <w:bottom w:val="single" w:sz="4" w:space="0" w:color="auto"/>
            </w:tcBorders>
            <w:shd w:val="clear" w:color="auto" w:fill="auto"/>
            <w:noWrap/>
            <w:vAlign w:val="bottom"/>
            <w:hideMark/>
          </w:tcPr>
          <w:p w:rsidR="002212AE" w:rsidRPr="00E2597A" w:rsidRDefault="002212AE" w:rsidP="00D37872">
            <w:pPr>
              <w:jc w:val="right"/>
              <w:rPr>
                <w:rFonts w:ascii="Calibri" w:hAnsi="Calibri"/>
                <w:b/>
                <w:color w:val="000000"/>
              </w:rPr>
            </w:pPr>
            <w:r w:rsidRPr="00E2597A">
              <w:rPr>
                <w:rFonts w:ascii="Calibri" w:hAnsi="Calibri"/>
                <w:b/>
                <w:color w:val="000000"/>
                <w:sz w:val="22"/>
                <w:szCs w:val="22"/>
              </w:rPr>
              <w:t>100,0</w:t>
            </w:r>
          </w:p>
        </w:tc>
      </w:tr>
    </w:tbl>
    <w:p w:rsidR="002212AE" w:rsidRPr="00633DA9" w:rsidRDefault="002212AE" w:rsidP="002212AE">
      <w:pPr>
        <w:rPr>
          <w:rFonts w:ascii="Book Antiqua" w:hAnsi="Book Antiqua"/>
        </w:rPr>
      </w:pPr>
      <w:r w:rsidRPr="00633DA9">
        <w:rPr>
          <w:rFonts w:ascii="Book Antiqua" w:hAnsi="Book Antiqua"/>
          <w:bCs/>
        </w:rPr>
        <w:t>AGEPE/Observatoire, enquête secteur informel 2008</w:t>
      </w:r>
    </w:p>
    <w:p w:rsidR="002212AE" w:rsidRPr="00A7669A" w:rsidRDefault="002212AE" w:rsidP="002212AE">
      <w:pPr>
        <w:jc w:val="both"/>
        <w:rPr>
          <w:rFonts w:ascii="Book Antiqua" w:hAnsi="Book Antiqua"/>
          <w:b/>
          <w:i/>
          <w:sz w:val="16"/>
          <w:szCs w:val="16"/>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124ADA" w:rsidRDefault="00124ADA" w:rsidP="006805A0">
      <w:pPr>
        <w:rPr>
          <w:rFonts w:ascii="Book Antiqua" w:hAnsi="Book Antiqua"/>
          <w:b/>
          <w:sz w:val="28"/>
          <w:szCs w:val="28"/>
        </w:rPr>
      </w:pPr>
    </w:p>
    <w:p w:rsidR="007B457B" w:rsidRDefault="007B457B" w:rsidP="006805A0">
      <w:pPr>
        <w:rPr>
          <w:rFonts w:ascii="Book Antiqua" w:hAnsi="Book Antiqua"/>
          <w:b/>
          <w:sz w:val="28"/>
          <w:szCs w:val="28"/>
        </w:rPr>
      </w:pPr>
    </w:p>
    <w:p w:rsidR="007B457B" w:rsidRPr="006805A0" w:rsidRDefault="007B457B" w:rsidP="007B457B">
      <w:pPr>
        <w:rPr>
          <w:rFonts w:ascii="Book Antiqua" w:hAnsi="Book Antiqua"/>
          <w:b/>
          <w:sz w:val="28"/>
          <w:szCs w:val="28"/>
        </w:rPr>
      </w:pPr>
      <w:r w:rsidRPr="006805A0">
        <w:rPr>
          <w:rFonts w:ascii="Book Antiqua" w:hAnsi="Book Antiqua"/>
          <w:b/>
          <w:sz w:val="28"/>
          <w:szCs w:val="28"/>
        </w:rPr>
        <w:lastRenderedPageBreak/>
        <w:t>Conclusion partielle</w:t>
      </w:r>
    </w:p>
    <w:p w:rsidR="007B457B" w:rsidRDefault="007B457B" w:rsidP="007B457B">
      <w:pPr>
        <w:rPr>
          <w:rFonts w:ascii="Book Antiqua" w:hAnsi="Book Antiqua"/>
          <w:b/>
        </w:rPr>
      </w:pPr>
    </w:p>
    <w:p w:rsidR="007B457B" w:rsidRDefault="007B457B" w:rsidP="007B457B">
      <w:pPr>
        <w:ind w:firstLine="284"/>
        <w:jc w:val="both"/>
        <w:rPr>
          <w:rFonts w:ascii="Book Antiqua" w:hAnsi="Book Antiqua"/>
        </w:rPr>
      </w:pPr>
      <w:r>
        <w:rPr>
          <w:rFonts w:ascii="Book Antiqua" w:hAnsi="Book Antiqua"/>
        </w:rPr>
        <w:t>Dans ce chapitre, les unités de production informelles ont été analysées par rapport à un certain nombre de caractéristiques telles que le créateur de l’unité, le type de local, l’appartenance du local, la fourniture en eau, électricité et téléphone, l’enregistrement.</w:t>
      </w:r>
    </w:p>
    <w:p w:rsidR="007B457B" w:rsidRDefault="007B457B" w:rsidP="007B457B">
      <w:pPr>
        <w:ind w:firstLine="284"/>
        <w:jc w:val="both"/>
        <w:rPr>
          <w:rFonts w:ascii="Book Antiqua" w:hAnsi="Book Antiqua"/>
        </w:rPr>
      </w:pPr>
    </w:p>
    <w:p w:rsidR="007B457B" w:rsidRDefault="007B457B" w:rsidP="007B457B">
      <w:pPr>
        <w:ind w:firstLine="284"/>
        <w:jc w:val="both"/>
        <w:rPr>
          <w:rFonts w:ascii="Book Antiqua" w:hAnsi="Book Antiqua"/>
        </w:rPr>
      </w:pPr>
      <w:r>
        <w:rPr>
          <w:rFonts w:ascii="Book Antiqua" w:hAnsi="Book Antiqua"/>
        </w:rPr>
        <w:t>A l’observation, les unités ont généralement été créées par les personnes qui en sont chef actuellement. Elles ont, pour la moitié d’entre elles, une durée de vie supérieure à cinq ans. Le local dans lequel elles sont installées, quand il en existe un, n’est en général pas professionnel et n’est généralement pas la propriété du chef de l’unité. En ce qui concerne la localisation elle-même, on note que environ 81% sont localisées. Parmi ces unités localisées, 21% sont installées à domicile.</w:t>
      </w:r>
    </w:p>
    <w:p w:rsidR="007B457B" w:rsidRDefault="007B457B" w:rsidP="007B457B">
      <w:pPr>
        <w:ind w:firstLine="284"/>
        <w:jc w:val="both"/>
        <w:rPr>
          <w:rFonts w:ascii="Book Antiqua" w:hAnsi="Book Antiqua"/>
        </w:rPr>
      </w:pPr>
    </w:p>
    <w:p w:rsidR="007B457B" w:rsidRDefault="007B457B" w:rsidP="007B457B">
      <w:pPr>
        <w:ind w:firstLine="284"/>
        <w:jc w:val="both"/>
        <w:rPr>
          <w:rFonts w:ascii="Book Antiqua" w:hAnsi="Book Antiqua"/>
          <w:bCs/>
        </w:rPr>
      </w:pPr>
      <w:r>
        <w:rPr>
          <w:rFonts w:ascii="Book Antiqua" w:hAnsi="Book Antiqua"/>
        </w:rPr>
        <w:t xml:space="preserve">Les unités de production informelles ne sont généralement pourvues ni d’eau courante, ni d’électricité et encore moins de téléphone. </w:t>
      </w:r>
      <w:r>
        <w:rPr>
          <w:rFonts w:ascii="Book Antiqua" w:hAnsi="Book Antiqua"/>
          <w:bCs/>
        </w:rPr>
        <w:t>Concernant leur enregistrement, elles</w:t>
      </w:r>
      <w:r w:rsidRPr="009F72E9">
        <w:rPr>
          <w:rFonts w:ascii="Book Antiqua" w:hAnsi="Book Antiqua"/>
          <w:bCs/>
        </w:rPr>
        <w:t xml:space="preserve"> ne</w:t>
      </w:r>
      <w:r>
        <w:rPr>
          <w:rFonts w:ascii="Book Antiqua" w:hAnsi="Book Antiqua"/>
          <w:bCs/>
        </w:rPr>
        <w:t xml:space="preserve"> le</w:t>
      </w:r>
      <w:r w:rsidRPr="009F72E9">
        <w:rPr>
          <w:rFonts w:ascii="Book Antiqua" w:hAnsi="Book Antiqua"/>
          <w:bCs/>
        </w:rPr>
        <w:t xml:space="preserve"> sont généralement ni à la mairie, ni à la patente et encore moins au registre de commerce</w:t>
      </w:r>
      <w:r>
        <w:rPr>
          <w:rFonts w:ascii="Book Antiqua" w:hAnsi="Book Antiqua"/>
          <w:bCs/>
        </w:rPr>
        <w:t>.</w:t>
      </w:r>
    </w:p>
    <w:p w:rsidR="007B457B" w:rsidRPr="009F72E9" w:rsidRDefault="007B457B" w:rsidP="007B457B">
      <w:pPr>
        <w:ind w:firstLine="284"/>
        <w:jc w:val="both"/>
        <w:rPr>
          <w:rFonts w:ascii="Book Antiqua" w:hAnsi="Book Antiqua"/>
          <w:bCs/>
        </w:rPr>
      </w:pPr>
    </w:p>
    <w:p w:rsidR="007B457B" w:rsidRDefault="007B457B" w:rsidP="007B457B">
      <w:pPr>
        <w:ind w:firstLine="284"/>
        <w:jc w:val="both"/>
        <w:rPr>
          <w:rFonts w:ascii="Book Antiqua" w:hAnsi="Book Antiqua"/>
        </w:rPr>
      </w:pPr>
      <w:r>
        <w:rPr>
          <w:rFonts w:ascii="Book Antiqua" w:hAnsi="Book Antiqua"/>
        </w:rPr>
        <w:t>Pour ce qui est de la tenue de la comptabilité, t</w:t>
      </w:r>
      <w:r w:rsidRPr="009F72E9">
        <w:rPr>
          <w:rFonts w:ascii="Book Antiqua" w:hAnsi="Book Antiqua"/>
        </w:rPr>
        <w:t xml:space="preserve">rès </w:t>
      </w:r>
      <w:r>
        <w:rPr>
          <w:rFonts w:ascii="Book Antiqua" w:hAnsi="Book Antiqua"/>
        </w:rPr>
        <w:t>peu d’entre elles</w:t>
      </w:r>
      <w:r w:rsidRPr="009F72E9">
        <w:rPr>
          <w:rFonts w:ascii="Book Antiqua" w:hAnsi="Book Antiqua"/>
        </w:rPr>
        <w:t xml:space="preserve"> tiennent une comptabilité écrite formelle</w:t>
      </w:r>
      <w:r>
        <w:rPr>
          <w:rFonts w:ascii="Book Antiqua" w:hAnsi="Book Antiqua"/>
        </w:rPr>
        <w:t>.</w:t>
      </w:r>
    </w:p>
    <w:p w:rsidR="007B457B" w:rsidRDefault="007B457B" w:rsidP="007B457B">
      <w:pPr>
        <w:ind w:firstLine="284"/>
        <w:jc w:val="both"/>
        <w:rPr>
          <w:rFonts w:ascii="Book Antiqua" w:hAnsi="Book Antiqua"/>
        </w:rPr>
      </w:pPr>
    </w:p>
    <w:p w:rsidR="007B457B" w:rsidRDefault="007B457B" w:rsidP="007B457B">
      <w:pPr>
        <w:ind w:firstLine="284"/>
        <w:jc w:val="both"/>
        <w:rPr>
          <w:rFonts w:ascii="Book Antiqua" w:hAnsi="Book Antiqua"/>
        </w:rPr>
      </w:pPr>
      <w:r w:rsidRPr="00FD333F">
        <w:rPr>
          <w:rFonts w:ascii="Book Antiqua" w:hAnsi="Book Antiqua"/>
        </w:rPr>
        <w:t>La main-d’œuvre du secteur informel a un niveau d’instruction très</w:t>
      </w:r>
      <w:r>
        <w:rPr>
          <w:rFonts w:ascii="Book Antiqua" w:hAnsi="Book Antiqua"/>
        </w:rPr>
        <w:t xml:space="preserve"> faible, avec une </w:t>
      </w:r>
      <w:r w:rsidRPr="00FD333F">
        <w:rPr>
          <w:rFonts w:ascii="Book Antiqua" w:hAnsi="Book Antiqua"/>
        </w:rPr>
        <w:t xml:space="preserve">part </w:t>
      </w:r>
      <w:r>
        <w:rPr>
          <w:rFonts w:ascii="Book Antiqua" w:hAnsi="Book Antiqua"/>
        </w:rPr>
        <w:t xml:space="preserve">très faible (11,6%) </w:t>
      </w:r>
      <w:r w:rsidRPr="00FD333F">
        <w:rPr>
          <w:rFonts w:ascii="Book Antiqua" w:hAnsi="Book Antiqua"/>
        </w:rPr>
        <w:t>d’emplois rémunérés</w:t>
      </w:r>
      <w:r>
        <w:rPr>
          <w:rFonts w:ascii="Book Antiqua" w:hAnsi="Book Antiqua"/>
        </w:rPr>
        <w:t xml:space="preserve"> mais majoritairement permanents (81,8%). La main-d’œuvre est recrutée à 18,1% par les relations personnelles qui constituent le mode de recrutement dominant. Celle-ci est rémunérée pour une grande part à la tâche.</w:t>
      </w:r>
    </w:p>
    <w:p w:rsidR="007B457B" w:rsidRDefault="007B457B" w:rsidP="007B457B">
      <w:pPr>
        <w:ind w:firstLine="284"/>
        <w:jc w:val="both"/>
        <w:rPr>
          <w:rFonts w:ascii="Book Antiqua" w:hAnsi="Book Antiqua"/>
        </w:rPr>
      </w:pPr>
    </w:p>
    <w:p w:rsidR="007B457B" w:rsidRPr="00FD333F" w:rsidRDefault="007B457B" w:rsidP="007B457B">
      <w:pPr>
        <w:ind w:firstLine="284"/>
        <w:jc w:val="both"/>
        <w:rPr>
          <w:rFonts w:ascii="Book Antiqua" w:hAnsi="Book Antiqua"/>
        </w:rPr>
      </w:pPr>
      <w:r>
        <w:rPr>
          <w:rFonts w:ascii="Book Antiqua" w:hAnsi="Book Antiqua"/>
        </w:rPr>
        <w:t>Les caractéristiques essentielles examinées dans les deux chapitres précédents peuvent permettre d’établir une classification des unités de production du secteur informel en cinq classes. Ce sera l’objet du troisième chapitre.</w:t>
      </w:r>
    </w:p>
    <w:p w:rsidR="007B457B" w:rsidRDefault="007B457B" w:rsidP="006805A0">
      <w:pPr>
        <w:rPr>
          <w:rFonts w:ascii="Book Antiqua" w:hAnsi="Book Antiqua"/>
          <w:b/>
          <w:sz w:val="28"/>
          <w:szCs w:val="28"/>
        </w:rPr>
      </w:pPr>
    </w:p>
    <w:p w:rsidR="00124ADA" w:rsidRDefault="00124ADA">
      <w:pPr>
        <w:spacing w:after="120"/>
        <w:jc w:val="both"/>
        <w:rPr>
          <w:rFonts w:ascii="Book Antiqua" w:hAnsi="Book Antiqua"/>
          <w:b/>
          <w:sz w:val="28"/>
          <w:szCs w:val="28"/>
        </w:rPr>
      </w:pPr>
      <w:r>
        <w:rPr>
          <w:rFonts w:ascii="Book Antiqua" w:hAnsi="Book Antiqua"/>
          <w:b/>
          <w:sz w:val="28"/>
          <w:szCs w:val="28"/>
        </w:rPr>
        <w:br w:type="page"/>
      </w:r>
    </w:p>
    <w:p w:rsidR="00124ADA" w:rsidRDefault="00124ADA" w:rsidP="00124ADA">
      <w:pPr>
        <w:jc w:val="center"/>
        <w:rPr>
          <w:rFonts w:ascii="Book Antiqua" w:hAnsi="Book Antiqua"/>
          <w:b/>
          <w:sz w:val="28"/>
          <w:szCs w:val="28"/>
        </w:rPr>
      </w:pPr>
      <w:r>
        <w:rPr>
          <w:rFonts w:ascii="Book Antiqua" w:hAnsi="Book Antiqua"/>
          <w:b/>
          <w:sz w:val="28"/>
          <w:szCs w:val="28"/>
        </w:rPr>
        <w:lastRenderedPageBreak/>
        <w:t>CHAPITRE III</w:t>
      </w:r>
      <w:r w:rsidRPr="006805A0">
        <w:rPr>
          <w:rFonts w:ascii="Book Antiqua" w:hAnsi="Book Antiqua"/>
          <w:b/>
          <w:sz w:val="28"/>
          <w:szCs w:val="28"/>
        </w:rPr>
        <w:t> :</w:t>
      </w:r>
    </w:p>
    <w:p w:rsidR="006805A0" w:rsidRPr="006805A0" w:rsidRDefault="00124ADA" w:rsidP="00124ADA">
      <w:pPr>
        <w:jc w:val="center"/>
        <w:rPr>
          <w:rFonts w:ascii="Book Antiqua" w:hAnsi="Book Antiqua"/>
          <w:b/>
          <w:sz w:val="28"/>
          <w:szCs w:val="28"/>
        </w:rPr>
      </w:pPr>
      <w:r w:rsidRPr="006805A0">
        <w:rPr>
          <w:rFonts w:ascii="Book Antiqua" w:hAnsi="Book Antiqua"/>
          <w:b/>
          <w:sz w:val="28"/>
          <w:szCs w:val="28"/>
        </w:rPr>
        <w:t>TYPOLOGIE DES ACTIVITES</w:t>
      </w:r>
      <w:r w:rsidR="00E20E57">
        <w:rPr>
          <w:rFonts w:ascii="Book Antiqua" w:hAnsi="Book Antiqua"/>
          <w:b/>
          <w:sz w:val="28"/>
          <w:szCs w:val="28"/>
        </w:rPr>
        <w:t>INFORMELLES</w:t>
      </w:r>
      <w:r w:rsidRPr="006805A0">
        <w:rPr>
          <w:rFonts w:ascii="Book Antiqua" w:hAnsi="Book Antiqua"/>
          <w:b/>
          <w:sz w:val="28"/>
          <w:szCs w:val="28"/>
        </w:rPr>
        <w:t xml:space="preserve"> A ABIDJAN</w:t>
      </w:r>
    </w:p>
    <w:p w:rsidR="006805A0" w:rsidRPr="002D33C8" w:rsidRDefault="006805A0" w:rsidP="006805A0">
      <w:pPr>
        <w:rPr>
          <w:rFonts w:ascii="Book Antiqua" w:hAnsi="Book Antiqua"/>
        </w:rPr>
      </w:pPr>
    </w:p>
    <w:p w:rsidR="003416BB" w:rsidRDefault="006805A0" w:rsidP="006805A0">
      <w:pPr>
        <w:ind w:firstLine="284"/>
        <w:jc w:val="both"/>
        <w:rPr>
          <w:rFonts w:ascii="Book Antiqua" w:hAnsi="Book Antiqua"/>
        </w:rPr>
      </w:pPr>
      <w:r w:rsidRPr="008509B8">
        <w:rPr>
          <w:rFonts w:ascii="Book Antiqua" w:hAnsi="Book Antiqua"/>
        </w:rPr>
        <w:t>En partant des caractéristiques des unités de production informelles et celles des opérateurs, il est possible de constituer des classes au niveau de</w:t>
      </w:r>
      <w:r w:rsidR="00963D7A">
        <w:rPr>
          <w:rFonts w:ascii="Book Antiqua" w:hAnsi="Book Antiqua"/>
        </w:rPr>
        <w:t>s</w:t>
      </w:r>
      <w:r w:rsidRPr="008509B8">
        <w:rPr>
          <w:rFonts w:ascii="Book Antiqua" w:hAnsi="Book Antiqua"/>
        </w:rPr>
        <w:t xml:space="preserve"> activités</w:t>
      </w:r>
      <w:r w:rsidR="00963D7A">
        <w:rPr>
          <w:rFonts w:ascii="Book Antiqua" w:hAnsi="Book Antiqua"/>
        </w:rPr>
        <w:t xml:space="preserve"> du secteur informel</w:t>
      </w:r>
      <w:r w:rsidRPr="008509B8">
        <w:rPr>
          <w:rFonts w:ascii="Book Antiqua" w:hAnsi="Book Antiqua"/>
        </w:rPr>
        <w:t xml:space="preserve">. </w:t>
      </w:r>
    </w:p>
    <w:p w:rsidR="0045785C" w:rsidRPr="00F26C9C" w:rsidRDefault="0045785C" w:rsidP="006805A0">
      <w:pPr>
        <w:ind w:firstLine="284"/>
        <w:jc w:val="both"/>
        <w:rPr>
          <w:rFonts w:ascii="Book Antiqua" w:hAnsi="Book Antiqua"/>
          <w:sz w:val="16"/>
          <w:szCs w:val="16"/>
        </w:rPr>
      </w:pPr>
    </w:p>
    <w:p w:rsidR="00963D7A" w:rsidRDefault="00963D7A" w:rsidP="006805A0">
      <w:pPr>
        <w:ind w:firstLine="284"/>
        <w:jc w:val="both"/>
        <w:rPr>
          <w:rFonts w:ascii="Book Antiqua" w:hAnsi="Book Antiqua"/>
        </w:rPr>
      </w:pPr>
      <w:r>
        <w:rPr>
          <w:rFonts w:ascii="Book Antiqua" w:hAnsi="Book Antiqua"/>
        </w:rPr>
        <w:t xml:space="preserve">L’on veut déterminer globalement les individus qui se ressemblent le plus. En d’autres termes, si l’on doit partitionner l’ensemble des unités de production informelles en un certain nombre de groupes homogènes, lesquels prendre ? Et comment caractériser chacun de ces groupes ? </w:t>
      </w:r>
    </w:p>
    <w:p w:rsidR="0045785C" w:rsidRPr="00F26C9C" w:rsidRDefault="0045785C" w:rsidP="006805A0">
      <w:pPr>
        <w:ind w:firstLine="284"/>
        <w:jc w:val="both"/>
        <w:rPr>
          <w:rFonts w:ascii="Book Antiqua" w:hAnsi="Book Antiqua"/>
          <w:sz w:val="16"/>
          <w:szCs w:val="16"/>
        </w:rPr>
      </w:pPr>
    </w:p>
    <w:p w:rsidR="00963D7A" w:rsidRDefault="00D36FB3" w:rsidP="006805A0">
      <w:pPr>
        <w:ind w:firstLine="284"/>
        <w:jc w:val="both"/>
        <w:rPr>
          <w:rFonts w:ascii="Book Antiqua" w:hAnsi="Book Antiqua"/>
        </w:rPr>
      </w:pPr>
      <w:r>
        <w:rPr>
          <w:rFonts w:ascii="Book Antiqua" w:hAnsi="Book Antiqua"/>
        </w:rPr>
        <w:t>Les techniques de classification font partie de la statistique exploratoire multidimensionnelle et ont pour but d’expliciter la structure d’un ensemble de données importantes. Dans notre cas, il s’agit d’une classification sur facteurs, c’est-à-dire que l’analyse se sert des facteurs issus d’une analyse des correspondances multiples. La méthode retenue est la classification hiérarchique ascendante.</w:t>
      </w:r>
    </w:p>
    <w:p w:rsidR="0045785C" w:rsidRPr="00F26C9C" w:rsidRDefault="0045785C" w:rsidP="006805A0">
      <w:pPr>
        <w:ind w:firstLine="284"/>
        <w:jc w:val="both"/>
        <w:rPr>
          <w:rFonts w:ascii="Book Antiqua" w:hAnsi="Book Antiqua"/>
          <w:sz w:val="16"/>
          <w:szCs w:val="16"/>
        </w:rPr>
      </w:pPr>
    </w:p>
    <w:p w:rsidR="00963D7A" w:rsidRDefault="00963D7A" w:rsidP="006805A0">
      <w:pPr>
        <w:ind w:firstLine="284"/>
        <w:jc w:val="both"/>
        <w:rPr>
          <w:rFonts w:ascii="Book Antiqua" w:hAnsi="Book Antiqua"/>
        </w:rPr>
      </w:pPr>
      <w:r>
        <w:rPr>
          <w:rFonts w:ascii="Book Antiqua" w:hAnsi="Book Antiqua"/>
        </w:rPr>
        <w:t xml:space="preserve">L’on associe très souvent les deux techniques : après une analyse factorielle, une fois les axes interprétés, on dispose de plans de projection sur lesquels on sait que deux points proches se ressemblent du point de vue des facteurs de ce plan, mais on ne voit pas sur ces graphiques les ressemblances globales entre individus. On procède donc à une classification qui permet de partitionner l’ensemble des individus en « groupes de ressemblance ». En projetant ces groupes sur les plans </w:t>
      </w:r>
      <w:r w:rsidR="00170F47">
        <w:rPr>
          <w:rFonts w:ascii="Book Antiqua" w:hAnsi="Book Antiqua"/>
        </w:rPr>
        <w:t>factoriels, on enrichit ces derniers.</w:t>
      </w:r>
    </w:p>
    <w:p w:rsidR="0045785C" w:rsidRPr="00F26C9C" w:rsidRDefault="0045785C" w:rsidP="006805A0">
      <w:pPr>
        <w:ind w:firstLine="284"/>
        <w:jc w:val="both"/>
        <w:rPr>
          <w:rFonts w:ascii="Book Antiqua" w:hAnsi="Book Antiqua"/>
          <w:sz w:val="16"/>
          <w:szCs w:val="16"/>
        </w:rPr>
      </w:pPr>
    </w:p>
    <w:p w:rsidR="0045785C" w:rsidRDefault="00D36FB3" w:rsidP="006805A0">
      <w:pPr>
        <w:ind w:firstLine="284"/>
        <w:jc w:val="both"/>
        <w:rPr>
          <w:rFonts w:ascii="Book Antiqua" w:hAnsi="Book Antiqua"/>
        </w:rPr>
      </w:pPr>
      <w:r>
        <w:rPr>
          <w:rFonts w:ascii="Book Antiqua" w:hAnsi="Book Antiqua"/>
        </w:rPr>
        <w:t>Pour l’application de c</w:t>
      </w:r>
      <w:r w:rsidR="00170F47">
        <w:rPr>
          <w:rFonts w:ascii="Book Antiqua" w:hAnsi="Book Antiqua"/>
        </w:rPr>
        <w:t>ette méthode au secteur informel à Abidjan</w:t>
      </w:r>
      <w:r>
        <w:rPr>
          <w:rFonts w:ascii="Book Antiqua" w:hAnsi="Book Antiqua"/>
        </w:rPr>
        <w:t>,</w:t>
      </w:r>
      <w:r w:rsidR="0047308F">
        <w:rPr>
          <w:rFonts w:ascii="Book Antiqua" w:hAnsi="Book Antiqua"/>
        </w:rPr>
        <w:t xml:space="preserve"> </w:t>
      </w:r>
      <w:r>
        <w:rPr>
          <w:rFonts w:ascii="Book Antiqua" w:hAnsi="Book Antiqua"/>
        </w:rPr>
        <w:t>n</w:t>
      </w:r>
      <w:r w:rsidR="0045785C">
        <w:rPr>
          <w:rFonts w:ascii="Book Antiqua" w:hAnsi="Book Antiqua"/>
        </w:rPr>
        <w:t>ous avons retenu comme caractéristiques de l’unité de production les variables suivantes : la durée de vie c’est-à-dire le temps écoulé depuis sa création, le type de local, la disponibilité en eau, en électricité et en téléphone ; l’enregistrement à la mairie, au reg</w:t>
      </w:r>
      <w:r w:rsidR="00933CA2">
        <w:rPr>
          <w:rFonts w:ascii="Book Antiqua" w:hAnsi="Book Antiqua"/>
        </w:rPr>
        <w:t>istre de commerce, à la patente ;</w:t>
      </w:r>
      <w:r w:rsidR="0045785C">
        <w:rPr>
          <w:rFonts w:ascii="Book Antiqua" w:hAnsi="Book Antiqua"/>
        </w:rPr>
        <w:t xml:space="preserve"> la branche d’activité. Pour les caractéristiques des opérateurs, nous avons retenu les variables suivante</w:t>
      </w:r>
      <w:r w:rsidR="00933CA2">
        <w:rPr>
          <w:rFonts w:ascii="Book Antiqua" w:hAnsi="Book Antiqua"/>
        </w:rPr>
        <w:t>s : le fondateur (c’est-à-dire le li</w:t>
      </w:r>
      <w:r w:rsidR="0045785C">
        <w:rPr>
          <w:rFonts w:ascii="Book Antiqua" w:hAnsi="Book Antiqua"/>
        </w:rPr>
        <w:t>e</w:t>
      </w:r>
      <w:r w:rsidR="00933CA2">
        <w:rPr>
          <w:rFonts w:ascii="Book Antiqua" w:hAnsi="Book Antiqua"/>
        </w:rPr>
        <w:t>n entre l’opérateur et</w:t>
      </w:r>
      <w:r w:rsidR="0045785C">
        <w:rPr>
          <w:rFonts w:ascii="Book Antiqua" w:hAnsi="Book Antiqua"/>
        </w:rPr>
        <w:t xml:space="preserve"> le créateur de l’unité), le groupe d’âge, le niveau d’instruction, le sexe, le statut (Patron ou Compte propre).</w:t>
      </w:r>
    </w:p>
    <w:p w:rsidR="00F26C9C" w:rsidRPr="00F26C9C" w:rsidRDefault="00F26C9C" w:rsidP="006805A0">
      <w:pPr>
        <w:ind w:firstLine="284"/>
        <w:jc w:val="both"/>
        <w:rPr>
          <w:rFonts w:ascii="Book Antiqua" w:hAnsi="Book Antiqua"/>
          <w:sz w:val="16"/>
          <w:szCs w:val="16"/>
        </w:rPr>
      </w:pPr>
    </w:p>
    <w:p w:rsidR="0045785C" w:rsidRDefault="00B24C15" w:rsidP="006805A0">
      <w:pPr>
        <w:ind w:firstLine="284"/>
        <w:jc w:val="both"/>
        <w:rPr>
          <w:rFonts w:ascii="Book Antiqua" w:hAnsi="Book Antiqua"/>
        </w:rPr>
      </w:pPr>
      <w:r>
        <w:rPr>
          <w:rFonts w:ascii="Book Antiqua" w:hAnsi="Book Antiqua"/>
        </w:rPr>
        <w:t>L’application de la méthode a nécessité un apurement du fichier en vue d’éliminer les valeurs manquantes, cela se ressentira par la suite sur le nombre d’unités de production. Le fichier final ne comporte plus que 813 unités.</w:t>
      </w:r>
    </w:p>
    <w:p w:rsidR="00F26C9C" w:rsidRPr="00F26C9C" w:rsidRDefault="00F26C9C" w:rsidP="006805A0">
      <w:pPr>
        <w:ind w:firstLine="284"/>
        <w:jc w:val="both"/>
        <w:rPr>
          <w:rFonts w:ascii="Book Antiqua" w:hAnsi="Book Antiqua"/>
          <w:sz w:val="16"/>
          <w:szCs w:val="16"/>
        </w:rPr>
      </w:pPr>
    </w:p>
    <w:p w:rsidR="006805A0" w:rsidRDefault="00D36FB3" w:rsidP="006805A0">
      <w:pPr>
        <w:ind w:firstLine="284"/>
        <w:jc w:val="both"/>
        <w:rPr>
          <w:rFonts w:ascii="Book Antiqua" w:hAnsi="Book Antiqua"/>
        </w:rPr>
      </w:pPr>
      <w:r>
        <w:rPr>
          <w:rFonts w:ascii="Book Antiqua" w:hAnsi="Book Antiqua"/>
        </w:rPr>
        <w:t>L</w:t>
      </w:r>
      <w:r w:rsidR="001E13E8">
        <w:rPr>
          <w:rFonts w:ascii="Book Antiqua" w:hAnsi="Book Antiqua"/>
        </w:rPr>
        <w:t>a classification hiérarchique ascendante permet de distinguer cinq groupes bien distincts au niveau du s</w:t>
      </w:r>
      <w:r w:rsidR="00AC4C9A">
        <w:rPr>
          <w:rFonts w:ascii="Book Antiqua" w:hAnsi="Book Antiqua"/>
        </w:rPr>
        <w:t>ecteur informel à Abidjan. Ces cinq groupes se caractérisent comme suit :</w:t>
      </w:r>
    </w:p>
    <w:p w:rsidR="001E13E8" w:rsidRPr="00F26C9C" w:rsidRDefault="001E13E8" w:rsidP="006805A0">
      <w:pPr>
        <w:ind w:firstLine="284"/>
        <w:jc w:val="both"/>
        <w:rPr>
          <w:rFonts w:ascii="Book Antiqua" w:hAnsi="Book Antiqua"/>
          <w:sz w:val="16"/>
          <w:szCs w:val="16"/>
        </w:rPr>
      </w:pPr>
    </w:p>
    <w:p w:rsidR="006805A0" w:rsidRPr="0095317C" w:rsidRDefault="006805A0" w:rsidP="006805A0">
      <w:pPr>
        <w:jc w:val="both"/>
        <w:rPr>
          <w:rFonts w:ascii="Book Antiqua" w:hAnsi="Book Antiqua"/>
          <w:b/>
          <w:i/>
        </w:rPr>
      </w:pPr>
      <w:r w:rsidRPr="0095317C">
        <w:rPr>
          <w:rFonts w:ascii="Book Antiqua" w:hAnsi="Book Antiqua"/>
          <w:b/>
          <w:i/>
        </w:rPr>
        <w:t xml:space="preserve">Les </w:t>
      </w:r>
      <w:r w:rsidR="00D36FB3">
        <w:rPr>
          <w:rFonts w:ascii="Book Antiqua" w:hAnsi="Book Antiqua"/>
          <w:b/>
          <w:i/>
        </w:rPr>
        <w:t>unités de production informelles localisées, enregistrées et disposant des fournitures courantes</w:t>
      </w:r>
      <w:r w:rsidR="00834C1B">
        <w:rPr>
          <w:rFonts w:ascii="Book Antiqua" w:hAnsi="Book Antiqua"/>
          <w:b/>
          <w:i/>
        </w:rPr>
        <w:t xml:space="preserve"> représentent 21% des unités du secteur informel à Abidjan</w:t>
      </w:r>
    </w:p>
    <w:p w:rsidR="006805A0" w:rsidRDefault="006805A0" w:rsidP="006805A0">
      <w:pPr>
        <w:jc w:val="both"/>
        <w:rPr>
          <w:rFonts w:ascii="Book Antiqua" w:hAnsi="Book Antiqua"/>
        </w:rPr>
      </w:pPr>
    </w:p>
    <w:p w:rsidR="00F83454" w:rsidRDefault="00D36FB3" w:rsidP="006805A0">
      <w:pPr>
        <w:jc w:val="both"/>
        <w:rPr>
          <w:rFonts w:ascii="Book Antiqua" w:hAnsi="Book Antiqua"/>
        </w:rPr>
      </w:pPr>
      <w:r>
        <w:rPr>
          <w:rFonts w:ascii="Book Antiqua" w:hAnsi="Book Antiqua"/>
        </w:rPr>
        <w:t>Ce groupe rassemble les caractéristiques suivantes :</w:t>
      </w:r>
    </w:p>
    <w:p w:rsidR="00D36FB3" w:rsidRDefault="00D36FB3" w:rsidP="00AC4C9A">
      <w:pPr>
        <w:ind w:firstLine="284"/>
        <w:jc w:val="both"/>
        <w:rPr>
          <w:rFonts w:ascii="Book Antiqua" w:hAnsi="Book Antiqua"/>
        </w:rPr>
      </w:pPr>
      <w:r>
        <w:rPr>
          <w:rFonts w:ascii="Book Antiqua" w:hAnsi="Book Antiqua"/>
        </w:rPr>
        <w:t xml:space="preserve">Au niveau du secteur d’activité : la part des services, bien qu’importante (83,7%) est en deçà de la proportion occupée par ce secteur dans l’ensemble des unités de </w:t>
      </w:r>
      <w:r>
        <w:rPr>
          <w:rFonts w:ascii="Book Antiqua" w:hAnsi="Book Antiqua"/>
        </w:rPr>
        <w:lastRenderedPageBreak/>
        <w:t>production (87,6%). En revanche, les unités industrielles y occupent une part plus élevée qu</w:t>
      </w:r>
      <w:r w:rsidR="00C93808">
        <w:rPr>
          <w:rFonts w:ascii="Book Antiqua" w:hAnsi="Book Antiqua"/>
        </w:rPr>
        <w:t>’au ni</w:t>
      </w:r>
      <w:r>
        <w:rPr>
          <w:rFonts w:ascii="Book Antiqua" w:hAnsi="Book Antiqua"/>
        </w:rPr>
        <w:t>veau global</w:t>
      </w:r>
      <w:r w:rsidR="00C93808">
        <w:rPr>
          <w:rFonts w:ascii="Book Antiqua" w:hAnsi="Book Antiqua"/>
        </w:rPr>
        <w:t xml:space="preserve"> (16,3% contre 9%).</w:t>
      </w:r>
    </w:p>
    <w:p w:rsidR="00C93808" w:rsidRDefault="00C93808" w:rsidP="00AC4C9A">
      <w:pPr>
        <w:ind w:firstLine="284"/>
        <w:jc w:val="both"/>
        <w:rPr>
          <w:rFonts w:ascii="Book Antiqua" w:hAnsi="Book Antiqua"/>
        </w:rPr>
      </w:pPr>
    </w:p>
    <w:p w:rsidR="00C93808" w:rsidRDefault="00C93808" w:rsidP="00AC4C9A">
      <w:pPr>
        <w:ind w:firstLine="284"/>
        <w:jc w:val="both"/>
        <w:rPr>
          <w:rFonts w:ascii="Book Antiqua" w:hAnsi="Book Antiqua"/>
        </w:rPr>
      </w:pPr>
      <w:r>
        <w:rPr>
          <w:rFonts w:ascii="Book Antiqua" w:hAnsi="Book Antiqua"/>
        </w:rPr>
        <w:t>En allant jusqu’à la branche d’activité, l’on observe une surreprésentation des unités appartenant aux branches « activités de fabrication » (15,1% contre 7,5% au niveau global), « Autres activités de services collectifs, sociaux et personnels » (32,6% contre 18,1% pour l’ensemble). En revanche, les branches « commerce de gros et de détail, réparations… » (45,3% contre 56,8% pour l’ensemble), « Hôtels et restaurants » (2,3% contre 8,7% pour l’ensemble), « Transports, entreposage et communication » (2,9% contre 3,2% pour l’ensemble) et « Construction » (1,2% contre 1,5% pour l’ensemble) y sont sous-représentées.</w:t>
      </w:r>
    </w:p>
    <w:p w:rsidR="00C93808" w:rsidRDefault="00C93808" w:rsidP="00AC4C9A">
      <w:pPr>
        <w:ind w:firstLine="284"/>
        <w:jc w:val="both"/>
        <w:rPr>
          <w:rFonts w:ascii="Book Antiqua" w:hAnsi="Book Antiqua"/>
        </w:rPr>
      </w:pPr>
    </w:p>
    <w:p w:rsidR="00C93808" w:rsidRDefault="00C93808" w:rsidP="00AC4C9A">
      <w:pPr>
        <w:ind w:firstLine="284"/>
        <w:jc w:val="both"/>
        <w:rPr>
          <w:rFonts w:ascii="Book Antiqua" w:hAnsi="Book Antiqua"/>
        </w:rPr>
      </w:pPr>
      <w:r>
        <w:rPr>
          <w:rFonts w:ascii="Book Antiqua" w:hAnsi="Book Antiqua"/>
        </w:rPr>
        <w:t>En ce qui concerne la disponibilité en eau courante, électricité, téléphone et internet, l’on note une surreprésentation des unités disposant de chacune d’elles (respectivement 20,3% contre 13%, 65,1% contre 30,6%, 16,3% contre 8,7% et 1,8% contre 1,4%).</w:t>
      </w:r>
    </w:p>
    <w:p w:rsidR="00C93808" w:rsidRDefault="00C93808" w:rsidP="00AC4C9A">
      <w:pPr>
        <w:ind w:firstLine="284"/>
        <w:jc w:val="both"/>
        <w:rPr>
          <w:rFonts w:ascii="Book Antiqua" w:hAnsi="Book Antiqua"/>
        </w:rPr>
      </w:pPr>
    </w:p>
    <w:p w:rsidR="000F2B4C" w:rsidRDefault="000F2B4C" w:rsidP="00AC4C9A">
      <w:pPr>
        <w:ind w:firstLine="284"/>
        <w:jc w:val="both"/>
        <w:rPr>
          <w:rFonts w:ascii="Book Antiqua" w:hAnsi="Book Antiqua"/>
        </w:rPr>
      </w:pPr>
      <w:r>
        <w:rPr>
          <w:rFonts w:ascii="Book Antiqua" w:hAnsi="Book Antiqua"/>
        </w:rPr>
        <w:t>Les unités enregistrées à la mairie sont sous-représentées dans ce groupe (20,3% contre 27,2% pour l’ensemble). En revanche, celles qui le sont au registre de commerce (25,6% contre 6,3% pour l’ensemble) et à la patente (60,5% contre 8,7% pour l’ensemble) y sont surreprésentées.</w:t>
      </w:r>
    </w:p>
    <w:p w:rsidR="000F2B4C" w:rsidRDefault="000F2B4C" w:rsidP="00AC4C9A">
      <w:pPr>
        <w:ind w:firstLine="284"/>
        <w:jc w:val="both"/>
        <w:rPr>
          <w:rFonts w:ascii="Book Antiqua" w:hAnsi="Book Antiqua"/>
        </w:rPr>
      </w:pPr>
    </w:p>
    <w:p w:rsidR="000F2B4C" w:rsidRDefault="000F2B4C" w:rsidP="00AC4C9A">
      <w:pPr>
        <w:ind w:firstLine="284"/>
        <w:jc w:val="both"/>
        <w:rPr>
          <w:rFonts w:ascii="Book Antiqua" w:hAnsi="Book Antiqua"/>
        </w:rPr>
      </w:pPr>
      <w:r>
        <w:rPr>
          <w:rFonts w:ascii="Book Antiqua" w:hAnsi="Book Antiqua"/>
        </w:rPr>
        <w:t xml:space="preserve">En ce qui concerne le fondateur de l’unité, l’on observe une </w:t>
      </w:r>
      <w:proofErr w:type="spellStart"/>
      <w:r>
        <w:rPr>
          <w:rFonts w:ascii="Book Antiqua" w:hAnsi="Book Antiqua"/>
        </w:rPr>
        <w:t>sous-représentation</w:t>
      </w:r>
      <w:proofErr w:type="spellEnd"/>
      <w:r>
        <w:rPr>
          <w:rFonts w:ascii="Book Antiqua" w:hAnsi="Book Antiqua"/>
        </w:rPr>
        <w:t xml:space="preserve"> des personnes ayant créé elles-mêmes leur unité (69,8% contre 84,4%) et une surreprésentation des autres groupes.</w:t>
      </w:r>
    </w:p>
    <w:p w:rsidR="000F2B4C" w:rsidRDefault="000F2B4C" w:rsidP="00AC4C9A">
      <w:pPr>
        <w:ind w:firstLine="284"/>
        <w:jc w:val="both"/>
        <w:rPr>
          <w:rFonts w:ascii="Book Antiqua" w:hAnsi="Book Antiqua"/>
        </w:rPr>
      </w:pPr>
    </w:p>
    <w:p w:rsidR="000F2B4C" w:rsidRDefault="000F2B4C" w:rsidP="00AC4C9A">
      <w:pPr>
        <w:ind w:firstLine="284"/>
        <w:jc w:val="both"/>
        <w:rPr>
          <w:rFonts w:ascii="Book Antiqua" w:hAnsi="Book Antiqua"/>
        </w:rPr>
      </w:pPr>
      <w:r>
        <w:rPr>
          <w:rFonts w:ascii="Book Antiqua" w:hAnsi="Book Antiqua"/>
        </w:rPr>
        <w:t>Les unités ayant une durée de vie comprises entre 0 et 5 ans d’une part et entre 6 et 10 ans d’autre part sont sous-représentées dans ce groupe (respectivement 34,9% contre 48,7% et 37,8% contre 29,3%) tandis que celles ayant une durée de vie supérieure ou égale à 11 ans y sont surreprésentées (27,3% contre 22%).</w:t>
      </w:r>
    </w:p>
    <w:p w:rsidR="003C1369" w:rsidRDefault="003C1369" w:rsidP="00AC4C9A">
      <w:pPr>
        <w:ind w:firstLine="284"/>
        <w:jc w:val="both"/>
        <w:rPr>
          <w:rFonts w:ascii="Book Antiqua" w:hAnsi="Book Antiqua"/>
        </w:rPr>
      </w:pPr>
    </w:p>
    <w:p w:rsidR="003C1369" w:rsidRDefault="003C1369" w:rsidP="00AC4C9A">
      <w:pPr>
        <w:ind w:firstLine="284"/>
        <w:jc w:val="both"/>
        <w:rPr>
          <w:rFonts w:ascii="Book Antiqua" w:hAnsi="Book Antiqua"/>
        </w:rPr>
      </w:pPr>
      <w:r>
        <w:rPr>
          <w:rFonts w:ascii="Book Antiqua" w:hAnsi="Book Antiqua"/>
        </w:rPr>
        <w:t>Pour ce qui est du type de local, les unités exerçant dans un poste fixe sur la voie publique (20,3% contre 17,3%), dans un local fixe sur un marché (25% contre 11,8%), dans un atelier, une boutique (37,8% contre 9,5% pour l’ensemble) sont surreprésentées dans ce groupe alors que les autres sont sous-représentées.</w:t>
      </w:r>
    </w:p>
    <w:p w:rsidR="003C1369" w:rsidRDefault="003C1369" w:rsidP="00AC4C9A">
      <w:pPr>
        <w:ind w:firstLine="284"/>
        <w:jc w:val="both"/>
        <w:rPr>
          <w:rFonts w:ascii="Book Antiqua" w:hAnsi="Book Antiqua"/>
        </w:rPr>
      </w:pPr>
    </w:p>
    <w:p w:rsidR="003C1369" w:rsidRDefault="003C1369" w:rsidP="00AC4C9A">
      <w:pPr>
        <w:ind w:firstLine="284"/>
        <w:jc w:val="both"/>
        <w:rPr>
          <w:rFonts w:ascii="Book Antiqua" w:hAnsi="Book Antiqua"/>
        </w:rPr>
      </w:pPr>
      <w:r>
        <w:rPr>
          <w:rFonts w:ascii="Book Antiqua" w:hAnsi="Book Antiqua"/>
        </w:rPr>
        <w:t>En terme de statut, les patrons sont surreprésentés dans ce groupe (41,9% contre 18,2%</w:t>
      </w:r>
      <w:r w:rsidR="00A115A0">
        <w:rPr>
          <w:rFonts w:ascii="Book Antiqua" w:hAnsi="Book Antiqua"/>
        </w:rPr>
        <w:t xml:space="preserve"> pour l’ensemble</w:t>
      </w:r>
      <w:r>
        <w:rPr>
          <w:rFonts w:ascii="Book Antiqua" w:hAnsi="Book Antiqua"/>
        </w:rPr>
        <w:t>) tandis que les travailleurs à compte propre y sont sous-représentés (58,1% contre 81,8%</w:t>
      </w:r>
      <w:r w:rsidR="00A115A0">
        <w:rPr>
          <w:rFonts w:ascii="Book Antiqua" w:hAnsi="Book Antiqua"/>
        </w:rPr>
        <w:t xml:space="preserve"> pour l’ensemble</w:t>
      </w:r>
      <w:r>
        <w:rPr>
          <w:rFonts w:ascii="Book Antiqua" w:hAnsi="Book Antiqua"/>
        </w:rPr>
        <w:t>).</w:t>
      </w:r>
    </w:p>
    <w:p w:rsidR="003C1369" w:rsidRDefault="003C1369" w:rsidP="00AC4C9A">
      <w:pPr>
        <w:ind w:firstLine="284"/>
        <w:jc w:val="both"/>
        <w:rPr>
          <w:rFonts w:ascii="Book Antiqua" w:hAnsi="Book Antiqua"/>
        </w:rPr>
      </w:pPr>
    </w:p>
    <w:p w:rsidR="000F2B4C" w:rsidRDefault="003C1369" w:rsidP="00AC4C9A">
      <w:pPr>
        <w:ind w:firstLine="284"/>
        <w:jc w:val="both"/>
        <w:rPr>
          <w:rFonts w:ascii="Book Antiqua" w:hAnsi="Book Antiqua"/>
        </w:rPr>
      </w:pPr>
      <w:r>
        <w:rPr>
          <w:rFonts w:ascii="Book Antiqua" w:hAnsi="Book Antiqua"/>
        </w:rPr>
        <w:t>Les « Personnels des services et vendeurs de magasins et de marchés » y sont sous-représentés au niveau de</w:t>
      </w:r>
      <w:r w:rsidR="00933CA2">
        <w:rPr>
          <w:rFonts w:ascii="Book Antiqua" w:hAnsi="Book Antiqua"/>
        </w:rPr>
        <w:t>s</w:t>
      </w:r>
      <w:r>
        <w:rPr>
          <w:rFonts w:ascii="Book Antiqua" w:hAnsi="Book Antiqua"/>
        </w:rPr>
        <w:t xml:space="preserve"> professions (50,6% contre 70,4% pour l’ensemble) alors que les « artisans et ouvriers</w:t>
      </w:r>
      <w:r w:rsidR="005409F7">
        <w:rPr>
          <w:rFonts w:ascii="Book Antiqua" w:hAnsi="Book Antiqua"/>
        </w:rPr>
        <w:t xml:space="preserve"> des métiers de type artisanal</w:t>
      </w:r>
      <w:r>
        <w:rPr>
          <w:rFonts w:ascii="Book Antiqua" w:hAnsi="Book Antiqua"/>
        </w:rPr>
        <w:t> » (38,4% contre 14,9%) et les « ouvriers et employés </w:t>
      </w:r>
      <w:r w:rsidR="005409F7">
        <w:rPr>
          <w:rFonts w:ascii="Book Antiqua" w:hAnsi="Book Antiqua"/>
        </w:rPr>
        <w:t>non qualifiés</w:t>
      </w:r>
      <w:r>
        <w:rPr>
          <w:rFonts w:ascii="Book Antiqua" w:hAnsi="Book Antiqua"/>
        </w:rPr>
        <w:t>» (4,7% contre 2,3%) y sont surreprésentés.</w:t>
      </w:r>
    </w:p>
    <w:p w:rsidR="005409F7" w:rsidRDefault="005409F7" w:rsidP="00AC4C9A">
      <w:pPr>
        <w:ind w:firstLine="284"/>
        <w:jc w:val="both"/>
        <w:rPr>
          <w:rFonts w:ascii="Book Antiqua" w:hAnsi="Book Antiqua"/>
        </w:rPr>
      </w:pPr>
    </w:p>
    <w:p w:rsidR="003C1369" w:rsidRDefault="003C1369" w:rsidP="00AC4C9A">
      <w:pPr>
        <w:ind w:firstLine="284"/>
        <w:jc w:val="both"/>
        <w:rPr>
          <w:rFonts w:ascii="Book Antiqua" w:hAnsi="Book Antiqua"/>
        </w:rPr>
      </w:pPr>
      <w:r>
        <w:rPr>
          <w:rFonts w:ascii="Book Antiqua" w:hAnsi="Book Antiqua"/>
        </w:rPr>
        <w:lastRenderedPageBreak/>
        <w:t>Si l’on s’intéresse au niveau d’instruction des opérateurs, les personnes sans aucun niveau d’instruction y sont sous-représentées (34,9% contre 45,1% pour l’ensemble</w:t>
      </w:r>
      <w:r w:rsidR="006F3CD6">
        <w:rPr>
          <w:rFonts w:ascii="Book Antiqua" w:hAnsi="Book Antiqua"/>
        </w:rPr>
        <w:t>) ; il en est de même pour celles qui ont un niveau d’instruction supérieur (2,3% contre 5%). En revanche, les personnes des niveaux d’instruction primaire et secondaire y sont surreprésentées (respectivement 37,8% contre 30,3% et 25% contre 19,6%).</w:t>
      </w:r>
    </w:p>
    <w:p w:rsidR="006F3CD6" w:rsidRDefault="006F3CD6" w:rsidP="00AC4C9A">
      <w:pPr>
        <w:ind w:firstLine="284"/>
        <w:jc w:val="both"/>
        <w:rPr>
          <w:rFonts w:ascii="Book Antiqua" w:hAnsi="Book Antiqua"/>
        </w:rPr>
      </w:pPr>
    </w:p>
    <w:p w:rsidR="006F3CD6" w:rsidRDefault="006F3CD6" w:rsidP="00AC4C9A">
      <w:pPr>
        <w:ind w:firstLine="284"/>
        <w:jc w:val="both"/>
        <w:rPr>
          <w:rFonts w:ascii="Book Antiqua" w:hAnsi="Book Antiqua"/>
        </w:rPr>
      </w:pPr>
      <w:r>
        <w:rPr>
          <w:rFonts w:ascii="Book Antiqua" w:hAnsi="Book Antiqua"/>
        </w:rPr>
        <w:t>Enfin, sur l’âge des opérateurs, l’on remarque que les moins de 18 ans n’y sont pas du tout</w:t>
      </w:r>
      <w:r w:rsidR="00A115A0">
        <w:rPr>
          <w:rFonts w:ascii="Book Antiqua" w:hAnsi="Book Antiqua"/>
        </w:rPr>
        <w:t xml:space="preserve"> représentés</w:t>
      </w:r>
      <w:r>
        <w:rPr>
          <w:rFonts w:ascii="Book Antiqua" w:hAnsi="Book Antiqua"/>
        </w:rPr>
        <w:t>, ceux ayant un âge compris entre 18 et 25 ans y sont sous-représentés (9,3% contre 11,7% pour l’ensemble</w:t>
      </w:r>
      <w:r w:rsidR="00A115A0">
        <w:rPr>
          <w:rFonts w:ascii="Book Antiqua" w:hAnsi="Book Antiqua"/>
        </w:rPr>
        <w:t>)</w:t>
      </w:r>
      <w:r>
        <w:rPr>
          <w:rFonts w:ascii="Book Antiqua" w:hAnsi="Book Antiqua"/>
        </w:rPr>
        <w:t xml:space="preserve"> ainsi que ceux ayant un âge compris entre 25 et 35 ans (42,4% contre 44,9%). En revanche, les personnes de 36 ans et plus y sont surreprésentées (48,3% contre 42,3% pour l’ensemble).</w:t>
      </w:r>
    </w:p>
    <w:p w:rsidR="006F3CD6" w:rsidRPr="003C1369" w:rsidRDefault="006F3CD6" w:rsidP="006805A0">
      <w:pPr>
        <w:jc w:val="both"/>
        <w:rPr>
          <w:rFonts w:ascii="Book Antiqua" w:hAnsi="Book Antiqua"/>
        </w:rPr>
      </w:pPr>
    </w:p>
    <w:p w:rsidR="006805A0" w:rsidRPr="00A54BB3" w:rsidRDefault="006805A0" w:rsidP="006805A0">
      <w:pPr>
        <w:jc w:val="both"/>
        <w:rPr>
          <w:rFonts w:ascii="Book Antiqua" w:hAnsi="Book Antiqua"/>
          <w:b/>
          <w:i/>
        </w:rPr>
      </w:pPr>
      <w:r w:rsidRPr="00A54BB3">
        <w:rPr>
          <w:rFonts w:ascii="Book Antiqua" w:hAnsi="Book Antiqua"/>
          <w:b/>
          <w:i/>
        </w:rPr>
        <w:t xml:space="preserve">Les activités des jeunes diplômés </w:t>
      </w:r>
      <w:r w:rsidR="00A54BB3" w:rsidRPr="00A54BB3">
        <w:rPr>
          <w:rFonts w:ascii="Book Antiqua" w:hAnsi="Book Antiqua"/>
          <w:b/>
          <w:i/>
        </w:rPr>
        <w:t>du secondaire ou du supérieur occupent 10,80% des unités de production à Abidjan</w:t>
      </w:r>
    </w:p>
    <w:p w:rsidR="006805A0" w:rsidRPr="009B3EC5" w:rsidRDefault="006805A0" w:rsidP="006805A0">
      <w:pPr>
        <w:jc w:val="both"/>
        <w:rPr>
          <w:rFonts w:ascii="Book Antiqua" w:hAnsi="Book Antiqua"/>
          <w:b/>
        </w:rPr>
      </w:pPr>
    </w:p>
    <w:p w:rsidR="00745012" w:rsidRDefault="00745012" w:rsidP="006805A0">
      <w:pPr>
        <w:ind w:firstLine="284"/>
        <w:jc w:val="both"/>
        <w:rPr>
          <w:rFonts w:ascii="Book Antiqua" w:hAnsi="Book Antiqua"/>
        </w:rPr>
      </w:pPr>
      <w:r>
        <w:rPr>
          <w:rFonts w:ascii="Book Antiqua" w:hAnsi="Book Antiqua"/>
        </w:rPr>
        <w:t xml:space="preserve">Dans ce groupe, les unités ne disposant pas de l’eau courante et de l’électricité sont surreprésentées </w:t>
      </w:r>
      <w:r w:rsidR="00A115A0">
        <w:rPr>
          <w:rFonts w:ascii="Book Antiqua" w:hAnsi="Book Antiqua"/>
        </w:rPr>
        <w:t>(</w:t>
      </w:r>
      <w:r>
        <w:rPr>
          <w:rFonts w:ascii="Book Antiqua" w:hAnsi="Book Antiqua"/>
        </w:rPr>
        <w:t>respectivement 96,6% contre 87% et 71,9% contre 69,4%</w:t>
      </w:r>
      <w:r w:rsidR="00A115A0">
        <w:rPr>
          <w:rFonts w:ascii="Book Antiqua" w:hAnsi="Book Antiqua"/>
        </w:rPr>
        <w:t>)</w:t>
      </w:r>
      <w:r>
        <w:rPr>
          <w:rFonts w:ascii="Book Antiqua" w:hAnsi="Book Antiqua"/>
        </w:rPr>
        <w:t>. Celles ne disposant pas du téléphone et de l’internet y sont en revanche sous-représentées (respectivement 79,8% contre 91,3% et 94,4% contre 98,6%).</w:t>
      </w:r>
    </w:p>
    <w:p w:rsidR="00745012" w:rsidRDefault="00745012" w:rsidP="006805A0">
      <w:pPr>
        <w:ind w:firstLine="284"/>
        <w:jc w:val="both"/>
        <w:rPr>
          <w:rFonts w:ascii="Book Antiqua" w:hAnsi="Book Antiqua"/>
        </w:rPr>
      </w:pPr>
    </w:p>
    <w:p w:rsidR="00745012" w:rsidRDefault="00745012" w:rsidP="006805A0">
      <w:pPr>
        <w:ind w:firstLine="284"/>
        <w:jc w:val="both"/>
        <w:rPr>
          <w:rFonts w:ascii="Book Antiqua" w:hAnsi="Book Antiqua"/>
        </w:rPr>
      </w:pPr>
      <w:r>
        <w:rPr>
          <w:rFonts w:ascii="Book Antiqua" w:hAnsi="Book Antiqua"/>
        </w:rPr>
        <w:t>En ce qui concerne l’enregistrement, celles qui ne le sont pas sont surreprésentées (76,7% contre 27,2% pour la mairie, 97,8% contre 93,7% pour le registre de commerce et 94,2% contre 91,3% pour la patente).</w:t>
      </w:r>
    </w:p>
    <w:p w:rsidR="00745012" w:rsidRDefault="00745012" w:rsidP="006805A0">
      <w:pPr>
        <w:ind w:firstLine="284"/>
        <w:jc w:val="both"/>
        <w:rPr>
          <w:rFonts w:ascii="Book Antiqua" w:hAnsi="Book Antiqua"/>
        </w:rPr>
      </w:pPr>
    </w:p>
    <w:p w:rsidR="00745012" w:rsidRDefault="00745012" w:rsidP="006805A0">
      <w:pPr>
        <w:ind w:firstLine="284"/>
        <w:jc w:val="both"/>
        <w:rPr>
          <w:rFonts w:ascii="Book Antiqua" w:hAnsi="Book Antiqua"/>
        </w:rPr>
      </w:pPr>
      <w:r>
        <w:rPr>
          <w:rFonts w:ascii="Book Antiqua" w:hAnsi="Book Antiqua"/>
        </w:rPr>
        <w:t xml:space="preserve">En ce qui concerne la durée de vie, les unités d’une faible durée de vie (0 à 5 ans) y sont surreprésentées (65,2% contre 48,7%). En revanche, les unités d’une durée de vie plus élevées y sont sous-représentées (28,1% contre 29,3% pour la durée de 6 à 10 ans et 6,7% contre 22% pour la durée de 11 ans et plus). </w:t>
      </w:r>
    </w:p>
    <w:p w:rsidR="00225A10" w:rsidRDefault="00225A10" w:rsidP="006805A0">
      <w:pPr>
        <w:ind w:firstLine="284"/>
        <w:jc w:val="both"/>
        <w:rPr>
          <w:rFonts w:ascii="Book Antiqua" w:hAnsi="Book Antiqua"/>
        </w:rPr>
      </w:pPr>
    </w:p>
    <w:p w:rsidR="00745012" w:rsidRDefault="00745012" w:rsidP="006805A0">
      <w:pPr>
        <w:ind w:firstLine="284"/>
        <w:jc w:val="both"/>
        <w:rPr>
          <w:rFonts w:ascii="Book Antiqua" w:hAnsi="Book Antiqua"/>
        </w:rPr>
      </w:pPr>
      <w:r>
        <w:rPr>
          <w:rFonts w:ascii="Book Antiqua" w:hAnsi="Book Antiqua"/>
        </w:rPr>
        <w:t>Les types de local ambulant, à domicile, fixe sur un marché</w:t>
      </w:r>
      <w:r w:rsidR="00225A10">
        <w:rPr>
          <w:rFonts w:ascii="Book Antiqua" w:hAnsi="Book Antiqua"/>
        </w:rPr>
        <w:t>, ainsi que les ateliers et boutiques y sont sous-représentés. En revanche, les postes improvisés, les véhicules, les domiciles des clients y sont surreprésentés.</w:t>
      </w:r>
    </w:p>
    <w:p w:rsidR="00745012" w:rsidRDefault="00745012" w:rsidP="006805A0">
      <w:pPr>
        <w:ind w:firstLine="284"/>
        <w:jc w:val="both"/>
        <w:rPr>
          <w:rFonts w:ascii="Book Antiqua" w:hAnsi="Book Antiqua"/>
        </w:rPr>
      </w:pPr>
    </w:p>
    <w:p w:rsidR="00225A10" w:rsidRDefault="00225A10" w:rsidP="006805A0">
      <w:pPr>
        <w:ind w:firstLine="284"/>
        <w:jc w:val="both"/>
        <w:rPr>
          <w:rFonts w:ascii="Book Antiqua" w:hAnsi="Book Antiqua"/>
        </w:rPr>
      </w:pPr>
      <w:r>
        <w:rPr>
          <w:rFonts w:ascii="Book Antiqua" w:hAnsi="Book Antiqua"/>
        </w:rPr>
        <w:t>En ce qui concerne le secteur d’activité, ces unités exercent dans une moindre mesure dans l’agriculture par rapport à l’ensemble (1,1% contre 3,4%).</w:t>
      </w:r>
    </w:p>
    <w:p w:rsidR="00225A10" w:rsidRDefault="00225A10" w:rsidP="006805A0">
      <w:pPr>
        <w:ind w:firstLine="284"/>
        <w:jc w:val="both"/>
        <w:rPr>
          <w:rFonts w:ascii="Book Antiqua" w:hAnsi="Book Antiqua"/>
        </w:rPr>
      </w:pPr>
    </w:p>
    <w:p w:rsidR="00225A10" w:rsidRDefault="00225A10" w:rsidP="006805A0">
      <w:pPr>
        <w:ind w:firstLine="284"/>
        <w:jc w:val="both"/>
        <w:rPr>
          <w:rFonts w:ascii="Book Antiqua" w:hAnsi="Book Antiqua"/>
        </w:rPr>
      </w:pPr>
      <w:r>
        <w:rPr>
          <w:rFonts w:ascii="Book Antiqua" w:hAnsi="Book Antiqua"/>
        </w:rPr>
        <w:t xml:space="preserve">En termes de branches d’activité ; il ressort qu’elles exercent dans une moindre mesure dans l’agriculture, le </w:t>
      </w:r>
      <w:r w:rsidR="00A115A0">
        <w:rPr>
          <w:rFonts w:ascii="Book Antiqua" w:hAnsi="Book Antiqua"/>
        </w:rPr>
        <w:t>« </w:t>
      </w:r>
      <w:r>
        <w:rPr>
          <w:rFonts w:ascii="Book Antiqua" w:hAnsi="Book Antiqua"/>
        </w:rPr>
        <w:t>commerce de gros et de détail et réparations</w:t>
      </w:r>
      <w:r w:rsidR="00A115A0">
        <w:rPr>
          <w:rFonts w:ascii="Book Antiqua" w:hAnsi="Book Antiqua"/>
        </w:rPr>
        <w:t> »</w:t>
      </w:r>
      <w:r>
        <w:rPr>
          <w:rFonts w:ascii="Book Antiqua" w:hAnsi="Book Antiqua"/>
        </w:rPr>
        <w:t xml:space="preserve">, dans les </w:t>
      </w:r>
      <w:r w:rsidR="00A115A0">
        <w:rPr>
          <w:rFonts w:ascii="Book Antiqua" w:hAnsi="Book Antiqua"/>
        </w:rPr>
        <w:t>« </w:t>
      </w:r>
      <w:r>
        <w:rPr>
          <w:rFonts w:ascii="Book Antiqua" w:hAnsi="Book Antiqua"/>
        </w:rPr>
        <w:t>hôtels et restaurants</w:t>
      </w:r>
      <w:r w:rsidR="00A115A0">
        <w:rPr>
          <w:rFonts w:ascii="Book Antiqua" w:hAnsi="Book Antiqua"/>
        </w:rPr>
        <w:t> »</w:t>
      </w:r>
      <w:r>
        <w:rPr>
          <w:rFonts w:ascii="Book Antiqua" w:hAnsi="Book Antiqua"/>
        </w:rPr>
        <w:t xml:space="preserve"> et dans les </w:t>
      </w:r>
      <w:r w:rsidR="00A115A0">
        <w:rPr>
          <w:rFonts w:ascii="Book Antiqua" w:hAnsi="Book Antiqua"/>
        </w:rPr>
        <w:t>« </w:t>
      </w:r>
      <w:r>
        <w:rPr>
          <w:rFonts w:ascii="Book Antiqua" w:hAnsi="Book Antiqua"/>
        </w:rPr>
        <w:t>activités de fabrication</w:t>
      </w:r>
      <w:r w:rsidR="00A115A0">
        <w:rPr>
          <w:rFonts w:ascii="Book Antiqua" w:hAnsi="Book Antiqua"/>
        </w:rPr>
        <w:t> »</w:t>
      </w:r>
      <w:r>
        <w:rPr>
          <w:rFonts w:ascii="Book Antiqua" w:hAnsi="Book Antiqua"/>
        </w:rPr>
        <w:t xml:space="preserve">. En revanche, elles exercent davantage dans la </w:t>
      </w:r>
      <w:r w:rsidR="00A115A0">
        <w:rPr>
          <w:rFonts w:ascii="Book Antiqua" w:hAnsi="Book Antiqua"/>
        </w:rPr>
        <w:t>« </w:t>
      </w:r>
      <w:r>
        <w:rPr>
          <w:rFonts w:ascii="Book Antiqua" w:hAnsi="Book Antiqua"/>
        </w:rPr>
        <w:t>construction</w:t>
      </w:r>
      <w:r w:rsidR="00A115A0">
        <w:rPr>
          <w:rFonts w:ascii="Book Antiqua" w:hAnsi="Book Antiqua"/>
        </w:rPr>
        <w:t> »</w:t>
      </w:r>
      <w:r>
        <w:rPr>
          <w:rFonts w:ascii="Book Antiqua" w:hAnsi="Book Antiqua"/>
        </w:rPr>
        <w:t xml:space="preserve"> ; les </w:t>
      </w:r>
      <w:r w:rsidR="00A115A0">
        <w:rPr>
          <w:rFonts w:ascii="Book Antiqua" w:hAnsi="Book Antiqua"/>
        </w:rPr>
        <w:t>« </w:t>
      </w:r>
      <w:r>
        <w:rPr>
          <w:rFonts w:ascii="Book Antiqua" w:hAnsi="Book Antiqua"/>
        </w:rPr>
        <w:t>transports, entreposage et communication</w:t>
      </w:r>
      <w:r w:rsidR="00A115A0">
        <w:rPr>
          <w:rFonts w:ascii="Book Antiqua" w:hAnsi="Book Antiqua"/>
        </w:rPr>
        <w:t> »</w:t>
      </w:r>
      <w:r>
        <w:rPr>
          <w:rFonts w:ascii="Book Antiqua" w:hAnsi="Book Antiqua"/>
        </w:rPr>
        <w:t xml:space="preserve">, les </w:t>
      </w:r>
      <w:r w:rsidR="00A115A0">
        <w:rPr>
          <w:rFonts w:ascii="Book Antiqua" w:hAnsi="Book Antiqua"/>
        </w:rPr>
        <w:t>« </w:t>
      </w:r>
      <w:r>
        <w:rPr>
          <w:rFonts w:ascii="Book Antiqua" w:hAnsi="Book Antiqua"/>
        </w:rPr>
        <w:t>autres activités des services sociaux, collectifs et personnels</w:t>
      </w:r>
      <w:r w:rsidR="00A115A0">
        <w:rPr>
          <w:rFonts w:ascii="Book Antiqua" w:hAnsi="Book Antiqua"/>
        </w:rPr>
        <w:t> »</w:t>
      </w:r>
      <w:r>
        <w:rPr>
          <w:rFonts w:ascii="Book Antiqua" w:hAnsi="Book Antiqua"/>
        </w:rPr>
        <w:t>.</w:t>
      </w:r>
    </w:p>
    <w:p w:rsidR="00225A10" w:rsidRDefault="00225A10" w:rsidP="006805A0">
      <w:pPr>
        <w:ind w:firstLine="284"/>
        <w:jc w:val="both"/>
        <w:rPr>
          <w:rFonts w:ascii="Book Antiqua" w:hAnsi="Book Antiqua"/>
        </w:rPr>
      </w:pPr>
    </w:p>
    <w:p w:rsidR="00225A10" w:rsidRDefault="00225A10" w:rsidP="006805A0">
      <w:pPr>
        <w:ind w:firstLine="284"/>
        <w:jc w:val="both"/>
        <w:rPr>
          <w:rFonts w:ascii="Book Antiqua" w:hAnsi="Book Antiqua"/>
        </w:rPr>
      </w:pPr>
      <w:r>
        <w:rPr>
          <w:rFonts w:ascii="Book Antiqua" w:hAnsi="Book Antiqua"/>
        </w:rPr>
        <w:t>Les patrons sont sous-représentés parmi les chefs d’unités de production (12,4% contre 18,2%) tandis que les travailleurs à compte</w:t>
      </w:r>
      <w:r w:rsidR="00F26C9C">
        <w:rPr>
          <w:rFonts w:ascii="Book Antiqua" w:hAnsi="Book Antiqua"/>
        </w:rPr>
        <w:t xml:space="preserve"> propre</w:t>
      </w:r>
      <w:r>
        <w:rPr>
          <w:rFonts w:ascii="Book Antiqua" w:hAnsi="Book Antiqua"/>
        </w:rPr>
        <w:t xml:space="preserve"> y sont surreprésentés (87,6% contre 81,8%).</w:t>
      </w:r>
    </w:p>
    <w:p w:rsidR="00225A10" w:rsidRDefault="00225A10" w:rsidP="006805A0">
      <w:pPr>
        <w:ind w:firstLine="284"/>
        <w:jc w:val="both"/>
        <w:rPr>
          <w:rFonts w:ascii="Book Antiqua" w:hAnsi="Book Antiqua"/>
        </w:rPr>
      </w:pPr>
    </w:p>
    <w:p w:rsidR="00225A10" w:rsidRDefault="00225A10" w:rsidP="006805A0">
      <w:pPr>
        <w:ind w:firstLine="284"/>
        <w:jc w:val="both"/>
        <w:rPr>
          <w:rFonts w:ascii="Book Antiqua" w:hAnsi="Book Antiqua"/>
        </w:rPr>
      </w:pPr>
      <w:r>
        <w:rPr>
          <w:rFonts w:ascii="Book Antiqua" w:hAnsi="Book Antiqua"/>
        </w:rPr>
        <w:lastRenderedPageBreak/>
        <w:t>Les « personnels des services et vendeurs de magasins et de marché » y sont sous-représentés (27% contre 70,4%)</w:t>
      </w:r>
      <w:r w:rsidR="002A4EC5">
        <w:rPr>
          <w:rFonts w:ascii="Book Antiqua" w:hAnsi="Book Antiqua"/>
        </w:rPr>
        <w:t>. En revanche, les artisans et ouvriers (16,9% contre 14,9%), les gérants de cabine (38,2% contre 5,9%), les gérants de cyber (4,5% contre 0,6%) et les répétiteurs  (cours à domicile) y sont surreprésentés.</w:t>
      </w:r>
    </w:p>
    <w:p w:rsidR="002A4EC5" w:rsidRDefault="002A4EC5" w:rsidP="006805A0">
      <w:pPr>
        <w:ind w:firstLine="284"/>
        <w:jc w:val="both"/>
        <w:rPr>
          <w:rFonts w:ascii="Book Antiqua" w:hAnsi="Book Antiqua"/>
        </w:rPr>
      </w:pPr>
    </w:p>
    <w:p w:rsidR="002A4EC5" w:rsidRDefault="002A4EC5" w:rsidP="006805A0">
      <w:pPr>
        <w:ind w:firstLine="284"/>
        <w:jc w:val="both"/>
        <w:rPr>
          <w:rFonts w:ascii="Book Antiqua" w:hAnsi="Book Antiqua"/>
        </w:rPr>
      </w:pPr>
      <w:r>
        <w:rPr>
          <w:rFonts w:ascii="Book Antiqua" w:hAnsi="Book Antiqua"/>
        </w:rPr>
        <w:t>Pour ce qui est du fondateur de l’unité de production, elles ont été créées dans une moindre</w:t>
      </w:r>
      <w:r w:rsidR="00A115A0">
        <w:rPr>
          <w:rFonts w:ascii="Book Antiqua" w:hAnsi="Book Antiqua"/>
        </w:rPr>
        <w:t xml:space="preserve"> mesure</w:t>
      </w:r>
      <w:r>
        <w:rPr>
          <w:rFonts w:ascii="Book Antiqua" w:hAnsi="Book Antiqua"/>
        </w:rPr>
        <w:t xml:space="preserve"> par le fondateur tout seul (82% contre 84,4% pour l’ensemble).</w:t>
      </w:r>
    </w:p>
    <w:p w:rsidR="002A4EC5" w:rsidRDefault="002A4EC5" w:rsidP="006805A0">
      <w:pPr>
        <w:ind w:firstLine="284"/>
        <w:jc w:val="both"/>
        <w:rPr>
          <w:rFonts w:ascii="Book Antiqua" w:hAnsi="Book Antiqua"/>
        </w:rPr>
      </w:pPr>
    </w:p>
    <w:p w:rsidR="002A4EC5" w:rsidRDefault="002A4EC5" w:rsidP="006805A0">
      <w:pPr>
        <w:ind w:firstLine="284"/>
        <w:jc w:val="both"/>
        <w:rPr>
          <w:rFonts w:ascii="Book Antiqua" w:hAnsi="Book Antiqua"/>
        </w:rPr>
      </w:pPr>
      <w:r>
        <w:rPr>
          <w:rFonts w:ascii="Book Antiqua" w:hAnsi="Book Antiqua"/>
        </w:rPr>
        <w:t>L’on note également que les personnes des niveaux secondaire et supérieur sont surreprésentées parmi les chefs de ces unités de production (respectivement 38,2% contre 19,6% et 38,2% contre 5%).</w:t>
      </w:r>
    </w:p>
    <w:p w:rsidR="002A4EC5" w:rsidRDefault="002A4EC5" w:rsidP="006805A0">
      <w:pPr>
        <w:ind w:firstLine="284"/>
        <w:jc w:val="both"/>
        <w:rPr>
          <w:rFonts w:ascii="Book Antiqua" w:hAnsi="Book Antiqua"/>
        </w:rPr>
      </w:pPr>
    </w:p>
    <w:p w:rsidR="002A4EC5" w:rsidRDefault="002A4EC5" w:rsidP="006805A0">
      <w:pPr>
        <w:ind w:firstLine="284"/>
        <w:jc w:val="both"/>
        <w:rPr>
          <w:rFonts w:ascii="Book Antiqua" w:hAnsi="Book Antiqua"/>
        </w:rPr>
      </w:pPr>
      <w:r>
        <w:rPr>
          <w:rFonts w:ascii="Book Antiqua" w:hAnsi="Book Antiqua"/>
        </w:rPr>
        <w:t>Au niveau de l’âge, les personnes d’un âge compris entre 18 et 25 ans et celles d’un âge compris entre 25 et 35 ans y sont surreprésentées.</w:t>
      </w:r>
    </w:p>
    <w:p w:rsidR="002A4EC5" w:rsidRDefault="002A4EC5" w:rsidP="006805A0">
      <w:pPr>
        <w:ind w:firstLine="284"/>
        <w:jc w:val="both"/>
        <w:rPr>
          <w:rFonts w:ascii="Book Antiqua" w:hAnsi="Book Antiqua"/>
        </w:rPr>
      </w:pPr>
    </w:p>
    <w:p w:rsidR="006805A0" w:rsidRPr="00260AFD" w:rsidRDefault="006805A0" w:rsidP="006805A0">
      <w:pPr>
        <w:jc w:val="both"/>
        <w:rPr>
          <w:rFonts w:ascii="Book Antiqua" w:hAnsi="Book Antiqua"/>
          <w:b/>
          <w:i/>
        </w:rPr>
      </w:pPr>
      <w:r w:rsidRPr="00260AFD">
        <w:rPr>
          <w:rFonts w:ascii="Book Antiqua" w:hAnsi="Book Antiqua"/>
          <w:b/>
          <w:i/>
        </w:rPr>
        <w:t>Les unités</w:t>
      </w:r>
      <w:r w:rsidR="009C7754">
        <w:rPr>
          <w:rFonts w:ascii="Book Antiqua" w:hAnsi="Book Antiqua"/>
          <w:b/>
          <w:i/>
        </w:rPr>
        <w:t xml:space="preserve"> de type</w:t>
      </w:r>
      <w:r w:rsidRPr="00260AFD">
        <w:rPr>
          <w:rFonts w:ascii="Book Antiqua" w:hAnsi="Book Antiqua"/>
          <w:b/>
          <w:i/>
        </w:rPr>
        <w:t xml:space="preserve"> agricole</w:t>
      </w:r>
      <w:r w:rsidR="00260AFD" w:rsidRPr="00260AFD">
        <w:rPr>
          <w:rFonts w:ascii="Book Antiqua" w:hAnsi="Book Antiqua"/>
          <w:b/>
          <w:i/>
        </w:rPr>
        <w:t xml:space="preserve"> occupent 6,55% des unités de production informelles à Abidjan</w:t>
      </w:r>
    </w:p>
    <w:p w:rsidR="006805A0" w:rsidRPr="009B3EC5" w:rsidRDefault="006805A0" w:rsidP="006805A0">
      <w:pPr>
        <w:jc w:val="both"/>
        <w:rPr>
          <w:rFonts w:ascii="Book Antiqua" w:hAnsi="Book Antiqua"/>
          <w:b/>
        </w:rPr>
      </w:pPr>
    </w:p>
    <w:p w:rsidR="006805A0" w:rsidRDefault="009C7754" w:rsidP="006805A0">
      <w:pPr>
        <w:ind w:firstLine="284"/>
        <w:jc w:val="both"/>
        <w:rPr>
          <w:rFonts w:ascii="Book Antiqua" w:hAnsi="Book Antiqua"/>
        </w:rPr>
      </w:pPr>
      <w:r>
        <w:rPr>
          <w:rFonts w:ascii="Book Antiqua" w:hAnsi="Book Antiqua"/>
        </w:rPr>
        <w:t xml:space="preserve">Ces unités de production disposent dans une moindre mesure de l’eau, de l’électricité et du téléphone. </w:t>
      </w:r>
    </w:p>
    <w:p w:rsidR="009C7754" w:rsidRDefault="009C7754" w:rsidP="006805A0">
      <w:pPr>
        <w:ind w:firstLine="284"/>
        <w:jc w:val="both"/>
        <w:rPr>
          <w:rFonts w:ascii="Book Antiqua" w:hAnsi="Book Antiqua"/>
        </w:rPr>
      </w:pPr>
    </w:p>
    <w:p w:rsidR="009C7754" w:rsidRDefault="009C7754" w:rsidP="006805A0">
      <w:pPr>
        <w:ind w:firstLine="284"/>
        <w:jc w:val="both"/>
        <w:rPr>
          <w:rFonts w:ascii="Book Antiqua" w:hAnsi="Book Antiqua"/>
        </w:rPr>
      </w:pPr>
      <w:r>
        <w:rPr>
          <w:rFonts w:ascii="Book Antiqua" w:hAnsi="Book Antiqua"/>
        </w:rPr>
        <w:t>Elles sont également enregistrées dans une moindre mesure à la mairie, au registre de commerce et à la patente.</w:t>
      </w:r>
    </w:p>
    <w:p w:rsidR="009C7754" w:rsidRDefault="009C7754" w:rsidP="006805A0">
      <w:pPr>
        <w:ind w:firstLine="284"/>
        <w:jc w:val="both"/>
        <w:rPr>
          <w:rFonts w:ascii="Book Antiqua" w:hAnsi="Book Antiqua"/>
        </w:rPr>
      </w:pPr>
    </w:p>
    <w:p w:rsidR="009C7754" w:rsidRDefault="009C7754" w:rsidP="006805A0">
      <w:pPr>
        <w:ind w:firstLine="284"/>
        <w:jc w:val="both"/>
        <w:rPr>
          <w:rFonts w:ascii="Book Antiqua" w:hAnsi="Book Antiqua"/>
        </w:rPr>
      </w:pPr>
      <w:r>
        <w:rPr>
          <w:rFonts w:ascii="Book Antiqua" w:hAnsi="Book Antiqua"/>
        </w:rPr>
        <w:t>On observe que les unités exerçant dans l’agriculture y sont surreprésentées tandis que celles exerçant dans l’industrie y sont sous-représentées. Cette observation apparaît naturellement au niveau des branches d’activité.</w:t>
      </w:r>
    </w:p>
    <w:p w:rsidR="003456EE" w:rsidRDefault="003456EE" w:rsidP="006805A0">
      <w:pPr>
        <w:ind w:firstLine="284"/>
        <w:jc w:val="both"/>
        <w:rPr>
          <w:rFonts w:ascii="Book Antiqua" w:hAnsi="Book Antiqua"/>
        </w:rPr>
      </w:pPr>
    </w:p>
    <w:p w:rsidR="003456EE" w:rsidRDefault="003456EE" w:rsidP="006805A0">
      <w:pPr>
        <w:ind w:firstLine="284"/>
        <w:jc w:val="both"/>
        <w:rPr>
          <w:rFonts w:ascii="Book Antiqua" w:hAnsi="Book Antiqua"/>
        </w:rPr>
      </w:pPr>
      <w:r>
        <w:rPr>
          <w:rFonts w:ascii="Book Antiqua" w:hAnsi="Book Antiqua"/>
        </w:rPr>
        <w:t>Elles ont plutôt une durée de vie élevée puisque les unités d’une durée de vie de 11 ans et plus y sont surreprésentées.</w:t>
      </w:r>
    </w:p>
    <w:p w:rsidR="003456EE" w:rsidRDefault="003456EE" w:rsidP="006805A0">
      <w:pPr>
        <w:ind w:firstLine="284"/>
        <w:jc w:val="both"/>
        <w:rPr>
          <w:rFonts w:ascii="Book Antiqua" w:hAnsi="Book Antiqua"/>
        </w:rPr>
      </w:pPr>
    </w:p>
    <w:p w:rsidR="003456EE" w:rsidRDefault="003456EE" w:rsidP="006805A0">
      <w:pPr>
        <w:ind w:firstLine="284"/>
        <w:jc w:val="both"/>
        <w:rPr>
          <w:rFonts w:ascii="Book Antiqua" w:hAnsi="Book Antiqua"/>
        </w:rPr>
      </w:pPr>
      <w:r>
        <w:rPr>
          <w:rFonts w:ascii="Book Antiqua" w:hAnsi="Book Antiqua"/>
        </w:rPr>
        <w:t>Le type de local « autre fixe » y est surreprésenté. Il s’agit certainement pour les activités agricoles du lopin de terre sur lequel se réalise l’activité.</w:t>
      </w:r>
    </w:p>
    <w:p w:rsidR="009C7754" w:rsidRDefault="009C7754" w:rsidP="006805A0">
      <w:pPr>
        <w:ind w:firstLine="284"/>
        <w:jc w:val="both"/>
        <w:rPr>
          <w:rFonts w:ascii="Book Antiqua" w:hAnsi="Book Antiqua"/>
        </w:rPr>
      </w:pPr>
    </w:p>
    <w:p w:rsidR="009C7754" w:rsidRDefault="009C7754" w:rsidP="006805A0">
      <w:pPr>
        <w:ind w:firstLine="284"/>
        <w:jc w:val="both"/>
        <w:rPr>
          <w:rFonts w:ascii="Book Antiqua" w:hAnsi="Book Antiqua"/>
        </w:rPr>
      </w:pPr>
      <w:r>
        <w:rPr>
          <w:rFonts w:ascii="Book Antiqua" w:hAnsi="Book Antiqua"/>
        </w:rPr>
        <w:t>Les Patrons sont surreprésentés parmi les chefs d’unités (30,8% contre 18,2%) tandis que les travailleurs à compte</w:t>
      </w:r>
      <w:r w:rsidR="00564A80">
        <w:rPr>
          <w:rFonts w:ascii="Book Antiqua" w:hAnsi="Book Antiqua"/>
        </w:rPr>
        <w:t xml:space="preserve"> propre</w:t>
      </w:r>
      <w:r>
        <w:rPr>
          <w:rFonts w:ascii="Book Antiqua" w:hAnsi="Book Antiqua"/>
        </w:rPr>
        <w:t xml:space="preserve"> y sont sous-représentés (69,2% contre 81,8%).</w:t>
      </w:r>
    </w:p>
    <w:p w:rsidR="009C7754" w:rsidRDefault="009C7754" w:rsidP="006805A0">
      <w:pPr>
        <w:ind w:firstLine="284"/>
        <w:jc w:val="both"/>
        <w:rPr>
          <w:rFonts w:ascii="Book Antiqua" w:hAnsi="Book Antiqua"/>
        </w:rPr>
      </w:pPr>
    </w:p>
    <w:p w:rsidR="009C7754" w:rsidRDefault="009C7754" w:rsidP="006805A0">
      <w:pPr>
        <w:ind w:firstLine="284"/>
        <w:jc w:val="both"/>
        <w:rPr>
          <w:rFonts w:ascii="Book Antiqua" w:hAnsi="Book Antiqua"/>
        </w:rPr>
      </w:pPr>
      <w:r>
        <w:rPr>
          <w:rFonts w:ascii="Book Antiqua" w:hAnsi="Book Antiqua"/>
        </w:rPr>
        <w:t>En ce qui concerne la profession, l’on note une surreprésentation des agriculteurs et ouvriers non qualifiés (34,6% contre 2,3%).</w:t>
      </w:r>
    </w:p>
    <w:p w:rsidR="009C7754" w:rsidRDefault="009C7754" w:rsidP="006805A0">
      <w:pPr>
        <w:ind w:firstLine="284"/>
        <w:jc w:val="both"/>
        <w:rPr>
          <w:rFonts w:ascii="Book Antiqua" w:hAnsi="Book Antiqua"/>
        </w:rPr>
      </w:pPr>
    </w:p>
    <w:p w:rsidR="009C7754" w:rsidRDefault="009C7754" w:rsidP="006805A0">
      <w:pPr>
        <w:ind w:firstLine="284"/>
        <w:jc w:val="both"/>
        <w:rPr>
          <w:rFonts w:ascii="Book Antiqua" w:hAnsi="Book Antiqua"/>
        </w:rPr>
      </w:pPr>
      <w:r>
        <w:rPr>
          <w:rFonts w:ascii="Book Antiqua" w:hAnsi="Book Antiqua"/>
        </w:rPr>
        <w:t>Les hommes y sont surreprésentés (59,6% contre 38,9%) et les femmes y sont sous-représentées (40,4% contre 61,1%).</w:t>
      </w:r>
    </w:p>
    <w:p w:rsidR="003456EE" w:rsidRDefault="003456EE" w:rsidP="006805A0">
      <w:pPr>
        <w:ind w:firstLine="284"/>
        <w:jc w:val="both"/>
        <w:rPr>
          <w:rFonts w:ascii="Book Antiqua" w:hAnsi="Book Antiqua"/>
        </w:rPr>
      </w:pPr>
    </w:p>
    <w:p w:rsidR="003456EE" w:rsidRDefault="003456EE" w:rsidP="006805A0">
      <w:pPr>
        <w:ind w:firstLine="284"/>
        <w:jc w:val="both"/>
        <w:rPr>
          <w:rFonts w:ascii="Book Antiqua" w:hAnsi="Book Antiqua"/>
        </w:rPr>
      </w:pPr>
      <w:r>
        <w:rPr>
          <w:rFonts w:ascii="Book Antiqua" w:hAnsi="Book Antiqua"/>
        </w:rPr>
        <w:t>Les personnes sans niveau d’instruction et celles de niveau supérieur sont sous-représentées parmi les chefs d’unités tandis que celles des niveaux primaire et secondaire</w:t>
      </w:r>
      <w:r w:rsidR="00564A80">
        <w:rPr>
          <w:rFonts w:ascii="Book Antiqua" w:hAnsi="Book Antiqua"/>
        </w:rPr>
        <w:t xml:space="preserve"> y</w:t>
      </w:r>
      <w:r>
        <w:rPr>
          <w:rFonts w:ascii="Book Antiqua" w:hAnsi="Book Antiqua"/>
        </w:rPr>
        <w:t xml:space="preserve"> sont surreprésentées.</w:t>
      </w:r>
    </w:p>
    <w:p w:rsidR="00E5794E" w:rsidRDefault="00E5794E" w:rsidP="006805A0">
      <w:pPr>
        <w:ind w:firstLine="284"/>
        <w:jc w:val="both"/>
        <w:rPr>
          <w:rFonts w:ascii="Book Antiqua" w:hAnsi="Book Antiqua"/>
        </w:rPr>
      </w:pPr>
    </w:p>
    <w:p w:rsidR="006805A0" w:rsidRPr="00260AFD" w:rsidRDefault="006805A0" w:rsidP="006805A0">
      <w:pPr>
        <w:jc w:val="both"/>
        <w:rPr>
          <w:rFonts w:ascii="Book Antiqua" w:hAnsi="Book Antiqua"/>
          <w:b/>
          <w:i/>
        </w:rPr>
      </w:pPr>
      <w:r w:rsidRPr="00260AFD">
        <w:rPr>
          <w:rFonts w:ascii="Book Antiqua" w:hAnsi="Book Antiqua"/>
          <w:b/>
          <w:i/>
        </w:rPr>
        <w:t>Le</w:t>
      </w:r>
      <w:r w:rsidR="003456EE">
        <w:rPr>
          <w:rFonts w:ascii="Book Antiqua" w:hAnsi="Book Antiqua"/>
          <w:b/>
          <w:i/>
        </w:rPr>
        <w:t>s micro-unités de subsistance occupent près</w:t>
      </w:r>
      <w:r w:rsidR="00260AFD" w:rsidRPr="00260AFD">
        <w:rPr>
          <w:rFonts w:ascii="Book Antiqua" w:hAnsi="Book Antiqua"/>
          <w:b/>
          <w:i/>
        </w:rPr>
        <w:t xml:space="preserve"> de 50% </w:t>
      </w:r>
      <w:r w:rsidR="003456EE">
        <w:rPr>
          <w:rFonts w:ascii="Book Antiqua" w:hAnsi="Book Antiqua"/>
          <w:b/>
          <w:i/>
        </w:rPr>
        <w:t>des unités de production informelles à Abidjan</w:t>
      </w:r>
    </w:p>
    <w:p w:rsidR="006805A0" w:rsidRDefault="006805A0" w:rsidP="006805A0">
      <w:pPr>
        <w:jc w:val="both"/>
        <w:rPr>
          <w:rFonts w:ascii="Book Antiqua" w:hAnsi="Book Antiqua"/>
        </w:rPr>
      </w:pPr>
    </w:p>
    <w:p w:rsidR="003456EE" w:rsidRDefault="006805A0" w:rsidP="003456EE">
      <w:pPr>
        <w:ind w:firstLine="284"/>
        <w:jc w:val="both"/>
        <w:rPr>
          <w:rFonts w:ascii="Book Antiqua" w:hAnsi="Book Antiqua"/>
        </w:rPr>
      </w:pPr>
      <w:r>
        <w:rPr>
          <w:rFonts w:ascii="Book Antiqua" w:hAnsi="Book Antiqua"/>
        </w:rPr>
        <w:t xml:space="preserve">Ce groupe occupe la part la plus importante avec 49,39% d’unités de production. </w:t>
      </w:r>
      <w:r w:rsidR="003456EE">
        <w:rPr>
          <w:rFonts w:ascii="Book Antiqua" w:hAnsi="Book Antiqua"/>
        </w:rPr>
        <w:t>Ces unités de production disposent dans une moindre mesure de l’eau, de l’électricité, du téléphone et de l’internet. Elles sont également enregistrées dans une moindre mesure à la mairie, au registre de commerce et à la patente.</w:t>
      </w:r>
    </w:p>
    <w:p w:rsidR="00322279" w:rsidRDefault="00322279" w:rsidP="003456EE">
      <w:pPr>
        <w:ind w:firstLine="284"/>
        <w:jc w:val="both"/>
        <w:rPr>
          <w:rFonts w:ascii="Book Antiqua" w:hAnsi="Book Antiqua"/>
        </w:rPr>
      </w:pPr>
    </w:p>
    <w:p w:rsidR="00322279" w:rsidRDefault="00322279" w:rsidP="003456EE">
      <w:pPr>
        <w:ind w:firstLine="284"/>
        <w:jc w:val="both"/>
        <w:rPr>
          <w:rFonts w:ascii="Book Antiqua" w:hAnsi="Book Antiqua"/>
        </w:rPr>
      </w:pPr>
      <w:r>
        <w:rPr>
          <w:rFonts w:ascii="Book Antiqua" w:hAnsi="Book Antiqua"/>
        </w:rPr>
        <w:t>Leur durée de vie est généralement faible puisque les durées de 0 à 5 ans et de 6 à 10 ans y sont surreprésentées tandis que leur durée de vie est dans une moindre mesure supérieure ou égale à 11 ans.</w:t>
      </w:r>
    </w:p>
    <w:p w:rsidR="00322279" w:rsidRDefault="00322279" w:rsidP="003456EE">
      <w:pPr>
        <w:ind w:firstLine="284"/>
        <w:jc w:val="both"/>
        <w:rPr>
          <w:rFonts w:ascii="Book Antiqua" w:hAnsi="Book Antiqua"/>
        </w:rPr>
      </w:pPr>
    </w:p>
    <w:p w:rsidR="003456EE" w:rsidRDefault="00322279" w:rsidP="003456EE">
      <w:pPr>
        <w:ind w:firstLine="284"/>
        <w:jc w:val="both"/>
        <w:rPr>
          <w:rFonts w:ascii="Book Antiqua" w:hAnsi="Book Antiqua"/>
        </w:rPr>
      </w:pPr>
      <w:r>
        <w:rPr>
          <w:rFonts w:ascii="Book Antiqua" w:hAnsi="Book Antiqua"/>
        </w:rPr>
        <w:t>Les types de local ambulant, improvisé sur la voie publique, fixe sur la voie publique et improvisé sur un marché sont surreprésentés dans ce groupe. En revanche, les « atelier et boutique » et « autres postes fixes » sont sous-représentés.</w:t>
      </w:r>
    </w:p>
    <w:p w:rsidR="00322279" w:rsidRDefault="00322279" w:rsidP="003456EE">
      <w:pPr>
        <w:ind w:firstLine="284"/>
        <w:jc w:val="both"/>
        <w:rPr>
          <w:rFonts w:ascii="Book Antiqua" w:hAnsi="Book Antiqua"/>
        </w:rPr>
      </w:pPr>
    </w:p>
    <w:p w:rsidR="00322279" w:rsidRDefault="00322279" w:rsidP="003456EE">
      <w:pPr>
        <w:ind w:firstLine="284"/>
        <w:jc w:val="both"/>
        <w:rPr>
          <w:rFonts w:ascii="Book Antiqua" w:hAnsi="Book Antiqua"/>
        </w:rPr>
      </w:pPr>
      <w:r>
        <w:rPr>
          <w:rFonts w:ascii="Book Antiqua" w:hAnsi="Book Antiqua"/>
        </w:rPr>
        <w:t>La part du secteur des services est relativement plus importante dans ce groupe (96,8% contre 87,6%)</w:t>
      </w:r>
      <w:r w:rsidR="00D805E7">
        <w:rPr>
          <w:rFonts w:ascii="Book Antiqua" w:hAnsi="Book Antiqua"/>
        </w:rPr>
        <w:t>. En termes de branche, la branche « commerce de gros et de détail, réparations » a une part plus importante dans ce secteur ; il en est de même pour les hôtels et restaurants.</w:t>
      </w:r>
    </w:p>
    <w:p w:rsidR="00D805E7" w:rsidRDefault="00D805E7" w:rsidP="003456EE">
      <w:pPr>
        <w:ind w:firstLine="284"/>
        <w:jc w:val="both"/>
        <w:rPr>
          <w:rFonts w:ascii="Book Antiqua" w:hAnsi="Book Antiqua"/>
        </w:rPr>
      </w:pPr>
    </w:p>
    <w:p w:rsidR="00D805E7" w:rsidRDefault="00D805E7" w:rsidP="003456EE">
      <w:pPr>
        <w:ind w:firstLine="284"/>
        <w:jc w:val="both"/>
        <w:rPr>
          <w:rFonts w:ascii="Book Antiqua" w:hAnsi="Book Antiqua"/>
        </w:rPr>
      </w:pPr>
      <w:r>
        <w:rPr>
          <w:rFonts w:ascii="Book Antiqua" w:hAnsi="Book Antiqua"/>
        </w:rPr>
        <w:t>Les patrons sont sous-représentés parmi les chefs d’unités tandis que les travailleurs à compte propre y sont surreprésentés.</w:t>
      </w:r>
    </w:p>
    <w:p w:rsidR="00D805E7" w:rsidRDefault="00D805E7" w:rsidP="003456EE">
      <w:pPr>
        <w:ind w:firstLine="284"/>
        <w:jc w:val="both"/>
        <w:rPr>
          <w:rFonts w:ascii="Book Antiqua" w:hAnsi="Book Antiqua"/>
        </w:rPr>
      </w:pPr>
    </w:p>
    <w:p w:rsidR="00D805E7" w:rsidRDefault="00D805E7" w:rsidP="003456EE">
      <w:pPr>
        <w:ind w:firstLine="284"/>
        <w:jc w:val="both"/>
        <w:rPr>
          <w:rFonts w:ascii="Book Antiqua" w:hAnsi="Book Antiqua"/>
        </w:rPr>
      </w:pPr>
      <w:r>
        <w:rPr>
          <w:rFonts w:ascii="Book Antiqua" w:hAnsi="Book Antiqua"/>
        </w:rPr>
        <w:t>On observe par ailleurs que les « personnels des services et vendeurs de magasins et de marché » occupent une part relativement plus forte dans les professions de ce groupe.</w:t>
      </w:r>
    </w:p>
    <w:p w:rsidR="00D805E7" w:rsidRDefault="00D805E7" w:rsidP="003456EE">
      <w:pPr>
        <w:ind w:firstLine="284"/>
        <w:jc w:val="both"/>
        <w:rPr>
          <w:rFonts w:ascii="Book Antiqua" w:hAnsi="Book Antiqua"/>
        </w:rPr>
      </w:pPr>
    </w:p>
    <w:p w:rsidR="00D805E7" w:rsidRDefault="00D805E7" w:rsidP="003456EE">
      <w:pPr>
        <w:ind w:firstLine="284"/>
        <w:jc w:val="both"/>
        <w:rPr>
          <w:rFonts w:ascii="Book Antiqua" w:hAnsi="Book Antiqua"/>
        </w:rPr>
      </w:pPr>
      <w:r>
        <w:rPr>
          <w:rFonts w:ascii="Book Antiqua" w:hAnsi="Book Antiqua"/>
        </w:rPr>
        <w:t xml:space="preserve">Les chefs d’unités sont plus souvent des femmes dans ce groupe </w:t>
      </w:r>
      <w:r w:rsidR="00CF48FB">
        <w:rPr>
          <w:rFonts w:ascii="Book Antiqua" w:hAnsi="Book Antiqua"/>
        </w:rPr>
        <w:t>par rapport à l’ensemble du secteur informel</w:t>
      </w:r>
      <w:r>
        <w:rPr>
          <w:rFonts w:ascii="Book Antiqua" w:hAnsi="Book Antiqua"/>
        </w:rPr>
        <w:t>.</w:t>
      </w:r>
    </w:p>
    <w:p w:rsidR="00D805E7" w:rsidRDefault="00D805E7" w:rsidP="003456EE">
      <w:pPr>
        <w:ind w:firstLine="284"/>
        <w:jc w:val="both"/>
        <w:rPr>
          <w:rFonts w:ascii="Book Antiqua" w:hAnsi="Book Antiqua"/>
        </w:rPr>
      </w:pPr>
    </w:p>
    <w:p w:rsidR="00D805E7" w:rsidRDefault="00D805E7" w:rsidP="003456EE">
      <w:pPr>
        <w:ind w:firstLine="284"/>
        <w:jc w:val="both"/>
        <w:rPr>
          <w:rFonts w:ascii="Book Antiqua" w:hAnsi="Book Antiqua"/>
        </w:rPr>
      </w:pPr>
      <w:r>
        <w:rPr>
          <w:rFonts w:ascii="Book Antiqua" w:hAnsi="Book Antiqua"/>
        </w:rPr>
        <w:t xml:space="preserve">Ces unités </w:t>
      </w:r>
      <w:r w:rsidR="00564A80">
        <w:rPr>
          <w:rFonts w:ascii="Book Antiqua" w:hAnsi="Book Antiqua"/>
        </w:rPr>
        <w:t>s</w:t>
      </w:r>
      <w:r>
        <w:rPr>
          <w:rFonts w:ascii="Book Antiqua" w:hAnsi="Book Antiqua"/>
        </w:rPr>
        <w:t>ont dans une plus forte proportion créées par le chef d’unité actuel lui-même.</w:t>
      </w:r>
    </w:p>
    <w:p w:rsidR="00D805E7" w:rsidRDefault="00D805E7" w:rsidP="003456EE">
      <w:pPr>
        <w:ind w:firstLine="284"/>
        <w:jc w:val="both"/>
        <w:rPr>
          <w:rFonts w:ascii="Book Antiqua" w:hAnsi="Book Antiqua"/>
        </w:rPr>
      </w:pPr>
    </w:p>
    <w:p w:rsidR="00D805E7" w:rsidRDefault="00D805E7" w:rsidP="003456EE">
      <w:pPr>
        <w:ind w:firstLine="284"/>
        <w:jc w:val="both"/>
        <w:rPr>
          <w:rFonts w:ascii="Book Antiqua" w:hAnsi="Book Antiqua"/>
        </w:rPr>
      </w:pPr>
      <w:r>
        <w:rPr>
          <w:rFonts w:ascii="Book Antiqua" w:hAnsi="Book Antiqua"/>
        </w:rPr>
        <w:t>Les chefs d’unités ont un niveau d’instruction plus faible que celui de l’ensemble. En effet, on observe une surreprésentation des</w:t>
      </w:r>
      <w:r w:rsidR="00251A74">
        <w:rPr>
          <w:rFonts w:ascii="Book Antiqua" w:hAnsi="Book Antiqua"/>
        </w:rPr>
        <w:t xml:space="preserve"> personnes</w:t>
      </w:r>
      <w:r>
        <w:rPr>
          <w:rFonts w:ascii="Book Antiqua" w:hAnsi="Book Antiqua"/>
        </w:rPr>
        <w:t xml:space="preserve"> sans instruction et une </w:t>
      </w:r>
      <w:proofErr w:type="spellStart"/>
      <w:r>
        <w:rPr>
          <w:rFonts w:ascii="Book Antiqua" w:hAnsi="Book Antiqua"/>
        </w:rPr>
        <w:t>sous-représentation</w:t>
      </w:r>
      <w:proofErr w:type="spellEnd"/>
      <w:r>
        <w:rPr>
          <w:rFonts w:ascii="Book Antiqua" w:hAnsi="Book Antiqua"/>
        </w:rPr>
        <w:t xml:space="preserve"> </w:t>
      </w:r>
      <w:r w:rsidR="00251A74">
        <w:rPr>
          <w:rFonts w:ascii="Book Antiqua" w:hAnsi="Book Antiqua"/>
        </w:rPr>
        <w:t>des personnes de niveaux primaire, secondaire et supérieur.</w:t>
      </w:r>
    </w:p>
    <w:p w:rsidR="00BF4753" w:rsidRDefault="00BF4753" w:rsidP="003456EE">
      <w:pPr>
        <w:ind w:firstLine="284"/>
        <w:jc w:val="both"/>
        <w:rPr>
          <w:rFonts w:ascii="Book Antiqua" w:hAnsi="Book Antiqua"/>
        </w:rPr>
      </w:pPr>
    </w:p>
    <w:p w:rsidR="00BF4753" w:rsidRDefault="00BF4753" w:rsidP="003456EE">
      <w:pPr>
        <w:ind w:firstLine="284"/>
        <w:jc w:val="both"/>
        <w:rPr>
          <w:rFonts w:ascii="Book Antiqua" w:hAnsi="Book Antiqua"/>
        </w:rPr>
      </w:pPr>
      <w:r>
        <w:rPr>
          <w:rFonts w:ascii="Book Antiqua" w:hAnsi="Book Antiqua"/>
        </w:rPr>
        <w:t>L’âge des chefs d’unité de production est le plus souvent compris entre 18 et 25 ans ou supérieur ou égal à 36 ans.</w:t>
      </w:r>
    </w:p>
    <w:p w:rsidR="00322279" w:rsidRDefault="00322279" w:rsidP="003456EE">
      <w:pPr>
        <w:ind w:firstLine="284"/>
        <w:jc w:val="both"/>
        <w:rPr>
          <w:rFonts w:ascii="Book Antiqua" w:hAnsi="Book Antiqua"/>
        </w:rPr>
      </w:pPr>
    </w:p>
    <w:p w:rsidR="00E5794E" w:rsidRDefault="00E5794E" w:rsidP="003456EE">
      <w:pPr>
        <w:ind w:firstLine="284"/>
        <w:jc w:val="both"/>
        <w:rPr>
          <w:rFonts w:ascii="Book Antiqua" w:hAnsi="Book Antiqua"/>
        </w:rPr>
      </w:pPr>
    </w:p>
    <w:p w:rsidR="006805A0" w:rsidRPr="002215C6" w:rsidRDefault="006805A0" w:rsidP="006805A0">
      <w:pPr>
        <w:jc w:val="both"/>
        <w:rPr>
          <w:rFonts w:ascii="Book Antiqua" w:hAnsi="Book Antiqua"/>
          <w:b/>
          <w:i/>
        </w:rPr>
      </w:pPr>
      <w:r w:rsidRPr="002215C6">
        <w:rPr>
          <w:rFonts w:ascii="Book Antiqua" w:hAnsi="Book Antiqua"/>
          <w:b/>
          <w:i/>
        </w:rPr>
        <w:t>Les activités exercées à domicile</w:t>
      </w:r>
      <w:r w:rsidR="002215C6" w:rsidRPr="002215C6">
        <w:rPr>
          <w:rFonts w:ascii="Book Antiqua" w:hAnsi="Book Antiqua"/>
          <w:b/>
          <w:i/>
        </w:rPr>
        <w:t xml:space="preserve"> occupent 12,26% des unités de production informelles à Abidjan</w:t>
      </w:r>
    </w:p>
    <w:p w:rsidR="006805A0" w:rsidRPr="009B3EC5" w:rsidRDefault="006805A0" w:rsidP="006805A0">
      <w:pPr>
        <w:jc w:val="both"/>
        <w:rPr>
          <w:rFonts w:ascii="Book Antiqua" w:hAnsi="Book Antiqua"/>
          <w:b/>
        </w:rPr>
      </w:pPr>
    </w:p>
    <w:p w:rsidR="007A3E77" w:rsidRDefault="007A3E77" w:rsidP="006805A0">
      <w:pPr>
        <w:ind w:firstLine="284"/>
        <w:jc w:val="both"/>
        <w:rPr>
          <w:rFonts w:ascii="Book Antiqua" w:hAnsi="Book Antiqua"/>
        </w:rPr>
      </w:pPr>
      <w:r>
        <w:rPr>
          <w:rFonts w:ascii="Book Antiqua" w:hAnsi="Book Antiqua"/>
        </w:rPr>
        <w:lastRenderedPageBreak/>
        <w:t>Les unités de ce groupe se caractérisent principalement par une plus grande disponibilité en fournitures telles que l’eau, l’électricité, le téléphone et même l’internet. En effet, les unités disposant de ces fournitures sont toutes surreprésentées dans ce groupe par rapport à l’ensemble.</w:t>
      </w:r>
    </w:p>
    <w:p w:rsidR="007A3E77" w:rsidRDefault="007A3E77" w:rsidP="006805A0">
      <w:pPr>
        <w:ind w:firstLine="284"/>
        <w:jc w:val="both"/>
        <w:rPr>
          <w:rFonts w:ascii="Book Antiqua" w:hAnsi="Book Antiqua"/>
        </w:rPr>
      </w:pPr>
    </w:p>
    <w:p w:rsidR="007A3E77" w:rsidRDefault="007A3E77" w:rsidP="006805A0">
      <w:pPr>
        <w:ind w:firstLine="284"/>
        <w:jc w:val="both"/>
        <w:rPr>
          <w:rFonts w:ascii="Book Antiqua" w:hAnsi="Book Antiqua"/>
        </w:rPr>
      </w:pPr>
      <w:r>
        <w:rPr>
          <w:rFonts w:ascii="Book Antiqua" w:hAnsi="Book Antiqua"/>
        </w:rPr>
        <w:t xml:space="preserve">L’on observe en revanche qu’elles sont enregistrées dans une moindre mesure que l’ensemble des unités de production informelles. En effet, les unités enregistrées à la mairie, au registre de commerce ou à la </w:t>
      </w:r>
      <w:r w:rsidR="00CF48FB">
        <w:rPr>
          <w:rFonts w:ascii="Book Antiqua" w:hAnsi="Book Antiqua"/>
        </w:rPr>
        <w:t>patente</w:t>
      </w:r>
      <w:r>
        <w:rPr>
          <w:rFonts w:ascii="Book Antiqua" w:hAnsi="Book Antiqua"/>
        </w:rPr>
        <w:t xml:space="preserve"> sont sous-représentées dans ce groupe par rapport à l’ensemble des unités du secteur informel.</w:t>
      </w:r>
    </w:p>
    <w:p w:rsidR="007A3E77" w:rsidRPr="00E5794E" w:rsidRDefault="007A3E77" w:rsidP="006805A0">
      <w:pPr>
        <w:ind w:firstLine="284"/>
        <w:jc w:val="both"/>
        <w:rPr>
          <w:rFonts w:ascii="Book Antiqua" w:hAnsi="Book Antiqua"/>
          <w:sz w:val="16"/>
          <w:szCs w:val="16"/>
        </w:rPr>
      </w:pPr>
    </w:p>
    <w:p w:rsidR="007A3E77" w:rsidRDefault="007A3E77" w:rsidP="006805A0">
      <w:pPr>
        <w:ind w:firstLine="284"/>
        <w:jc w:val="both"/>
        <w:rPr>
          <w:rFonts w:ascii="Book Antiqua" w:hAnsi="Book Antiqua"/>
        </w:rPr>
      </w:pPr>
      <w:r>
        <w:rPr>
          <w:rFonts w:ascii="Book Antiqua" w:hAnsi="Book Antiqua"/>
        </w:rPr>
        <w:t>En ce qui concerne la durée de vie, elles sont relativement soit de création très récente ou très ancienne. En effet, les unités d’une durée de vie comprise entre 0 et 5 ans y sont surreprésentées</w:t>
      </w:r>
      <w:r w:rsidR="004C632C">
        <w:rPr>
          <w:rFonts w:ascii="Book Antiqua" w:hAnsi="Book Antiqua"/>
        </w:rPr>
        <w:t> ; ceci est valable pour celles qui ont une durée de vie supérieure ou égale à 11 ans. En revanche, celles qui ont une durée de vie comprise en 6 et 10 ans y sont sous-représentées.</w:t>
      </w:r>
    </w:p>
    <w:p w:rsidR="004C632C" w:rsidRPr="00E5794E" w:rsidRDefault="004C632C" w:rsidP="006805A0">
      <w:pPr>
        <w:ind w:firstLine="284"/>
        <w:jc w:val="both"/>
        <w:rPr>
          <w:rFonts w:ascii="Book Antiqua" w:hAnsi="Book Antiqua"/>
          <w:sz w:val="16"/>
          <w:szCs w:val="16"/>
        </w:rPr>
      </w:pPr>
    </w:p>
    <w:p w:rsidR="004C632C" w:rsidRDefault="004C632C" w:rsidP="006805A0">
      <w:pPr>
        <w:ind w:firstLine="284"/>
        <w:jc w:val="both"/>
        <w:rPr>
          <w:rFonts w:ascii="Book Antiqua" w:hAnsi="Book Antiqua"/>
        </w:rPr>
      </w:pPr>
      <w:r>
        <w:rPr>
          <w:rFonts w:ascii="Book Antiqua" w:hAnsi="Book Antiqua"/>
        </w:rPr>
        <w:t>En ce qui concerne le type de local, l’on note que les unités installées à domicile avec ou sans installation particulière sont surreprésentées parmi les unités de ce groupe (respectivement 29,6% contre 7,9 et 54,1% contre 11,6%). Ce fait peut expliquer pourquoi elles disposent relativement plus des fournitures courantes. En réalité, il s’agit des fournitures du domicile dans lequel l’activité est exercée. L’on peut comprendre également qu’elles ne soient pas enregistrées.</w:t>
      </w:r>
    </w:p>
    <w:p w:rsidR="004C632C" w:rsidRPr="00E5794E" w:rsidRDefault="004C632C" w:rsidP="006805A0">
      <w:pPr>
        <w:ind w:firstLine="284"/>
        <w:jc w:val="both"/>
        <w:rPr>
          <w:rFonts w:ascii="Book Antiqua" w:hAnsi="Book Antiqua"/>
          <w:sz w:val="16"/>
          <w:szCs w:val="16"/>
        </w:rPr>
      </w:pPr>
    </w:p>
    <w:p w:rsidR="004C632C" w:rsidRDefault="004C632C" w:rsidP="006805A0">
      <w:pPr>
        <w:ind w:firstLine="284"/>
        <w:jc w:val="both"/>
        <w:rPr>
          <w:rFonts w:ascii="Book Antiqua" w:hAnsi="Book Antiqua"/>
        </w:rPr>
      </w:pPr>
      <w:r>
        <w:rPr>
          <w:rFonts w:ascii="Book Antiqua" w:hAnsi="Book Antiqua"/>
        </w:rPr>
        <w:t>Il ressort de l’observation de leurs activités qu</w:t>
      </w:r>
      <w:r w:rsidR="00564A80">
        <w:rPr>
          <w:rFonts w:ascii="Book Antiqua" w:hAnsi="Book Antiqua"/>
        </w:rPr>
        <w:t>’</w:t>
      </w:r>
      <w:r>
        <w:rPr>
          <w:rFonts w:ascii="Book Antiqua" w:hAnsi="Book Antiqua"/>
        </w:rPr>
        <w:t>elles sont</w:t>
      </w:r>
      <w:r w:rsidR="00564A80">
        <w:rPr>
          <w:rFonts w:ascii="Book Antiqua" w:hAnsi="Book Antiqua"/>
        </w:rPr>
        <w:t xml:space="preserve"> surreprésentées</w:t>
      </w:r>
      <w:r>
        <w:rPr>
          <w:rFonts w:ascii="Book Antiqua" w:hAnsi="Book Antiqua"/>
        </w:rPr>
        <w:t xml:space="preserve"> dans le secteur de l’industrie </w:t>
      </w:r>
      <w:r w:rsidR="00564A80">
        <w:rPr>
          <w:rFonts w:ascii="Book Antiqua" w:hAnsi="Book Antiqua"/>
        </w:rPr>
        <w:t>alors</w:t>
      </w:r>
      <w:r>
        <w:rPr>
          <w:rFonts w:ascii="Book Antiqua" w:hAnsi="Book Antiqua"/>
        </w:rPr>
        <w:t xml:space="preserve"> qu’elles exercent relativement moins dans les deux autres secteurs.</w:t>
      </w:r>
    </w:p>
    <w:p w:rsidR="004C632C" w:rsidRPr="00E5794E" w:rsidRDefault="004C632C" w:rsidP="006805A0">
      <w:pPr>
        <w:ind w:firstLine="284"/>
        <w:jc w:val="both"/>
        <w:rPr>
          <w:rFonts w:ascii="Book Antiqua" w:hAnsi="Book Antiqua"/>
          <w:sz w:val="16"/>
          <w:szCs w:val="16"/>
        </w:rPr>
      </w:pPr>
    </w:p>
    <w:p w:rsidR="004C632C" w:rsidRDefault="004C632C" w:rsidP="006805A0">
      <w:pPr>
        <w:ind w:firstLine="284"/>
        <w:jc w:val="both"/>
        <w:rPr>
          <w:rFonts w:ascii="Book Antiqua" w:hAnsi="Book Antiqua"/>
        </w:rPr>
      </w:pPr>
      <w:r>
        <w:rPr>
          <w:rFonts w:ascii="Book Antiqua" w:hAnsi="Book Antiqua"/>
        </w:rPr>
        <w:t>En observant les branches d’activité, l’on remarque que les activités industrielles exercées dans ces unités sont généralement les activités de fabrication. En effet, les unités exerçant ce type d’activité sont surreprésentées dans ce groupe. En revanche, il est intéressant de noter</w:t>
      </w:r>
      <w:r w:rsidR="00CF48FB">
        <w:rPr>
          <w:rFonts w:ascii="Book Antiqua" w:hAnsi="Book Antiqua"/>
        </w:rPr>
        <w:t xml:space="preserve"> que</w:t>
      </w:r>
      <w:r w:rsidR="0047308F">
        <w:rPr>
          <w:rFonts w:ascii="Book Antiqua" w:hAnsi="Book Antiqua"/>
        </w:rPr>
        <w:t xml:space="preserve"> </w:t>
      </w:r>
      <w:r w:rsidR="00E4212C">
        <w:rPr>
          <w:rFonts w:ascii="Book Antiqua" w:hAnsi="Book Antiqua"/>
        </w:rPr>
        <w:t>les activités de la branche « commerce de gros et de détail, réparation » y sont sous-représentées et que celles de la branche « hôtels et restaurants » y sont surreprésentées. Ces observations renseignent suffisamment sur le type d’activités menées à domicile.</w:t>
      </w:r>
    </w:p>
    <w:p w:rsidR="00E4212C" w:rsidRPr="00E5794E" w:rsidRDefault="00E4212C" w:rsidP="006805A0">
      <w:pPr>
        <w:ind w:firstLine="284"/>
        <w:jc w:val="both"/>
        <w:rPr>
          <w:rFonts w:ascii="Book Antiqua" w:hAnsi="Book Antiqua"/>
          <w:sz w:val="16"/>
          <w:szCs w:val="16"/>
        </w:rPr>
      </w:pPr>
    </w:p>
    <w:p w:rsidR="00E4212C" w:rsidRDefault="00E4212C" w:rsidP="006805A0">
      <w:pPr>
        <w:ind w:firstLine="284"/>
        <w:jc w:val="both"/>
        <w:rPr>
          <w:rFonts w:ascii="Book Antiqua" w:hAnsi="Book Antiqua"/>
        </w:rPr>
      </w:pPr>
      <w:r>
        <w:rPr>
          <w:rFonts w:ascii="Book Antiqua" w:hAnsi="Book Antiqua"/>
        </w:rPr>
        <w:t>L’on observe que le chef d’unité de production est relativement plus patron par rapport à l’ensemble (20,4% contre 18,2%). Il est donc en revanche moins à son compte propre comparativement à l’ensemble.</w:t>
      </w:r>
    </w:p>
    <w:p w:rsidR="00E4212C" w:rsidRPr="00E5794E" w:rsidRDefault="00E4212C" w:rsidP="006805A0">
      <w:pPr>
        <w:ind w:firstLine="284"/>
        <w:jc w:val="both"/>
        <w:rPr>
          <w:rFonts w:ascii="Book Antiqua" w:hAnsi="Book Antiqua"/>
          <w:sz w:val="16"/>
          <w:szCs w:val="16"/>
        </w:rPr>
      </w:pPr>
    </w:p>
    <w:p w:rsidR="00E4212C" w:rsidRDefault="00E4212C" w:rsidP="006805A0">
      <w:pPr>
        <w:ind w:firstLine="284"/>
        <w:jc w:val="both"/>
        <w:rPr>
          <w:rFonts w:ascii="Book Antiqua" w:hAnsi="Book Antiqua"/>
        </w:rPr>
      </w:pPr>
      <w:r>
        <w:rPr>
          <w:rFonts w:ascii="Book Antiqua" w:hAnsi="Book Antiqua"/>
        </w:rPr>
        <w:t>Les professions de « personnels de services et vendeurs de magasins et de marché » et d’ « artisans et ouvriers » y sont surreprésentées.</w:t>
      </w:r>
    </w:p>
    <w:p w:rsidR="00E4212C" w:rsidRPr="00E5794E" w:rsidRDefault="00E4212C" w:rsidP="006805A0">
      <w:pPr>
        <w:ind w:firstLine="284"/>
        <w:jc w:val="both"/>
        <w:rPr>
          <w:rFonts w:ascii="Book Antiqua" w:hAnsi="Book Antiqua"/>
          <w:sz w:val="16"/>
          <w:szCs w:val="16"/>
        </w:rPr>
      </w:pPr>
    </w:p>
    <w:p w:rsidR="00E4212C" w:rsidRDefault="00E4212C" w:rsidP="006805A0">
      <w:pPr>
        <w:ind w:firstLine="284"/>
        <w:jc w:val="both"/>
        <w:rPr>
          <w:rFonts w:ascii="Book Antiqua" w:hAnsi="Book Antiqua"/>
        </w:rPr>
      </w:pPr>
      <w:r>
        <w:rPr>
          <w:rFonts w:ascii="Book Antiqua" w:hAnsi="Book Antiqua"/>
        </w:rPr>
        <w:t>Pour ce qui est du sexe du chef de l’unité, les hommes y sont sous-représentés (18,4% contre 38,9%) tandis que les femmes y sont surreprésentées (81,6% contre 61,1%). Par ailleurs, le chef d’unité a plus souvent créé lui-même l’unité dans ce groupe par rapport à l’ensemble du secteur informel.</w:t>
      </w:r>
    </w:p>
    <w:p w:rsidR="00A71A76" w:rsidRDefault="00A71A76" w:rsidP="006805A0">
      <w:pPr>
        <w:ind w:firstLine="284"/>
        <w:jc w:val="both"/>
        <w:rPr>
          <w:rFonts w:ascii="Book Antiqua" w:hAnsi="Book Antiqua"/>
        </w:rPr>
      </w:pPr>
    </w:p>
    <w:p w:rsidR="00E4212C" w:rsidRDefault="00A71A76" w:rsidP="006805A0">
      <w:pPr>
        <w:ind w:firstLine="284"/>
        <w:jc w:val="both"/>
        <w:rPr>
          <w:rFonts w:ascii="Book Antiqua" w:hAnsi="Book Antiqua"/>
        </w:rPr>
      </w:pPr>
      <w:r>
        <w:rPr>
          <w:rFonts w:ascii="Book Antiqua" w:hAnsi="Book Antiqua"/>
        </w:rPr>
        <w:t>P</w:t>
      </w:r>
      <w:r w:rsidR="00E4212C">
        <w:rPr>
          <w:rFonts w:ascii="Book Antiqua" w:hAnsi="Book Antiqua"/>
        </w:rPr>
        <w:t xml:space="preserve">armi ces chefs d’unités de production, les personnes des niveaux extrêmes (sans niveau et niveau supérieur) </w:t>
      </w:r>
      <w:r>
        <w:rPr>
          <w:rFonts w:ascii="Book Antiqua" w:hAnsi="Book Antiqua"/>
        </w:rPr>
        <w:t xml:space="preserve">sont relativement moins présentes par rapport à </w:t>
      </w:r>
      <w:r>
        <w:rPr>
          <w:rFonts w:ascii="Book Antiqua" w:hAnsi="Book Antiqua"/>
        </w:rPr>
        <w:lastRenderedPageBreak/>
        <w:t>l’ensemble tandis que celles des niveaux primaire et secondaire y sont surreprésentées.</w:t>
      </w:r>
    </w:p>
    <w:p w:rsidR="004C632C" w:rsidRPr="00E5794E" w:rsidRDefault="004C632C" w:rsidP="006805A0">
      <w:pPr>
        <w:ind w:firstLine="284"/>
        <w:jc w:val="both"/>
        <w:rPr>
          <w:rFonts w:ascii="Book Antiqua" w:hAnsi="Book Antiqua"/>
          <w:sz w:val="12"/>
          <w:szCs w:val="12"/>
        </w:rPr>
      </w:pPr>
    </w:p>
    <w:p w:rsidR="00A71A76" w:rsidRDefault="00A71A76" w:rsidP="006805A0">
      <w:pPr>
        <w:ind w:firstLine="284"/>
        <w:jc w:val="both"/>
        <w:rPr>
          <w:rFonts w:ascii="Book Antiqua" w:hAnsi="Book Antiqua"/>
        </w:rPr>
      </w:pPr>
      <w:r>
        <w:rPr>
          <w:rFonts w:ascii="Book Antiqua" w:hAnsi="Book Antiqua"/>
        </w:rPr>
        <w:t>Enfin, il y a parmi eux, relativement plus de jeunes de moins de 18 ans et d’adultes de 36 ans et plus. Il y a en revanche relativement moins de jeunes de 18 à 35 ans. Cette observation explique dans une certaine mesure l’observation sur les durées de vie. Les unités de production d’une faible durée de vie appartiennent certainement aux jeunes de moins de 18 ans tandis que celles qui ont une durée de vie plus élevée appartiennent aux personnes âgées de 36</w:t>
      </w:r>
      <w:r w:rsidR="00564A80">
        <w:rPr>
          <w:rFonts w:ascii="Book Antiqua" w:hAnsi="Book Antiqua"/>
        </w:rPr>
        <w:t xml:space="preserve"> ans</w:t>
      </w:r>
      <w:r>
        <w:rPr>
          <w:rFonts w:ascii="Book Antiqua" w:hAnsi="Book Antiqua"/>
        </w:rPr>
        <w:t xml:space="preserve"> et plus.</w:t>
      </w:r>
    </w:p>
    <w:p w:rsidR="006805A0" w:rsidRPr="00E5794E" w:rsidRDefault="006805A0" w:rsidP="00D709CB">
      <w:pPr>
        <w:rPr>
          <w:rFonts w:ascii="Book Antiqua" w:hAnsi="Book Antiqua"/>
          <w:sz w:val="12"/>
          <w:szCs w:val="12"/>
        </w:rPr>
      </w:pPr>
    </w:p>
    <w:p w:rsidR="00E5794E" w:rsidRDefault="00E5794E" w:rsidP="00D709CB">
      <w:pPr>
        <w:rPr>
          <w:rFonts w:ascii="Book Antiqua" w:hAnsi="Book Antiqua"/>
        </w:rPr>
      </w:pPr>
    </w:p>
    <w:p w:rsidR="002215C6" w:rsidRPr="00094798" w:rsidRDefault="002215C6" w:rsidP="00D709CB">
      <w:pPr>
        <w:rPr>
          <w:rFonts w:ascii="Book Antiqua" w:hAnsi="Book Antiqua"/>
          <w:b/>
          <w:sz w:val="28"/>
          <w:szCs w:val="28"/>
        </w:rPr>
      </w:pPr>
      <w:r w:rsidRPr="00094798">
        <w:rPr>
          <w:rFonts w:ascii="Book Antiqua" w:hAnsi="Book Antiqua"/>
          <w:b/>
          <w:sz w:val="28"/>
          <w:szCs w:val="28"/>
        </w:rPr>
        <w:t>Conclusion partielle</w:t>
      </w:r>
    </w:p>
    <w:p w:rsidR="002215C6" w:rsidRDefault="002215C6" w:rsidP="00D709CB">
      <w:pPr>
        <w:rPr>
          <w:rFonts w:ascii="Book Antiqua" w:hAnsi="Book Antiqua"/>
          <w:b/>
        </w:rPr>
      </w:pPr>
    </w:p>
    <w:p w:rsidR="00D63409" w:rsidRDefault="002215C6" w:rsidP="00E5794E">
      <w:pPr>
        <w:ind w:firstLine="284"/>
        <w:jc w:val="both"/>
        <w:rPr>
          <w:rFonts w:ascii="Book Antiqua" w:hAnsi="Book Antiqua"/>
        </w:rPr>
      </w:pPr>
      <w:r>
        <w:rPr>
          <w:rFonts w:ascii="Book Antiqua" w:hAnsi="Book Antiqua"/>
        </w:rPr>
        <w:t>En partant des caractéristiques essentielles dégagées au niveau des opérateurs du secteur informel et des unités de production informel</w:t>
      </w:r>
      <w:r w:rsidR="00564A80">
        <w:rPr>
          <w:rFonts w:ascii="Book Antiqua" w:hAnsi="Book Antiqua"/>
        </w:rPr>
        <w:t>les</w:t>
      </w:r>
      <w:r>
        <w:rPr>
          <w:rFonts w:ascii="Book Antiqua" w:hAnsi="Book Antiqua"/>
        </w:rPr>
        <w:t xml:space="preserve">, ce chapitre a permis de constituer une segmentation du secteur informel à Abidjan. </w:t>
      </w:r>
    </w:p>
    <w:p w:rsidR="00D63409" w:rsidRPr="00E5794E" w:rsidRDefault="00D63409" w:rsidP="00E5794E">
      <w:pPr>
        <w:ind w:firstLine="284"/>
        <w:jc w:val="both"/>
        <w:rPr>
          <w:rFonts w:ascii="Book Antiqua" w:hAnsi="Book Antiqua"/>
          <w:sz w:val="12"/>
          <w:szCs w:val="12"/>
        </w:rPr>
      </w:pPr>
    </w:p>
    <w:p w:rsidR="00D63409" w:rsidRDefault="00D63409" w:rsidP="00E5794E">
      <w:pPr>
        <w:ind w:firstLine="284"/>
        <w:jc w:val="both"/>
        <w:rPr>
          <w:rFonts w:ascii="Book Antiqua" w:hAnsi="Book Antiqua"/>
        </w:rPr>
      </w:pPr>
      <w:r>
        <w:rPr>
          <w:rFonts w:ascii="Book Antiqua" w:hAnsi="Book Antiqua"/>
        </w:rPr>
        <w:t>Le secteur informel à Abidjan</w:t>
      </w:r>
      <w:r w:rsidR="0047308F">
        <w:rPr>
          <w:rFonts w:ascii="Book Antiqua" w:hAnsi="Book Antiqua"/>
        </w:rPr>
        <w:t xml:space="preserve"> </w:t>
      </w:r>
      <w:r w:rsidR="00FE199D">
        <w:rPr>
          <w:rFonts w:ascii="Book Antiqua" w:hAnsi="Book Antiqua"/>
        </w:rPr>
        <w:t xml:space="preserve">se compose finalement des cinq segments suivants : les </w:t>
      </w:r>
      <w:r w:rsidR="00A71A76">
        <w:rPr>
          <w:rFonts w:ascii="Book Antiqua" w:hAnsi="Book Antiqua"/>
        </w:rPr>
        <w:t>unités de production localisées, enregistrées et disposant des fournitures courantes</w:t>
      </w:r>
      <w:r w:rsidR="00FE199D">
        <w:rPr>
          <w:rFonts w:ascii="Book Antiqua" w:hAnsi="Book Antiqua"/>
        </w:rPr>
        <w:t xml:space="preserve">, les activités des jeunes diplômés du secondaire ou du supérieur, les activités agricoles, les </w:t>
      </w:r>
      <w:r w:rsidR="00A71A76">
        <w:rPr>
          <w:rFonts w:ascii="Book Antiqua" w:hAnsi="Book Antiqua"/>
        </w:rPr>
        <w:t>micro-unités de subsistance</w:t>
      </w:r>
      <w:r w:rsidR="00FE199D">
        <w:rPr>
          <w:rFonts w:ascii="Book Antiqua" w:hAnsi="Book Antiqua"/>
        </w:rPr>
        <w:t xml:space="preserve"> et les activités réalisées à domicile. </w:t>
      </w:r>
    </w:p>
    <w:p w:rsidR="00D63409" w:rsidRPr="00E5794E" w:rsidRDefault="00D63409" w:rsidP="00E5794E">
      <w:pPr>
        <w:ind w:firstLine="284"/>
        <w:jc w:val="both"/>
        <w:rPr>
          <w:rFonts w:ascii="Book Antiqua" w:hAnsi="Book Antiqua"/>
          <w:sz w:val="12"/>
          <w:szCs w:val="12"/>
        </w:rPr>
      </w:pPr>
    </w:p>
    <w:p w:rsidR="002215C6" w:rsidRDefault="00FE199D" w:rsidP="00E5794E">
      <w:pPr>
        <w:ind w:firstLine="284"/>
        <w:jc w:val="both"/>
        <w:rPr>
          <w:rFonts w:ascii="Book Antiqua" w:hAnsi="Book Antiqua"/>
        </w:rPr>
      </w:pPr>
      <w:r>
        <w:rPr>
          <w:rFonts w:ascii="Book Antiqua" w:hAnsi="Book Antiqua"/>
        </w:rPr>
        <w:t xml:space="preserve">Dans cette classification, </w:t>
      </w:r>
      <w:r w:rsidR="00A71A76">
        <w:rPr>
          <w:rFonts w:ascii="Book Antiqua" w:hAnsi="Book Antiqua"/>
        </w:rPr>
        <w:t>les</w:t>
      </w:r>
      <w:r w:rsidR="002A0F1A">
        <w:rPr>
          <w:rFonts w:ascii="Book Antiqua" w:hAnsi="Book Antiqua"/>
        </w:rPr>
        <w:t xml:space="preserve"> unités</w:t>
      </w:r>
      <w:r w:rsidR="0047308F">
        <w:rPr>
          <w:rFonts w:ascii="Book Antiqua" w:hAnsi="Book Antiqua"/>
        </w:rPr>
        <w:t xml:space="preserve"> </w:t>
      </w:r>
      <w:r>
        <w:rPr>
          <w:rFonts w:ascii="Book Antiqua" w:hAnsi="Book Antiqua"/>
        </w:rPr>
        <w:t>localisées se positionnent comme le segment primaire du secteur informel. Il l’est dans la mesure où il se positionne comme le moins sujet à la précarité. Ensuite, s’il est vrai que</w:t>
      </w:r>
      <w:r w:rsidR="002A0F1A">
        <w:rPr>
          <w:rFonts w:ascii="Book Antiqua" w:hAnsi="Book Antiqua"/>
        </w:rPr>
        <w:t xml:space="preserve"> le groupe des</w:t>
      </w:r>
      <w:r w:rsidR="0047308F">
        <w:rPr>
          <w:rFonts w:ascii="Book Antiqua" w:hAnsi="Book Antiqua"/>
        </w:rPr>
        <w:t xml:space="preserve"> </w:t>
      </w:r>
      <w:r w:rsidR="002A0F1A">
        <w:rPr>
          <w:rFonts w:ascii="Book Antiqua" w:hAnsi="Book Antiqua"/>
        </w:rPr>
        <w:t>micro-unités de subsistance pourrai</w:t>
      </w:r>
      <w:r>
        <w:rPr>
          <w:rFonts w:ascii="Book Antiqua" w:hAnsi="Book Antiqua"/>
        </w:rPr>
        <w:t xml:space="preserve">t constituer le dernier segment, les autres sont difficiles </w:t>
      </w:r>
      <w:r w:rsidR="00E5794E">
        <w:rPr>
          <w:rFonts w:ascii="Book Antiqua" w:hAnsi="Book Antiqua"/>
        </w:rPr>
        <w:t xml:space="preserve">à </w:t>
      </w:r>
      <w:r>
        <w:rPr>
          <w:rFonts w:ascii="Book Antiqua" w:hAnsi="Book Antiqua"/>
        </w:rPr>
        <w:t xml:space="preserve">hiérarchiser dans la mesure où </w:t>
      </w:r>
      <w:r w:rsidR="005D6992">
        <w:rPr>
          <w:rFonts w:ascii="Book Antiqua" w:hAnsi="Book Antiqua"/>
        </w:rPr>
        <w:t>chacun d’eux semble</w:t>
      </w:r>
      <w:r w:rsidR="0047308F">
        <w:rPr>
          <w:rFonts w:ascii="Book Antiqua" w:hAnsi="Book Antiqua"/>
        </w:rPr>
        <w:t xml:space="preserve"> </w:t>
      </w:r>
      <w:r w:rsidR="005D6992">
        <w:rPr>
          <w:rFonts w:ascii="Book Antiqua" w:hAnsi="Book Antiqua"/>
        </w:rPr>
        <w:t xml:space="preserve">exprimer une réalité spécifique, sans que l’on puisse </w:t>
      </w:r>
      <w:r w:rsidR="00E5794E">
        <w:rPr>
          <w:rFonts w:ascii="Book Antiqua" w:hAnsi="Book Antiqua"/>
        </w:rPr>
        <w:t>a priori</w:t>
      </w:r>
      <w:r w:rsidR="005D6992">
        <w:rPr>
          <w:rFonts w:ascii="Book Antiqua" w:hAnsi="Book Antiqua"/>
        </w:rPr>
        <w:t xml:space="preserve"> la comparer à une autre</w:t>
      </w:r>
      <w:r>
        <w:rPr>
          <w:rFonts w:ascii="Book Antiqua" w:hAnsi="Book Antiqua"/>
        </w:rPr>
        <w:t>.</w:t>
      </w:r>
      <w:r w:rsidR="0047308F">
        <w:rPr>
          <w:rFonts w:ascii="Book Antiqua" w:hAnsi="Book Antiqua"/>
        </w:rPr>
        <w:t xml:space="preserve"> </w:t>
      </w:r>
      <w:r w:rsidR="00564A80">
        <w:rPr>
          <w:rFonts w:ascii="Book Antiqua" w:hAnsi="Book Antiqua"/>
        </w:rPr>
        <w:t>Par convention</w:t>
      </w:r>
      <w:r w:rsidR="00E5794E">
        <w:rPr>
          <w:rFonts w:ascii="Book Antiqua" w:hAnsi="Book Antiqua"/>
        </w:rPr>
        <w:t>, dans les analyses qui vont suivre, les différents segments seront désignés selon leur ordre de présentation établi ci-dessus. Ainsi, le premier segment désignera celui des unités localisées et enregistrées, le second désignera les unités des jeunes diplômés, le troisième celui des unités de type agricole et ainsi de suite.</w:t>
      </w:r>
    </w:p>
    <w:p w:rsidR="00D63409" w:rsidRPr="00E5794E" w:rsidRDefault="00D63409" w:rsidP="00E5794E">
      <w:pPr>
        <w:ind w:firstLine="284"/>
        <w:jc w:val="both"/>
        <w:rPr>
          <w:rFonts w:ascii="Book Antiqua" w:hAnsi="Book Antiqua"/>
          <w:sz w:val="12"/>
          <w:szCs w:val="12"/>
        </w:rPr>
      </w:pPr>
    </w:p>
    <w:p w:rsidR="00D63409" w:rsidRDefault="00D63409" w:rsidP="00E5794E">
      <w:pPr>
        <w:ind w:firstLine="284"/>
        <w:jc w:val="both"/>
        <w:rPr>
          <w:rFonts w:ascii="Book Antiqua" w:hAnsi="Book Antiqua"/>
        </w:rPr>
      </w:pPr>
      <w:r>
        <w:rPr>
          <w:rFonts w:ascii="Book Antiqua" w:hAnsi="Book Antiqua"/>
        </w:rPr>
        <w:t>D’une manière ou d’une autre, il apparaît clairement que le secteur informel n’est pas une entité homogène comme il est souvent considéré. Ce faisant, les instruments d’action envers ce secteur devraient tenir compte de cette réalité.</w:t>
      </w:r>
    </w:p>
    <w:p w:rsidR="00D63409" w:rsidRPr="00E5794E" w:rsidRDefault="00D63409" w:rsidP="00E5794E">
      <w:pPr>
        <w:ind w:firstLine="284"/>
        <w:jc w:val="both"/>
        <w:rPr>
          <w:rFonts w:ascii="Book Antiqua" w:hAnsi="Book Antiqua"/>
          <w:sz w:val="12"/>
          <w:szCs w:val="12"/>
        </w:rPr>
      </w:pPr>
    </w:p>
    <w:p w:rsidR="00F606CD" w:rsidRDefault="00D63409" w:rsidP="00E5794E">
      <w:pPr>
        <w:ind w:firstLine="284"/>
        <w:jc w:val="both"/>
      </w:pPr>
      <w:r>
        <w:rPr>
          <w:rFonts w:ascii="Book Antiqua" w:hAnsi="Book Antiqua"/>
        </w:rPr>
        <w:t>Mais le plus grand intérêt de cette classification sera de pouvoir tenir compte de ces différents segments dans les analyses à conduire dans la deuxième partie de cette étude. En effet, l’environnement de l’unité d</w:t>
      </w:r>
      <w:r w:rsidR="00564A80">
        <w:rPr>
          <w:rFonts w:ascii="Book Antiqua" w:hAnsi="Book Antiqua"/>
        </w:rPr>
        <w:t>e production, la rentabilité, le niveau</w:t>
      </w:r>
      <w:r>
        <w:rPr>
          <w:rFonts w:ascii="Book Antiqua" w:hAnsi="Book Antiqua"/>
        </w:rPr>
        <w:t xml:space="preserve"> du capital ainsi que son mode de gestion pourraient sensiblement varier d’un segment à l’autre. Il sera donc intéressant de connaître dans lequel des segments il est possible</w:t>
      </w:r>
      <w:r w:rsidR="005D6992">
        <w:rPr>
          <w:rFonts w:ascii="Book Antiqua" w:hAnsi="Book Antiqua"/>
        </w:rPr>
        <w:t xml:space="preserve"> de</w:t>
      </w:r>
      <w:r>
        <w:rPr>
          <w:rFonts w:ascii="Book Antiqua" w:hAnsi="Book Antiqua"/>
        </w:rPr>
        <w:t xml:space="preserve"> réaliser une </w:t>
      </w:r>
      <w:r w:rsidR="005D6992">
        <w:rPr>
          <w:rFonts w:ascii="Book Antiqua" w:hAnsi="Book Antiqua"/>
        </w:rPr>
        <w:t xml:space="preserve">plus grande </w:t>
      </w:r>
      <w:r>
        <w:rPr>
          <w:rFonts w:ascii="Book Antiqua" w:hAnsi="Book Antiqua"/>
        </w:rPr>
        <w:t>rentabilité mais plus encore de créer des emplois porteurs. Ces segments seront donc analysés dans le triple sens de la rentabilité pour leur propriétaire, des perspectives d’emplois pour les chômeurs et de la r</w:t>
      </w:r>
      <w:r w:rsidR="00E5794E">
        <w:rPr>
          <w:rFonts w:ascii="Book Antiqua" w:hAnsi="Book Antiqua"/>
        </w:rPr>
        <w:t xml:space="preserve">émunération pour les employés. </w:t>
      </w:r>
    </w:p>
    <w:p w:rsidR="00F606CD" w:rsidRDefault="00F606CD" w:rsidP="00F606CD">
      <w:pPr>
        <w:pStyle w:val="Titre"/>
        <w:jc w:val="both"/>
        <w:rPr>
          <w:rFonts w:ascii="Book Antiqua" w:hAnsi="Book Antiqua"/>
          <w:b w:val="0"/>
          <w:sz w:val="24"/>
          <w:szCs w:val="24"/>
        </w:rPr>
      </w:pPr>
    </w:p>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Pr="00CA3506" w:rsidRDefault="00CA3506" w:rsidP="00CA3506"/>
    <w:p w:rsidR="00F606CD" w:rsidRPr="00CA3506" w:rsidRDefault="00F606CD" w:rsidP="00CA3506">
      <w:pPr>
        <w:jc w:val="center"/>
        <w:rPr>
          <w:b/>
        </w:rPr>
      </w:pPr>
      <w:r w:rsidRPr="00CA3506">
        <w:rPr>
          <w:b/>
        </w:rPr>
        <w:t>DEUXIEME PARTIE :</w:t>
      </w:r>
    </w:p>
    <w:p w:rsidR="00F606CD" w:rsidRPr="00CA3506" w:rsidRDefault="00F606CD" w:rsidP="00F606CD">
      <w:pPr>
        <w:rPr>
          <w:b/>
        </w:rPr>
      </w:pPr>
    </w:p>
    <w:p w:rsidR="00F606CD" w:rsidRPr="00CA3506" w:rsidRDefault="00CA3506" w:rsidP="00CA3506">
      <w:pPr>
        <w:jc w:val="center"/>
        <w:rPr>
          <w:b/>
        </w:rPr>
      </w:pPr>
      <w:r w:rsidRPr="00CA3506">
        <w:rPr>
          <w:b/>
        </w:rPr>
        <w:t>ENVIRONNEMENT, RENTABILITE, CAPITAL, INVESTISSEMENT, MODE DE GESTION, PROBLEMES ET PERSPECTIVES DES UNITES DE PRODUCTION DU SECTEUR INFORMEL</w:t>
      </w:r>
    </w:p>
    <w:p w:rsidR="000C216D" w:rsidRDefault="000C216D" w:rsidP="00D709CB">
      <w:pPr>
        <w:pStyle w:val="Titre"/>
      </w:pPr>
    </w:p>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CA3506" w:rsidRDefault="00CA3506" w:rsidP="00CA3506"/>
    <w:p w:rsidR="00E14E33" w:rsidRDefault="00E14E33" w:rsidP="00CA3506"/>
    <w:p w:rsidR="00E14E33" w:rsidRDefault="00E14E33" w:rsidP="00CA3506"/>
    <w:p w:rsidR="00E14E33" w:rsidRPr="00CA3506" w:rsidRDefault="00E14E33" w:rsidP="00CA3506"/>
    <w:p w:rsidR="00D709CB" w:rsidRDefault="00D709CB" w:rsidP="00D709CB">
      <w:pPr>
        <w:pStyle w:val="Titre"/>
      </w:pPr>
      <w:r>
        <w:lastRenderedPageBreak/>
        <w:t>Chapitre I :</w:t>
      </w:r>
    </w:p>
    <w:p w:rsidR="00D709CB" w:rsidRDefault="004C0AE6" w:rsidP="00D709CB">
      <w:pPr>
        <w:pStyle w:val="Titre"/>
        <w:jc w:val="both"/>
      </w:pPr>
      <w:r>
        <w:t>Main-d’œuvre, conditions de travail</w:t>
      </w:r>
      <w:r w:rsidR="00717F2A">
        <w:t>, rentabilité</w:t>
      </w:r>
      <w:r w:rsidR="00D709CB">
        <w:t xml:space="preserve"> et </w:t>
      </w:r>
      <w:r>
        <w:t>taille</w:t>
      </w:r>
      <w:r w:rsidR="00D709CB">
        <w:t xml:space="preserve"> des </w:t>
      </w:r>
      <w:r>
        <w:t>unités</w:t>
      </w:r>
      <w:r w:rsidR="0047308F">
        <w:t xml:space="preserve"> </w:t>
      </w:r>
      <w:r w:rsidR="00105547">
        <w:t>d</w:t>
      </w:r>
      <w:r>
        <w:t>e production</w:t>
      </w:r>
      <w:r w:rsidR="0047308F">
        <w:t xml:space="preserve"> </w:t>
      </w:r>
      <w:r w:rsidR="00D709CB">
        <w:t>informel</w:t>
      </w:r>
      <w:r>
        <w:t>les</w:t>
      </w:r>
    </w:p>
    <w:p w:rsidR="00D709CB" w:rsidRPr="00876D9F" w:rsidRDefault="00D709CB" w:rsidP="00D709CB">
      <w:pPr>
        <w:rPr>
          <w:rFonts w:ascii="Book Antiqua" w:hAnsi="Book Antiqua"/>
        </w:rPr>
      </w:pPr>
    </w:p>
    <w:p w:rsidR="00876D9F" w:rsidRPr="00876D9F" w:rsidRDefault="00876D9F" w:rsidP="00876D9F">
      <w:pPr>
        <w:jc w:val="both"/>
        <w:rPr>
          <w:rFonts w:ascii="Book Antiqua" w:hAnsi="Book Antiqua"/>
        </w:rPr>
      </w:pPr>
      <w:r>
        <w:rPr>
          <w:rFonts w:ascii="Book Antiqua" w:hAnsi="Book Antiqua"/>
        </w:rPr>
        <w:t>Les caractéristiques de la main-d’œuvre, les conditions de travail, la rentabilité et la taille des unités de production</w:t>
      </w:r>
      <w:r w:rsidR="00592729">
        <w:rPr>
          <w:rFonts w:ascii="Book Antiqua" w:hAnsi="Book Antiqua"/>
        </w:rPr>
        <w:t xml:space="preserve"> sont des facteurs importants pour une entreprise. Il existe au demeurant des interrelations entre ces facteurs. En effet, les caractéristiques de la main-d’œuvre, les conditions de travail ainsi que la taille des unités sont non seulement liées entre elles mais peuvent avoir un effet sur la rentabilité. Ce chapitre aborde successivement la main-d’œuvre et les conditions de travail, la durée du travail et le revenu tiré de l’emploi, la clientèle et les fournisseurs, le chiffre d’affaires, la valeur ajoutée, le résultat d’exploitation et le nombre moyen d’emplois.</w:t>
      </w:r>
    </w:p>
    <w:p w:rsidR="00876D9F" w:rsidRPr="00876D9F" w:rsidRDefault="00876D9F" w:rsidP="00D709CB">
      <w:pPr>
        <w:rPr>
          <w:rFonts w:ascii="Book Antiqua" w:hAnsi="Book Antiqua"/>
        </w:rPr>
      </w:pPr>
    </w:p>
    <w:p w:rsidR="002212AE" w:rsidRPr="00633DA9" w:rsidRDefault="002212AE" w:rsidP="002212AE">
      <w:pPr>
        <w:rPr>
          <w:rFonts w:ascii="Book Antiqua" w:hAnsi="Book Antiqua"/>
          <w:b/>
          <w:sz w:val="28"/>
          <w:szCs w:val="28"/>
        </w:rPr>
      </w:pPr>
      <w:r w:rsidRPr="00DF097F">
        <w:rPr>
          <w:rFonts w:ascii="Book Antiqua" w:hAnsi="Book Antiqua"/>
          <w:b/>
          <w:sz w:val="28"/>
          <w:szCs w:val="28"/>
          <w:u w:val="single"/>
        </w:rPr>
        <w:t xml:space="preserve">Section </w:t>
      </w:r>
      <w:r w:rsidR="00550E7A">
        <w:rPr>
          <w:rFonts w:ascii="Book Antiqua" w:hAnsi="Book Antiqua"/>
          <w:b/>
          <w:sz w:val="28"/>
          <w:szCs w:val="28"/>
          <w:u w:val="single"/>
        </w:rPr>
        <w:t>1</w:t>
      </w:r>
      <w:r w:rsidRPr="00633DA9">
        <w:rPr>
          <w:rFonts w:ascii="Book Antiqua" w:hAnsi="Book Antiqua"/>
          <w:b/>
          <w:sz w:val="28"/>
          <w:szCs w:val="28"/>
        </w:rPr>
        <w:t xml:space="preserve"> : </w:t>
      </w:r>
      <w:r w:rsidR="00550E7A">
        <w:rPr>
          <w:rFonts w:ascii="Book Antiqua" w:hAnsi="Book Antiqua"/>
          <w:b/>
          <w:sz w:val="28"/>
          <w:szCs w:val="28"/>
        </w:rPr>
        <w:t>L</w:t>
      </w:r>
      <w:r w:rsidRPr="00633DA9">
        <w:rPr>
          <w:rFonts w:ascii="Book Antiqua" w:hAnsi="Book Antiqua"/>
          <w:b/>
          <w:sz w:val="28"/>
          <w:szCs w:val="28"/>
        </w:rPr>
        <w:t>a main-d’œuvre</w:t>
      </w:r>
      <w:r w:rsidR="00564A80">
        <w:rPr>
          <w:rStyle w:val="Appelnotedebasdep"/>
          <w:rFonts w:ascii="Book Antiqua" w:hAnsi="Book Antiqua"/>
          <w:b/>
          <w:sz w:val="28"/>
          <w:szCs w:val="28"/>
        </w:rPr>
        <w:footnoteReference w:id="7"/>
      </w:r>
      <w:r w:rsidR="00550E7A">
        <w:rPr>
          <w:rFonts w:ascii="Book Antiqua" w:hAnsi="Book Antiqua"/>
          <w:b/>
          <w:sz w:val="28"/>
          <w:szCs w:val="28"/>
        </w:rPr>
        <w:t>et les conditions de travail</w:t>
      </w:r>
    </w:p>
    <w:p w:rsidR="002212AE" w:rsidRDefault="002212AE" w:rsidP="002212AE">
      <w:pPr>
        <w:rPr>
          <w:rFonts w:ascii="Book Antiqua" w:hAnsi="Book Antiqua"/>
        </w:rPr>
      </w:pPr>
    </w:p>
    <w:p w:rsidR="002212AE" w:rsidRPr="000A0F68" w:rsidRDefault="002212AE" w:rsidP="002212AE">
      <w:pPr>
        <w:rPr>
          <w:rFonts w:ascii="Book Antiqua" w:hAnsi="Book Antiqua"/>
          <w:b/>
          <w:i/>
        </w:rPr>
      </w:pPr>
      <w:r w:rsidRPr="000A0F68">
        <w:rPr>
          <w:rFonts w:ascii="Book Antiqua" w:hAnsi="Book Antiqua"/>
          <w:b/>
          <w:i/>
        </w:rPr>
        <w:t xml:space="preserve">La main-d’œuvre du secteur informel a un niveau d’instruction </w:t>
      </w:r>
      <w:r>
        <w:rPr>
          <w:rFonts w:ascii="Book Antiqua" w:hAnsi="Book Antiqua"/>
          <w:b/>
          <w:i/>
        </w:rPr>
        <w:t>très</w:t>
      </w:r>
      <w:r w:rsidRPr="000A0F68">
        <w:rPr>
          <w:rFonts w:ascii="Book Antiqua" w:hAnsi="Book Antiqua"/>
          <w:b/>
          <w:i/>
        </w:rPr>
        <w:t xml:space="preserve"> faible.</w:t>
      </w:r>
    </w:p>
    <w:p w:rsidR="002212AE" w:rsidRPr="00D10A63" w:rsidRDefault="002212AE" w:rsidP="002212AE">
      <w:pPr>
        <w:rPr>
          <w:rFonts w:ascii="Book Antiqua" w:hAnsi="Book Antiqua"/>
          <w:sz w:val="8"/>
          <w:szCs w:val="8"/>
        </w:rPr>
      </w:pPr>
    </w:p>
    <w:p w:rsidR="002212AE" w:rsidRDefault="002212AE" w:rsidP="002212AE">
      <w:pPr>
        <w:ind w:firstLine="284"/>
        <w:jc w:val="both"/>
        <w:rPr>
          <w:rFonts w:ascii="Book Antiqua" w:hAnsi="Book Antiqua"/>
        </w:rPr>
      </w:pPr>
      <w:r>
        <w:rPr>
          <w:rFonts w:ascii="Book Antiqua" w:hAnsi="Book Antiqua"/>
        </w:rPr>
        <w:t>Dans la population totale en âge de travailler, les personnes sans niveau d’instruction occupent une part de 26,6% ; celles qui ont un niveau d’instruction primaire occupent une part de 24,5% ; les personnes des niveaux secondaire et supérieur ont des proportions respectives de 37,3% et 11,6% (AGEPE, 2008).</w:t>
      </w:r>
    </w:p>
    <w:p w:rsidR="00065265" w:rsidRPr="00D10A63" w:rsidRDefault="00065265" w:rsidP="002212AE">
      <w:pPr>
        <w:ind w:firstLine="284"/>
        <w:jc w:val="both"/>
        <w:rPr>
          <w:rFonts w:ascii="Book Antiqua" w:hAnsi="Book Antiqua"/>
          <w:sz w:val="8"/>
          <w:szCs w:val="8"/>
        </w:rPr>
      </w:pPr>
    </w:p>
    <w:p w:rsidR="002212AE" w:rsidRDefault="002212AE" w:rsidP="002212AE">
      <w:pPr>
        <w:ind w:firstLine="284"/>
        <w:jc w:val="both"/>
        <w:rPr>
          <w:rFonts w:ascii="Book Antiqua" w:hAnsi="Book Antiqua"/>
        </w:rPr>
      </w:pPr>
      <w:r>
        <w:rPr>
          <w:rFonts w:ascii="Book Antiqua" w:hAnsi="Book Antiqua"/>
        </w:rPr>
        <w:t>Dans</w:t>
      </w:r>
      <w:r w:rsidR="00BC535F">
        <w:rPr>
          <w:rFonts w:ascii="Book Antiqua" w:hAnsi="Book Antiqua"/>
        </w:rPr>
        <w:t xml:space="preserve"> le secteur informel, 46,0% des travailleurs, en dehors des chefs d’unités,</w:t>
      </w:r>
      <w:r>
        <w:rPr>
          <w:rFonts w:ascii="Book Antiqua" w:hAnsi="Book Antiqua"/>
        </w:rPr>
        <w:t xml:space="preserve"> son</w:t>
      </w:r>
      <w:r w:rsidR="00BC535F">
        <w:rPr>
          <w:rFonts w:ascii="Book Antiqua" w:hAnsi="Book Antiqua"/>
        </w:rPr>
        <w:t>t sans niveau d’instruction ; 37</w:t>
      </w:r>
      <w:r>
        <w:rPr>
          <w:rFonts w:ascii="Book Antiqua" w:hAnsi="Book Antiqua"/>
        </w:rPr>
        <w:t>,</w:t>
      </w:r>
      <w:r w:rsidR="00BC535F">
        <w:rPr>
          <w:rFonts w:ascii="Book Antiqua" w:hAnsi="Book Antiqua"/>
        </w:rPr>
        <w:t>9</w:t>
      </w:r>
      <w:r>
        <w:rPr>
          <w:rFonts w:ascii="Book Antiqua" w:hAnsi="Book Antiqua"/>
        </w:rPr>
        <w:t xml:space="preserve">% ont </w:t>
      </w:r>
      <w:r w:rsidR="00BC535F">
        <w:rPr>
          <w:rFonts w:ascii="Book Antiqua" w:hAnsi="Book Antiqua"/>
        </w:rPr>
        <w:t>un niveau primaire tandis que 15,1</w:t>
      </w:r>
      <w:r>
        <w:rPr>
          <w:rFonts w:ascii="Book Antiqua" w:hAnsi="Book Antiqua"/>
        </w:rPr>
        <w:t xml:space="preserve">% et </w:t>
      </w:r>
      <w:r w:rsidR="00BC535F">
        <w:rPr>
          <w:rFonts w:ascii="Book Antiqua" w:hAnsi="Book Antiqua"/>
        </w:rPr>
        <w:t>0</w:t>
      </w:r>
      <w:r>
        <w:rPr>
          <w:rFonts w:ascii="Book Antiqua" w:hAnsi="Book Antiqua"/>
        </w:rPr>
        <w:t>,</w:t>
      </w:r>
      <w:r w:rsidR="00BC535F">
        <w:rPr>
          <w:rFonts w:ascii="Book Antiqua" w:hAnsi="Book Antiqua"/>
        </w:rPr>
        <w:t>5</w:t>
      </w:r>
      <w:r>
        <w:rPr>
          <w:rFonts w:ascii="Book Antiqua" w:hAnsi="Book Antiqua"/>
        </w:rPr>
        <w:t>% ont respectivement des niveaux secondaire et supérieur.</w:t>
      </w:r>
    </w:p>
    <w:p w:rsidR="00BC535F" w:rsidRPr="00D10A63" w:rsidRDefault="00BC535F" w:rsidP="002212AE">
      <w:pPr>
        <w:ind w:firstLine="284"/>
        <w:jc w:val="both"/>
        <w:rPr>
          <w:rFonts w:ascii="Book Antiqua" w:hAnsi="Book Antiqua"/>
          <w:sz w:val="8"/>
          <w:szCs w:val="8"/>
        </w:rPr>
      </w:pPr>
    </w:p>
    <w:p w:rsidR="00BC535F" w:rsidRPr="00BC535F" w:rsidRDefault="00BC535F" w:rsidP="002212AE">
      <w:pPr>
        <w:ind w:firstLine="284"/>
        <w:jc w:val="both"/>
        <w:rPr>
          <w:rFonts w:ascii="Book Antiqua" w:hAnsi="Book Antiqua"/>
          <w:b/>
          <w:i/>
        </w:rPr>
      </w:pPr>
      <w:r w:rsidRPr="00BC535F">
        <w:rPr>
          <w:rFonts w:ascii="Book Antiqua" w:hAnsi="Book Antiqua"/>
          <w:b/>
          <w:i/>
        </w:rPr>
        <w:t xml:space="preserve">Cependant, </w:t>
      </w:r>
      <w:r w:rsidR="00D10A63">
        <w:rPr>
          <w:rFonts w:ascii="Book Antiqua" w:hAnsi="Book Antiqua"/>
          <w:b/>
          <w:i/>
        </w:rPr>
        <w:t>le</w:t>
      </w:r>
      <w:r w:rsidRPr="00BC535F">
        <w:rPr>
          <w:rFonts w:ascii="Book Antiqua" w:hAnsi="Book Antiqua"/>
          <w:b/>
          <w:i/>
        </w:rPr>
        <w:t xml:space="preserve"> niveau d’instruction</w:t>
      </w:r>
      <w:r w:rsidR="00D10A63">
        <w:rPr>
          <w:rFonts w:ascii="Book Antiqua" w:hAnsi="Book Antiqua"/>
          <w:b/>
          <w:i/>
        </w:rPr>
        <w:t xml:space="preserve"> est</w:t>
      </w:r>
      <w:r w:rsidRPr="00BC535F">
        <w:rPr>
          <w:rFonts w:ascii="Book Antiqua" w:hAnsi="Book Antiqua"/>
          <w:b/>
          <w:i/>
        </w:rPr>
        <w:t xml:space="preserve"> nettement plus élevé pour la main-d’œuvre employée dans les </w:t>
      </w:r>
      <w:r w:rsidR="00D10A63">
        <w:rPr>
          <w:rFonts w:ascii="Book Antiqua" w:hAnsi="Book Antiqua"/>
          <w:b/>
          <w:i/>
        </w:rPr>
        <w:t>unités localisées et surtout celles des jeunes diplômés</w:t>
      </w:r>
      <w:r w:rsidR="0047308F">
        <w:rPr>
          <w:rFonts w:ascii="Book Antiqua" w:hAnsi="Book Antiqua"/>
          <w:b/>
          <w:i/>
        </w:rPr>
        <w:t xml:space="preserve"> </w:t>
      </w:r>
      <w:r w:rsidR="00D10A63">
        <w:rPr>
          <w:rFonts w:ascii="Book Antiqua" w:hAnsi="Book Antiqua"/>
          <w:b/>
          <w:i/>
        </w:rPr>
        <w:t>et beaucoup</w:t>
      </w:r>
      <w:r w:rsidR="002608FE">
        <w:rPr>
          <w:rFonts w:ascii="Book Antiqua" w:hAnsi="Book Antiqua"/>
          <w:b/>
          <w:i/>
        </w:rPr>
        <w:t xml:space="preserve"> plus faible </w:t>
      </w:r>
      <w:r w:rsidR="00D10A63">
        <w:rPr>
          <w:rFonts w:ascii="Book Antiqua" w:hAnsi="Book Antiqua"/>
          <w:b/>
          <w:i/>
        </w:rPr>
        <w:t>pour celle employée dans l</w:t>
      </w:r>
      <w:r w:rsidR="002608FE">
        <w:rPr>
          <w:rFonts w:ascii="Book Antiqua" w:hAnsi="Book Antiqua"/>
          <w:b/>
          <w:i/>
        </w:rPr>
        <w:t>es micro-unités de subsistance</w:t>
      </w:r>
      <w:r w:rsidR="00A15641">
        <w:rPr>
          <w:rFonts w:ascii="Book Antiqua" w:hAnsi="Book Antiqua"/>
          <w:b/>
          <w:i/>
        </w:rPr>
        <w:t>.</w:t>
      </w:r>
    </w:p>
    <w:p w:rsidR="00BC535F" w:rsidRPr="00D10A63" w:rsidRDefault="00BC535F" w:rsidP="002212AE">
      <w:pPr>
        <w:ind w:firstLine="284"/>
        <w:jc w:val="both"/>
        <w:rPr>
          <w:rFonts w:ascii="Book Antiqua" w:hAnsi="Book Antiqua"/>
          <w:sz w:val="8"/>
          <w:szCs w:val="8"/>
        </w:rPr>
      </w:pPr>
    </w:p>
    <w:p w:rsidR="00BC535F" w:rsidRDefault="00BC535F" w:rsidP="002212AE">
      <w:pPr>
        <w:ind w:firstLine="284"/>
        <w:jc w:val="both"/>
        <w:rPr>
          <w:rFonts w:ascii="Book Antiqua" w:hAnsi="Book Antiqua"/>
        </w:rPr>
      </w:pPr>
      <w:r>
        <w:rPr>
          <w:rFonts w:ascii="Book Antiqua" w:hAnsi="Book Antiqua"/>
        </w:rPr>
        <w:t>Dans le</w:t>
      </w:r>
      <w:r w:rsidR="00D10A63">
        <w:rPr>
          <w:rFonts w:ascii="Book Antiqua" w:hAnsi="Book Antiqua"/>
        </w:rPr>
        <w:t>s unités localisées,</w:t>
      </w:r>
      <w:r>
        <w:rPr>
          <w:rFonts w:ascii="Book Antiqua" w:hAnsi="Book Antiqua"/>
        </w:rPr>
        <w:t xml:space="preserve"> respectivement 44,6% et 39,2% des travailleurs sont sans instruction et de niveau primaire ; les travailleurs de niveaux secondaire et supérieur occupent </w:t>
      </w:r>
      <w:r w:rsidR="00D10A63">
        <w:rPr>
          <w:rFonts w:ascii="Book Antiqua" w:hAnsi="Book Antiqua"/>
        </w:rPr>
        <w:t xml:space="preserve">des parts </w:t>
      </w:r>
      <w:r>
        <w:rPr>
          <w:rFonts w:ascii="Book Antiqua" w:hAnsi="Book Antiqua"/>
        </w:rPr>
        <w:t>respectives de 14,9% et 0,5%.</w:t>
      </w:r>
    </w:p>
    <w:p w:rsidR="00BC535F" w:rsidRPr="00D10A63" w:rsidRDefault="00BC535F" w:rsidP="002212AE">
      <w:pPr>
        <w:ind w:firstLine="284"/>
        <w:jc w:val="both"/>
        <w:rPr>
          <w:rFonts w:ascii="Book Antiqua" w:hAnsi="Book Antiqua"/>
          <w:sz w:val="8"/>
          <w:szCs w:val="8"/>
        </w:rPr>
      </w:pPr>
    </w:p>
    <w:p w:rsidR="00BC535F" w:rsidRDefault="00BC535F" w:rsidP="002212AE">
      <w:pPr>
        <w:ind w:firstLine="284"/>
        <w:jc w:val="both"/>
        <w:rPr>
          <w:rFonts w:ascii="Book Antiqua" w:hAnsi="Book Antiqua"/>
        </w:rPr>
      </w:pPr>
      <w:r>
        <w:rPr>
          <w:rFonts w:ascii="Book Antiqua" w:hAnsi="Book Antiqua"/>
        </w:rPr>
        <w:t>Dans le</w:t>
      </w:r>
      <w:r w:rsidR="00D10A63">
        <w:rPr>
          <w:rFonts w:ascii="Book Antiqua" w:hAnsi="Book Antiqua"/>
        </w:rPr>
        <w:t>s unités des jeunes diplômés</w:t>
      </w:r>
      <w:r>
        <w:rPr>
          <w:rFonts w:ascii="Book Antiqua" w:hAnsi="Book Antiqua"/>
        </w:rPr>
        <w:t xml:space="preserve">, où les chefs d’unités sont généralement de niveaux secondaire et supérieur, les travailleurs </w:t>
      </w:r>
      <w:r w:rsidR="002608FE">
        <w:rPr>
          <w:rFonts w:ascii="Book Antiqua" w:hAnsi="Book Antiqua"/>
        </w:rPr>
        <w:t>ont également le niveau d’instruction le plus élevé. On y trouve en effet seulement 20,5% de travailleurs sans instruction, 48,7% de niveau primaire, 28,2% de niveau secondaire et 2,6% de niveau supérieur.</w:t>
      </w:r>
    </w:p>
    <w:p w:rsidR="002608FE" w:rsidRPr="00D10A63" w:rsidRDefault="002608FE" w:rsidP="002212AE">
      <w:pPr>
        <w:ind w:firstLine="284"/>
        <w:jc w:val="both"/>
        <w:rPr>
          <w:rFonts w:ascii="Book Antiqua" w:hAnsi="Book Antiqua"/>
          <w:sz w:val="8"/>
          <w:szCs w:val="8"/>
        </w:rPr>
      </w:pPr>
    </w:p>
    <w:p w:rsidR="002608FE" w:rsidRDefault="002608FE" w:rsidP="002212AE">
      <w:pPr>
        <w:ind w:firstLine="284"/>
        <w:jc w:val="both"/>
        <w:rPr>
          <w:rFonts w:ascii="Book Antiqua" w:hAnsi="Book Antiqua"/>
        </w:rPr>
      </w:pPr>
      <w:r>
        <w:rPr>
          <w:rFonts w:ascii="Book Antiqua" w:hAnsi="Book Antiqua"/>
        </w:rPr>
        <w:t xml:space="preserve">Dans les trois autres </w:t>
      </w:r>
      <w:r w:rsidR="00140471">
        <w:rPr>
          <w:rFonts w:ascii="Book Antiqua" w:hAnsi="Book Antiqua"/>
        </w:rPr>
        <w:t>segments</w:t>
      </w:r>
      <w:r>
        <w:rPr>
          <w:rFonts w:ascii="Book Antiqua" w:hAnsi="Book Antiqua"/>
        </w:rPr>
        <w:t>, le niveau d’instruction des travailleurs est nettement plus faible, davantage pour les travailleurs des micro-unités de subsistance.</w:t>
      </w:r>
    </w:p>
    <w:p w:rsidR="002608FE" w:rsidRDefault="002608FE" w:rsidP="002212AE">
      <w:pPr>
        <w:ind w:firstLine="284"/>
        <w:jc w:val="both"/>
        <w:rPr>
          <w:rFonts w:ascii="Book Antiqua" w:hAnsi="Book Antiqua"/>
        </w:rPr>
      </w:pPr>
    </w:p>
    <w:p w:rsidR="00BC535F" w:rsidRDefault="00BC535F" w:rsidP="00BC535F">
      <w:pPr>
        <w:jc w:val="both"/>
        <w:rPr>
          <w:rFonts w:ascii="Book Antiqua" w:hAnsi="Book Antiqua"/>
        </w:rPr>
      </w:pPr>
    </w:p>
    <w:p w:rsidR="00BC535F" w:rsidRDefault="00BC535F" w:rsidP="00BC535F">
      <w:pPr>
        <w:jc w:val="center"/>
        <w:rPr>
          <w:rFonts w:ascii="Book Antiqua" w:hAnsi="Book Antiqua"/>
          <w:b/>
        </w:rPr>
      </w:pPr>
      <w:r w:rsidRPr="000A0F68">
        <w:rPr>
          <w:rFonts w:ascii="Book Antiqua" w:hAnsi="Book Antiqua"/>
          <w:b/>
          <w:u w:val="single"/>
        </w:rPr>
        <w:lastRenderedPageBreak/>
        <w:t>Tableau</w:t>
      </w:r>
      <w:r>
        <w:rPr>
          <w:rFonts w:ascii="Book Antiqua" w:hAnsi="Book Antiqua"/>
          <w:b/>
          <w:u w:val="single"/>
        </w:rPr>
        <w:t xml:space="preserve"> II.</w:t>
      </w:r>
      <w:r w:rsidR="003A0E89">
        <w:rPr>
          <w:rFonts w:ascii="Book Antiqua" w:hAnsi="Book Antiqua"/>
          <w:b/>
          <w:u w:val="single"/>
        </w:rPr>
        <w:t>I.1</w:t>
      </w:r>
      <w:r w:rsidRPr="000A0F68">
        <w:rPr>
          <w:rFonts w:ascii="Book Antiqua" w:hAnsi="Book Antiqua"/>
          <w:b/>
        </w:rPr>
        <w:t> : Répartition de la main-d’œuvre du secteur informel selon le niveau d’instruction</w:t>
      </w:r>
    </w:p>
    <w:p w:rsidR="00BC535F" w:rsidRDefault="00BC535F" w:rsidP="002212AE">
      <w:pPr>
        <w:ind w:firstLine="284"/>
        <w:jc w:val="both"/>
        <w:rPr>
          <w:rFonts w:ascii="Book Antiqua" w:hAnsi="Book Antiqua"/>
        </w:rPr>
      </w:pPr>
    </w:p>
    <w:tbl>
      <w:tblPr>
        <w:tblW w:w="7927" w:type="dxa"/>
        <w:tblInd w:w="55" w:type="dxa"/>
        <w:tblCellMar>
          <w:left w:w="70" w:type="dxa"/>
          <w:right w:w="70" w:type="dxa"/>
        </w:tblCellMar>
        <w:tblLook w:val="04A0"/>
      </w:tblPr>
      <w:tblGrid>
        <w:gridCol w:w="1133"/>
        <w:gridCol w:w="504"/>
        <w:gridCol w:w="736"/>
        <w:gridCol w:w="364"/>
        <w:gridCol w:w="759"/>
        <w:gridCol w:w="364"/>
        <w:gridCol w:w="731"/>
        <w:gridCol w:w="364"/>
        <w:gridCol w:w="731"/>
        <w:gridCol w:w="364"/>
        <w:gridCol w:w="759"/>
        <w:gridCol w:w="475"/>
        <w:gridCol w:w="643"/>
      </w:tblGrid>
      <w:tr w:rsidR="00BC535F" w:rsidRPr="00BC535F" w:rsidTr="002608FE">
        <w:trPr>
          <w:trHeight w:val="300"/>
        </w:trPr>
        <w:tc>
          <w:tcPr>
            <w:tcW w:w="1133" w:type="dxa"/>
            <w:tcBorders>
              <w:top w:val="single" w:sz="4" w:space="0" w:color="auto"/>
              <w:left w:val="nil"/>
              <w:bottom w:val="single" w:sz="4" w:space="0" w:color="auto"/>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 </w:t>
            </w:r>
          </w:p>
        </w:tc>
        <w:tc>
          <w:tcPr>
            <w:tcW w:w="1240" w:type="dxa"/>
            <w:gridSpan w:val="2"/>
            <w:tcBorders>
              <w:top w:val="single" w:sz="4" w:space="0" w:color="auto"/>
              <w:left w:val="nil"/>
              <w:bottom w:val="single" w:sz="4" w:space="0" w:color="auto"/>
              <w:right w:val="nil"/>
            </w:tcBorders>
            <w:shd w:val="clear" w:color="auto" w:fill="auto"/>
            <w:noWrap/>
            <w:vAlign w:val="bottom"/>
            <w:hideMark/>
          </w:tcPr>
          <w:p w:rsidR="00BC535F" w:rsidRPr="00BC535F" w:rsidRDefault="00BC535F" w:rsidP="00140471">
            <w:pPr>
              <w:jc w:val="center"/>
              <w:rPr>
                <w:rFonts w:ascii="Calibri" w:hAnsi="Calibri"/>
                <w:color w:val="000000"/>
              </w:rPr>
            </w:pPr>
            <w:r w:rsidRPr="00BC535F">
              <w:rPr>
                <w:rFonts w:ascii="Calibri" w:hAnsi="Calibri"/>
                <w:color w:val="000000"/>
                <w:sz w:val="22"/>
                <w:szCs w:val="22"/>
              </w:rPr>
              <w:t>Classe 1</w:t>
            </w:r>
          </w:p>
        </w:tc>
        <w:tc>
          <w:tcPr>
            <w:tcW w:w="1123" w:type="dxa"/>
            <w:gridSpan w:val="2"/>
            <w:tcBorders>
              <w:top w:val="single" w:sz="4" w:space="0" w:color="auto"/>
              <w:left w:val="nil"/>
              <w:bottom w:val="single" w:sz="4" w:space="0" w:color="auto"/>
              <w:right w:val="nil"/>
            </w:tcBorders>
            <w:shd w:val="clear" w:color="auto" w:fill="auto"/>
            <w:noWrap/>
            <w:vAlign w:val="bottom"/>
            <w:hideMark/>
          </w:tcPr>
          <w:p w:rsidR="00BC535F" w:rsidRPr="00BC535F" w:rsidRDefault="00BC535F" w:rsidP="00140471">
            <w:pPr>
              <w:jc w:val="center"/>
              <w:rPr>
                <w:rFonts w:ascii="Calibri" w:hAnsi="Calibri"/>
                <w:color w:val="000000"/>
              </w:rPr>
            </w:pPr>
            <w:r w:rsidRPr="00BC535F">
              <w:rPr>
                <w:rFonts w:ascii="Calibri" w:hAnsi="Calibri"/>
                <w:color w:val="000000"/>
                <w:sz w:val="22"/>
                <w:szCs w:val="22"/>
              </w:rPr>
              <w:t>Classe 2</w:t>
            </w:r>
          </w:p>
        </w:tc>
        <w:tc>
          <w:tcPr>
            <w:tcW w:w="1095" w:type="dxa"/>
            <w:gridSpan w:val="2"/>
            <w:tcBorders>
              <w:top w:val="single" w:sz="4" w:space="0" w:color="auto"/>
              <w:left w:val="nil"/>
              <w:bottom w:val="single" w:sz="4" w:space="0" w:color="auto"/>
              <w:right w:val="nil"/>
            </w:tcBorders>
            <w:shd w:val="clear" w:color="auto" w:fill="auto"/>
            <w:noWrap/>
            <w:vAlign w:val="bottom"/>
            <w:hideMark/>
          </w:tcPr>
          <w:p w:rsidR="00BC535F" w:rsidRPr="00BC535F" w:rsidRDefault="00BC535F" w:rsidP="00140471">
            <w:pPr>
              <w:jc w:val="center"/>
              <w:rPr>
                <w:rFonts w:ascii="Calibri" w:hAnsi="Calibri"/>
                <w:color w:val="000000"/>
              </w:rPr>
            </w:pPr>
            <w:r w:rsidRPr="00BC535F">
              <w:rPr>
                <w:rFonts w:ascii="Calibri" w:hAnsi="Calibri"/>
                <w:color w:val="000000"/>
                <w:sz w:val="22"/>
                <w:szCs w:val="22"/>
              </w:rPr>
              <w:t>Classe 3</w:t>
            </w:r>
          </w:p>
        </w:tc>
        <w:tc>
          <w:tcPr>
            <w:tcW w:w="1095" w:type="dxa"/>
            <w:gridSpan w:val="2"/>
            <w:tcBorders>
              <w:top w:val="single" w:sz="4" w:space="0" w:color="auto"/>
              <w:left w:val="nil"/>
              <w:bottom w:val="single" w:sz="4" w:space="0" w:color="auto"/>
              <w:right w:val="nil"/>
            </w:tcBorders>
            <w:shd w:val="clear" w:color="auto" w:fill="auto"/>
            <w:noWrap/>
            <w:vAlign w:val="bottom"/>
            <w:hideMark/>
          </w:tcPr>
          <w:p w:rsidR="00BC535F" w:rsidRPr="00BC535F" w:rsidRDefault="00BC535F" w:rsidP="00140471">
            <w:pPr>
              <w:jc w:val="center"/>
              <w:rPr>
                <w:rFonts w:ascii="Calibri" w:hAnsi="Calibri"/>
                <w:color w:val="000000"/>
              </w:rPr>
            </w:pPr>
            <w:r w:rsidRPr="00BC535F">
              <w:rPr>
                <w:rFonts w:ascii="Calibri" w:hAnsi="Calibri"/>
                <w:color w:val="000000"/>
                <w:sz w:val="22"/>
                <w:szCs w:val="22"/>
              </w:rPr>
              <w:t>Classe 4</w:t>
            </w:r>
          </w:p>
        </w:tc>
        <w:tc>
          <w:tcPr>
            <w:tcW w:w="1123" w:type="dxa"/>
            <w:gridSpan w:val="2"/>
            <w:tcBorders>
              <w:top w:val="single" w:sz="4" w:space="0" w:color="auto"/>
              <w:left w:val="nil"/>
              <w:bottom w:val="single" w:sz="4" w:space="0" w:color="auto"/>
              <w:right w:val="nil"/>
            </w:tcBorders>
            <w:shd w:val="clear" w:color="auto" w:fill="auto"/>
            <w:noWrap/>
            <w:vAlign w:val="bottom"/>
            <w:hideMark/>
          </w:tcPr>
          <w:p w:rsidR="00BC535F" w:rsidRPr="00BC535F" w:rsidRDefault="00BC535F" w:rsidP="00140471">
            <w:pPr>
              <w:jc w:val="center"/>
              <w:rPr>
                <w:rFonts w:ascii="Calibri" w:hAnsi="Calibri"/>
                <w:color w:val="000000"/>
              </w:rPr>
            </w:pPr>
            <w:r w:rsidRPr="00BC535F">
              <w:rPr>
                <w:rFonts w:ascii="Calibri" w:hAnsi="Calibri"/>
                <w:color w:val="000000"/>
                <w:sz w:val="22"/>
                <w:szCs w:val="22"/>
              </w:rPr>
              <w:t>Classe 5</w:t>
            </w:r>
          </w:p>
        </w:tc>
        <w:tc>
          <w:tcPr>
            <w:tcW w:w="1118" w:type="dxa"/>
            <w:gridSpan w:val="2"/>
            <w:tcBorders>
              <w:top w:val="single" w:sz="4" w:space="0" w:color="auto"/>
              <w:left w:val="single" w:sz="4" w:space="0" w:color="auto"/>
              <w:bottom w:val="single" w:sz="4" w:space="0" w:color="auto"/>
              <w:right w:val="nil"/>
            </w:tcBorders>
            <w:shd w:val="clear" w:color="auto" w:fill="auto"/>
            <w:noWrap/>
            <w:vAlign w:val="bottom"/>
            <w:hideMark/>
          </w:tcPr>
          <w:p w:rsidR="00BC535F" w:rsidRPr="00BC535F" w:rsidRDefault="00BC535F" w:rsidP="00BC535F">
            <w:pPr>
              <w:jc w:val="center"/>
              <w:rPr>
                <w:rFonts w:ascii="Calibri" w:hAnsi="Calibri"/>
                <w:color w:val="000000"/>
              </w:rPr>
            </w:pPr>
            <w:r w:rsidRPr="00BC535F">
              <w:rPr>
                <w:rFonts w:ascii="Calibri" w:hAnsi="Calibri"/>
                <w:color w:val="000000"/>
                <w:sz w:val="22"/>
                <w:szCs w:val="22"/>
              </w:rPr>
              <w:t>Total</w:t>
            </w:r>
          </w:p>
        </w:tc>
      </w:tr>
      <w:tr w:rsidR="00BC535F" w:rsidRPr="00BC535F" w:rsidTr="002608FE">
        <w:trPr>
          <w:trHeight w:val="300"/>
        </w:trPr>
        <w:tc>
          <w:tcPr>
            <w:tcW w:w="1133" w:type="dxa"/>
            <w:tcBorders>
              <w:top w:val="nil"/>
              <w:left w:val="nil"/>
              <w:bottom w:val="nil"/>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Aucun</w:t>
            </w:r>
          </w:p>
        </w:tc>
        <w:tc>
          <w:tcPr>
            <w:tcW w:w="50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99</w:t>
            </w:r>
          </w:p>
        </w:tc>
        <w:tc>
          <w:tcPr>
            <w:tcW w:w="736"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44,6</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8</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20,5</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24</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60,0</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37</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61,7</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15</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40,5</w:t>
            </w:r>
          </w:p>
        </w:tc>
        <w:tc>
          <w:tcPr>
            <w:tcW w:w="475" w:type="dxa"/>
            <w:tcBorders>
              <w:top w:val="nil"/>
              <w:left w:val="single" w:sz="4" w:space="0" w:color="auto"/>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183</w:t>
            </w:r>
          </w:p>
        </w:tc>
        <w:tc>
          <w:tcPr>
            <w:tcW w:w="643"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46,0</w:t>
            </w:r>
          </w:p>
        </w:tc>
      </w:tr>
      <w:tr w:rsidR="00BC535F" w:rsidRPr="00BC535F" w:rsidTr="002608FE">
        <w:trPr>
          <w:trHeight w:val="300"/>
        </w:trPr>
        <w:tc>
          <w:tcPr>
            <w:tcW w:w="1133" w:type="dxa"/>
            <w:tcBorders>
              <w:top w:val="nil"/>
              <w:left w:val="nil"/>
              <w:bottom w:val="nil"/>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Primaire</w:t>
            </w:r>
          </w:p>
        </w:tc>
        <w:tc>
          <w:tcPr>
            <w:tcW w:w="50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87</w:t>
            </w:r>
          </w:p>
        </w:tc>
        <w:tc>
          <w:tcPr>
            <w:tcW w:w="736"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39,2</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19</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48,7</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12</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30,0</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19</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31,7</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14</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37,8</w:t>
            </w:r>
          </w:p>
        </w:tc>
        <w:tc>
          <w:tcPr>
            <w:tcW w:w="475" w:type="dxa"/>
            <w:tcBorders>
              <w:top w:val="nil"/>
              <w:left w:val="single" w:sz="4" w:space="0" w:color="auto"/>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151</w:t>
            </w:r>
          </w:p>
        </w:tc>
        <w:tc>
          <w:tcPr>
            <w:tcW w:w="643"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37,9</w:t>
            </w:r>
          </w:p>
        </w:tc>
      </w:tr>
      <w:tr w:rsidR="00BC535F" w:rsidRPr="00BC535F" w:rsidTr="002608FE">
        <w:trPr>
          <w:trHeight w:val="300"/>
        </w:trPr>
        <w:tc>
          <w:tcPr>
            <w:tcW w:w="1133" w:type="dxa"/>
            <w:tcBorders>
              <w:top w:val="nil"/>
              <w:left w:val="nil"/>
              <w:bottom w:val="nil"/>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Secondaire</w:t>
            </w:r>
          </w:p>
        </w:tc>
        <w:tc>
          <w:tcPr>
            <w:tcW w:w="50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33</w:t>
            </w:r>
          </w:p>
        </w:tc>
        <w:tc>
          <w:tcPr>
            <w:tcW w:w="736"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14,9</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11</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28,2</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4</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4</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6,7</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8</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21,6</w:t>
            </w:r>
          </w:p>
        </w:tc>
        <w:tc>
          <w:tcPr>
            <w:tcW w:w="475" w:type="dxa"/>
            <w:tcBorders>
              <w:top w:val="nil"/>
              <w:left w:val="single" w:sz="4" w:space="0" w:color="auto"/>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60</w:t>
            </w:r>
          </w:p>
        </w:tc>
        <w:tc>
          <w:tcPr>
            <w:tcW w:w="643"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15,1</w:t>
            </w:r>
          </w:p>
        </w:tc>
      </w:tr>
      <w:tr w:rsidR="00BC535F" w:rsidRPr="00BC535F" w:rsidTr="002608FE">
        <w:trPr>
          <w:trHeight w:val="300"/>
        </w:trPr>
        <w:tc>
          <w:tcPr>
            <w:tcW w:w="1133" w:type="dxa"/>
            <w:tcBorders>
              <w:top w:val="nil"/>
              <w:left w:val="nil"/>
              <w:bottom w:val="nil"/>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Supérieur</w:t>
            </w:r>
          </w:p>
        </w:tc>
        <w:tc>
          <w:tcPr>
            <w:tcW w:w="50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w:t>
            </w:r>
          </w:p>
        </w:tc>
        <w:tc>
          <w:tcPr>
            <w:tcW w:w="736"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0,5</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1</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2,6</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0</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0,0</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0</w:t>
            </w:r>
          </w:p>
        </w:tc>
        <w:tc>
          <w:tcPr>
            <w:tcW w:w="731"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0,0</w:t>
            </w:r>
          </w:p>
        </w:tc>
        <w:tc>
          <w:tcPr>
            <w:tcW w:w="364"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0</w:t>
            </w:r>
          </w:p>
        </w:tc>
        <w:tc>
          <w:tcPr>
            <w:tcW w:w="759"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0,0</w:t>
            </w:r>
          </w:p>
        </w:tc>
        <w:tc>
          <w:tcPr>
            <w:tcW w:w="475" w:type="dxa"/>
            <w:tcBorders>
              <w:top w:val="nil"/>
              <w:left w:val="single" w:sz="4" w:space="0" w:color="auto"/>
              <w:bottom w:val="nil"/>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0,5</w:t>
            </w:r>
          </w:p>
        </w:tc>
      </w:tr>
      <w:tr w:rsidR="00BC535F" w:rsidRPr="00BC535F" w:rsidTr="002608FE">
        <w:trPr>
          <w:trHeight w:val="300"/>
        </w:trPr>
        <w:tc>
          <w:tcPr>
            <w:tcW w:w="1133" w:type="dxa"/>
            <w:tcBorders>
              <w:top w:val="nil"/>
              <w:left w:val="nil"/>
              <w:bottom w:val="single" w:sz="4" w:space="0" w:color="auto"/>
              <w:right w:val="single" w:sz="4" w:space="0" w:color="auto"/>
            </w:tcBorders>
            <w:shd w:val="clear" w:color="auto" w:fill="auto"/>
            <w:noWrap/>
            <w:vAlign w:val="bottom"/>
            <w:hideMark/>
          </w:tcPr>
          <w:p w:rsidR="00BC535F" w:rsidRPr="00BC535F" w:rsidRDefault="00BC535F" w:rsidP="00BC535F">
            <w:pPr>
              <w:rPr>
                <w:rFonts w:ascii="Calibri" w:hAnsi="Calibri"/>
                <w:color w:val="000000"/>
              </w:rPr>
            </w:pPr>
            <w:r w:rsidRPr="00BC535F">
              <w:rPr>
                <w:rFonts w:ascii="Calibri" w:hAnsi="Calibri"/>
                <w:color w:val="000000"/>
                <w:sz w:val="22"/>
                <w:szCs w:val="22"/>
              </w:rPr>
              <w:t>Total</w:t>
            </w:r>
          </w:p>
        </w:tc>
        <w:tc>
          <w:tcPr>
            <w:tcW w:w="504"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222</w:t>
            </w:r>
          </w:p>
        </w:tc>
        <w:tc>
          <w:tcPr>
            <w:tcW w:w="736"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c>
          <w:tcPr>
            <w:tcW w:w="364"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39</w:t>
            </w:r>
          </w:p>
        </w:tc>
        <w:tc>
          <w:tcPr>
            <w:tcW w:w="759"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c>
          <w:tcPr>
            <w:tcW w:w="364"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40</w:t>
            </w:r>
          </w:p>
        </w:tc>
        <w:tc>
          <w:tcPr>
            <w:tcW w:w="731"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c>
          <w:tcPr>
            <w:tcW w:w="364"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60</w:t>
            </w:r>
          </w:p>
        </w:tc>
        <w:tc>
          <w:tcPr>
            <w:tcW w:w="731"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c>
          <w:tcPr>
            <w:tcW w:w="364"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37</w:t>
            </w:r>
          </w:p>
        </w:tc>
        <w:tc>
          <w:tcPr>
            <w:tcW w:w="759"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c>
          <w:tcPr>
            <w:tcW w:w="475" w:type="dxa"/>
            <w:tcBorders>
              <w:top w:val="nil"/>
              <w:left w:val="single" w:sz="4" w:space="0" w:color="auto"/>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color w:val="000000"/>
              </w:rPr>
            </w:pPr>
            <w:r w:rsidRPr="00BC535F">
              <w:rPr>
                <w:rFonts w:ascii="Calibri" w:hAnsi="Calibri"/>
                <w:color w:val="000000"/>
                <w:sz w:val="22"/>
                <w:szCs w:val="22"/>
              </w:rPr>
              <w:t>398</w:t>
            </w:r>
          </w:p>
        </w:tc>
        <w:tc>
          <w:tcPr>
            <w:tcW w:w="643" w:type="dxa"/>
            <w:tcBorders>
              <w:top w:val="nil"/>
              <w:left w:val="nil"/>
              <w:bottom w:val="single" w:sz="4" w:space="0" w:color="auto"/>
              <w:right w:val="nil"/>
            </w:tcBorders>
            <w:shd w:val="clear" w:color="auto" w:fill="auto"/>
            <w:noWrap/>
            <w:vAlign w:val="bottom"/>
            <w:hideMark/>
          </w:tcPr>
          <w:p w:rsidR="00BC535F" w:rsidRPr="00BC535F" w:rsidRDefault="00BC535F" w:rsidP="00BC535F">
            <w:pPr>
              <w:jc w:val="right"/>
              <w:rPr>
                <w:rFonts w:ascii="Calibri" w:hAnsi="Calibri"/>
                <w:b/>
                <w:bCs/>
                <w:color w:val="000000"/>
              </w:rPr>
            </w:pPr>
            <w:r w:rsidRPr="00BC535F">
              <w:rPr>
                <w:rFonts w:ascii="Calibri" w:hAnsi="Calibri"/>
                <w:b/>
                <w:bCs/>
                <w:color w:val="000000"/>
                <w:sz w:val="22"/>
                <w:szCs w:val="22"/>
              </w:rPr>
              <w:t>100,0</w:t>
            </w:r>
          </w:p>
        </w:tc>
      </w:tr>
    </w:tbl>
    <w:p w:rsidR="00BC535F" w:rsidRDefault="002608FE" w:rsidP="002608FE">
      <w:pPr>
        <w:jc w:val="both"/>
        <w:rPr>
          <w:rFonts w:ascii="Book Antiqua" w:hAnsi="Book Antiqua"/>
        </w:rPr>
      </w:pPr>
      <w:r w:rsidRPr="00FC2B89">
        <w:rPr>
          <w:bCs/>
        </w:rPr>
        <w:t>AGEPE/Observatoire</w:t>
      </w:r>
      <w:r>
        <w:rPr>
          <w:bCs/>
        </w:rPr>
        <w:t>, enquête secteur informel 2008</w:t>
      </w:r>
    </w:p>
    <w:p w:rsidR="002212AE" w:rsidRPr="000A0F68" w:rsidRDefault="002212AE" w:rsidP="002212AE">
      <w:pPr>
        <w:jc w:val="center"/>
        <w:rPr>
          <w:rFonts w:ascii="Book Antiqua" w:hAnsi="Book Antiqua"/>
          <w:b/>
        </w:rPr>
      </w:pPr>
    </w:p>
    <w:p w:rsidR="002212AE" w:rsidRDefault="002212AE" w:rsidP="002212AE">
      <w:pPr>
        <w:jc w:val="both"/>
        <w:rPr>
          <w:rFonts w:ascii="Book Antiqua" w:hAnsi="Book Antiqua"/>
          <w:b/>
          <w:i/>
        </w:rPr>
      </w:pPr>
      <w:r>
        <w:rPr>
          <w:rFonts w:ascii="Book Antiqua" w:hAnsi="Book Antiqua"/>
          <w:b/>
          <w:i/>
        </w:rPr>
        <w:t>La</w:t>
      </w:r>
      <w:r w:rsidRPr="00475214">
        <w:rPr>
          <w:rFonts w:ascii="Book Antiqua" w:hAnsi="Book Antiqua"/>
          <w:b/>
          <w:i/>
        </w:rPr>
        <w:t xml:space="preserve"> part d’emplois </w:t>
      </w:r>
      <w:r>
        <w:rPr>
          <w:rFonts w:ascii="Book Antiqua" w:hAnsi="Book Antiqua"/>
          <w:b/>
          <w:i/>
        </w:rPr>
        <w:t>rémunérés</w:t>
      </w:r>
      <w:r w:rsidR="0047308F">
        <w:rPr>
          <w:rFonts w:ascii="Book Antiqua" w:hAnsi="Book Antiqua"/>
          <w:b/>
          <w:i/>
        </w:rPr>
        <w:t xml:space="preserve"> </w:t>
      </w:r>
      <w:r w:rsidR="00FB5861">
        <w:rPr>
          <w:rFonts w:ascii="Book Antiqua" w:hAnsi="Book Antiqua"/>
          <w:b/>
          <w:i/>
        </w:rPr>
        <w:t>est très faible (1</w:t>
      </w:r>
      <w:r w:rsidR="00D550E7">
        <w:rPr>
          <w:rFonts w:ascii="Book Antiqua" w:hAnsi="Book Antiqua"/>
          <w:b/>
          <w:i/>
        </w:rPr>
        <w:t>0</w:t>
      </w:r>
      <w:r w:rsidR="00FB5861">
        <w:rPr>
          <w:rFonts w:ascii="Book Antiqua" w:hAnsi="Book Antiqua"/>
          <w:b/>
          <w:i/>
        </w:rPr>
        <w:t>,</w:t>
      </w:r>
      <w:r w:rsidR="00D550E7">
        <w:rPr>
          <w:rFonts w:ascii="Book Antiqua" w:hAnsi="Book Antiqua"/>
          <w:b/>
          <w:i/>
        </w:rPr>
        <w:t>9</w:t>
      </w:r>
      <w:r>
        <w:rPr>
          <w:rFonts w:ascii="Book Antiqua" w:hAnsi="Book Antiqua"/>
          <w:b/>
          <w:i/>
        </w:rPr>
        <w:t xml:space="preserve">%) </w:t>
      </w:r>
      <w:r w:rsidRPr="00475214">
        <w:rPr>
          <w:rFonts w:ascii="Book Antiqua" w:hAnsi="Book Antiqua"/>
          <w:b/>
          <w:i/>
        </w:rPr>
        <w:t xml:space="preserve">dans le secteur informel </w:t>
      </w:r>
      <w:r>
        <w:rPr>
          <w:rFonts w:ascii="Book Antiqua" w:hAnsi="Book Antiqua"/>
          <w:b/>
          <w:i/>
        </w:rPr>
        <w:t>à Abidjan</w:t>
      </w:r>
    </w:p>
    <w:p w:rsidR="002212AE" w:rsidRPr="00475214" w:rsidRDefault="002212AE" w:rsidP="002212AE">
      <w:pPr>
        <w:rPr>
          <w:rFonts w:ascii="Book Antiqua" w:hAnsi="Book Antiqua"/>
          <w:b/>
          <w:i/>
        </w:rPr>
      </w:pPr>
    </w:p>
    <w:p w:rsidR="002212AE" w:rsidRDefault="002212AE" w:rsidP="002212AE">
      <w:pPr>
        <w:ind w:firstLine="284"/>
        <w:jc w:val="both"/>
        <w:rPr>
          <w:rFonts w:ascii="Book Antiqua" w:hAnsi="Book Antiqua"/>
        </w:rPr>
      </w:pPr>
      <w:r>
        <w:rPr>
          <w:rFonts w:ascii="Book Antiqua" w:hAnsi="Book Antiqua"/>
        </w:rPr>
        <w:t>La plupart des unités de production informelles sont dirigées par des personnes ins</w:t>
      </w:r>
      <w:r w:rsidR="00D550E7">
        <w:rPr>
          <w:rFonts w:ascii="Book Antiqua" w:hAnsi="Book Antiqua"/>
        </w:rPr>
        <w:t>tallées à leur propre compte (55</w:t>
      </w:r>
      <w:r w:rsidR="00FB5861">
        <w:rPr>
          <w:rFonts w:ascii="Book Antiqua" w:hAnsi="Book Antiqua"/>
        </w:rPr>
        <w:t>,</w:t>
      </w:r>
      <w:r w:rsidR="00D550E7">
        <w:rPr>
          <w:rFonts w:ascii="Book Antiqua" w:hAnsi="Book Antiqua"/>
        </w:rPr>
        <w:t>6</w:t>
      </w:r>
      <w:r>
        <w:rPr>
          <w:rFonts w:ascii="Book Antiqua" w:hAnsi="Book Antiqua"/>
        </w:rPr>
        <w:t>%). Il s’agit précisément de personnes en auto emploi qui n’embauchent pas d’autres personnes dans l’unité de production. Après cette catégorie socioprofessionnelle, viennent les</w:t>
      </w:r>
      <w:r w:rsidR="00FB5861">
        <w:rPr>
          <w:rFonts w:ascii="Book Antiqua" w:hAnsi="Book Antiqua"/>
        </w:rPr>
        <w:t xml:space="preserve"> « Patrons » avec une part de 12</w:t>
      </w:r>
      <w:r>
        <w:rPr>
          <w:rFonts w:ascii="Book Antiqua" w:hAnsi="Book Antiqua"/>
        </w:rPr>
        <w:t>,</w:t>
      </w:r>
      <w:r w:rsidR="00D550E7">
        <w:rPr>
          <w:rFonts w:ascii="Book Antiqua" w:hAnsi="Book Antiqua"/>
        </w:rPr>
        <w:t>5</w:t>
      </w:r>
      <w:r>
        <w:rPr>
          <w:rFonts w:ascii="Book Antiqua" w:hAnsi="Book Antiqua"/>
        </w:rPr>
        <w:t>%. Les « Patrons » sont ceux qui travaillent avec d’autres personnes qui peuvent être soit des salariés, soit des apprentis ou encore des aides familiaux. On observe qu’en dehors des chefs d’unités de production, les apprentis non payés constituent la majorité de la main-d’œuvre des unités de producti</w:t>
      </w:r>
      <w:r w:rsidR="00FB5861">
        <w:rPr>
          <w:rFonts w:ascii="Book Antiqua" w:hAnsi="Book Antiqua"/>
        </w:rPr>
        <w:t>on. Ils représentent en effet 14</w:t>
      </w:r>
      <w:r>
        <w:rPr>
          <w:rFonts w:ascii="Book Antiqua" w:hAnsi="Book Antiqua"/>
        </w:rPr>
        <w:t>,</w:t>
      </w:r>
      <w:r w:rsidR="00D550E7">
        <w:rPr>
          <w:rFonts w:ascii="Book Antiqua" w:hAnsi="Book Antiqua"/>
        </w:rPr>
        <w:t>3</w:t>
      </w:r>
      <w:r>
        <w:rPr>
          <w:rFonts w:ascii="Book Antiqua" w:hAnsi="Book Antiqua"/>
        </w:rPr>
        <w:t>% de l’effectif total d</w:t>
      </w:r>
      <w:r w:rsidR="00FB5861">
        <w:rPr>
          <w:rFonts w:ascii="Book Antiqua" w:hAnsi="Book Antiqua"/>
        </w:rPr>
        <w:t>es unités de production contre 5</w:t>
      </w:r>
      <w:r>
        <w:rPr>
          <w:rFonts w:ascii="Book Antiqua" w:hAnsi="Book Antiqua"/>
        </w:rPr>
        <w:t>,</w:t>
      </w:r>
      <w:r w:rsidR="00D550E7">
        <w:rPr>
          <w:rFonts w:ascii="Book Antiqua" w:hAnsi="Book Antiqua"/>
        </w:rPr>
        <w:t>0</w:t>
      </w:r>
      <w:r w:rsidR="00FB5861">
        <w:rPr>
          <w:rFonts w:ascii="Book Antiqua" w:hAnsi="Book Antiqua"/>
        </w:rPr>
        <w:t>% pour les salari</w:t>
      </w:r>
      <w:r w:rsidR="00D550E7">
        <w:rPr>
          <w:rFonts w:ascii="Book Antiqua" w:hAnsi="Book Antiqua"/>
        </w:rPr>
        <w:t>és et  5,9</w:t>
      </w:r>
      <w:r>
        <w:rPr>
          <w:rFonts w:ascii="Book Antiqua" w:hAnsi="Book Antiqua"/>
        </w:rPr>
        <w:t>% pour les apprentis payés. Une dernière catégorie est constituée des</w:t>
      </w:r>
      <w:r w:rsidR="00FB5861">
        <w:rPr>
          <w:rFonts w:ascii="Book Antiqua" w:hAnsi="Book Antiqua"/>
        </w:rPr>
        <w:t xml:space="preserve"> associés et elle représente 1,6</w:t>
      </w:r>
      <w:r>
        <w:rPr>
          <w:rFonts w:ascii="Book Antiqua" w:hAnsi="Book Antiqua"/>
        </w:rPr>
        <w:t>% de l’effectif total des unités de production.</w:t>
      </w:r>
    </w:p>
    <w:p w:rsidR="002212AE" w:rsidRDefault="002212AE"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Les aides familiaux en tant que catégorie socioprofessionnelle, sont classés dans la catégorie des emplois non rémunérés. En ajoutant les apprentis payés aux salariés, la part d’emplois rémunérés dans le s</w:t>
      </w:r>
      <w:r w:rsidR="00FB5861">
        <w:rPr>
          <w:rFonts w:ascii="Book Antiqua" w:hAnsi="Book Antiqua"/>
        </w:rPr>
        <w:t>ecteur informel est donc de 1</w:t>
      </w:r>
      <w:r w:rsidR="00D550E7">
        <w:rPr>
          <w:rFonts w:ascii="Book Antiqua" w:hAnsi="Book Antiqua"/>
        </w:rPr>
        <w:t>0</w:t>
      </w:r>
      <w:r w:rsidR="00FB5861">
        <w:rPr>
          <w:rFonts w:ascii="Book Antiqua" w:hAnsi="Book Antiqua"/>
        </w:rPr>
        <w:t>,</w:t>
      </w:r>
      <w:r w:rsidR="00D550E7">
        <w:rPr>
          <w:rFonts w:ascii="Book Antiqua" w:hAnsi="Book Antiqua"/>
        </w:rPr>
        <w:t>9</w:t>
      </w:r>
      <w:r>
        <w:rPr>
          <w:rFonts w:ascii="Book Antiqua" w:hAnsi="Book Antiqua"/>
        </w:rPr>
        <w:t xml:space="preserve">%. </w:t>
      </w:r>
    </w:p>
    <w:p w:rsidR="002212AE" w:rsidRDefault="002212AE" w:rsidP="002212AE">
      <w:pPr>
        <w:jc w:val="both"/>
        <w:rPr>
          <w:rFonts w:ascii="Book Antiqua" w:hAnsi="Book Antiqua"/>
        </w:rPr>
      </w:pPr>
    </w:p>
    <w:p w:rsidR="00FB5861" w:rsidRPr="00633DA9" w:rsidRDefault="00FB5861" w:rsidP="00FB5861">
      <w:pPr>
        <w:rPr>
          <w:rFonts w:ascii="Book Antiqua" w:hAnsi="Book Antiqua"/>
          <w:b/>
        </w:rPr>
      </w:pPr>
      <w:r w:rsidRPr="005A7A77">
        <w:rPr>
          <w:rFonts w:ascii="Book Antiqua" w:hAnsi="Book Antiqua"/>
          <w:b/>
          <w:u w:val="single"/>
        </w:rPr>
        <w:t xml:space="preserve">Tableau </w:t>
      </w:r>
      <w:r>
        <w:rPr>
          <w:rFonts w:ascii="Book Antiqua" w:hAnsi="Book Antiqua"/>
          <w:b/>
          <w:u w:val="single"/>
        </w:rPr>
        <w:t>II.</w:t>
      </w:r>
      <w:r w:rsidR="003A0E89">
        <w:rPr>
          <w:rFonts w:ascii="Book Antiqua" w:hAnsi="Book Antiqua"/>
          <w:b/>
          <w:u w:val="single"/>
        </w:rPr>
        <w:t>I.2</w:t>
      </w:r>
      <w:r w:rsidRPr="00633DA9">
        <w:rPr>
          <w:rFonts w:ascii="Book Antiqua" w:hAnsi="Book Antiqua"/>
          <w:b/>
        </w:rPr>
        <w:t xml:space="preserve">: Répartition de la main-d’œuvre des </w:t>
      </w:r>
    </w:p>
    <w:p w:rsidR="00FB5861" w:rsidRPr="00633DA9" w:rsidRDefault="00FB5861" w:rsidP="00FB5861">
      <w:pPr>
        <w:rPr>
          <w:rFonts w:ascii="Book Antiqua" w:hAnsi="Book Antiqua"/>
          <w:b/>
        </w:rPr>
      </w:pPr>
      <w:proofErr w:type="gramStart"/>
      <w:r w:rsidRPr="00633DA9">
        <w:rPr>
          <w:rFonts w:ascii="Book Antiqua" w:hAnsi="Book Antiqua"/>
          <w:b/>
        </w:rPr>
        <w:t>unités</w:t>
      </w:r>
      <w:proofErr w:type="gramEnd"/>
      <w:r w:rsidRPr="00633DA9">
        <w:rPr>
          <w:rFonts w:ascii="Book Antiqua" w:hAnsi="Book Antiqua"/>
          <w:b/>
        </w:rPr>
        <w:t xml:space="preserve"> informelles selon le statut</w:t>
      </w:r>
    </w:p>
    <w:p w:rsidR="00FB5861" w:rsidRDefault="00FB5861" w:rsidP="002212AE">
      <w:pPr>
        <w:jc w:val="both"/>
        <w:rPr>
          <w:rFonts w:ascii="Book Antiqua" w:hAnsi="Book Antiqua"/>
        </w:rPr>
      </w:pPr>
    </w:p>
    <w:tbl>
      <w:tblPr>
        <w:tblW w:w="4300" w:type="dxa"/>
        <w:tblInd w:w="55" w:type="dxa"/>
        <w:tblCellMar>
          <w:left w:w="70" w:type="dxa"/>
          <w:right w:w="70" w:type="dxa"/>
        </w:tblCellMar>
        <w:tblLook w:val="04A0"/>
      </w:tblPr>
      <w:tblGrid>
        <w:gridCol w:w="1900"/>
        <w:gridCol w:w="1200"/>
        <w:gridCol w:w="1200"/>
      </w:tblGrid>
      <w:tr w:rsidR="00FB5861" w:rsidRPr="00FB5861" w:rsidTr="00FB5861">
        <w:trPr>
          <w:trHeight w:val="300"/>
        </w:trPr>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 </w:t>
            </w:r>
          </w:p>
        </w:tc>
        <w:tc>
          <w:tcPr>
            <w:tcW w:w="1200" w:type="dxa"/>
            <w:tcBorders>
              <w:top w:val="single" w:sz="4" w:space="0" w:color="auto"/>
              <w:left w:val="nil"/>
              <w:bottom w:val="single" w:sz="4" w:space="0" w:color="auto"/>
              <w:right w:val="nil"/>
            </w:tcBorders>
            <w:shd w:val="clear" w:color="auto" w:fill="auto"/>
            <w:noWrap/>
            <w:vAlign w:val="bottom"/>
            <w:hideMark/>
          </w:tcPr>
          <w:p w:rsidR="00FB5861" w:rsidRPr="00FB5861" w:rsidRDefault="00FB5861" w:rsidP="00FB5861">
            <w:pPr>
              <w:rPr>
                <w:rFonts w:ascii="Calibri" w:hAnsi="Calibri"/>
                <w:color w:val="000000"/>
              </w:rPr>
            </w:pPr>
            <w:proofErr w:type="spellStart"/>
            <w:r w:rsidRPr="00FB5861">
              <w:rPr>
                <w:rFonts w:ascii="Calibri" w:hAnsi="Calibri"/>
                <w:color w:val="000000"/>
                <w:sz w:val="22"/>
                <w:szCs w:val="22"/>
              </w:rPr>
              <w:t>Eff</w:t>
            </w:r>
            <w:proofErr w:type="spellEnd"/>
          </w:p>
        </w:tc>
        <w:tc>
          <w:tcPr>
            <w:tcW w:w="1200" w:type="dxa"/>
            <w:tcBorders>
              <w:top w:val="single" w:sz="4" w:space="0" w:color="auto"/>
              <w:left w:val="nil"/>
              <w:bottom w:val="single" w:sz="4" w:space="0" w:color="auto"/>
              <w:right w:val="nil"/>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Patron</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151</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bCs/>
                <w:color w:val="000000"/>
              </w:rPr>
            </w:pPr>
            <w:r w:rsidRPr="00FB5861">
              <w:rPr>
                <w:rFonts w:ascii="Calibri" w:hAnsi="Calibri"/>
                <w:bCs/>
                <w:color w:val="000000"/>
                <w:sz w:val="22"/>
                <w:szCs w:val="22"/>
              </w:rPr>
              <w:t>12,</w:t>
            </w:r>
            <w:r w:rsidR="003B1B4D">
              <w:rPr>
                <w:rFonts w:ascii="Calibri" w:hAnsi="Calibri"/>
                <w:bCs/>
                <w:color w:val="000000"/>
                <w:sz w:val="22"/>
                <w:szCs w:val="22"/>
              </w:rPr>
              <w:t>5</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Compte propre</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674</w:t>
            </w:r>
          </w:p>
        </w:tc>
        <w:tc>
          <w:tcPr>
            <w:tcW w:w="1200" w:type="dxa"/>
            <w:tcBorders>
              <w:top w:val="nil"/>
              <w:left w:val="nil"/>
              <w:bottom w:val="nil"/>
              <w:right w:val="nil"/>
            </w:tcBorders>
            <w:shd w:val="clear" w:color="auto" w:fill="auto"/>
            <w:noWrap/>
            <w:vAlign w:val="bottom"/>
            <w:hideMark/>
          </w:tcPr>
          <w:p w:rsidR="00FB5861" w:rsidRPr="00FB5861" w:rsidRDefault="00FB5861" w:rsidP="003B1B4D">
            <w:pPr>
              <w:jc w:val="right"/>
              <w:rPr>
                <w:rFonts w:ascii="Calibri" w:hAnsi="Calibri"/>
                <w:bCs/>
                <w:color w:val="000000"/>
              </w:rPr>
            </w:pPr>
            <w:r w:rsidRPr="00FB5861">
              <w:rPr>
                <w:rFonts w:ascii="Calibri" w:hAnsi="Calibri"/>
                <w:bCs/>
                <w:color w:val="000000"/>
                <w:sz w:val="22"/>
                <w:szCs w:val="22"/>
              </w:rPr>
              <w:t>5</w:t>
            </w:r>
            <w:r w:rsidR="003B1B4D">
              <w:rPr>
                <w:rFonts w:ascii="Calibri" w:hAnsi="Calibri"/>
                <w:bCs/>
                <w:color w:val="000000"/>
                <w:sz w:val="22"/>
                <w:szCs w:val="22"/>
              </w:rPr>
              <w:t>5</w:t>
            </w:r>
            <w:r w:rsidRPr="00FB5861">
              <w:rPr>
                <w:rFonts w:ascii="Calibri" w:hAnsi="Calibri"/>
                <w:bCs/>
                <w:color w:val="000000"/>
                <w:sz w:val="22"/>
                <w:szCs w:val="22"/>
              </w:rPr>
              <w:t>,</w:t>
            </w:r>
            <w:r w:rsidR="003B1B4D">
              <w:rPr>
                <w:rFonts w:ascii="Calibri" w:hAnsi="Calibri"/>
                <w:bCs/>
                <w:color w:val="000000"/>
                <w:sz w:val="22"/>
                <w:szCs w:val="22"/>
              </w:rPr>
              <w:t>6</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Salarié</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61</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bCs/>
                <w:color w:val="000000"/>
              </w:rPr>
            </w:pPr>
            <w:r w:rsidRPr="00FB5861">
              <w:rPr>
                <w:rFonts w:ascii="Calibri" w:hAnsi="Calibri"/>
                <w:bCs/>
                <w:color w:val="000000"/>
                <w:sz w:val="22"/>
                <w:szCs w:val="22"/>
              </w:rPr>
              <w:t>5,</w:t>
            </w:r>
            <w:r w:rsidR="003B1B4D">
              <w:rPr>
                <w:rFonts w:ascii="Calibri" w:hAnsi="Calibri"/>
                <w:bCs/>
                <w:color w:val="000000"/>
                <w:sz w:val="22"/>
                <w:szCs w:val="22"/>
              </w:rPr>
              <w:t>0</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Apprenti payé</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72</w:t>
            </w:r>
          </w:p>
        </w:tc>
        <w:tc>
          <w:tcPr>
            <w:tcW w:w="1200" w:type="dxa"/>
            <w:tcBorders>
              <w:top w:val="nil"/>
              <w:left w:val="nil"/>
              <w:bottom w:val="nil"/>
              <w:right w:val="nil"/>
            </w:tcBorders>
            <w:shd w:val="clear" w:color="auto" w:fill="auto"/>
            <w:noWrap/>
            <w:vAlign w:val="bottom"/>
            <w:hideMark/>
          </w:tcPr>
          <w:p w:rsidR="00FB5861" w:rsidRPr="00FB5861" w:rsidRDefault="003B1B4D" w:rsidP="003B1B4D">
            <w:pPr>
              <w:jc w:val="right"/>
              <w:rPr>
                <w:rFonts w:ascii="Calibri" w:hAnsi="Calibri"/>
                <w:bCs/>
                <w:color w:val="000000"/>
              </w:rPr>
            </w:pPr>
            <w:r>
              <w:rPr>
                <w:rFonts w:ascii="Calibri" w:hAnsi="Calibri"/>
                <w:bCs/>
                <w:color w:val="000000"/>
                <w:sz w:val="22"/>
                <w:szCs w:val="22"/>
              </w:rPr>
              <w:t>5</w:t>
            </w:r>
            <w:r w:rsidR="00FB5861" w:rsidRPr="00FB5861">
              <w:rPr>
                <w:rFonts w:ascii="Calibri" w:hAnsi="Calibri"/>
                <w:bCs/>
                <w:color w:val="000000"/>
                <w:sz w:val="22"/>
                <w:szCs w:val="22"/>
              </w:rPr>
              <w:t>,</w:t>
            </w:r>
            <w:r>
              <w:rPr>
                <w:rFonts w:ascii="Calibri" w:hAnsi="Calibri"/>
                <w:bCs/>
                <w:color w:val="000000"/>
                <w:sz w:val="22"/>
                <w:szCs w:val="22"/>
              </w:rPr>
              <w:t>9</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Apprenti non payé</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173</w:t>
            </w:r>
          </w:p>
        </w:tc>
        <w:tc>
          <w:tcPr>
            <w:tcW w:w="1200" w:type="dxa"/>
            <w:tcBorders>
              <w:top w:val="nil"/>
              <w:left w:val="nil"/>
              <w:bottom w:val="nil"/>
              <w:right w:val="nil"/>
            </w:tcBorders>
            <w:shd w:val="clear" w:color="auto" w:fill="auto"/>
            <w:noWrap/>
            <w:vAlign w:val="bottom"/>
            <w:hideMark/>
          </w:tcPr>
          <w:p w:rsidR="00FB5861" w:rsidRPr="00FB5861" w:rsidRDefault="00FB5861" w:rsidP="003B1B4D">
            <w:pPr>
              <w:jc w:val="right"/>
              <w:rPr>
                <w:rFonts w:ascii="Calibri" w:hAnsi="Calibri"/>
                <w:bCs/>
                <w:color w:val="000000"/>
              </w:rPr>
            </w:pPr>
            <w:r w:rsidRPr="00FB5861">
              <w:rPr>
                <w:rFonts w:ascii="Calibri" w:hAnsi="Calibri"/>
                <w:bCs/>
                <w:color w:val="000000"/>
                <w:sz w:val="22"/>
                <w:szCs w:val="22"/>
              </w:rPr>
              <w:t>14,</w:t>
            </w:r>
            <w:r w:rsidR="003B1B4D">
              <w:rPr>
                <w:rFonts w:ascii="Calibri" w:hAnsi="Calibri"/>
                <w:bCs/>
                <w:color w:val="000000"/>
                <w:sz w:val="22"/>
                <w:szCs w:val="22"/>
              </w:rPr>
              <w:t>3</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Aide familial</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62</w:t>
            </w:r>
          </w:p>
        </w:tc>
        <w:tc>
          <w:tcPr>
            <w:tcW w:w="1200" w:type="dxa"/>
            <w:tcBorders>
              <w:top w:val="nil"/>
              <w:left w:val="nil"/>
              <w:bottom w:val="nil"/>
              <w:right w:val="nil"/>
            </w:tcBorders>
            <w:shd w:val="clear" w:color="auto" w:fill="auto"/>
            <w:noWrap/>
            <w:vAlign w:val="bottom"/>
            <w:hideMark/>
          </w:tcPr>
          <w:p w:rsidR="00FB5861" w:rsidRPr="00FB5861" w:rsidRDefault="00FB5861" w:rsidP="003B1B4D">
            <w:pPr>
              <w:jc w:val="right"/>
              <w:rPr>
                <w:rFonts w:ascii="Calibri" w:hAnsi="Calibri"/>
                <w:bCs/>
                <w:color w:val="000000"/>
              </w:rPr>
            </w:pPr>
            <w:r w:rsidRPr="00FB5861">
              <w:rPr>
                <w:rFonts w:ascii="Calibri" w:hAnsi="Calibri"/>
                <w:bCs/>
                <w:color w:val="000000"/>
                <w:sz w:val="22"/>
                <w:szCs w:val="22"/>
              </w:rPr>
              <w:t>5,</w:t>
            </w:r>
            <w:r w:rsidR="003B1B4D">
              <w:rPr>
                <w:rFonts w:ascii="Calibri" w:hAnsi="Calibri"/>
                <w:bCs/>
                <w:color w:val="000000"/>
                <w:sz w:val="22"/>
                <w:szCs w:val="22"/>
              </w:rPr>
              <w:t>1</w:t>
            </w:r>
          </w:p>
        </w:tc>
      </w:tr>
      <w:tr w:rsidR="00FB5861" w:rsidRPr="00FB5861" w:rsidTr="00FB5861">
        <w:trPr>
          <w:trHeight w:val="300"/>
        </w:trPr>
        <w:tc>
          <w:tcPr>
            <w:tcW w:w="1900" w:type="dxa"/>
            <w:tcBorders>
              <w:top w:val="nil"/>
              <w:left w:val="nil"/>
              <w:bottom w:val="nil"/>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Associé</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color w:val="000000"/>
              </w:rPr>
            </w:pPr>
            <w:r w:rsidRPr="00FB5861">
              <w:rPr>
                <w:rFonts w:ascii="Calibri" w:hAnsi="Calibri"/>
                <w:color w:val="000000"/>
                <w:sz w:val="22"/>
                <w:szCs w:val="22"/>
              </w:rPr>
              <w:t>19</w:t>
            </w:r>
          </w:p>
        </w:tc>
        <w:tc>
          <w:tcPr>
            <w:tcW w:w="1200" w:type="dxa"/>
            <w:tcBorders>
              <w:top w:val="nil"/>
              <w:left w:val="nil"/>
              <w:bottom w:val="nil"/>
              <w:right w:val="nil"/>
            </w:tcBorders>
            <w:shd w:val="clear" w:color="auto" w:fill="auto"/>
            <w:noWrap/>
            <w:vAlign w:val="bottom"/>
            <w:hideMark/>
          </w:tcPr>
          <w:p w:rsidR="00FB5861" w:rsidRPr="00FB5861" w:rsidRDefault="00FB5861" w:rsidP="00FB5861">
            <w:pPr>
              <w:jc w:val="right"/>
              <w:rPr>
                <w:rFonts w:ascii="Calibri" w:hAnsi="Calibri"/>
                <w:bCs/>
                <w:color w:val="000000"/>
              </w:rPr>
            </w:pPr>
            <w:r w:rsidRPr="00FB5861">
              <w:rPr>
                <w:rFonts w:ascii="Calibri" w:hAnsi="Calibri"/>
                <w:bCs/>
                <w:color w:val="000000"/>
                <w:sz w:val="22"/>
                <w:szCs w:val="22"/>
              </w:rPr>
              <w:t>1,6</w:t>
            </w:r>
          </w:p>
        </w:tc>
      </w:tr>
      <w:tr w:rsidR="00FB5861" w:rsidRPr="00FB5861" w:rsidTr="00FB5861">
        <w:trPr>
          <w:trHeight w:val="300"/>
        </w:trPr>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FB5861" w:rsidRPr="00FB5861" w:rsidRDefault="00FB5861" w:rsidP="00FB5861">
            <w:pPr>
              <w:rPr>
                <w:rFonts w:ascii="Calibri" w:hAnsi="Calibri"/>
                <w:color w:val="000000"/>
              </w:rPr>
            </w:pPr>
            <w:r w:rsidRPr="00FB5861">
              <w:rPr>
                <w:rFonts w:ascii="Calibri" w:hAnsi="Calibri"/>
                <w:color w:val="000000"/>
                <w:sz w:val="22"/>
                <w:szCs w:val="22"/>
              </w:rPr>
              <w:t>Total</w:t>
            </w:r>
          </w:p>
        </w:tc>
        <w:tc>
          <w:tcPr>
            <w:tcW w:w="1200" w:type="dxa"/>
            <w:tcBorders>
              <w:top w:val="single" w:sz="4" w:space="0" w:color="auto"/>
              <w:left w:val="nil"/>
              <w:bottom w:val="single" w:sz="4" w:space="0" w:color="auto"/>
              <w:right w:val="nil"/>
            </w:tcBorders>
            <w:shd w:val="clear" w:color="auto" w:fill="auto"/>
            <w:noWrap/>
            <w:vAlign w:val="bottom"/>
            <w:hideMark/>
          </w:tcPr>
          <w:p w:rsidR="00FB5861" w:rsidRPr="00FB5861" w:rsidRDefault="00FB5861" w:rsidP="00D550E7">
            <w:pPr>
              <w:jc w:val="right"/>
              <w:rPr>
                <w:rFonts w:ascii="Calibri" w:hAnsi="Calibri"/>
                <w:color w:val="000000"/>
              </w:rPr>
            </w:pPr>
            <w:r w:rsidRPr="00FB5861">
              <w:rPr>
                <w:rFonts w:ascii="Calibri" w:hAnsi="Calibri"/>
                <w:color w:val="000000"/>
                <w:sz w:val="22"/>
                <w:szCs w:val="22"/>
              </w:rPr>
              <w:t>1</w:t>
            </w:r>
            <w:r w:rsidR="00D550E7">
              <w:rPr>
                <w:rFonts w:ascii="Calibri" w:hAnsi="Calibri"/>
                <w:color w:val="000000"/>
                <w:sz w:val="22"/>
                <w:szCs w:val="22"/>
              </w:rPr>
              <w:t>212</w:t>
            </w:r>
          </w:p>
        </w:tc>
        <w:tc>
          <w:tcPr>
            <w:tcW w:w="1200" w:type="dxa"/>
            <w:tcBorders>
              <w:top w:val="single" w:sz="4" w:space="0" w:color="auto"/>
              <w:left w:val="nil"/>
              <w:bottom w:val="single" w:sz="4" w:space="0" w:color="auto"/>
              <w:right w:val="nil"/>
            </w:tcBorders>
            <w:shd w:val="clear" w:color="auto" w:fill="auto"/>
            <w:noWrap/>
            <w:vAlign w:val="bottom"/>
            <w:hideMark/>
          </w:tcPr>
          <w:p w:rsidR="00FB5861" w:rsidRPr="00FB5861" w:rsidRDefault="00FB5861" w:rsidP="00FB5861">
            <w:pPr>
              <w:jc w:val="right"/>
              <w:rPr>
                <w:rFonts w:ascii="Calibri" w:hAnsi="Calibri"/>
                <w:bCs/>
                <w:color w:val="000000"/>
              </w:rPr>
            </w:pPr>
            <w:r w:rsidRPr="00FB5861">
              <w:rPr>
                <w:rFonts w:ascii="Calibri" w:hAnsi="Calibri"/>
                <w:bCs/>
                <w:color w:val="000000"/>
                <w:sz w:val="22"/>
                <w:szCs w:val="22"/>
              </w:rPr>
              <w:t>100,0</w:t>
            </w:r>
          </w:p>
        </w:tc>
      </w:tr>
    </w:tbl>
    <w:p w:rsidR="002212AE" w:rsidRPr="00633DA9" w:rsidRDefault="002212AE" w:rsidP="002212AE">
      <w:pPr>
        <w:rPr>
          <w:rFonts w:ascii="Book Antiqua" w:hAnsi="Book Antiqua"/>
        </w:rPr>
      </w:pPr>
      <w:r w:rsidRPr="00633DA9">
        <w:rPr>
          <w:rFonts w:ascii="Book Antiqua" w:hAnsi="Book Antiqua"/>
          <w:bCs/>
        </w:rPr>
        <w:t>AGEPE/Observatoire, enquête secteur informel 2008</w:t>
      </w:r>
    </w:p>
    <w:p w:rsidR="002212AE" w:rsidRDefault="002212AE" w:rsidP="002212AE">
      <w:pPr>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 xml:space="preserve">Pour retrouver les différents types d’emploi informel, on peut d’abord </w:t>
      </w:r>
      <w:r w:rsidR="003B1B4D">
        <w:rPr>
          <w:rFonts w:ascii="Book Antiqua" w:hAnsi="Book Antiqua"/>
        </w:rPr>
        <w:t xml:space="preserve">faire la </w:t>
      </w:r>
      <w:r>
        <w:rPr>
          <w:rFonts w:ascii="Book Antiqua" w:hAnsi="Book Antiqua"/>
        </w:rPr>
        <w:t>somme</w:t>
      </w:r>
      <w:r w:rsidR="003B1B4D">
        <w:rPr>
          <w:rFonts w:ascii="Book Antiqua" w:hAnsi="Book Antiqua"/>
        </w:rPr>
        <w:t xml:space="preserve"> d</w:t>
      </w:r>
      <w:r>
        <w:rPr>
          <w:rFonts w:ascii="Book Antiqua" w:hAnsi="Book Antiqua"/>
        </w:rPr>
        <w:t xml:space="preserve">es apprentis non payés et </w:t>
      </w:r>
      <w:r w:rsidR="003B1B4D">
        <w:rPr>
          <w:rFonts w:ascii="Book Antiqua" w:hAnsi="Book Antiqua"/>
        </w:rPr>
        <w:t>d</w:t>
      </w:r>
      <w:r>
        <w:rPr>
          <w:rFonts w:ascii="Book Antiqua" w:hAnsi="Book Antiqua"/>
        </w:rPr>
        <w:t xml:space="preserve">es aides familiaux pour obtenir la part revenant </w:t>
      </w:r>
      <w:r>
        <w:rPr>
          <w:rFonts w:ascii="Book Antiqua" w:hAnsi="Book Antiqua"/>
        </w:rPr>
        <w:lastRenderedPageBreak/>
        <w:t>aux travailleurs familiaux collaborant à l’entreprise familiale. En effet, l’apprenti non payé est généralement un parent ou considéré comme tel. Par ailleurs, le gain social est le même pour l’apprenti que pour l’aide familial.</w:t>
      </w:r>
    </w:p>
    <w:p w:rsidR="002212AE" w:rsidRDefault="002212AE" w:rsidP="002212AE">
      <w:pPr>
        <w:ind w:firstLine="284"/>
        <w:jc w:val="both"/>
        <w:rPr>
          <w:rFonts w:ascii="Book Antiqua" w:hAnsi="Book Antiqua"/>
        </w:rPr>
      </w:pPr>
    </w:p>
    <w:p w:rsidR="002212AE" w:rsidRPr="00633DA9" w:rsidRDefault="002212AE" w:rsidP="002212AE">
      <w:pPr>
        <w:ind w:firstLine="284"/>
        <w:jc w:val="both"/>
        <w:rPr>
          <w:rFonts w:ascii="Book Antiqua" w:hAnsi="Book Antiqua"/>
        </w:rPr>
      </w:pPr>
      <w:r>
        <w:rPr>
          <w:rFonts w:ascii="Book Antiqua" w:hAnsi="Book Antiqua"/>
        </w:rPr>
        <w:t>Ensuite, les associés pourraient être assimilés aux membres de coopératives informelles de producteurs.</w:t>
      </w:r>
    </w:p>
    <w:p w:rsidR="002212AE" w:rsidRDefault="002212AE" w:rsidP="002212AE">
      <w:pPr>
        <w:ind w:firstLine="284"/>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L’ensemble des emplois rémunérés constit</w:t>
      </w:r>
      <w:r w:rsidR="00917BBB">
        <w:rPr>
          <w:rFonts w:ascii="Book Antiqua" w:hAnsi="Book Antiqua"/>
        </w:rPr>
        <w:t>ue la catégorie des salariés (1</w:t>
      </w:r>
      <w:r w:rsidR="00D550E7">
        <w:rPr>
          <w:rFonts w:ascii="Book Antiqua" w:hAnsi="Book Antiqua"/>
        </w:rPr>
        <w:t>0</w:t>
      </w:r>
      <w:r w:rsidR="00917BBB">
        <w:rPr>
          <w:rFonts w:ascii="Book Antiqua" w:hAnsi="Book Antiqua"/>
        </w:rPr>
        <w:t>,</w:t>
      </w:r>
      <w:r w:rsidR="00D550E7">
        <w:rPr>
          <w:rFonts w:ascii="Book Antiqua" w:hAnsi="Book Antiqua"/>
        </w:rPr>
        <w:t>9</w:t>
      </w:r>
      <w:r>
        <w:rPr>
          <w:rFonts w:ascii="Book Antiqua" w:hAnsi="Book Antiqua"/>
        </w:rPr>
        <w:t>%) qui exercent un emploi informel.</w:t>
      </w:r>
    </w:p>
    <w:p w:rsidR="002212AE" w:rsidRDefault="002212AE" w:rsidP="002212AE">
      <w:pPr>
        <w:ind w:firstLine="284"/>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La main-d’œuvre du secteur informel à Abidjan est donc composée majoritairement de travailleurs à leur propre compte occupés dans leurs propres ent</w:t>
      </w:r>
      <w:r w:rsidR="00917BBB">
        <w:rPr>
          <w:rFonts w:ascii="Book Antiqua" w:hAnsi="Book Antiqua"/>
        </w:rPr>
        <w:t>reprises du secteur informel (55</w:t>
      </w:r>
      <w:r>
        <w:rPr>
          <w:rFonts w:ascii="Book Antiqua" w:hAnsi="Book Antiqua"/>
        </w:rPr>
        <w:t>,</w:t>
      </w:r>
      <w:r w:rsidR="00917BBB">
        <w:rPr>
          <w:rFonts w:ascii="Book Antiqua" w:hAnsi="Book Antiqua"/>
        </w:rPr>
        <w:t>6</w:t>
      </w:r>
      <w:r>
        <w:rPr>
          <w:rFonts w:ascii="Book Antiqua" w:hAnsi="Book Antiqua"/>
        </w:rPr>
        <w:t>%) ; ensuite de travailleurs familiaux collabor</w:t>
      </w:r>
      <w:r w:rsidR="00917BBB">
        <w:rPr>
          <w:rFonts w:ascii="Book Antiqua" w:hAnsi="Book Antiqua"/>
        </w:rPr>
        <w:t>ant à l’entreprise familiale (19,4</w:t>
      </w:r>
      <w:r>
        <w:rPr>
          <w:rFonts w:ascii="Book Antiqua" w:hAnsi="Book Antiqua"/>
        </w:rPr>
        <w:t xml:space="preserve">%) ; d’employeurs occupés dans leurs propres entreprises </w:t>
      </w:r>
      <w:r w:rsidR="00FB5861">
        <w:rPr>
          <w:rFonts w:ascii="Book Antiqua" w:hAnsi="Book Antiqua"/>
        </w:rPr>
        <w:t>du secteur informel (12</w:t>
      </w:r>
      <w:r>
        <w:rPr>
          <w:rFonts w:ascii="Book Antiqua" w:hAnsi="Book Antiqua"/>
        </w:rPr>
        <w:t>,</w:t>
      </w:r>
      <w:r w:rsidR="00917BBB">
        <w:rPr>
          <w:rFonts w:ascii="Book Antiqua" w:hAnsi="Book Antiqua"/>
        </w:rPr>
        <w:t>5</w:t>
      </w:r>
      <w:r>
        <w:rPr>
          <w:rFonts w:ascii="Book Antiqua" w:hAnsi="Book Antiqua"/>
        </w:rPr>
        <w:t>%) ; de salariés qui e</w:t>
      </w:r>
      <w:r w:rsidR="00917BBB">
        <w:rPr>
          <w:rFonts w:ascii="Book Antiqua" w:hAnsi="Book Antiqua"/>
        </w:rPr>
        <w:t>xercent un emploi informel (1</w:t>
      </w:r>
      <w:r w:rsidR="00D550E7">
        <w:rPr>
          <w:rFonts w:ascii="Book Antiqua" w:hAnsi="Book Antiqua"/>
        </w:rPr>
        <w:t>0</w:t>
      </w:r>
      <w:r w:rsidR="003B1B4D">
        <w:rPr>
          <w:rFonts w:ascii="Book Antiqua" w:hAnsi="Book Antiqua"/>
        </w:rPr>
        <w:t>,</w:t>
      </w:r>
      <w:r w:rsidR="00D550E7">
        <w:rPr>
          <w:rFonts w:ascii="Book Antiqua" w:hAnsi="Book Antiqua"/>
        </w:rPr>
        <w:t>9</w:t>
      </w:r>
      <w:r>
        <w:rPr>
          <w:rFonts w:ascii="Book Antiqua" w:hAnsi="Book Antiqua"/>
        </w:rPr>
        <w:t>%) et de membres de coopératives informelles de producteurs</w:t>
      </w:r>
      <w:r w:rsidR="00FB5861">
        <w:rPr>
          <w:rFonts w:ascii="Book Antiqua" w:hAnsi="Book Antiqua"/>
        </w:rPr>
        <w:t xml:space="preserve"> (1,6%)</w:t>
      </w:r>
      <w:r>
        <w:rPr>
          <w:rFonts w:ascii="Book Antiqua" w:hAnsi="Book Antiqua"/>
        </w:rPr>
        <w:t>.</w:t>
      </w:r>
    </w:p>
    <w:p w:rsidR="002212AE" w:rsidRDefault="002212AE"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Ainsi, la catégorie de travailleurs à leur propre compte engagés dans la production de biens exclusivement pour usage propre n’est pas représentée parmi cette main-d’œuvre.</w:t>
      </w:r>
    </w:p>
    <w:p w:rsidR="00FB5861" w:rsidRDefault="00FB5861" w:rsidP="002212AE">
      <w:pPr>
        <w:ind w:firstLine="284"/>
        <w:jc w:val="both"/>
        <w:rPr>
          <w:rFonts w:ascii="Book Antiqua" w:hAnsi="Book Antiqua"/>
        </w:rPr>
      </w:pPr>
    </w:p>
    <w:p w:rsidR="002212AE" w:rsidRPr="004F3D28" w:rsidRDefault="002212AE" w:rsidP="002212AE">
      <w:pPr>
        <w:rPr>
          <w:rFonts w:ascii="Book Antiqua" w:hAnsi="Book Antiqua"/>
          <w:b/>
        </w:rPr>
      </w:pPr>
      <w:r w:rsidRPr="004F3D28">
        <w:rPr>
          <w:rFonts w:ascii="Book Antiqua" w:hAnsi="Book Antiqua"/>
          <w:b/>
        </w:rPr>
        <w:t xml:space="preserve">Figure  </w:t>
      </w:r>
      <w:r>
        <w:rPr>
          <w:rFonts w:ascii="Book Antiqua" w:hAnsi="Book Antiqua"/>
          <w:b/>
        </w:rPr>
        <w:t>3</w:t>
      </w:r>
      <w:r w:rsidRPr="004F3D28">
        <w:rPr>
          <w:rFonts w:ascii="Book Antiqua" w:hAnsi="Book Antiqua"/>
          <w:b/>
        </w:rPr>
        <w:t>: Répartition des emplois du secteur informel selon le type</w:t>
      </w:r>
    </w:p>
    <w:p w:rsidR="002212AE" w:rsidRPr="004F3D28" w:rsidRDefault="002212AE" w:rsidP="002212AE">
      <w:pPr>
        <w:rPr>
          <w:rFonts w:ascii="Book Antiqua" w:hAnsi="Book Antiqua"/>
        </w:rPr>
      </w:pPr>
    </w:p>
    <w:p w:rsidR="002212AE" w:rsidRPr="004F3D28" w:rsidRDefault="00AD4192" w:rsidP="002212AE">
      <w:pPr>
        <w:rPr>
          <w:rFonts w:ascii="Book Antiqua" w:hAnsi="Book Antiqua"/>
        </w:rPr>
      </w:pPr>
      <w:r w:rsidRPr="00AD4192">
        <w:rPr>
          <w:rFonts w:ascii="Book Antiqua" w:hAnsi="Book Antiqua"/>
          <w:noProof/>
        </w:rPr>
        <w:drawing>
          <wp:inline distT="0" distB="0" distL="0" distR="0">
            <wp:extent cx="5381624" cy="3228975"/>
            <wp:effectExtent l="19050" t="0" r="9526" b="0"/>
            <wp:docPr id="3"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212AE" w:rsidRDefault="002212AE" w:rsidP="002212AE">
      <w:pPr>
        <w:rPr>
          <w:rFonts w:ascii="Book Antiqua" w:hAnsi="Book Antiqua"/>
        </w:rPr>
      </w:pPr>
    </w:p>
    <w:p w:rsidR="002212AE" w:rsidRPr="00633DA9" w:rsidRDefault="002212AE" w:rsidP="002212AE">
      <w:pPr>
        <w:rPr>
          <w:rFonts w:ascii="Book Antiqua" w:hAnsi="Book Antiqua"/>
        </w:rPr>
      </w:pPr>
      <w:r>
        <w:rPr>
          <w:rFonts w:ascii="Book Antiqua" w:hAnsi="Book Antiqua"/>
        </w:rPr>
        <w:t>Source :</w:t>
      </w:r>
      <w:r w:rsidR="0047308F">
        <w:rPr>
          <w:rFonts w:ascii="Book Antiqua" w:hAnsi="Book Antiqua"/>
        </w:rPr>
        <w:t xml:space="preserve"> </w:t>
      </w:r>
      <w:r w:rsidRPr="00633DA9">
        <w:rPr>
          <w:rFonts w:ascii="Book Antiqua" w:hAnsi="Book Antiqua"/>
          <w:bCs/>
        </w:rPr>
        <w:t>AGEPE/Observatoire, enquête secteur informel 2008</w:t>
      </w:r>
    </w:p>
    <w:p w:rsidR="002212AE" w:rsidRDefault="002212AE" w:rsidP="002212AE">
      <w:pPr>
        <w:rPr>
          <w:rFonts w:ascii="Book Antiqua" w:hAnsi="Book Antiqua"/>
          <w:b/>
          <w:i/>
        </w:rPr>
      </w:pPr>
    </w:p>
    <w:p w:rsidR="00A37C74" w:rsidRDefault="00A37C74" w:rsidP="00A37C74">
      <w:pPr>
        <w:ind w:firstLine="284"/>
        <w:jc w:val="both"/>
        <w:rPr>
          <w:rFonts w:ascii="Book Antiqua" w:hAnsi="Book Antiqua"/>
          <w:b/>
          <w:i/>
        </w:rPr>
      </w:pPr>
    </w:p>
    <w:p w:rsidR="00592729" w:rsidRDefault="00592729" w:rsidP="00A37C74">
      <w:pPr>
        <w:ind w:firstLine="284"/>
        <w:jc w:val="both"/>
        <w:rPr>
          <w:rFonts w:ascii="Book Antiqua" w:hAnsi="Book Antiqua"/>
          <w:b/>
          <w:i/>
        </w:rPr>
      </w:pPr>
    </w:p>
    <w:p w:rsidR="00592729" w:rsidRDefault="00592729" w:rsidP="00A37C74">
      <w:pPr>
        <w:ind w:firstLine="284"/>
        <w:jc w:val="both"/>
        <w:rPr>
          <w:rFonts w:ascii="Book Antiqua" w:hAnsi="Book Antiqua"/>
          <w:b/>
          <w:i/>
        </w:rPr>
      </w:pPr>
    </w:p>
    <w:p w:rsidR="00A37C74" w:rsidRDefault="00A37C74" w:rsidP="00A37C74">
      <w:pPr>
        <w:ind w:firstLine="284"/>
        <w:jc w:val="both"/>
        <w:rPr>
          <w:rFonts w:ascii="Book Antiqua" w:hAnsi="Book Antiqua"/>
          <w:b/>
          <w:i/>
        </w:rPr>
      </w:pPr>
      <w:r w:rsidRPr="00795C7D">
        <w:rPr>
          <w:rFonts w:ascii="Book Antiqua" w:hAnsi="Book Antiqua"/>
          <w:b/>
          <w:i/>
        </w:rPr>
        <w:lastRenderedPageBreak/>
        <w:t xml:space="preserve">Des parts d’emplois salariés relativement plus élevées dans les trois premiers </w:t>
      </w:r>
      <w:r w:rsidR="00D10A63">
        <w:rPr>
          <w:rFonts w:ascii="Book Antiqua" w:hAnsi="Book Antiqua"/>
          <w:b/>
          <w:i/>
        </w:rPr>
        <w:t>segments</w:t>
      </w:r>
      <w:r w:rsidRPr="00795C7D">
        <w:rPr>
          <w:rFonts w:ascii="Book Antiqua" w:hAnsi="Book Antiqua"/>
          <w:b/>
          <w:i/>
        </w:rPr>
        <w:t xml:space="preserve"> par rapport à l’ensemble et également dans le cinquième </w:t>
      </w:r>
    </w:p>
    <w:p w:rsidR="00D10A63" w:rsidRDefault="00D10A63" w:rsidP="00A37C74">
      <w:pPr>
        <w:ind w:firstLine="284"/>
        <w:jc w:val="both"/>
        <w:rPr>
          <w:rFonts w:ascii="Book Antiqua" w:hAnsi="Book Antiqua"/>
          <w:b/>
          <w:i/>
        </w:rPr>
      </w:pPr>
    </w:p>
    <w:p w:rsidR="00A37C74" w:rsidRDefault="00A37C74" w:rsidP="00A37C74">
      <w:pPr>
        <w:ind w:firstLine="284"/>
        <w:jc w:val="both"/>
        <w:rPr>
          <w:rFonts w:ascii="Book Antiqua" w:hAnsi="Book Antiqua"/>
        </w:rPr>
      </w:pPr>
      <w:r>
        <w:rPr>
          <w:rFonts w:ascii="Book Antiqua" w:hAnsi="Book Antiqua"/>
        </w:rPr>
        <w:t>En tenant compte des différents segments du secteur informel à Abidjan, l’on se rend compte que la répartition des statuts d’emploi est différenciée selon le segment. En ef</w:t>
      </w:r>
      <w:r w:rsidR="00917BBB">
        <w:rPr>
          <w:rFonts w:ascii="Book Antiqua" w:hAnsi="Book Antiqua"/>
        </w:rPr>
        <w:t>fet, dans les premier, deuxième</w:t>
      </w:r>
      <w:r w:rsidR="003B1B4D">
        <w:rPr>
          <w:rFonts w:ascii="Book Antiqua" w:hAnsi="Book Antiqua"/>
        </w:rPr>
        <w:t>,</w:t>
      </w:r>
      <w:r w:rsidR="0047308F">
        <w:rPr>
          <w:rFonts w:ascii="Book Antiqua" w:hAnsi="Book Antiqua"/>
        </w:rPr>
        <w:t xml:space="preserve"> </w:t>
      </w:r>
      <w:r>
        <w:rPr>
          <w:rFonts w:ascii="Book Antiqua" w:hAnsi="Book Antiqua"/>
        </w:rPr>
        <w:t>troisième et cinquième segments, l’emploi salarié oc</w:t>
      </w:r>
      <w:r w:rsidR="00917BBB">
        <w:rPr>
          <w:rFonts w:ascii="Book Antiqua" w:hAnsi="Book Antiqua"/>
        </w:rPr>
        <w:t>cupe des parts respectives de 14,2%, 15% et</w:t>
      </w:r>
      <w:r>
        <w:rPr>
          <w:rFonts w:ascii="Book Antiqua" w:hAnsi="Book Antiqua"/>
        </w:rPr>
        <w:t xml:space="preserve"> 23,1</w:t>
      </w:r>
      <w:r w:rsidR="00D10A63">
        <w:rPr>
          <w:rFonts w:ascii="Book Antiqua" w:hAnsi="Book Antiqua"/>
        </w:rPr>
        <w:t xml:space="preserve">%. </w:t>
      </w:r>
      <w:r>
        <w:rPr>
          <w:rFonts w:ascii="Book Antiqua" w:hAnsi="Book Antiqua"/>
        </w:rPr>
        <w:t xml:space="preserve">En revanche, les micro-unités de subsistance ont une part d’emplois salariés relativement faible (5%). </w:t>
      </w:r>
      <w:r w:rsidR="00917BBB">
        <w:rPr>
          <w:rFonts w:ascii="Book Antiqua" w:hAnsi="Book Antiqua"/>
        </w:rPr>
        <w:t>Celle des activités à domicile est plus faible que celle de l’ensemble (10,4%).</w:t>
      </w:r>
    </w:p>
    <w:p w:rsidR="00A37C74" w:rsidRDefault="00A37C74" w:rsidP="00A37C74">
      <w:pPr>
        <w:ind w:firstLine="284"/>
        <w:jc w:val="both"/>
        <w:rPr>
          <w:rFonts w:ascii="Book Antiqua" w:hAnsi="Book Antiqua"/>
        </w:rPr>
      </w:pPr>
    </w:p>
    <w:p w:rsidR="00A37C74" w:rsidRDefault="00A37C74" w:rsidP="00A37C74">
      <w:pPr>
        <w:ind w:firstLine="284"/>
        <w:jc w:val="both"/>
        <w:rPr>
          <w:rFonts w:ascii="Book Antiqua" w:hAnsi="Book Antiqua"/>
        </w:rPr>
      </w:pPr>
      <w:r>
        <w:rPr>
          <w:rFonts w:ascii="Book Antiqua" w:hAnsi="Book Antiqua"/>
        </w:rPr>
        <w:t>L’on remarque en outre que la part des travailleurs familiaux collaborant à l’entreprise familiale est plus élevée dans le</w:t>
      </w:r>
      <w:r w:rsidR="00D10A63">
        <w:rPr>
          <w:rFonts w:ascii="Book Antiqua" w:hAnsi="Book Antiqua"/>
        </w:rPr>
        <w:t>s unités localisées</w:t>
      </w:r>
      <w:r>
        <w:rPr>
          <w:rFonts w:ascii="Book Antiqua" w:hAnsi="Book Antiqua"/>
        </w:rPr>
        <w:t xml:space="preserve"> par rapport à l’ensemble (40% </w:t>
      </w:r>
      <w:r w:rsidR="00917BBB">
        <w:rPr>
          <w:rFonts w:ascii="Book Antiqua" w:hAnsi="Book Antiqua"/>
        </w:rPr>
        <w:t>contre 19,4</w:t>
      </w:r>
      <w:r>
        <w:rPr>
          <w:rFonts w:ascii="Book Antiqua" w:hAnsi="Book Antiqua"/>
        </w:rPr>
        <w:t xml:space="preserve">% pour l’ensemble). </w:t>
      </w:r>
      <w:r w:rsidR="00D10A63">
        <w:rPr>
          <w:rFonts w:ascii="Book Antiqua" w:hAnsi="Book Antiqua"/>
        </w:rPr>
        <w:t xml:space="preserve">Cela est dû principalement à une part très élevée d’apprentis non payés (35,7%). </w:t>
      </w:r>
      <w:r>
        <w:rPr>
          <w:rFonts w:ascii="Book Antiqua" w:hAnsi="Book Antiqua"/>
        </w:rPr>
        <w:t>En revanche, elle est plus faible dans les autres groupes.</w:t>
      </w:r>
    </w:p>
    <w:p w:rsidR="00A37C74" w:rsidRDefault="00A37C74" w:rsidP="00A37C74">
      <w:pPr>
        <w:ind w:firstLine="284"/>
        <w:jc w:val="both"/>
        <w:rPr>
          <w:rFonts w:ascii="Book Antiqua" w:hAnsi="Book Antiqua"/>
        </w:rPr>
      </w:pPr>
    </w:p>
    <w:p w:rsidR="00A77635" w:rsidRDefault="00A77635" w:rsidP="00A37C74">
      <w:pPr>
        <w:ind w:firstLine="284"/>
        <w:jc w:val="both"/>
        <w:rPr>
          <w:rFonts w:ascii="Book Antiqua" w:hAnsi="Book Antiqua"/>
        </w:rPr>
      </w:pPr>
    </w:p>
    <w:p w:rsidR="00A37C74" w:rsidRDefault="00A37C74" w:rsidP="00A37C74">
      <w:pPr>
        <w:rPr>
          <w:rFonts w:ascii="Book Antiqua" w:hAnsi="Book Antiqua"/>
          <w:b/>
        </w:rPr>
      </w:pPr>
      <w:r w:rsidRPr="005A7A77">
        <w:rPr>
          <w:rFonts w:ascii="Book Antiqua" w:hAnsi="Book Antiqua"/>
          <w:b/>
          <w:u w:val="single"/>
        </w:rPr>
        <w:t xml:space="preserve">Tableau </w:t>
      </w:r>
      <w:r>
        <w:rPr>
          <w:rFonts w:ascii="Book Antiqua" w:hAnsi="Book Antiqua"/>
          <w:b/>
          <w:u w:val="single"/>
        </w:rPr>
        <w:t>II.</w:t>
      </w:r>
      <w:r w:rsidR="003A0E89">
        <w:rPr>
          <w:rFonts w:ascii="Book Antiqua" w:hAnsi="Book Antiqua"/>
          <w:b/>
          <w:u w:val="single"/>
        </w:rPr>
        <w:t>I.3</w:t>
      </w:r>
      <w:r w:rsidRPr="00633DA9">
        <w:rPr>
          <w:rFonts w:ascii="Book Antiqua" w:hAnsi="Book Antiqua"/>
          <w:b/>
        </w:rPr>
        <w:t xml:space="preserve">: Répartition de la main-d’œuvre des unités informelles </w:t>
      </w:r>
      <w:r>
        <w:rPr>
          <w:rFonts w:ascii="Book Antiqua" w:hAnsi="Book Antiqua"/>
          <w:b/>
        </w:rPr>
        <w:t xml:space="preserve">par classe </w:t>
      </w:r>
    </w:p>
    <w:p w:rsidR="00A37C74" w:rsidRPr="00633DA9" w:rsidRDefault="00A37C74" w:rsidP="00A37C74">
      <w:pPr>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roofErr w:type="gramStart"/>
      <w:r w:rsidRPr="00633DA9">
        <w:rPr>
          <w:rFonts w:ascii="Book Antiqua" w:hAnsi="Book Antiqua"/>
          <w:b/>
        </w:rPr>
        <w:t>selon</w:t>
      </w:r>
      <w:proofErr w:type="gramEnd"/>
      <w:r w:rsidRPr="00633DA9">
        <w:rPr>
          <w:rFonts w:ascii="Book Antiqua" w:hAnsi="Book Antiqua"/>
          <w:b/>
        </w:rPr>
        <w:t xml:space="preserve"> le statut</w:t>
      </w:r>
    </w:p>
    <w:p w:rsidR="00A37C74" w:rsidRDefault="00A37C74" w:rsidP="00A37C74">
      <w:pPr>
        <w:ind w:firstLine="284"/>
        <w:jc w:val="both"/>
        <w:rPr>
          <w:rFonts w:ascii="Book Antiqua" w:hAnsi="Book Antiqua"/>
        </w:rPr>
      </w:pPr>
    </w:p>
    <w:tbl>
      <w:tblPr>
        <w:tblW w:w="8980" w:type="dxa"/>
        <w:tblInd w:w="55" w:type="dxa"/>
        <w:tblCellMar>
          <w:left w:w="70" w:type="dxa"/>
          <w:right w:w="70" w:type="dxa"/>
        </w:tblCellMar>
        <w:tblLook w:val="04A0"/>
      </w:tblPr>
      <w:tblGrid>
        <w:gridCol w:w="1800"/>
        <w:gridCol w:w="475"/>
        <w:gridCol w:w="677"/>
        <w:gridCol w:w="480"/>
        <w:gridCol w:w="700"/>
        <w:gridCol w:w="426"/>
        <w:gridCol w:w="834"/>
        <w:gridCol w:w="480"/>
        <w:gridCol w:w="700"/>
        <w:gridCol w:w="475"/>
        <w:gridCol w:w="665"/>
        <w:gridCol w:w="614"/>
        <w:gridCol w:w="686"/>
      </w:tblGrid>
      <w:tr w:rsidR="00E70E50" w:rsidRPr="00E70E50" w:rsidTr="00E70E50">
        <w:trPr>
          <w:trHeight w:val="300"/>
        </w:trPr>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 </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Classe 1</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Classe 2</w:t>
            </w:r>
          </w:p>
        </w:tc>
        <w:tc>
          <w:tcPr>
            <w:tcW w:w="1260" w:type="dxa"/>
            <w:gridSpan w:val="2"/>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Classe 3</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Classe 4</w:t>
            </w:r>
          </w:p>
        </w:tc>
        <w:tc>
          <w:tcPr>
            <w:tcW w:w="11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Classe 5</w:t>
            </w:r>
          </w:p>
        </w:tc>
        <w:tc>
          <w:tcPr>
            <w:tcW w:w="1300" w:type="dxa"/>
            <w:gridSpan w:val="2"/>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center"/>
              <w:rPr>
                <w:rFonts w:ascii="Calibri" w:hAnsi="Calibri"/>
                <w:color w:val="000000"/>
              </w:rPr>
            </w:pPr>
            <w:r w:rsidRPr="00E70E50">
              <w:rPr>
                <w:rFonts w:ascii="Calibri" w:hAnsi="Calibri"/>
                <w:color w:val="000000"/>
                <w:sz w:val="22"/>
                <w:szCs w:val="22"/>
              </w:rPr>
              <w:t>Ensemble</w:t>
            </w:r>
          </w:p>
        </w:tc>
      </w:tr>
      <w:tr w:rsidR="00E70E50" w:rsidRPr="00E70E50" w:rsidTr="00E70E50">
        <w:trPr>
          <w:trHeight w:val="300"/>
        </w:trPr>
        <w:tc>
          <w:tcPr>
            <w:tcW w:w="1800" w:type="dxa"/>
            <w:tcBorders>
              <w:top w:val="nil"/>
              <w:left w:val="nil"/>
              <w:bottom w:val="single" w:sz="4" w:space="0" w:color="auto"/>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 </w:t>
            </w:r>
          </w:p>
        </w:tc>
        <w:tc>
          <w:tcPr>
            <w:tcW w:w="463"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677"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c>
          <w:tcPr>
            <w:tcW w:w="426"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834"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c>
          <w:tcPr>
            <w:tcW w:w="455"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665" w:type="dxa"/>
            <w:tcBorders>
              <w:top w:val="nil"/>
              <w:left w:val="nil"/>
              <w:bottom w:val="single" w:sz="4" w:space="0" w:color="auto"/>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c>
          <w:tcPr>
            <w:tcW w:w="614"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proofErr w:type="spellStart"/>
            <w:r w:rsidRPr="00E70E50">
              <w:rPr>
                <w:rFonts w:ascii="Calibri" w:hAnsi="Calibri"/>
                <w:color w:val="000000"/>
                <w:sz w:val="22"/>
                <w:szCs w:val="22"/>
              </w:rPr>
              <w:t>Eff</w:t>
            </w:r>
            <w:proofErr w:type="spellEnd"/>
          </w:p>
        </w:tc>
        <w:tc>
          <w:tcPr>
            <w:tcW w:w="686" w:type="dxa"/>
            <w:tcBorders>
              <w:top w:val="nil"/>
              <w:left w:val="nil"/>
              <w:bottom w:val="single" w:sz="4" w:space="0" w:color="auto"/>
              <w:right w:val="nil"/>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Patron</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73</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18,5</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9,4</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16</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17,6</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30</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6,5</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20</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14,8</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151</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12,5</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Compte propre</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103</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26,1</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81</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63,8</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36</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39,6</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376</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81,0</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78</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57,8</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674</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55,6</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Salarié</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19</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4,8</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4,7</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21</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23,1</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11</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2,4</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4</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3,0</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61</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5,0</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Apprenti payé</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37</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9,4</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13</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10,2</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0</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2,6</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10</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7,4</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72</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5,9</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Apprenti non payé</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141</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35,7</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4,7</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10</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11,0</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10</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2,2</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4,4</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173</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14,3</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Aide familial</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17</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4,3</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4,7</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3,3</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20</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4,3</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16</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11,9</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62</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5,1</w:t>
            </w:r>
          </w:p>
        </w:tc>
      </w:tr>
      <w:tr w:rsidR="00E70E50" w:rsidRPr="00E70E50" w:rsidTr="00E70E50">
        <w:trPr>
          <w:trHeight w:val="300"/>
        </w:trPr>
        <w:tc>
          <w:tcPr>
            <w:tcW w:w="1800" w:type="dxa"/>
            <w:tcBorders>
              <w:top w:val="nil"/>
              <w:left w:val="nil"/>
              <w:bottom w:val="nil"/>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Associé</w:t>
            </w:r>
          </w:p>
        </w:tc>
        <w:tc>
          <w:tcPr>
            <w:tcW w:w="463"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5</w:t>
            </w:r>
          </w:p>
        </w:tc>
        <w:tc>
          <w:tcPr>
            <w:tcW w:w="677"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1,3</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2,4</w:t>
            </w:r>
          </w:p>
        </w:tc>
        <w:tc>
          <w:tcPr>
            <w:tcW w:w="42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5</w:t>
            </w:r>
          </w:p>
        </w:tc>
        <w:tc>
          <w:tcPr>
            <w:tcW w:w="83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5,5</w:t>
            </w:r>
          </w:p>
        </w:tc>
        <w:tc>
          <w:tcPr>
            <w:tcW w:w="48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5</w:t>
            </w:r>
          </w:p>
        </w:tc>
        <w:tc>
          <w:tcPr>
            <w:tcW w:w="700"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1,1</w:t>
            </w:r>
          </w:p>
        </w:tc>
        <w:tc>
          <w:tcPr>
            <w:tcW w:w="455"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w:t>
            </w:r>
          </w:p>
        </w:tc>
        <w:tc>
          <w:tcPr>
            <w:tcW w:w="665" w:type="dxa"/>
            <w:tcBorders>
              <w:top w:val="nil"/>
              <w:left w:val="nil"/>
              <w:bottom w:val="nil"/>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0,7</w:t>
            </w:r>
          </w:p>
        </w:tc>
        <w:tc>
          <w:tcPr>
            <w:tcW w:w="614"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19</w:t>
            </w:r>
          </w:p>
        </w:tc>
        <w:tc>
          <w:tcPr>
            <w:tcW w:w="686" w:type="dxa"/>
            <w:tcBorders>
              <w:top w:val="nil"/>
              <w:left w:val="nil"/>
              <w:bottom w:val="nil"/>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1,6</w:t>
            </w:r>
          </w:p>
        </w:tc>
      </w:tr>
      <w:tr w:rsidR="00E70E50" w:rsidRPr="00E70E50" w:rsidTr="00E70E50">
        <w:trPr>
          <w:trHeight w:val="300"/>
        </w:trPr>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E70E50" w:rsidRPr="00E70E50" w:rsidRDefault="00E70E50" w:rsidP="00E70E50">
            <w:pPr>
              <w:rPr>
                <w:rFonts w:ascii="Calibri" w:hAnsi="Calibri"/>
                <w:color w:val="000000"/>
              </w:rPr>
            </w:pPr>
            <w:r w:rsidRPr="00E70E50">
              <w:rPr>
                <w:rFonts w:ascii="Calibri" w:hAnsi="Calibri"/>
                <w:color w:val="000000"/>
                <w:sz w:val="22"/>
                <w:szCs w:val="22"/>
              </w:rPr>
              <w:t>Total</w:t>
            </w:r>
          </w:p>
        </w:tc>
        <w:tc>
          <w:tcPr>
            <w:tcW w:w="463"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395</w:t>
            </w:r>
          </w:p>
        </w:tc>
        <w:tc>
          <w:tcPr>
            <w:tcW w:w="677"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127</w:t>
            </w:r>
          </w:p>
        </w:tc>
        <w:tc>
          <w:tcPr>
            <w:tcW w:w="700"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c>
          <w:tcPr>
            <w:tcW w:w="426"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91</w:t>
            </w:r>
          </w:p>
        </w:tc>
        <w:tc>
          <w:tcPr>
            <w:tcW w:w="834"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464</w:t>
            </w:r>
          </w:p>
        </w:tc>
        <w:tc>
          <w:tcPr>
            <w:tcW w:w="700"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c>
          <w:tcPr>
            <w:tcW w:w="455"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135</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c>
          <w:tcPr>
            <w:tcW w:w="614"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color w:val="000000"/>
              </w:rPr>
            </w:pPr>
            <w:r w:rsidRPr="00E70E50">
              <w:rPr>
                <w:rFonts w:ascii="Calibri" w:hAnsi="Calibri"/>
                <w:color w:val="000000"/>
                <w:sz w:val="22"/>
                <w:szCs w:val="22"/>
              </w:rPr>
              <w:t>1212</w:t>
            </w:r>
          </w:p>
        </w:tc>
        <w:tc>
          <w:tcPr>
            <w:tcW w:w="686" w:type="dxa"/>
            <w:tcBorders>
              <w:top w:val="single" w:sz="4" w:space="0" w:color="auto"/>
              <w:left w:val="nil"/>
              <w:bottom w:val="single" w:sz="4" w:space="0" w:color="auto"/>
              <w:right w:val="nil"/>
            </w:tcBorders>
            <w:shd w:val="clear" w:color="auto" w:fill="auto"/>
            <w:noWrap/>
            <w:vAlign w:val="bottom"/>
            <w:hideMark/>
          </w:tcPr>
          <w:p w:rsidR="00E70E50" w:rsidRPr="00E70E50" w:rsidRDefault="00E70E50" w:rsidP="00E70E50">
            <w:pPr>
              <w:jc w:val="right"/>
              <w:rPr>
                <w:rFonts w:ascii="Calibri" w:hAnsi="Calibri"/>
                <w:b/>
                <w:bCs/>
                <w:color w:val="000000"/>
              </w:rPr>
            </w:pPr>
            <w:r w:rsidRPr="00E70E50">
              <w:rPr>
                <w:rFonts w:ascii="Calibri" w:hAnsi="Calibri"/>
                <w:b/>
                <w:bCs/>
                <w:color w:val="000000"/>
                <w:sz w:val="22"/>
                <w:szCs w:val="22"/>
              </w:rPr>
              <w:t>100,0</w:t>
            </w:r>
          </w:p>
        </w:tc>
      </w:tr>
    </w:tbl>
    <w:p w:rsidR="00A37C74" w:rsidRPr="00633DA9" w:rsidRDefault="00A37C74" w:rsidP="00A37C74">
      <w:pPr>
        <w:rPr>
          <w:rFonts w:ascii="Book Antiqua" w:hAnsi="Book Antiqua"/>
        </w:rPr>
      </w:pPr>
      <w:r w:rsidRPr="00633DA9">
        <w:rPr>
          <w:rFonts w:ascii="Book Antiqua" w:hAnsi="Book Antiqua"/>
          <w:bCs/>
        </w:rPr>
        <w:t>AGEPE/Observatoire, enquête secteur informel 2008</w:t>
      </w:r>
    </w:p>
    <w:p w:rsidR="00A37C74" w:rsidRDefault="00A37C74" w:rsidP="00A37C74">
      <w:pPr>
        <w:ind w:firstLine="284"/>
        <w:jc w:val="both"/>
        <w:rPr>
          <w:rFonts w:ascii="Book Antiqua" w:hAnsi="Book Antiqua"/>
        </w:rPr>
      </w:pPr>
    </w:p>
    <w:p w:rsidR="002212AE" w:rsidRPr="00A75CE6" w:rsidRDefault="002212AE" w:rsidP="002212AE">
      <w:pPr>
        <w:rPr>
          <w:rFonts w:ascii="Book Antiqua" w:hAnsi="Book Antiqua"/>
          <w:b/>
          <w:i/>
        </w:rPr>
      </w:pPr>
      <w:r w:rsidRPr="00A75CE6">
        <w:rPr>
          <w:rFonts w:ascii="Book Antiqua" w:hAnsi="Book Antiqua"/>
          <w:b/>
          <w:i/>
        </w:rPr>
        <w:t>Les emplois du secteur informel sont majoritairement</w:t>
      </w:r>
      <w:r w:rsidR="0047308F">
        <w:rPr>
          <w:rFonts w:ascii="Book Antiqua" w:hAnsi="Book Antiqua"/>
          <w:b/>
          <w:i/>
        </w:rPr>
        <w:t xml:space="preserve"> </w:t>
      </w:r>
      <w:r w:rsidRPr="00A75CE6">
        <w:rPr>
          <w:rFonts w:ascii="Book Antiqua" w:hAnsi="Book Antiqua"/>
          <w:b/>
          <w:i/>
        </w:rPr>
        <w:t>permanent</w:t>
      </w:r>
      <w:r>
        <w:rPr>
          <w:rFonts w:ascii="Book Antiqua" w:hAnsi="Book Antiqua"/>
          <w:b/>
          <w:i/>
        </w:rPr>
        <w:t>s</w:t>
      </w:r>
      <w:r w:rsidRPr="00A75CE6">
        <w:rPr>
          <w:rFonts w:ascii="Book Antiqua" w:hAnsi="Book Antiqua"/>
          <w:b/>
          <w:i/>
        </w:rPr>
        <w:t xml:space="preserve"> (81,8%)</w:t>
      </w:r>
    </w:p>
    <w:p w:rsidR="002212AE" w:rsidRDefault="002212AE" w:rsidP="002212AE">
      <w:pPr>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La part d’emplois permanents du sect</w:t>
      </w:r>
      <w:r w:rsidR="008347CF">
        <w:rPr>
          <w:rFonts w:ascii="Book Antiqua" w:hAnsi="Book Antiqua"/>
        </w:rPr>
        <w:t>eur informel à Abidjan est de 82,3% contre 17,7</w:t>
      </w:r>
      <w:r>
        <w:rPr>
          <w:rFonts w:ascii="Book Antiqua" w:hAnsi="Book Antiqua"/>
        </w:rPr>
        <w:t>% pour les emplois temporaires. Cela se justifie aisément lorsqu’on se réfère à la catégorie socioprofessionnelle. En effet, la majorité des actifs de ce secteur étant des personnes à leur propre compte ou des patrons, il est tout à fait logique que la main-d’œuvre soit majoritairement permanente.</w:t>
      </w:r>
    </w:p>
    <w:p w:rsidR="00592729" w:rsidRDefault="00592729">
      <w:pPr>
        <w:spacing w:after="120"/>
        <w:jc w:val="both"/>
        <w:rPr>
          <w:rFonts w:ascii="Book Antiqua" w:hAnsi="Book Antiqua"/>
        </w:rPr>
      </w:pPr>
      <w:r>
        <w:rPr>
          <w:rFonts w:ascii="Book Antiqua" w:hAnsi="Book Antiqua"/>
        </w:rPr>
        <w:br w:type="page"/>
      </w:r>
    </w:p>
    <w:p w:rsidR="00D550E7" w:rsidRDefault="008347CF" w:rsidP="008347CF">
      <w:pPr>
        <w:jc w:val="both"/>
        <w:rPr>
          <w:rFonts w:ascii="Book Antiqua" w:hAnsi="Book Antiqua"/>
          <w:b/>
        </w:rPr>
      </w:pPr>
      <w:r w:rsidRPr="008347CF">
        <w:rPr>
          <w:rFonts w:ascii="Book Antiqua" w:hAnsi="Book Antiqua"/>
          <w:b/>
          <w:u w:val="single"/>
        </w:rPr>
        <w:lastRenderedPageBreak/>
        <w:t>Tableau</w:t>
      </w:r>
      <w:r w:rsidR="003A0E89">
        <w:rPr>
          <w:rFonts w:ascii="Book Antiqua" w:hAnsi="Book Antiqua"/>
          <w:b/>
          <w:u w:val="single"/>
        </w:rPr>
        <w:t xml:space="preserve"> II.I.4</w:t>
      </w:r>
      <w:r w:rsidRPr="008347CF">
        <w:rPr>
          <w:rFonts w:ascii="Book Antiqua" w:hAnsi="Book Antiqua"/>
          <w:b/>
        </w:rPr>
        <w:t xml:space="preserve"> : Répartition des emplois du secteur informel </w:t>
      </w:r>
      <w:r w:rsidR="003206AE">
        <w:rPr>
          <w:rFonts w:ascii="Book Antiqua" w:hAnsi="Book Antiqua"/>
          <w:b/>
        </w:rPr>
        <w:t xml:space="preserve">par classe </w:t>
      </w:r>
      <w:r w:rsidRPr="008347CF">
        <w:rPr>
          <w:rFonts w:ascii="Book Antiqua" w:hAnsi="Book Antiqua"/>
          <w:b/>
        </w:rPr>
        <w:t xml:space="preserve">selon la </w:t>
      </w:r>
    </w:p>
    <w:p w:rsidR="008347CF" w:rsidRPr="008347CF" w:rsidRDefault="00D550E7" w:rsidP="008347CF">
      <w:pPr>
        <w:jc w:val="both"/>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roofErr w:type="gramStart"/>
      <w:r w:rsidR="008347CF" w:rsidRPr="008347CF">
        <w:rPr>
          <w:rFonts w:ascii="Book Antiqua" w:hAnsi="Book Antiqua"/>
          <w:b/>
        </w:rPr>
        <w:t>stabilité</w:t>
      </w:r>
      <w:proofErr w:type="gramEnd"/>
    </w:p>
    <w:p w:rsidR="008347CF" w:rsidRDefault="008347CF" w:rsidP="008347CF">
      <w:pPr>
        <w:jc w:val="both"/>
        <w:rPr>
          <w:rFonts w:ascii="Book Antiqua" w:hAnsi="Book Antiqua"/>
        </w:rPr>
      </w:pPr>
    </w:p>
    <w:tbl>
      <w:tblPr>
        <w:tblW w:w="8139" w:type="dxa"/>
        <w:tblInd w:w="55" w:type="dxa"/>
        <w:tblCellMar>
          <w:left w:w="70" w:type="dxa"/>
          <w:right w:w="70" w:type="dxa"/>
        </w:tblCellMar>
        <w:tblLook w:val="04A0"/>
      </w:tblPr>
      <w:tblGrid>
        <w:gridCol w:w="1200"/>
        <w:gridCol w:w="521"/>
        <w:gridCol w:w="759"/>
        <w:gridCol w:w="475"/>
        <w:gridCol w:w="676"/>
        <w:gridCol w:w="382"/>
        <w:gridCol w:w="643"/>
        <w:gridCol w:w="475"/>
        <w:gridCol w:w="643"/>
        <w:gridCol w:w="475"/>
        <w:gridCol w:w="664"/>
        <w:gridCol w:w="587"/>
        <w:gridCol w:w="643"/>
      </w:tblGrid>
      <w:tr w:rsidR="008347CF" w:rsidRPr="008347CF" w:rsidTr="00F15826">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347CF" w:rsidRPr="008347CF" w:rsidRDefault="008347CF" w:rsidP="008347CF">
            <w:pPr>
              <w:rPr>
                <w:rFonts w:ascii="Calibri" w:hAnsi="Calibri"/>
                <w:color w:val="000000"/>
              </w:rPr>
            </w:pPr>
            <w:r w:rsidRPr="008347CF">
              <w:rPr>
                <w:rFonts w:ascii="Calibri" w:hAnsi="Calibri"/>
                <w:color w:val="000000"/>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Classe 1</w:t>
            </w:r>
          </w:p>
        </w:tc>
        <w:tc>
          <w:tcPr>
            <w:tcW w:w="1151" w:type="dxa"/>
            <w:gridSpan w:val="2"/>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Classe 2</w:t>
            </w:r>
          </w:p>
        </w:tc>
        <w:tc>
          <w:tcPr>
            <w:tcW w:w="1023" w:type="dxa"/>
            <w:gridSpan w:val="2"/>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Classe 3</w:t>
            </w:r>
          </w:p>
        </w:tc>
        <w:tc>
          <w:tcPr>
            <w:tcW w:w="1116" w:type="dxa"/>
            <w:gridSpan w:val="2"/>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Classe 4</w:t>
            </w:r>
          </w:p>
        </w:tc>
        <w:tc>
          <w:tcPr>
            <w:tcW w:w="1139" w:type="dxa"/>
            <w:gridSpan w:val="2"/>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Classe 5</w:t>
            </w:r>
          </w:p>
        </w:tc>
        <w:tc>
          <w:tcPr>
            <w:tcW w:w="1230" w:type="dxa"/>
            <w:gridSpan w:val="2"/>
            <w:tcBorders>
              <w:top w:val="single" w:sz="4" w:space="0" w:color="auto"/>
              <w:left w:val="single" w:sz="4" w:space="0" w:color="auto"/>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Ensemble</w:t>
            </w:r>
          </w:p>
        </w:tc>
      </w:tr>
      <w:tr w:rsidR="008347CF" w:rsidRPr="008347CF" w:rsidTr="00F15826">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347CF" w:rsidRPr="008347CF" w:rsidRDefault="008347CF" w:rsidP="008347CF">
            <w:pPr>
              <w:rPr>
                <w:rFonts w:ascii="Calibri" w:hAnsi="Calibri"/>
                <w:color w:val="000000"/>
              </w:rPr>
            </w:pPr>
            <w:r w:rsidRPr="008347CF">
              <w:rPr>
                <w:rFonts w:ascii="Calibri" w:hAnsi="Calibri"/>
                <w:color w:val="000000"/>
                <w:sz w:val="22"/>
                <w:szCs w:val="22"/>
              </w:rPr>
              <w:t> </w:t>
            </w:r>
          </w:p>
        </w:tc>
        <w:tc>
          <w:tcPr>
            <w:tcW w:w="52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759"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676"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c>
          <w:tcPr>
            <w:tcW w:w="382"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64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64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c>
          <w:tcPr>
            <w:tcW w:w="587" w:type="dxa"/>
            <w:tcBorders>
              <w:top w:val="single" w:sz="4" w:space="0" w:color="auto"/>
              <w:left w:val="single" w:sz="4" w:space="0" w:color="auto"/>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proofErr w:type="spellStart"/>
            <w:r w:rsidRPr="008347CF">
              <w:rPr>
                <w:rFonts w:ascii="Calibri" w:hAnsi="Calibri"/>
                <w:color w:val="000000"/>
                <w:sz w:val="22"/>
                <w:szCs w:val="22"/>
              </w:rPr>
              <w:t>Eff</w:t>
            </w:r>
            <w:proofErr w:type="spellEnd"/>
          </w:p>
        </w:tc>
        <w:tc>
          <w:tcPr>
            <w:tcW w:w="643"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center"/>
              <w:rPr>
                <w:rFonts w:ascii="Calibri" w:hAnsi="Calibri"/>
                <w:color w:val="000000"/>
              </w:rPr>
            </w:pPr>
            <w:r w:rsidRPr="008347CF">
              <w:rPr>
                <w:rFonts w:ascii="Calibri" w:hAnsi="Calibri"/>
                <w:color w:val="000000"/>
                <w:sz w:val="22"/>
                <w:szCs w:val="22"/>
              </w:rPr>
              <w:t>%</w:t>
            </w:r>
          </w:p>
        </w:tc>
      </w:tr>
      <w:tr w:rsidR="008347CF" w:rsidRPr="008347CF" w:rsidTr="00F15826">
        <w:trPr>
          <w:trHeight w:val="300"/>
        </w:trPr>
        <w:tc>
          <w:tcPr>
            <w:tcW w:w="1200" w:type="dxa"/>
            <w:tcBorders>
              <w:top w:val="single" w:sz="4" w:space="0" w:color="auto"/>
              <w:left w:val="nil"/>
              <w:bottom w:val="nil"/>
              <w:right w:val="single" w:sz="4" w:space="0" w:color="auto"/>
            </w:tcBorders>
            <w:shd w:val="clear" w:color="auto" w:fill="auto"/>
            <w:noWrap/>
            <w:vAlign w:val="bottom"/>
            <w:hideMark/>
          </w:tcPr>
          <w:p w:rsidR="008347CF" w:rsidRPr="008347CF" w:rsidRDefault="008347CF" w:rsidP="008347CF">
            <w:pPr>
              <w:rPr>
                <w:rFonts w:ascii="Calibri" w:hAnsi="Calibri"/>
                <w:color w:val="000000"/>
              </w:rPr>
            </w:pPr>
            <w:r w:rsidRPr="008347CF">
              <w:rPr>
                <w:rFonts w:ascii="Calibri" w:hAnsi="Calibri"/>
                <w:color w:val="000000"/>
                <w:sz w:val="22"/>
                <w:szCs w:val="22"/>
              </w:rPr>
              <w:t>Permanent</w:t>
            </w:r>
          </w:p>
        </w:tc>
        <w:tc>
          <w:tcPr>
            <w:tcW w:w="521"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328</w:t>
            </w:r>
          </w:p>
        </w:tc>
        <w:tc>
          <w:tcPr>
            <w:tcW w:w="759"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83,2</w:t>
            </w:r>
          </w:p>
        </w:tc>
        <w:tc>
          <w:tcPr>
            <w:tcW w:w="475"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89</w:t>
            </w:r>
          </w:p>
        </w:tc>
        <w:tc>
          <w:tcPr>
            <w:tcW w:w="676"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68,5</w:t>
            </w:r>
          </w:p>
        </w:tc>
        <w:tc>
          <w:tcPr>
            <w:tcW w:w="382"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73</w:t>
            </w:r>
          </w:p>
        </w:tc>
        <w:tc>
          <w:tcPr>
            <w:tcW w:w="641"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79,3</w:t>
            </w:r>
          </w:p>
        </w:tc>
        <w:tc>
          <w:tcPr>
            <w:tcW w:w="475"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402</w:t>
            </w:r>
          </w:p>
        </w:tc>
        <w:tc>
          <w:tcPr>
            <w:tcW w:w="641"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86,6</w:t>
            </w:r>
          </w:p>
        </w:tc>
        <w:tc>
          <w:tcPr>
            <w:tcW w:w="475"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109</w:t>
            </w:r>
          </w:p>
        </w:tc>
        <w:tc>
          <w:tcPr>
            <w:tcW w:w="664" w:type="dxa"/>
            <w:tcBorders>
              <w:top w:val="single" w:sz="4" w:space="0" w:color="auto"/>
              <w:left w:val="nil"/>
              <w:bottom w:val="nil"/>
              <w:right w:val="single" w:sz="4" w:space="0" w:color="auto"/>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80,1</w:t>
            </w:r>
          </w:p>
        </w:tc>
        <w:tc>
          <w:tcPr>
            <w:tcW w:w="587" w:type="dxa"/>
            <w:tcBorders>
              <w:top w:val="single" w:sz="4" w:space="0" w:color="auto"/>
              <w:left w:val="single" w:sz="4" w:space="0" w:color="auto"/>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1001</w:t>
            </w:r>
          </w:p>
        </w:tc>
        <w:tc>
          <w:tcPr>
            <w:tcW w:w="643" w:type="dxa"/>
            <w:tcBorders>
              <w:top w:val="single" w:sz="4" w:space="0" w:color="auto"/>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82,3</w:t>
            </w:r>
          </w:p>
        </w:tc>
      </w:tr>
      <w:tr w:rsidR="008347CF" w:rsidRPr="008347CF" w:rsidTr="00F15826">
        <w:trPr>
          <w:trHeight w:val="300"/>
        </w:trPr>
        <w:tc>
          <w:tcPr>
            <w:tcW w:w="1200" w:type="dxa"/>
            <w:tcBorders>
              <w:top w:val="nil"/>
              <w:left w:val="nil"/>
              <w:bottom w:val="nil"/>
              <w:right w:val="single" w:sz="4" w:space="0" w:color="auto"/>
            </w:tcBorders>
            <w:shd w:val="clear" w:color="auto" w:fill="auto"/>
            <w:noWrap/>
            <w:vAlign w:val="bottom"/>
            <w:hideMark/>
          </w:tcPr>
          <w:p w:rsidR="008347CF" w:rsidRPr="008347CF" w:rsidRDefault="008347CF" w:rsidP="008347CF">
            <w:pPr>
              <w:rPr>
                <w:rFonts w:ascii="Calibri" w:hAnsi="Calibri"/>
                <w:color w:val="000000"/>
              </w:rPr>
            </w:pPr>
            <w:r w:rsidRPr="008347CF">
              <w:rPr>
                <w:rFonts w:ascii="Calibri" w:hAnsi="Calibri"/>
                <w:color w:val="000000"/>
                <w:sz w:val="22"/>
                <w:szCs w:val="22"/>
              </w:rPr>
              <w:t>Temporaire</w:t>
            </w:r>
          </w:p>
        </w:tc>
        <w:tc>
          <w:tcPr>
            <w:tcW w:w="521"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66</w:t>
            </w:r>
          </w:p>
        </w:tc>
        <w:tc>
          <w:tcPr>
            <w:tcW w:w="759"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16,8</w:t>
            </w:r>
          </w:p>
        </w:tc>
        <w:tc>
          <w:tcPr>
            <w:tcW w:w="475"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41</w:t>
            </w:r>
          </w:p>
        </w:tc>
        <w:tc>
          <w:tcPr>
            <w:tcW w:w="676"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31,5</w:t>
            </w:r>
          </w:p>
        </w:tc>
        <w:tc>
          <w:tcPr>
            <w:tcW w:w="382"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19</w:t>
            </w:r>
          </w:p>
        </w:tc>
        <w:tc>
          <w:tcPr>
            <w:tcW w:w="641"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20,7</w:t>
            </w:r>
          </w:p>
        </w:tc>
        <w:tc>
          <w:tcPr>
            <w:tcW w:w="475"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62</w:t>
            </w:r>
          </w:p>
        </w:tc>
        <w:tc>
          <w:tcPr>
            <w:tcW w:w="641"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13,4</w:t>
            </w:r>
          </w:p>
        </w:tc>
        <w:tc>
          <w:tcPr>
            <w:tcW w:w="475"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27</w:t>
            </w:r>
          </w:p>
        </w:tc>
        <w:tc>
          <w:tcPr>
            <w:tcW w:w="664" w:type="dxa"/>
            <w:tcBorders>
              <w:top w:val="nil"/>
              <w:left w:val="nil"/>
              <w:bottom w:val="nil"/>
              <w:right w:val="single" w:sz="4" w:space="0" w:color="auto"/>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19,9</w:t>
            </w:r>
          </w:p>
        </w:tc>
        <w:tc>
          <w:tcPr>
            <w:tcW w:w="587" w:type="dxa"/>
            <w:tcBorders>
              <w:top w:val="nil"/>
              <w:left w:val="single" w:sz="4" w:space="0" w:color="auto"/>
              <w:bottom w:val="nil"/>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215</w:t>
            </w:r>
          </w:p>
        </w:tc>
        <w:tc>
          <w:tcPr>
            <w:tcW w:w="643" w:type="dxa"/>
            <w:tcBorders>
              <w:top w:val="nil"/>
              <w:left w:val="nil"/>
              <w:bottom w:val="nil"/>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17,7</w:t>
            </w:r>
          </w:p>
        </w:tc>
      </w:tr>
      <w:tr w:rsidR="008347CF" w:rsidRPr="008347CF" w:rsidTr="00F15826">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347CF" w:rsidRPr="008347CF" w:rsidRDefault="008347CF" w:rsidP="008347CF">
            <w:pPr>
              <w:rPr>
                <w:rFonts w:ascii="Calibri" w:hAnsi="Calibri"/>
                <w:color w:val="000000"/>
              </w:rPr>
            </w:pPr>
            <w:r w:rsidRPr="008347CF">
              <w:rPr>
                <w:rFonts w:ascii="Calibri" w:hAnsi="Calibri"/>
                <w:color w:val="000000"/>
                <w:sz w:val="22"/>
                <w:szCs w:val="22"/>
              </w:rPr>
              <w:t>Total</w:t>
            </w:r>
          </w:p>
        </w:tc>
        <w:tc>
          <w:tcPr>
            <w:tcW w:w="52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394</w:t>
            </w:r>
          </w:p>
        </w:tc>
        <w:tc>
          <w:tcPr>
            <w:tcW w:w="759"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130</w:t>
            </w:r>
          </w:p>
        </w:tc>
        <w:tc>
          <w:tcPr>
            <w:tcW w:w="676"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92</w:t>
            </w:r>
          </w:p>
        </w:tc>
        <w:tc>
          <w:tcPr>
            <w:tcW w:w="64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464</w:t>
            </w:r>
          </w:p>
        </w:tc>
        <w:tc>
          <w:tcPr>
            <w:tcW w:w="641"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136</w:t>
            </w:r>
          </w:p>
        </w:tc>
        <w:tc>
          <w:tcPr>
            <w:tcW w:w="664" w:type="dxa"/>
            <w:tcBorders>
              <w:top w:val="single" w:sz="4" w:space="0" w:color="auto"/>
              <w:left w:val="nil"/>
              <w:bottom w:val="single" w:sz="4" w:space="0" w:color="auto"/>
              <w:right w:val="single" w:sz="4" w:space="0" w:color="auto"/>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c>
          <w:tcPr>
            <w:tcW w:w="587" w:type="dxa"/>
            <w:tcBorders>
              <w:top w:val="single" w:sz="4" w:space="0" w:color="auto"/>
              <w:left w:val="single" w:sz="4" w:space="0" w:color="auto"/>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color w:val="000000"/>
              </w:rPr>
            </w:pPr>
            <w:r w:rsidRPr="008347CF">
              <w:rPr>
                <w:rFonts w:ascii="Calibri" w:hAnsi="Calibri"/>
                <w:color w:val="000000"/>
                <w:sz w:val="22"/>
                <w:szCs w:val="22"/>
              </w:rPr>
              <w:t>1216</w:t>
            </w:r>
          </w:p>
        </w:tc>
        <w:tc>
          <w:tcPr>
            <w:tcW w:w="643" w:type="dxa"/>
            <w:tcBorders>
              <w:top w:val="single" w:sz="4" w:space="0" w:color="auto"/>
              <w:left w:val="nil"/>
              <w:bottom w:val="single" w:sz="4" w:space="0" w:color="auto"/>
              <w:right w:val="nil"/>
            </w:tcBorders>
            <w:shd w:val="clear" w:color="auto" w:fill="auto"/>
            <w:noWrap/>
            <w:vAlign w:val="bottom"/>
            <w:hideMark/>
          </w:tcPr>
          <w:p w:rsidR="008347CF" w:rsidRPr="008347CF" w:rsidRDefault="008347CF" w:rsidP="008347CF">
            <w:pPr>
              <w:jc w:val="right"/>
              <w:rPr>
                <w:rFonts w:ascii="Calibri" w:hAnsi="Calibri"/>
                <w:b/>
                <w:color w:val="000000"/>
              </w:rPr>
            </w:pPr>
            <w:r w:rsidRPr="008347CF">
              <w:rPr>
                <w:rFonts w:ascii="Calibri" w:hAnsi="Calibri"/>
                <w:b/>
                <w:color w:val="000000"/>
                <w:sz w:val="22"/>
                <w:szCs w:val="22"/>
              </w:rPr>
              <w:t>100,0</w:t>
            </w:r>
          </w:p>
        </w:tc>
      </w:tr>
    </w:tbl>
    <w:p w:rsidR="008347CF" w:rsidRPr="00633DA9" w:rsidRDefault="008347CF" w:rsidP="008347CF">
      <w:pPr>
        <w:rPr>
          <w:rFonts w:ascii="Book Antiqua" w:hAnsi="Book Antiqua"/>
        </w:rPr>
      </w:pPr>
      <w:r w:rsidRPr="00633DA9">
        <w:rPr>
          <w:rFonts w:ascii="Book Antiqua" w:hAnsi="Book Antiqua"/>
          <w:bCs/>
        </w:rPr>
        <w:t>AGEPE/Observatoire, enquête secteur informel 2008</w:t>
      </w:r>
    </w:p>
    <w:p w:rsidR="008347CF" w:rsidRDefault="008347CF" w:rsidP="002212AE">
      <w:pPr>
        <w:ind w:firstLine="284"/>
        <w:jc w:val="both"/>
        <w:rPr>
          <w:rFonts w:ascii="Book Antiqua" w:hAnsi="Book Antiqua"/>
        </w:rPr>
      </w:pPr>
    </w:p>
    <w:p w:rsidR="002212AE" w:rsidRDefault="002212AE" w:rsidP="002212AE">
      <w:pPr>
        <w:jc w:val="both"/>
        <w:rPr>
          <w:rFonts w:ascii="Book Antiqua" w:hAnsi="Book Antiqua"/>
        </w:rPr>
      </w:pPr>
    </w:p>
    <w:p w:rsidR="002212AE" w:rsidRPr="009C5FEF" w:rsidRDefault="002212AE" w:rsidP="002212AE">
      <w:pPr>
        <w:rPr>
          <w:rFonts w:ascii="Book Antiqua" w:hAnsi="Book Antiqua"/>
          <w:b/>
          <w:i/>
        </w:rPr>
      </w:pPr>
      <w:r w:rsidRPr="009C5FEF">
        <w:rPr>
          <w:rFonts w:ascii="Book Antiqua" w:hAnsi="Book Antiqua"/>
          <w:b/>
          <w:i/>
        </w:rPr>
        <w:t>Les relations personnelles (18,1%) dominent dans le secteur informel comme mode de recrutement de la main-d’œuvre</w:t>
      </w:r>
    </w:p>
    <w:p w:rsidR="002212AE" w:rsidRDefault="002212AE" w:rsidP="002212AE">
      <w:pPr>
        <w:rPr>
          <w:rFonts w:ascii="Book Antiqua" w:hAnsi="Book Antiqua"/>
        </w:rPr>
      </w:pPr>
    </w:p>
    <w:p w:rsidR="002212AE" w:rsidRDefault="002212AE" w:rsidP="002212AE">
      <w:pPr>
        <w:ind w:firstLine="284"/>
        <w:jc w:val="both"/>
        <w:rPr>
          <w:rFonts w:ascii="Book Antiqua" w:hAnsi="Book Antiqua"/>
        </w:rPr>
      </w:pPr>
      <w:r>
        <w:rPr>
          <w:rFonts w:ascii="Book Antiqua" w:hAnsi="Book Antiqua"/>
        </w:rPr>
        <w:t xml:space="preserve">On distingue dans le recrutement, </w:t>
      </w:r>
      <w:r w:rsidR="003206AE">
        <w:rPr>
          <w:rFonts w:ascii="Book Antiqua" w:hAnsi="Book Antiqua"/>
        </w:rPr>
        <w:t xml:space="preserve">au niveau du questionnaire, </w:t>
      </w:r>
      <w:r>
        <w:rPr>
          <w:rFonts w:ascii="Book Antiqua" w:hAnsi="Book Antiqua"/>
        </w:rPr>
        <w:t xml:space="preserve">la modalité </w:t>
      </w:r>
      <w:r w:rsidRPr="00C84EE3">
        <w:rPr>
          <w:rFonts w:ascii="Book Antiqua" w:hAnsi="Book Antiqua"/>
          <w:b/>
        </w:rPr>
        <w:t>chef</w:t>
      </w:r>
      <w:r>
        <w:rPr>
          <w:rFonts w:ascii="Book Antiqua" w:hAnsi="Book Antiqua"/>
        </w:rPr>
        <w:t xml:space="preserve">, signifiant que l’individu est le chef d’unité et donc n’a pas été recruté. La modalité </w:t>
      </w:r>
      <w:r w:rsidRPr="00C84EE3">
        <w:rPr>
          <w:rFonts w:ascii="Book Antiqua" w:hAnsi="Book Antiqua"/>
          <w:b/>
        </w:rPr>
        <w:t>relations personnelles</w:t>
      </w:r>
      <w:r>
        <w:rPr>
          <w:rFonts w:ascii="Book Antiqua" w:hAnsi="Book Antiqua"/>
        </w:rPr>
        <w:t xml:space="preserve"> veut dire qu’il a été recruté à partir des relations personnelles. La modalité </w:t>
      </w:r>
      <w:r w:rsidRPr="00C84EE3">
        <w:rPr>
          <w:rFonts w:ascii="Book Antiqua" w:hAnsi="Book Antiqua"/>
          <w:b/>
        </w:rPr>
        <w:t>directement auprès de l’employeur</w:t>
      </w:r>
      <w:r>
        <w:rPr>
          <w:rFonts w:ascii="Book Antiqua" w:hAnsi="Book Antiqua"/>
        </w:rPr>
        <w:t xml:space="preserve"> signifie que l’individu s’est fait recruté en s’adressant directement à l’employeur. La modalité </w:t>
      </w:r>
      <w:r w:rsidRPr="00C84EE3">
        <w:rPr>
          <w:rFonts w:ascii="Book Antiqua" w:hAnsi="Book Antiqua"/>
          <w:b/>
        </w:rPr>
        <w:t>petites annonces</w:t>
      </w:r>
      <w:r>
        <w:rPr>
          <w:rFonts w:ascii="Book Antiqua" w:hAnsi="Book Antiqua"/>
        </w:rPr>
        <w:t xml:space="preserve"> a pour signification que l’emploi a été obtenu en consultant les petites annonces. La modalité </w:t>
      </w:r>
      <w:r w:rsidRPr="00C84EE3">
        <w:rPr>
          <w:rFonts w:ascii="Book Antiqua" w:hAnsi="Book Antiqua"/>
          <w:b/>
        </w:rPr>
        <w:t>bureau de placement</w:t>
      </w:r>
      <w:r>
        <w:rPr>
          <w:rFonts w:ascii="Book Antiqua" w:hAnsi="Book Antiqua"/>
        </w:rPr>
        <w:t xml:space="preserve"> concerne les individus ayant été recrutés par un bureau de placement. Enfin, une modalité </w:t>
      </w:r>
      <w:r w:rsidRPr="00C84EE3">
        <w:rPr>
          <w:rFonts w:ascii="Book Antiqua" w:hAnsi="Book Antiqua"/>
          <w:b/>
        </w:rPr>
        <w:t>autre</w:t>
      </w:r>
      <w:r>
        <w:rPr>
          <w:rFonts w:ascii="Book Antiqua" w:hAnsi="Book Antiqua"/>
        </w:rPr>
        <w:t xml:space="preserve"> regroupe tous ceux qui auraient été recrutés selon une modalité ne figurant pas parmi celles énumérées.</w:t>
      </w:r>
      <w:r w:rsidR="003206AE">
        <w:rPr>
          <w:rFonts w:ascii="Book Antiqua" w:hAnsi="Book Antiqua"/>
        </w:rPr>
        <w:t xml:space="preserve"> Pour l’analyse du mode de recrutement, dans la mesure où le chef est celui qui recrute, cette modalité n’a pas été prise  en compte. Ainsi, l’analyse ne porte que sur les personnes recrutées dans l’établissement.</w:t>
      </w:r>
    </w:p>
    <w:p w:rsidR="002212AE" w:rsidRDefault="002212AE"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 xml:space="preserve">La modalité </w:t>
      </w:r>
      <w:r w:rsidRPr="007C5BD5">
        <w:rPr>
          <w:rFonts w:ascii="Book Antiqua" w:hAnsi="Book Antiqua"/>
          <w:b/>
        </w:rPr>
        <w:t>relations personnelles</w:t>
      </w:r>
      <w:r>
        <w:rPr>
          <w:rFonts w:ascii="Book Antiqua" w:hAnsi="Book Antiqua"/>
        </w:rPr>
        <w:t xml:space="preserve"> occupe une part de </w:t>
      </w:r>
      <w:r w:rsidR="003206AE">
        <w:rPr>
          <w:rFonts w:ascii="Book Antiqua" w:hAnsi="Book Antiqua"/>
        </w:rPr>
        <w:t>53,9</w:t>
      </w:r>
      <w:r>
        <w:rPr>
          <w:rFonts w:ascii="Book Antiqua" w:hAnsi="Book Antiqua"/>
        </w:rPr>
        <w:t xml:space="preserve">%. Cette modalité est suivie par celle qui consiste à rechercher l’emploi </w:t>
      </w:r>
      <w:r w:rsidRPr="007C5BD5">
        <w:rPr>
          <w:rFonts w:ascii="Book Antiqua" w:hAnsi="Book Antiqua"/>
          <w:b/>
        </w:rPr>
        <w:t>directement auprès de l’employeur</w:t>
      </w:r>
      <w:r w:rsidR="003206AE">
        <w:rPr>
          <w:rFonts w:ascii="Book Antiqua" w:hAnsi="Book Antiqua"/>
        </w:rPr>
        <w:t xml:space="preserve"> (12,5</w:t>
      </w:r>
      <w:r>
        <w:rPr>
          <w:rFonts w:ascii="Book Antiqua" w:hAnsi="Book Antiqua"/>
        </w:rPr>
        <w:t>%). Dans une certaine mesure, ces deux modalités sont voisines puisque bien souvent, on peut s’adresser justement aux personnes que l’on connaît, ce qui est également une relation personnelle. Ils se distinguent surtout en cela que dans un cas on a besoin d’un intermédiaire et dans l’autre on y va directement.</w:t>
      </w:r>
    </w:p>
    <w:p w:rsidR="002212AE" w:rsidRDefault="002212AE"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 xml:space="preserve">La modalité </w:t>
      </w:r>
      <w:r w:rsidRPr="007C5BD5">
        <w:rPr>
          <w:rFonts w:ascii="Book Antiqua" w:hAnsi="Book Antiqua"/>
          <w:b/>
        </w:rPr>
        <w:t>bureau de placement</w:t>
      </w:r>
      <w:r>
        <w:rPr>
          <w:rFonts w:ascii="Book Antiqua" w:hAnsi="Book Antiqua"/>
        </w:rPr>
        <w:t xml:space="preserve"> occupe une part de </w:t>
      </w:r>
      <w:r w:rsidR="003206AE">
        <w:rPr>
          <w:rFonts w:ascii="Book Antiqua" w:hAnsi="Book Antiqua"/>
        </w:rPr>
        <w:t>10</w:t>
      </w:r>
      <w:r>
        <w:rPr>
          <w:rFonts w:ascii="Book Antiqua" w:hAnsi="Book Antiqua"/>
        </w:rPr>
        <w:t>,</w:t>
      </w:r>
      <w:r w:rsidR="003206AE">
        <w:rPr>
          <w:rFonts w:ascii="Book Antiqua" w:hAnsi="Book Antiqua"/>
        </w:rPr>
        <w:t>9</w:t>
      </w:r>
      <w:r>
        <w:rPr>
          <w:rFonts w:ascii="Book Antiqua" w:hAnsi="Book Antiqua"/>
        </w:rPr>
        <w:t xml:space="preserve">%, ce qui est à ne </w:t>
      </w:r>
      <w:r w:rsidR="003206AE">
        <w:rPr>
          <w:rFonts w:ascii="Book Antiqua" w:hAnsi="Book Antiqua"/>
        </w:rPr>
        <w:t>pas négliger puisqu’il s’agit du</w:t>
      </w:r>
      <w:r>
        <w:rPr>
          <w:rFonts w:ascii="Book Antiqua" w:hAnsi="Book Antiqua"/>
        </w:rPr>
        <w:t xml:space="preserve"> secteur informel. </w:t>
      </w:r>
    </w:p>
    <w:p w:rsidR="002212AE" w:rsidRDefault="002212AE" w:rsidP="002212AE">
      <w:pPr>
        <w:ind w:firstLine="284"/>
        <w:jc w:val="both"/>
        <w:rPr>
          <w:rFonts w:ascii="Book Antiqua" w:hAnsi="Book Antiqua"/>
        </w:rPr>
      </w:pPr>
    </w:p>
    <w:p w:rsidR="002212AE" w:rsidRDefault="003206AE" w:rsidP="002212AE">
      <w:pPr>
        <w:ind w:firstLine="284"/>
        <w:jc w:val="both"/>
        <w:rPr>
          <w:rFonts w:ascii="Book Antiqua" w:hAnsi="Book Antiqua"/>
        </w:rPr>
      </w:pPr>
      <w:r>
        <w:rPr>
          <w:rFonts w:ascii="Book Antiqua" w:hAnsi="Book Antiqua"/>
        </w:rPr>
        <w:t>O</w:t>
      </w:r>
      <w:r w:rsidR="002212AE">
        <w:rPr>
          <w:rFonts w:ascii="Book Antiqua" w:hAnsi="Book Antiqua"/>
        </w:rPr>
        <w:t>n observe</w:t>
      </w:r>
      <w:r>
        <w:rPr>
          <w:rFonts w:ascii="Book Antiqua" w:hAnsi="Book Antiqua"/>
        </w:rPr>
        <w:t xml:space="preserve"> par ailleurs que</w:t>
      </w:r>
      <w:r w:rsidR="0047308F">
        <w:rPr>
          <w:rFonts w:ascii="Book Antiqua" w:hAnsi="Book Antiqua"/>
        </w:rPr>
        <w:t xml:space="preserve"> </w:t>
      </w:r>
      <w:r>
        <w:rPr>
          <w:rFonts w:ascii="Book Antiqua" w:hAnsi="Book Antiqua"/>
        </w:rPr>
        <w:t>les</w:t>
      </w:r>
      <w:r w:rsidR="002212AE">
        <w:rPr>
          <w:rFonts w:ascii="Book Antiqua" w:hAnsi="Book Antiqua"/>
        </w:rPr>
        <w:t xml:space="preserve"> recrutement</w:t>
      </w:r>
      <w:r>
        <w:rPr>
          <w:rFonts w:ascii="Book Antiqua" w:hAnsi="Book Antiqua"/>
        </w:rPr>
        <w:t>s</w:t>
      </w:r>
      <w:r w:rsidR="002212AE">
        <w:rPr>
          <w:rFonts w:ascii="Book Antiqua" w:hAnsi="Book Antiqua"/>
        </w:rPr>
        <w:t xml:space="preserve"> fait</w:t>
      </w:r>
      <w:r>
        <w:rPr>
          <w:rFonts w:ascii="Book Antiqua" w:hAnsi="Book Antiqua"/>
        </w:rPr>
        <w:t>s</w:t>
      </w:r>
      <w:r w:rsidR="002212AE">
        <w:rPr>
          <w:rFonts w:ascii="Book Antiqua" w:hAnsi="Book Antiqua"/>
        </w:rPr>
        <w:t xml:space="preserve"> par les </w:t>
      </w:r>
      <w:r w:rsidR="002212AE" w:rsidRPr="007C5BD5">
        <w:rPr>
          <w:rFonts w:ascii="Book Antiqua" w:hAnsi="Book Antiqua"/>
          <w:b/>
        </w:rPr>
        <w:t>petites annonces</w:t>
      </w:r>
      <w:r w:rsidR="0047308F">
        <w:rPr>
          <w:rFonts w:ascii="Book Antiqua" w:hAnsi="Book Antiqua"/>
          <w:b/>
        </w:rPr>
        <w:t xml:space="preserve"> </w:t>
      </w:r>
      <w:r w:rsidRPr="009519DC">
        <w:rPr>
          <w:rFonts w:ascii="Book Antiqua" w:hAnsi="Book Antiqua"/>
        </w:rPr>
        <w:t>occupent une part très faible</w:t>
      </w:r>
      <w:r w:rsidR="009519DC" w:rsidRPr="009519DC">
        <w:rPr>
          <w:rFonts w:ascii="Book Antiqua" w:hAnsi="Book Antiqua"/>
        </w:rPr>
        <w:t xml:space="preserve"> (0,5%)</w:t>
      </w:r>
      <w:r w:rsidR="002212AE" w:rsidRPr="009519DC">
        <w:rPr>
          <w:rFonts w:ascii="Book Antiqua" w:hAnsi="Book Antiqua"/>
        </w:rPr>
        <w:t>.</w:t>
      </w:r>
      <w:r w:rsidR="002212AE">
        <w:rPr>
          <w:rFonts w:ascii="Book Antiqua" w:hAnsi="Book Antiqua"/>
        </w:rPr>
        <w:t xml:space="preserve"> L’on sait que ce genre d’annonces a besoin de support et cela a un coût. Il semble qu’à ce jour, les chefs d’unités informelles ne soient pas encore disposés à supporter de tels coûts</w:t>
      </w:r>
      <w:r w:rsidR="009519DC">
        <w:rPr>
          <w:rFonts w:ascii="Book Antiqua" w:hAnsi="Book Antiqua"/>
        </w:rPr>
        <w:t xml:space="preserve"> dans leur ensemble</w:t>
      </w:r>
      <w:r w:rsidR="002212AE">
        <w:rPr>
          <w:rFonts w:ascii="Book Antiqua" w:hAnsi="Book Antiqua"/>
        </w:rPr>
        <w:t>.</w:t>
      </w:r>
    </w:p>
    <w:p w:rsidR="002212AE" w:rsidRDefault="002212AE"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La prédominance des relations personnelles comme mode de recrutement vient confirmer au demeurant des résultats connus. En effet, nombre d’études montrent qu’en Côte d’Ivoire les relations personnelles constituent le mode de recrutement privilégié, même dans le secteur moderne</w:t>
      </w:r>
      <w:r w:rsidR="00D550E7">
        <w:rPr>
          <w:rFonts w:ascii="Book Antiqua" w:hAnsi="Book Antiqua"/>
        </w:rPr>
        <w:t xml:space="preserve"> [AGEPE, 2008]</w:t>
      </w:r>
      <w:r>
        <w:rPr>
          <w:rFonts w:ascii="Book Antiqua" w:hAnsi="Book Antiqua"/>
        </w:rPr>
        <w:t xml:space="preserve">. </w:t>
      </w:r>
    </w:p>
    <w:p w:rsidR="003206AE" w:rsidRDefault="003206AE" w:rsidP="002212AE">
      <w:pPr>
        <w:ind w:firstLine="284"/>
        <w:jc w:val="both"/>
        <w:rPr>
          <w:rFonts w:ascii="Book Antiqua" w:hAnsi="Book Antiqua"/>
        </w:rPr>
      </w:pPr>
    </w:p>
    <w:p w:rsidR="00BB032A" w:rsidRDefault="009519DC" w:rsidP="002212AE">
      <w:pPr>
        <w:ind w:firstLine="284"/>
        <w:jc w:val="both"/>
        <w:rPr>
          <w:rFonts w:ascii="Book Antiqua" w:hAnsi="Book Antiqua"/>
        </w:rPr>
      </w:pPr>
      <w:r>
        <w:rPr>
          <w:rFonts w:ascii="Book Antiqua" w:hAnsi="Book Antiqua"/>
        </w:rPr>
        <w:t xml:space="preserve">Il reste une part non négligeable de la main-d’œuvre qui est recrutée par des modalités non précisées qui ont été regroupées dans la modalité </w:t>
      </w:r>
      <w:r w:rsidRPr="009519DC">
        <w:rPr>
          <w:rFonts w:ascii="Book Antiqua" w:hAnsi="Book Antiqua"/>
          <w:b/>
        </w:rPr>
        <w:t>autre</w:t>
      </w:r>
      <w:r>
        <w:rPr>
          <w:rFonts w:ascii="Book Antiqua" w:hAnsi="Book Antiqua"/>
        </w:rPr>
        <w:t>.</w:t>
      </w:r>
    </w:p>
    <w:p w:rsidR="009519DC" w:rsidRDefault="009519DC" w:rsidP="002212AE">
      <w:pPr>
        <w:ind w:firstLine="284"/>
        <w:jc w:val="both"/>
        <w:rPr>
          <w:rFonts w:ascii="Book Antiqua" w:hAnsi="Book Antiqua"/>
        </w:rPr>
      </w:pPr>
    </w:p>
    <w:p w:rsidR="009519DC" w:rsidRDefault="009519DC" w:rsidP="002212AE">
      <w:pPr>
        <w:ind w:firstLine="284"/>
        <w:jc w:val="both"/>
        <w:rPr>
          <w:rFonts w:ascii="Book Antiqua" w:hAnsi="Book Antiqua"/>
        </w:rPr>
      </w:pPr>
      <w:r>
        <w:rPr>
          <w:rFonts w:ascii="Book Antiqua" w:hAnsi="Book Antiqua"/>
        </w:rPr>
        <w:t>Cette répartition globale de la main-d’œuvre du secteur informel à Abidjan selon le mode de recrutement est fortement différenciée selon le groupe auquel les unités appartiennent.</w:t>
      </w:r>
    </w:p>
    <w:p w:rsidR="00A81F03" w:rsidRDefault="00A81F03" w:rsidP="002212AE">
      <w:pPr>
        <w:ind w:firstLine="284"/>
        <w:jc w:val="both"/>
        <w:rPr>
          <w:rFonts w:ascii="Book Antiqua" w:hAnsi="Book Antiqua"/>
        </w:rPr>
      </w:pPr>
    </w:p>
    <w:p w:rsidR="009519DC" w:rsidRDefault="009519DC" w:rsidP="002212AE">
      <w:pPr>
        <w:ind w:firstLine="284"/>
        <w:jc w:val="both"/>
        <w:rPr>
          <w:rFonts w:ascii="Book Antiqua" w:hAnsi="Book Antiqua"/>
        </w:rPr>
      </w:pPr>
      <w:r>
        <w:rPr>
          <w:rFonts w:ascii="Book Antiqua" w:hAnsi="Book Antiqua"/>
        </w:rPr>
        <w:t>Ainsi, l’on note que dans le</w:t>
      </w:r>
      <w:r w:rsidR="00F15826">
        <w:rPr>
          <w:rFonts w:ascii="Book Antiqua" w:hAnsi="Book Antiqua"/>
        </w:rPr>
        <w:t>s unités localisées</w:t>
      </w:r>
      <w:r>
        <w:rPr>
          <w:rFonts w:ascii="Book Antiqua" w:hAnsi="Book Antiqua"/>
        </w:rPr>
        <w:t>, la main-d’œuvre est plus recrutée à travers les relations personnelles (65,2%) et directement auprès de l’employeur (17,2%) par rapport à l’ensemble. Elle est en revanche moins recrutée par les bureaux de placement (8,2%) que dans l’ensemble et jamais par les petites annonces.</w:t>
      </w:r>
    </w:p>
    <w:p w:rsidR="00F15826" w:rsidRDefault="00F15826" w:rsidP="002212AE">
      <w:pPr>
        <w:ind w:firstLine="284"/>
        <w:jc w:val="both"/>
        <w:rPr>
          <w:rFonts w:ascii="Book Antiqua" w:hAnsi="Book Antiqua"/>
        </w:rPr>
      </w:pPr>
    </w:p>
    <w:p w:rsidR="009519DC" w:rsidRDefault="009519DC" w:rsidP="002212AE">
      <w:pPr>
        <w:ind w:firstLine="284"/>
        <w:jc w:val="both"/>
        <w:rPr>
          <w:rFonts w:ascii="Book Antiqua" w:hAnsi="Book Antiqua"/>
        </w:rPr>
      </w:pPr>
      <w:r>
        <w:rPr>
          <w:rFonts w:ascii="Book Antiqua" w:hAnsi="Book Antiqua"/>
        </w:rPr>
        <w:t>Dans le</w:t>
      </w:r>
      <w:r w:rsidR="00F15826">
        <w:rPr>
          <w:rFonts w:ascii="Book Antiqua" w:hAnsi="Book Antiqua"/>
        </w:rPr>
        <w:t>s unités des jeunes diplômés</w:t>
      </w:r>
      <w:r>
        <w:rPr>
          <w:rFonts w:ascii="Book Antiqua" w:hAnsi="Book Antiqua"/>
        </w:rPr>
        <w:t xml:space="preserve">, </w:t>
      </w:r>
      <w:r w:rsidR="00F15826">
        <w:rPr>
          <w:rFonts w:ascii="Book Antiqua" w:hAnsi="Book Antiqua"/>
        </w:rPr>
        <w:t xml:space="preserve">la main-d’œuvre </w:t>
      </w:r>
      <w:r>
        <w:rPr>
          <w:rFonts w:ascii="Book Antiqua" w:hAnsi="Book Antiqua"/>
        </w:rPr>
        <w:t>est également plus recrutée par les relations personnelles (65,9%), beaucoup moins directement</w:t>
      </w:r>
      <w:r w:rsidR="00F15826">
        <w:rPr>
          <w:rFonts w:ascii="Book Antiqua" w:hAnsi="Book Antiqua"/>
        </w:rPr>
        <w:t xml:space="preserve"> auprès de l’employeur </w:t>
      </w:r>
      <w:r>
        <w:rPr>
          <w:rFonts w:ascii="Book Antiqua" w:hAnsi="Book Antiqua"/>
        </w:rPr>
        <w:t>(2,4%)</w:t>
      </w:r>
      <w:r w:rsidR="00E90297">
        <w:rPr>
          <w:rFonts w:ascii="Book Antiqua" w:hAnsi="Book Antiqua"/>
        </w:rPr>
        <w:t>, jamais par les petites annonces et moins par les bureaux de placement.</w:t>
      </w:r>
    </w:p>
    <w:p w:rsidR="00A81F03" w:rsidRDefault="00A81F03" w:rsidP="002212AE">
      <w:pPr>
        <w:ind w:firstLine="284"/>
        <w:jc w:val="both"/>
        <w:rPr>
          <w:rFonts w:ascii="Book Antiqua" w:hAnsi="Book Antiqua"/>
        </w:rPr>
      </w:pPr>
    </w:p>
    <w:p w:rsidR="00E90297" w:rsidRDefault="00E90297" w:rsidP="002212AE">
      <w:pPr>
        <w:ind w:firstLine="284"/>
        <w:jc w:val="both"/>
        <w:rPr>
          <w:rFonts w:ascii="Book Antiqua" w:hAnsi="Book Antiqua"/>
        </w:rPr>
      </w:pPr>
      <w:r>
        <w:rPr>
          <w:rFonts w:ascii="Book Antiqua" w:hAnsi="Book Antiqua"/>
        </w:rPr>
        <w:t>Dans le</w:t>
      </w:r>
      <w:r w:rsidR="00F15826">
        <w:rPr>
          <w:rFonts w:ascii="Book Antiqua" w:hAnsi="Book Antiqua"/>
        </w:rPr>
        <w:t>s unités de type agricole</w:t>
      </w:r>
      <w:r>
        <w:rPr>
          <w:rFonts w:ascii="Book Antiqua" w:hAnsi="Book Antiqua"/>
        </w:rPr>
        <w:t xml:space="preserve">, </w:t>
      </w:r>
      <w:r w:rsidR="00F15826">
        <w:rPr>
          <w:rFonts w:ascii="Book Antiqua" w:hAnsi="Book Antiqua"/>
        </w:rPr>
        <w:t xml:space="preserve">la main-d’œuvre </w:t>
      </w:r>
      <w:r>
        <w:rPr>
          <w:rFonts w:ascii="Book Antiqua" w:hAnsi="Book Antiqua"/>
        </w:rPr>
        <w:t xml:space="preserve">est recrutée davantage par les relations personnelles </w:t>
      </w:r>
      <w:r w:rsidR="00F15826">
        <w:rPr>
          <w:rFonts w:ascii="Book Antiqua" w:hAnsi="Book Antiqua"/>
        </w:rPr>
        <w:t xml:space="preserve">(77,3%) </w:t>
      </w:r>
      <w:r>
        <w:rPr>
          <w:rFonts w:ascii="Book Antiqua" w:hAnsi="Book Antiqua"/>
        </w:rPr>
        <w:t>par rapport aux deux premiers groupes et moins par les autres modes y compris même la modalité autre.</w:t>
      </w:r>
    </w:p>
    <w:p w:rsidR="00A81F03" w:rsidRDefault="00A81F03" w:rsidP="002212AE">
      <w:pPr>
        <w:ind w:firstLine="284"/>
        <w:jc w:val="both"/>
        <w:rPr>
          <w:rFonts w:ascii="Book Antiqua" w:hAnsi="Book Antiqua"/>
        </w:rPr>
      </w:pPr>
    </w:p>
    <w:p w:rsidR="00E90297" w:rsidRDefault="00E90297" w:rsidP="002212AE">
      <w:pPr>
        <w:ind w:firstLine="284"/>
        <w:jc w:val="both"/>
        <w:rPr>
          <w:rFonts w:ascii="Book Antiqua" w:hAnsi="Book Antiqua"/>
        </w:rPr>
      </w:pPr>
      <w:r>
        <w:rPr>
          <w:rFonts w:ascii="Book Antiqua" w:hAnsi="Book Antiqua"/>
        </w:rPr>
        <w:t>Dans les micro-unités de subsistance, la main-d’œuvre est beaucoup moins recrutée par les relations personnelles (29,2%) ou directement auprès de l’employeur (6,2%). L’on note des parts respectives de 1,8% et de 17,7% recrutées par les petites annonces et les bureaux de placement, ce qui est assez élevée pour des unités du secteur informel. Il est bien possible qu’il s’agisse des servantes recrutées par des agences spécialisées. L’on peut noter par ailleurs la part relativement importante des modes de recrutement non spécifiés (45,1%)</w:t>
      </w:r>
      <w:r w:rsidR="00F15826">
        <w:rPr>
          <w:rFonts w:ascii="Book Antiqua" w:hAnsi="Book Antiqua"/>
        </w:rPr>
        <w:t xml:space="preserve"> dans ce groupe</w:t>
      </w:r>
      <w:r>
        <w:rPr>
          <w:rFonts w:ascii="Book Antiqua" w:hAnsi="Book Antiqua"/>
        </w:rPr>
        <w:t>.</w:t>
      </w:r>
    </w:p>
    <w:p w:rsidR="00A81F03" w:rsidRDefault="00A81F03" w:rsidP="002212AE">
      <w:pPr>
        <w:ind w:firstLine="284"/>
        <w:jc w:val="both"/>
        <w:rPr>
          <w:rFonts w:ascii="Book Antiqua" w:hAnsi="Book Antiqua"/>
        </w:rPr>
      </w:pPr>
    </w:p>
    <w:p w:rsidR="009519DC" w:rsidRDefault="00E90297" w:rsidP="002212AE">
      <w:pPr>
        <w:ind w:firstLine="284"/>
        <w:jc w:val="both"/>
        <w:rPr>
          <w:rFonts w:ascii="Book Antiqua" w:hAnsi="Book Antiqua"/>
        </w:rPr>
      </w:pPr>
      <w:r>
        <w:rPr>
          <w:rFonts w:ascii="Book Antiqua" w:hAnsi="Book Antiqua"/>
        </w:rPr>
        <w:t xml:space="preserve">Dans les unités installées à domicile, la part des recrutements par relations personnelles est également plus faible que celle de l’ensemble (34,3%). </w:t>
      </w:r>
      <w:r w:rsidR="00F15826">
        <w:rPr>
          <w:rFonts w:ascii="Book Antiqua" w:hAnsi="Book Antiqua"/>
        </w:rPr>
        <w:t xml:space="preserve">Mais La main-d’œuvre </w:t>
      </w:r>
      <w:r>
        <w:rPr>
          <w:rFonts w:ascii="Book Antiqua" w:hAnsi="Book Antiqua"/>
        </w:rPr>
        <w:t>est plus recrutée directement auprès de l’employeur (17,1%)</w:t>
      </w:r>
      <w:r w:rsidR="00F15826">
        <w:rPr>
          <w:rFonts w:ascii="Book Antiqua" w:hAnsi="Book Antiqua"/>
        </w:rPr>
        <w:t xml:space="preserve"> par rapport à l’ensemble</w:t>
      </w:r>
      <w:r>
        <w:rPr>
          <w:rFonts w:ascii="Book Antiqua" w:hAnsi="Book Antiqua"/>
        </w:rPr>
        <w:t>. On y observe également une part de recrutement par les bureaux de placement un peu plus élevée que celle de l’ensemble (11,4%). Dans ce groupe également</w:t>
      </w:r>
      <w:r w:rsidR="00A81F03">
        <w:rPr>
          <w:rFonts w:ascii="Book Antiqua" w:hAnsi="Book Antiqua"/>
        </w:rPr>
        <w:t>, il existe une part relativement importante de main-d’œuvre recrutée par des modes non spécifiés</w:t>
      </w:r>
      <w:r w:rsidR="00F15826">
        <w:rPr>
          <w:rFonts w:ascii="Book Antiqua" w:hAnsi="Book Antiqua"/>
        </w:rPr>
        <w:t xml:space="preserve"> (37,1%)</w:t>
      </w:r>
      <w:r w:rsidR="00A81F03">
        <w:rPr>
          <w:rFonts w:ascii="Book Antiqua" w:hAnsi="Book Antiqua"/>
        </w:rPr>
        <w:t xml:space="preserve">. Il est bien possible qu’une part importante de la main-d’œuvre de ces deux groupes ne soit pas du tout recrutée. </w:t>
      </w:r>
      <w:r w:rsidR="00F15826">
        <w:rPr>
          <w:rFonts w:ascii="Book Antiqua" w:hAnsi="Book Antiqua"/>
        </w:rPr>
        <w:t>Il s’agirait peut-être de personnes travaillant sans aucun contrat.</w:t>
      </w:r>
    </w:p>
    <w:p w:rsidR="00592729" w:rsidRDefault="00592729">
      <w:pPr>
        <w:spacing w:after="120"/>
        <w:jc w:val="both"/>
        <w:rPr>
          <w:rFonts w:ascii="Book Antiqua" w:hAnsi="Book Antiqua"/>
        </w:rPr>
      </w:pPr>
      <w:r>
        <w:rPr>
          <w:rFonts w:ascii="Book Antiqua" w:hAnsi="Book Antiqua"/>
        </w:rPr>
        <w:br w:type="page"/>
      </w:r>
    </w:p>
    <w:p w:rsidR="00BB032A" w:rsidRDefault="00BB032A" w:rsidP="00BB032A">
      <w:pPr>
        <w:jc w:val="both"/>
        <w:rPr>
          <w:rFonts w:ascii="Book Antiqua" w:hAnsi="Book Antiqua"/>
          <w:b/>
        </w:rPr>
      </w:pPr>
      <w:r w:rsidRPr="005A7A77">
        <w:rPr>
          <w:rFonts w:ascii="Book Antiqua" w:hAnsi="Book Antiqua"/>
          <w:b/>
          <w:u w:val="single"/>
        </w:rPr>
        <w:lastRenderedPageBreak/>
        <w:t xml:space="preserve">Tableau </w:t>
      </w:r>
      <w:r>
        <w:rPr>
          <w:rFonts w:ascii="Book Antiqua" w:hAnsi="Book Antiqua"/>
          <w:b/>
          <w:u w:val="single"/>
        </w:rPr>
        <w:t>II.</w:t>
      </w:r>
      <w:r w:rsidR="003A0E89">
        <w:rPr>
          <w:rFonts w:ascii="Book Antiqua" w:hAnsi="Book Antiqua"/>
          <w:b/>
          <w:u w:val="single"/>
        </w:rPr>
        <w:t>I.5</w:t>
      </w:r>
      <w:r w:rsidRPr="00633DA9">
        <w:rPr>
          <w:rFonts w:ascii="Book Antiqua" w:hAnsi="Book Antiqua"/>
          <w:b/>
        </w:rPr>
        <w:t> </w:t>
      </w:r>
      <w:proofErr w:type="gramStart"/>
      <w:r w:rsidRPr="00633DA9">
        <w:rPr>
          <w:rFonts w:ascii="Book Antiqua" w:hAnsi="Book Antiqua"/>
          <w:b/>
        </w:rPr>
        <w:t>:Répartition</w:t>
      </w:r>
      <w:proofErr w:type="gramEnd"/>
      <w:r w:rsidRPr="00633DA9">
        <w:rPr>
          <w:rFonts w:ascii="Book Antiqua" w:hAnsi="Book Antiqua"/>
          <w:b/>
        </w:rPr>
        <w:t xml:space="preserve"> de la main-d’œuvre des unités informelles selon </w:t>
      </w:r>
      <w:r>
        <w:rPr>
          <w:rFonts w:ascii="Book Antiqua" w:hAnsi="Book Antiqua"/>
          <w:b/>
        </w:rPr>
        <w:t xml:space="preserve">le </w:t>
      </w:r>
    </w:p>
    <w:p w:rsidR="00BB032A" w:rsidRPr="00633DA9" w:rsidRDefault="00BB032A" w:rsidP="00BB032A">
      <w:pPr>
        <w:ind w:left="1416" w:firstLine="708"/>
        <w:jc w:val="both"/>
        <w:rPr>
          <w:rFonts w:ascii="Book Antiqua" w:hAnsi="Book Antiqua"/>
          <w:b/>
        </w:rPr>
      </w:pPr>
      <w:proofErr w:type="gramStart"/>
      <w:r>
        <w:rPr>
          <w:rFonts w:ascii="Book Antiqua" w:hAnsi="Book Antiqua"/>
          <w:b/>
        </w:rPr>
        <w:t>mode</w:t>
      </w:r>
      <w:proofErr w:type="gramEnd"/>
      <w:r>
        <w:rPr>
          <w:rFonts w:ascii="Book Antiqua" w:hAnsi="Book Antiqua"/>
          <w:b/>
        </w:rPr>
        <w:t xml:space="preserve"> de recrutement </w:t>
      </w:r>
    </w:p>
    <w:p w:rsidR="00BB032A" w:rsidRDefault="00BB032A" w:rsidP="002212AE">
      <w:pPr>
        <w:ind w:firstLine="284"/>
        <w:jc w:val="both"/>
        <w:rPr>
          <w:rFonts w:ascii="Book Antiqua" w:hAnsi="Book Antiqua"/>
        </w:rPr>
      </w:pPr>
    </w:p>
    <w:tbl>
      <w:tblPr>
        <w:tblW w:w="9231" w:type="dxa"/>
        <w:tblInd w:w="55" w:type="dxa"/>
        <w:tblCellMar>
          <w:left w:w="70" w:type="dxa"/>
          <w:right w:w="70" w:type="dxa"/>
        </w:tblCellMar>
        <w:tblLook w:val="04A0"/>
      </w:tblPr>
      <w:tblGrid>
        <w:gridCol w:w="2200"/>
        <w:gridCol w:w="497"/>
        <w:gridCol w:w="723"/>
        <w:gridCol w:w="400"/>
        <w:gridCol w:w="780"/>
        <w:gridCol w:w="382"/>
        <w:gridCol w:w="727"/>
        <w:gridCol w:w="475"/>
        <w:gridCol w:w="687"/>
        <w:gridCol w:w="393"/>
        <w:gridCol w:w="767"/>
        <w:gridCol w:w="489"/>
        <w:gridCol w:w="711"/>
      </w:tblGrid>
      <w:tr w:rsidR="00BB032A" w:rsidRPr="00BB032A" w:rsidTr="00BB032A">
        <w:trPr>
          <w:trHeight w:val="300"/>
        </w:trPr>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 </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Classe 1</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Classe 2</w:t>
            </w:r>
          </w:p>
        </w:tc>
        <w:tc>
          <w:tcPr>
            <w:tcW w:w="1109"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Classe 3</w:t>
            </w:r>
          </w:p>
        </w:tc>
        <w:tc>
          <w:tcPr>
            <w:tcW w:w="1162"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Classe 4</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Classe 5</w:t>
            </w:r>
          </w:p>
        </w:tc>
        <w:tc>
          <w:tcPr>
            <w:tcW w:w="1200" w:type="dxa"/>
            <w:gridSpan w:val="2"/>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center"/>
              <w:rPr>
                <w:rFonts w:ascii="Calibri" w:hAnsi="Calibri"/>
                <w:color w:val="000000"/>
              </w:rPr>
            </w:pPr>
            <w:r w:rsidRPr="00BB032A">
              <w:rPr>
                <w:rFonts w:ascii="Calibri" w:hAnsi="Calibri"/>
                <w:color w:val="000000"/>
                <w:sz w:val="22"/>
                <w:szCs w:val="22"/>
              </w:rPr>
              <w:t>Ensemble</w:t>
            </w:r>
          </w:p>
        </w:tc>
      </w:tr>
      <w:tr w:rsidR="00BB032A" w:rsidRPr="00BB032A" w:rsidTr="00BB032A">
        <w:trPr>
          <w:trHeight w:val="300"/>
        </w:trPr>
        <w:tc>
          <w:tcPr>
            <w:tcW w:w="2200" w:type="dxa"/>
            <w:tcBorders>
              <w:top w:val="nil"/>
              <w:left w:val="nil"/>
              <w:bottom w:val="single" w:sz="4" w:space="0" w:color="auto"/>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 </w:t>
            </w:r>
          </w:p>
        </w:tc>
        <w:tc>
          <w:tcPr>
            <w:tcW w:w="497"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723"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727"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687"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c>
          <w:tcPr>
            <w:tcW w:w="393"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767"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c>
          <w:tcPr>
            <w:tcW w:w="489"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proofErr w:type="spellStart"/>
            <w:r w:rsidRPr="00BB032A">
              <w:rPr>
                <w:rFonts w:ascii="Calibri" w:hAnsi="Calibri"/>
                <w:color w:val="000000"/>
                <w:sz w:val="22"/>
                <w:szCs w:val="22"/>
              </w:rPr>
              <w:t>Eff</w:t>
            </w:r>
            <w:proofErr w:type="spellEnd"/>
          </w:p>
        </w:tc>
        <w:tc>
          <w:tcPr>
            <w:tcW w:w="711" w:type="dxa"/>
            <w:tcBorders>
              <w:top w:val="nil"/>
              <w:left w:val="nil"/>
              <w:bottom w:val="single" w:sz="4" w:space="0" w:color="auto"/>
              <w:right w:val="nil"/>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w:t>
            </w:r>
          </w:p>
        </w:tc>
      </w:tr>
      <w:tr w:rsidR="00BB032A" w:rsidRPr="00BB032A" w:rsidTr="00BB032A">
        <w:trPr>
          <w:trHeight w:val="300"/>
        </w:trPr>
        <w:tc>
          <w:tcPr>
            <w:tcW w:w="2200" w:type="dxa"/>
            <w:tcBorders>
              <w:top w:val="nil"/>
              <w:left w:val="nil"/>
              <w:bottom w:val="nil"/>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relations personnelles</w:t>
            </w:r>
          </w:p>
        </w:tc>
        <w:tc>
          <w:tcPr>
            <w:tcW w:w="49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135</w:t>
            </w:r>
          </w:p>
        </w:tc>
        <w:tc>
          <w:tcPr>
            <w:tcW w:w="72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65,2</w:t>
            </w:r>
          </w:p>
        </w:tc>
        <w:tc>
          <w:tcPr>
            <w:tcW w:w="40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27</w:t>
            </w:r>
          </w:p>
        </w:tc>
        <w:tc>
          <w:tcPr>
            <w:tcW w:w="78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65,9</w:t>
            </w:r>
          </w:p>
        </w:tc>
        <w:tc>
          <w:tcPr>
            <w:tcW w:w="382"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21</w:t>
            </w:r>
          </w:p>
        </w:tc>
        <w:tc>
          <w:tcPr>
            <w:tcW w:w="72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77,8</w:t>
            </w:r>
          </w:p>
        </w:tc>
        <w:tc>
          <w:tcPr>
            <w:tcW w:w="475"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33</w:t>
            </w:r>
          </w:p>
        </w:tc>
        <w:tc>
          <w:tcPr>
            <w:tcW w:w="68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29,2</w:t>
            </w:r>
          </w:p>
        </w:tc>
        <w:tc>
          <w:tcPr>
            <w:tcW w:w="39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12</w:t>
            </w:r>
          </w:p>
        </w:tc>
        <w:tc>
          <w:tcPr>
            <w:tcW w:w="76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34,3</w:t>
            </w:r>
          </w:p>
        </w:tc>
        <w:tc>
          <w:tcPr>
            <w:tcW w:w="489"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228</w:t>
            </w:r>
          </w:p>
        </w:tc>
        <w:tc>
          <w:tcPr>
            <w:tcW w:w="711"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53,9</w:t>
            </w:r>
          </w:p>
        </w:tc>
      </w:tr>
      <w:tr w:rsidR="00BB032A" w:rsidRPr="00BB032A" w:rsidTr="00BB032A">
        <w:trPr>
          <w:trHeight w:val="300"/>
        </w:trPr>
        <w:tc>
          <w:tcPr>
            <w:tcW w:w="2200" w:type="dxa"/>
            <w:tcBorders>
              <w:top w:val="nil"/>
              <w:left w:val="nil"/>
              <w:bottom w:val="nil"/>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 xml:space="preserve">directement </w:t>
            </w:r>
          </w:p>
        </w:tc>
        <w:tc>
          <w:tcPr>
            <w:tcW w:w="49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37</w:t>
            </w:r>
          </w:p>
        </w:tc>
        <w:tc>
          <w:tcPr>
            <w:tcW w:w="72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17,9</w:t>
            </w:r>
          </w:p>
        </w:tc>
        <w:tc>
          <w:tcPr>
            <w:tcW w:w="40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w:t>
            </w:r>
          </w:p>
        </w:tc>
        <w:tc>
          <w:tcPr>
            <w:tcW w:w="78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2,4</w:t>
            </w:r>
          </w:p>
        </w:tc>
        <w:tc>
          <w:tcPr>
            <w:tcW w:w="382"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w:t>
            </w:r>
          </w:p>
        </w:tc>
        <w:tc>
          <w:tcPr>
            <w:tcW w:w="72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7,4</w:t>
            </w:r>
          </w:p>
        </w:tc>
        <w:tc>
          <w:tcPr>
            <w:tcW w:w="475"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7</w:t>
            </w:r>
          </w:p>
        </w:tc>
        <w:tc>
          <w:tcPr>
            <w:tcW w:w="68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6,2</w:t>
            </w:r>
          </w:p>
        </w:tc>
        <w:tc>
          <w:tcPr>
            <w:tcW w:w="39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6</w:t>
            </w:r>
          </w:p>
        </w:tc>
        <w:tc>
          <w:tcPr>
            <w:tcW w:w="76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17,1</w:t>
            </w:r>
          </w:p>
        </w:tc>
        <w:tc>
          <w:tcPr>
            <w:tcW w:w="489"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53</w:t>
            </w:r>
          </w:p>
        </w:tc>
        <w:tc>
          <w:tcPr>
            <w:tcW w:w="711"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12,5</w:t>
            </w:r>
          </w:p>
        </w:tc>
      </w:tr>
      <w:tr w:rsidR="00BB032A" w:rsidRPr="00BB032A" w:rsidTr="00BB032A">
        <w:trPr>
          <w:trHeight w:val="300"/>
        </w:trPr>
        <w:tc>
          <w:tcPr>
            <w:tcW w:w="2200" w:type="dxa"/>
            <w:tcBorders>
              <w:top w:val="nil"/>
              <w:left w:val="nil"/>
              <w:bottom w:val="nil"/>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petites annonces</w:t>
            </w:r>
          </w:p>
        </w:tc>
        <w:tc>
          <w:tcPr>
            <w:tcW w:w="49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0</w:t>
            </w:r>
          </w:p>
        </w:tc>
        <w:tc>
          <w:tcPr>
            <w:tcW w:w="72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0,0</w:t>
            </w:r>
          </w:p>
        </w:tc>
        <w:tc>
          <w:tcPr>
            <w:tcW w:w="40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0</w:t>
            </w:r>
          </w:p>
        </w:tc>
        <w:tc>
          <w:tcPr>
            <w:tcW w:w="78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0,0</w:t>
            </w:r>
          </w:p>
        </w:tc>
        <w:tc>
          <w:tcPr>
            <w:tcW w:w="382"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0</w:t>
            </w:r>
          </w:p>
        </w:tc>
        <w:tc>
          <w:tcPr>
            <w:tcW w:w="72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0,0</w:t>
            </w:r>
          </w:p>
        </w:tc>
        <w:tc>
          <w:tcPr>
            <w:tcW w:w="475"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w:t>
            </w:r>
          </w:p>
        </w:tc>
        <w:tc>
          <w:tcPr>
            <w:tcW w:w="68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1,8</w:t>
            </w:r>
          </w:p>
        </w:tc>
        <w:tc>
          <w:tcPr>
            <w:tcW w:w="39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0</w:t>
            </w:r>
          </w:p>
        </w:tc>
        <w:tc>
          <w:tcPr>
            <w:tcW w:w="76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0,0</w:t>
            </w:r>
          </w:p>
        </w:tc>
        <w:tc>
          <w:tcPr>
            <w:tcW w:w="489"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w:t>
            </w:r>
          </w:p>
        </w:tc>
        <w:tc>
          <w:tcPr>
            <w:tcW w:w="711"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0,5</w:t>
            </w:r>
          </w:p>
        </w:tc>
      </w:tr>
      <w:tr w:rsidR="00BB032A" w:rsidRPr="00BB032A" w:rsidTr="00BB032A">
        <w:trPr>
          <w:trHeight w:val="300"/>
        </w:trPr>
        <w:tc>
          <w:tcPr>
            <w:tcW w:w="2200" w:type="dxa"/>
            <w:tcBorders>
              <w:top w:val="nil"/>
              <w:left w:val="nil"/>
              <w:bottom w:val="nil"/>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bureau de placement</w:t>
            </w:r>
          </w:p>
        </w:tc>
        <w:tc>
          <w:tcPr>
            <w:tcW w:w="49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17</w:t>
            </w:r>
          </w:p>
        </w:tc>
        <w:tc>
          <w:tcPr>
            <w:tcW w:w="72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8,2</w:t>
            </w:r>
          </w:p>
        </w:tc>
        <w:tc>
          <w:tcPr>
            <w:tcW w:w="40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3</w:t>
            </w:r>
          </w:p>
        </w:tc>
        <w:tc>
          <w:tcPr>
            <w:tcW w:w="78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7,3</w:t>
            </w:r>
          </w:p>
        </w:tc>
        <w:tc>
          <w:tcPr>
            <w:tcW w:w="382"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w:t>
            </w:r>
          </w:p>
        </w:tc>
        <w:tc>
          <w:tcPr>
            <w:tcW w:w="72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7,4</w:t>
            </w:r>
          </w:p>
        </w:tc>
        <w:tc>
          <w:tcPr>
            <w:tcW w:w="475"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20</w:t>
            </w:r>
          </w:p>
        </w:tc>
        <w:tc>
          <w:tcPr>
            <w:tcW w:w="68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17,7</w:t>
            </w:r>
          </w:p>
        </w:tc>
        <w:tc>
          <w:tcPr>
            <w:tcW w:w="39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4</w:t>
            </w:r>
          </w:p>
        </w:tc>
        <w:tc>
          <w:tcPr>
            <w:tcW w:w="76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11,4</w:t>
            </w:r>
          </w:p>
        </w:tc>
        <w:tc>
          <w:tcPr>
            <w:tcW w:w="489"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46</w:t>
            </w:r>
          </w:p>
        </w:tc>
        <w:tc>
          <w:tcPr>
            <w:tcW w:w="711"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10,9</w:t>
            </w:r>
          </w:p>
        </w:tc>
      </w:tr>
      <w:tr w:rsidR="00BB032A" w:rsidRPr="00BB032A" w:rsidTr="00BB032A">
        <w:trPr>
          <w:trHeight w:val="300"/>
        </w:trPr>
        <w:tc>
          <w:tcPr>
            <w:tcW w:w="2200" w:type="dxa"/>
            <w:tcBorders>
              <w:top w:val="nil"/>
              <w:left w:val="nil"/>
              <w:bottom w:val="nil"/>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autre</w:t>
            </w:r>
          </w:p>
        </w:tc>
        <w:tc>
          <w:tcPr>
            <w:tcW w:w="49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18</w:t>
            </w:r>
          </w:p>
        </w:tc>
        <w:tc>
          <w:tcPr>
            <w:tcW w:w="72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8,7</w:t>
            </w:r>
          </w:p>
        </w:tc>
        <w:tc>
          <w:tcPr>
            <w:tcW w:w="40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10</w:t>
            </w:r>
          </w:p>
        </w:tc>
        <w:tc>
          <w:tcPr>
            <w:tcW w:w="780"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24,4</w:t>
            </w:r>
          </w:p>
        </w:tc>
        <w:tc>
          <w:tcPr>
            <w:tcW w:w="382"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w:t>
            </w:r>
          </w:p>
        </w:tc>
        <w:tc>
          <w:tcPr>
            <w:tcW w:w="72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7,4</w:t>
            </w:r>
          </w:p>
        </w:tc>
        <w:tc>
          <w:tcPr>
            <w:tcW w:w="475"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51</w:t>
            </w:r>
          </w:p>
        </w:tc>
        <w:tc>
          <w:tcPr>
            <w:tcW w:w="68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45,1</w:t>
            </w:r>
          </w:p>
        </w:tc>
        <w:tc>
          <w:tcPr>
            <w:tcW w:w="393"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13</w:t>
            </w:r>
          </w:p>
        </w:tc>
        <w:tc>
          <w:tcPr>
            <w:tcW w:w="767"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37,1</w:t>
            </w:r>
          </w:p>
        </w:tc>
        <w:tc>
          <w:tcPr>
            <w:tcW w:w="489"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94</w:t>
            </w:r>
          </w:p>
        </w:tc>
        <w:tc>
          <w:tcPr>
            <w:tcW w:w="711" w:type="dxa"/>
            <w:tcBorders>
              <w:top w:val="nil"/>
              <w:left w:val="nil"/>
              <w:bottom w:val="nil"/>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22,2</w:t>
            </w:r>
          </w:p>
        </w:tc>
      </w:tr>
      <w:tr w:rsidR="00BB032A" w:rsidRPr="00BB032A" w:rsidTr="00BB032A">
        <w:trPr>
          <w:trHeight w:val="300"/>
        </w:trPr>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BB032A" w:rsidRPr="00BB032A" w:rsidRDefault="00BB032A" w:rsidP="00BB032A">
            <w:pPr>
              <w:rPr>
                <w:rFonts w:ascii="Calibri" w:hAnsi="Calibri"/>
                <w:color w:val="000000"/>
              </w:rPr>
            </w:pPr>
            <w:r w:rsidRPr="00BB032A">
              <w:rPr>
                <w:rFonts w:ascii="Calibri" w:hAnsi="Calibri"/>
                <w:color w:val="000000"/>
                <w:sz w:val="22"/>
                <w:szCs w:val="22"/>
              </w:rPr>
              <w:t>Total</w:t>
            </w:r>
          </w:p>
        </w:tc>
        <w:tc>
          <w:tcPr>
            <w:tcW w:w="497"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207</w:t>
            </w:r>
          </w:p>
        </w:tc>
        <w:tc>
          <w:tcPr>
            <w:tcW w:w="723"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c>
          <w:tcPr>
            <w:tcW w:w="400"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41</w:t>
            </w:r>
          </w:p>
        </w:tc>
        <w:tc>
          <w:tcPr>
            <w:tcW w:w="780"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27</w:t>
            </w:r>
          </w:p>
        </w:tc>
        <w:tc>
          <w:tcPr>
            <w:tcW w:w="727"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113</w:t>
            </w:r>
          </w:p>
        </w:tc>
        <w:tc>
          <w:tcPr>
            <w:tcW w:w="687"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c>
          <w:tcPr>
            <w:tcW w:w="393"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35</w:t>
            </w:r>
          </w:p>
        </w:tc>
        <w:tc>
          <w:tcPr>
            <w:tcW w:w="767"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c>
          <w:tcPr>
            <w:tcW w:w="489"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color w:val="000000"/>
              </w:rPr>
            </w:pPr>
            <w:r w:rsidRPr="00BB032A">
              <w:rPr>
                <w:rFonts w:ascii="Calibri" w:hAnsi="Calibri"/>
                <w:color w:val="000000"/>
                <w:sz w:val="22"/>
                <w:szCs w:val="22"/>
              </w:rPr>
              <w:t>423</w:t>
            </w:r>
          </w:p>
        </w:tc>
        <w:tc>
          <w:tcPr>
            <w:tcW w:w="711" w:type="dxa"/>
            <w:tcBorders>
              <w:top w:val="single" w:sz="4" w:space="0" w:color="auto"/>
              <w:left w:val="nil"/>
              <w:bottom w:val="single" w:sz="4" w:space="0" w:color="auto"/>
              <w:right w:val="nil"/>
            </w:tcBorders>
            <w:shd w:val="clear" w:color="auto" w:fill="auto"/>
            <w:noWrap/>
            <w:vAlign w:val="bottom"/>
            <w:hideMark/>
          </w:tcPr>
          <w:p w:rsidR="00BB032A" w:rsidRPr="00BB032A" w:rsidRDefault="00BB032A" w:rsidP="00BB032A">
            <w:pPr>
              <w:jc w:val="right"/>
              <w:rPr>
                <w:rFonts w:ascii="Calibri" w:hAnsi="Calibri"/>
                <w:b/>
                <w:color w:val="000000"/>
              </w:rPr>
            </w:pPr>
            <w:r w:rsidRPr="00BB032A">
              <w:rPr>
                <w:rFonts w:ascii="Calibri" w:hAnsi="Calibri"/>
                <w:b/>
                <w:color w:val="000000"/>
                <w:sz w:val="22"/>
                <w:szCs w:val="22"/>
              </w:rPr>
              <w:t>100,0</w:t>
            </w:r>
          </w:p>
        </w:tc>
      </w:tr>
    </w:tbl>
    <w:p w:rsidR="00BB032A" w:rsidRPr="00633DA9" w:rsidRDefault="00BB032A" w:rsidP="00BB032A">
      <w:pPr>
        <w:rPr>
          <w:rFonts w:ascii="Book Antiqua" w:hAnsi="Book Antiqua"/>
        </w:rPr>
      </w:pPr>
      <w:r w:rsidRPr="00633DA9">
        <w:rPr>
          <w:rFonts w:ascii="Book Antiqua" w:hAnsi="Book Antiqua"/>
          <w:bCs/>
        </w:rPr>
        <w:t>AGEPE/Observatoire, enquête secteur informel 2008</w:t>
      </w:r>
    </w:p>
    <w:p w:rsidR="00BB032A" w:rsidRDefault="00BB032A" w:rsidP="002212AE">
      <w:pPr>
        <w:ind w:firstLine="284"/>
        <w:jc w:val="both"/>
        <w:rPr>
          <w:rFonts w:ascii="Book Antiqua" w:hAnsi="Book Antiqua"/>
        </w:rPr>
      </w:pPr>
    </w:p>
    <w:p w:rsidR="002212AE" w:rsidRPr="00D94C9B" w:rsidRDefault="002212AE" w:rsidP="002212AE">
      <w:pPr>
        <w:rPr>
          <w:rFonts w:ascii="Book Antiqua" w:hAnsi="Book Antiqua"/>
          <w:b/>
          <w:i/>
        </w:rPr>
      </w:pPr>
      <w:r w:rsidRPr="00D94C9B">
        <w:rPr>
          <w:rFonts w:ascii="Book Antiqua" w:hAnsi="Book Antiqua"/>
          <w:b/>
          <w:i/>
        </w:rPr>
        <w:t>La majorité des chefs d’unité paient leur main-d’œuvre à la tâche</w:t>
      </w:r>
    </w:p>
    <w:p w:rsidR="002212AE" w:rsidRDefault="002212AE" w:rsidP="002212AE">
      <w:pPr>
        <w:rPr>
          <w:rFonts w:ascii="Book Antiqua" w:hAnsi="Book Antiqua"/>
        </w:rPr>
      </w:pPr>
    </w:p>
    <w:p w:rsidR="002212AE" w:rsidRDefault="002212AE" w:rsidP="002212AE">
      <w:pPr>
        <w:ind w:firstLine="284"/>
        <w:jc w:val="both"/>
        <w:rPr>
          <w:rFonts w:ascii="Book Antiqua" w:hAnsi="Book Antiqua"/>
        </w:rPr>
      </w:pPr>
      <w:r>
        <w:rPr>
          <w:rFonts w:ascii="Book Antiqua" w:hAnsi="Book Antiqua"/>
        </w:rPr>
        <w:t>Les chefs d’unités de production, qu’ils soient à leur propre compte ou patron, sont naturellement rémunérés au bénéfice. Toutefois, il peut arriver qu’un chef s’attribue une rémunération qui est dans ce cas déduite de son bénéfice. Cela peut permettre de réinvestir le bénéfice et accroître ainsi l’activité. Ce faisant, la part des travailleurs déclarés rémunérés au bénéfice est plus faible que la part des patrons cumulée avec celle des travailleurs à compte propre. Il est à mentionner également que le mode de rémunération n’a pas été déclaré pour tous les travailleurs du secteur informel.</w:t>
      </w:r>
    </w:p>
    <w:p w:rsidR="007F4433" w:rsidRDefault="007F4433"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A l’observati</w:t>
      </w:r>
      <w:r w:rsidR="00F15826">
        <w:rPr>
          <w:rFonts w:ascii="Book Antiqua" w:hAnsi="Book Antiqua"/>
        </w:rPr>
        <w:t xml:space="preserve">on, la main-d’œuvre </w:t>
      </w:r>
      <w:r>
        <w:rPr>
          <w:rFonts w:ascii="Book Antiqua" w:hAnsi="Book Antiqua"/>
        </w:rPr>
        <w:t>est majoritairement rémunérée à la tâche. Ce mode de rém</w:t>
      </w:r>
      <w:r w:rsidR="005722F3">
        <w:rPr>
          <w:rFonts w:ascii="Book Antiqua" w:hAnsi="Book Antiqua"/>
        </w:rPr>
        <w:t>unération concerne en effet 21,6</w:t>
      </w:r>
      <w:r>
        <w:rPr>
          <w:rFonts w:ascii="Book Antiqua" w:hAnsi="Book Antiqua"/>
        </w:rPr>
        <w:t>% des travailleurs et hormis la rémunération au bénéfice, il est de loi</w:t>
      </w:r>
      <w:r w:rsidR="005722F3">
        <w:rPr>
          <w:rFonts w:ascii="Book Antiqua" w:hAnsi="Book Antiqua"/>
        </w:rPr>
        <w:t>n le plus important. Seulement 8</w:t>
      </w:r>
      <w:r>
        <w:rPr>
          <w:rFonts w:ascii="Book Antiqua" w:hAnsi="Book Antiqua"/>
        </w:rPr>
        <w:t>,</w:t>
      </w:r>
      <w:r w:rsidR="005722F3">
        <w:rPr>
          <w:rFonts w:ascii="Book Antiqua" w:hAnsi="Book Antiqua"/>
        </w:rPr>
        <w:t>8</w:t>
      </w:r>
      <w:r>
        <w:rPr>
          <w:rFonts w:ascii="Book Antiqua" w:hAnsi="Book Antiqua"/>
        </w:rPr>
        <w:t xml:space="preserve">% des travailleurs perçoivent un salaire fixe tandis que </w:t>
      </w:r>
      <w:r w:rsidR="005722F3">
        <w:rPr>
          <w:rFonts w:ascii="Book Antiqua" w:hAnsi="Book Antiqua"/>
        </w:rPr>
        <w:t>5</w:t>
      </w:r>
      <w:r>
        <w:rPr>
          <w:rFonts w:ascii="Book Antiqua" w:hAnsi="Book Antiqua"/>
        </w:rPr>
        <w:t>,</w:t>
      </w:r>
      <w:r w:rsidR="005722F3">
        <w:rPr>
          <w:rFonts w:ascii="Book Antiqua" w:hAnsi="Book Antiqua"/>
        </w:rPr>
        <w:t>9</w:t>
      </w:r>
      <w:r>
        <w:rPr>
          <w:rFonts w:ascii="Book Antiqua" w:hAnsi="Book Antiqua"/>
        </w:rPr>
        <w:t>% autres sont rémunérés au jour ou à l’heure.</w:t>
      </w:r>
    </w:p>
    <w:p w:rsidR="00F15826" w:rsidRDefault="00F15826" w:rsidP="002212AE">
      <w:pPr>
        <w:ind w:firstLine="284"/>
        <w:jc w:val="both"/>
        <w:rPr>
          <w:rFonts w:ascii="Book Antiqua" w:hAnsi="Book Antiqua"/>
        </w:rPr>
      </w:pPr>
    </w:p>
    <w:p w:rsidR="002212AE" w:rsidRDefault="002212AE" w:rsidP="002212AE">
      <w:pPr>
        <w:ind w:firstLine="284"/>
        <w:jc w:val="both"/>
        <w:rPr>
          <w:rFonts w:ascii="Book Antiqua" w:hAnsi="Book Antiqua"/>
        </w:rPr>
      </w:pPr>
      <w:r>
        <w:rPr>
          <w:rFonts w:ascii="Book Antiqua" w:hAnsi="Book Antiqua"/>
        </w:rPr>
        <w:t>Il faut également dire que le mode de rémunération ainsi observé confirme les données existantes. En effet, l’emploi salarié occupe une part très faible en Côte d’Ivoire précisément en raison de la structure du marché du travail.</w:t>
      </w:r>
    </w:p>
    <w:p w:rsidR="005722F3" w:rsidRDefault="005722F3" w:rsidP="002212AE">
      <w:pPr>
        <w:ind w:firstLine="284"/>
        <w:jc w:val="both"/>
        <w:rPr>
          <w:rFonts w:ascii="Book Antiqua" w:hAnsi="Book Antiqua"/>
        </w:rPr>
      </w:pPr>
    </w:p>
    <w:p w:rsidR="005722F3" w:rsidRPr="007F4433" w:rsidRDefault="005722F3" w:rsidP="002212AE">
      <w:pPr>
        <w:ind w:firstLine="284"/>
        <w:jc w:val="both"/>
        <w:rPr>
          <w:rFonts w:ascii="Book Antiqua" w:hAnsi="Book Antiqua"/>
          <w:b/>
          <w:i/>
        </w:rPr>
      </w:pPr>
      <w:r w:rsidRPr="007F4433">
        <w:rPr>
          <w:rFonts w:ascii="Book Antiqua" w:hAnsi="Book Antiqua"/>
          <w:b/>
          <w:i/>
        </w:rPr>
        <w:t xml:space="preserve">Cette répartition globale des modes de rémunération est différenciée selon le </w:t>
      </w:r>
      <w:r w:rsidR="00F15826">
        <w:rPr>
          <w:rFonts w:ascii="Book Antiqua" w:hAnsi="Book Antiqua"/>
          <w:b/>
          <w:i/>
        </w:rPr>
        <w:t>segment</w:t>
      </w:r>
    </w:p>
    <w:p w:rsidR="005722F3" w:rsidRDefault="005722F3" w:rsidP="002212AE">
      <w:pPr>
        <w:ind w:firstLine="284"/>
        <w:jc w:val="both"/>
        <w:rPr>
          <w:rFonts w:ascii="Book Antiqua" w:hAnsi="Book Antiqua"/>
        </w:rPr>
      </w:pPr>
    </w:p>
    <w:p w:rsidR="005722F3" w:rsidRDefault="005722F3" w:rsidP="002212AE">
      <w:pPr>
        <w:ind w:firstLine="284"/>
        <w:jc w:val="both"/>
        <w:rPr>
          <w:rFonts w:ascii="Book Antiqua" w:hAnsi="Book Antiqua"/>
        </w:rPr>
      </w:pPr>
      <w:r>
        <w:rPr>
          <w:rFonts w:ascii="Book Antiqua" w:hAnsi="Book Antiqua"/>
        </w:rPr>
        <w:t>Ainsi, dans le premier</w:t>
      </w:r>
      <w:r w:rsidR="00D550E7">
        <w:rPr>
          <w:rFonts w:ascii="Book Antiqua" w:hAnsi="Book Antiqua"/>
        </w:rPr>
        <w:t xml:space="preserve"> segment</w:t>
      </w:r>
      <w:r>
        <w:rPr>
          <w:rFonts w:ascii="Book Antiqua" w:hAnsi="Book Antiqua"/>
        </w:rPr>
        <w:t>, des parts plus importantes de travailleurs sont rémunérées au salaire fixe (12%), au jour ou à l’heure (7,1%) et à la tache (30,7%). En revanche, une part moindre des travailleurs est rémunérée au bénéfice (50,2%).</w:t>
      </w:r>
    </w:p>
    <w:p w:rsidR="007F4433" w:rsidRDefault="007F4433" w:rsidP="002212AE">
      <w:pPr>
        <w:ind w:firstLine="284"/>
        <w:jc w:val="both"/>
        <w:rPr>
          <w:rFonts w:ascii="Book Antiqua" w:hAnsi="Book Antiqua"/>
        </w:rPr>
      </w:pPr>
    </w:p>
    <w:p w:rsidR="005722F3" w:rsidRDefault="005722F3" w:rsidP="002212AE">
      <w:pPr>
        <w:ind w:firstLine="284"/>
        <w:jc w:val="both"/>
        <w:rPr>
          <w:rFonts w:ascii="Book Antiqua" w:hAnsi="Book Antiqua"/>
        </w:rPr>
      </w:pPr>
      <w:r>
        <w:rPr>
          <w:rFonts w:ascii="Book Antiqua" w:hAnsi="Book Antiqua"/>
        </w:rPr>
        <w:t xml:space="preserve">Dans le second, les travailleurs sont rémunérés davantage au jour ou à l’heure (15,9%) et moins au salaire fixe (7,1%). </w:t>
      </w:r>
      <w:r w:rsidR="007F4433">
        <w:rPr>
          <w:rFonts w:ascii="Book Antiqua" w:hAnsi="Book Antiqua"/>
        </w:rPr>
        <w:t>L</w:t>
      </w:r>
      <w:r>
        <w:rPr>
          <w:rFonts w:ascii="Book Antiqua" w:hAnsi="Book Antiqua"/>
        </w:rPr>
        <w:t>a rémunération au bénéfice occupe une part moindre (55,6%)</w:t>
      </w:r>
      <w:r w:rsidR="00F15826">
        <w:rPr>
          <w:rFonts w:ascii="Book Antiqua" w:hAnsi="Book Antiqua"/>
        </w:rPr>
        <w:t xml:space="preserve"> tandis que celle à la tâ</w:t>
      </w:r>
      <w:r w:rsidR="007F4433">
        <w:rPr>
          <w:rFonts w:ascii="Book Antiqua" w:hAnsi="Book Antiqua"/>
        </w:rPr>
        <w:t>che occupe une part sensiblement égale à celle de l’ensemble</w:t>
      </w:r>
      <w:r>
        <w:rPr>
          <w:rFonts w:ascii="Book Antiqua" w:hAnsi="Book Antiqua"/>
        </w:rPr>
        <w:t>.</w:t>
      </w:r>
    </w:p>
    <w:p w:rsidR="007F4433" w:rsidRDefault="007F4433" w:rsidP="002212AE">
      <w:pPr>
        <w:ind w:firstLine="284"/>
        <w:jc w:val="both"/>
        <w:rPr>
          <w:rFonts w:ascii="Book Antiqua" w:hAnsi="Book Antiqua"/>
        </w:rPr>
      </w:pPr>
    </w:p>
    <w:p w:rsidR="007F4433" w:rsidRDefault="007F4433" w:rsidP="002212AE">
      <w:pPr>
        <w:ind w:firstLine="284"/>
        <w:jc w:val="both"/>
        <w:rPr>
          <w:rFonts w:ascii="Book Antiqua" w:hAnsi="Book Antiqua"/>
        </w:rPr>
      </w:pPr>
      <w:r>
        <w:rPr>
          <w:rFonts w:ascii="Book Antiqua" w:hAnsi="Book Antiqua"/>
        </w:rPr>
        <w:lastRenderedPageBreak/>
        <w:t xml:space="preserve">Dans les </w:t>
      </w:r>
      <w:r w:rsidR="00D550E7">
        <w:rPr>
          <w:rFonts w:ascii="Book Antiqua" w:hAnsi="Book Antiqua"/>
        </w:rPr>
        <w:t>segments</w:t>
      </w:r>
      <w:r>
        <w:rPr>
          <w:rFonts w:ascii="Book Antiqua" w:hAnsi="Book Antiqua"/>
        </w:rPr>
        <w:t xml:space="preserve"> des </w:t>
      </w:r>
      <w:r w:rsidR="00D550E7">
        <w:rPr>
          <w:rFonts w:ascii="Book Antiqua" w:hAnsi="Book Antiqua"/>
        </w:rPr>
        <w:t>unités de type agricole</w:t>
      </w:r>
      <w:r>
        <w:rPr>
          <w:rFonts w:ascii="Book Antiqua" w:hAnsi="Book Antiqua"/>
        </w:rPr>
        <w:t xml:space="preserve"> et des micro-unités de subsistance et surtout dans </w:t>
      </w:r>
      <w:r w:rsidR="00D550E7">
        <w:rPr>
          <w:rFonts w:ascii="Book Antiqua" w:hAnsi="Book Antiqua"/>
        </w:rPr>
        <w:t>c</w:t>
      </w:r>
      <w:r>
        <w:rPr>
          <w:rFonts w:ascii="Book Antiqua" w:hAnsi="Book Antiqua"/>
        </w:rPr>
        <w:t>e dernier</w:t>
      </w:r>
      <w:r w:rsidR="00D550E7">
        <w:rPr>
          <w:rFonts w:ascii="Book Antiqua" w:hAnsi="Book Antiqua"/>
        </w:rPr>
        <w:t xml:space="preserve"> segment</w:t>
      </w:r>
      <w:r>
        <w:rPr>
          <w:rFonts w:ascii="Book Antiqua" w:hAnsi="Book Antiqua"/>
        </w:rPr>
        <w:t>, la rémunération au bénéfice occupe une part nettement supérieure à celle de l’ensemble, ce qui a un lien avec l’importance des travailleurs à compte propre dans ces groupes.</w:t>
      </w:r>
    </w:p>
    <w:p w:rsidR="007F4433" w:rsidRDefault="007F4433" w:rsidP="002212AE">
      <w:pPr>
        <w:ind w:firstLine="284"/>
        <w:jc w:val="both"/>
        <w:rPr>
          <w:rFonts w:ascii="Book Antiqua" w:hAnsi="Book Antiqua"/>
        </w:rPr>
      </w:pPr>
    </w:p>
    <w:p w:rsidR="007F4433" w:rsidRDefault="007F4433" w:rsidP="002212AE">
      <w:pPr>
        <w:ind w:firstLine="284"/>
        <w:jc w:val="both"/>
        <w:rPr>
          <w:rFonts w:ascii="Book Antiqua" w:hAnsi="Book Antiqua"/>
        </w:rPr>
      </w:pPr>
      <w:r>
        <w:rPr>
          <w:rFonts w:ascii="Book Antiqua" w:hAnsi="Book Antiqua"/>
        </w:rPr>
        <w:t xml:space="preserve">Enfin, dans le groupe des activités à domicile, l’on note une part relativement importante de travailleurs rémunérés au </w:t>
      </w:r>
      <w:r w:rsidR="00D550E7">
        <w:rPr>
          <w:rFonts w:ascii="Book Antiqua" w:hAnsi="Book Antiqua"/>
        </w:rPr>
        <w:t>salaire fixe</w:t>
      </w:r>
      <w:r>
        <w:rPr>
          <w:rFonts w:ascii="Book Antiqua" w:hAnsi="Book Antiqua"/>
        </w:rPr>
        <w:t>. Ceci peut être lié aux servantes qui sont utilisées dans les maisons et qui perçoivent un salaire fixe. Ces dernières participent en effet souvent aux activités génératrices de revenus entreprises par leurs employeurs.</w:t>
      </w:r>
    </w:p>
    <w:p w:rsidR="002212AE" w:rsidRDefault="002212AE" w:rsidP="002212AE">
      <w:pPr>
        <w:jc w:val="both"/>
        <w:rPr>
          <w:rFonts w:ascii="Book Antiqua" w:hAnsi="Book Antiqua"/>
        </w:rPr>
      </w:pPr>
    </w:p>
    <w:p w:rsidR="005722F3" w:rsidRDefault="002212AE" w:rsidP="002212AE">
      <w:pPr>
        <w:rPr>
          <w:rFonts w:ascii="Book Antiqua" w:hAnsi="Book Antiqua"/>
          <w:b/>
        </w:rPr>
      </w:pPr>
      <w:r w:rsidRPr="005A7A77">
        <w:rPr>
          <w:rFonts w:ascii="Book Antiqua" w:hAnsi="Book Antiqua"/>
          <w:b/>
          <w:u w:val="single"/>
        </w:rPr>
        <w:t xml:space="preserve">Tableau </w:t>
      </w:r>
      <w:r>
        <w:rPr>
          <w:rFonts w:ascii="Book Antiqua" w:hAnsi="Book Antiqua"/>
          <w:b/>
          <w:u w:val="single"/>
        </w:rPr>
        <w:t>II.</w:t>
      </w:r>
      <w:r w:rsidR="003A0E89">
        <w:rPr>
          <w:rFonts w:ascii="Book Antiqua" w:hAnsi="Book Antiqua"/>
          <w:b/>
          <w:u w:val="single"/>
        </w:rPr>
        <w:t>I.6</w:t>
      </w:r>
      <w:r w:rsidRPr="00633DA9">
        <w:rPr>
          <w:rFonts w:ascii="Book Antiqua" w:hAnsi="Book Antiqua"/>
          <w:b/>
        </w:rPr>
        <w:t> :</w:t>
      </w:r>
      <w:r w:rsidR="0047308F">
        <w:rPr>
          <w:rFonts w:ascii="Book Antiqua" w:hAnsi="Book Antiqua"/>
          <w:b/>
        </w:rPr>
        <w:t xml:space="preserve"> </w:t>
      </w:r>
      <w:r w:rsidRPr="00633DA9">
        <w:rPr>
          <w:rFonts w:ascii="Book Antiqua" w:hAnsi="Book Antiqua"/>
          <w:b/>
        </w:rPr>
        <w:t xml:space="preserve">Répartition de la main-d’œuvre des unités informelles </w:t>
      </w:r>
      <w:r w:rsidR="005722F3">
        <w:rPr>
          <w:rFonts w:ascii="Book Antiqua" w:hAnsi="Book Antiqua"/>
          <w:b/>
        </w:rPr>
        <w:t xml:space="preserve">par classe </w:t>
      </w:r>
    </w:p>
    <w:p w:rsidR="002212AE" w:rsidRPr="00633DA9" w:rsidRDefault="005722F3" w:rsidP="002212AE">
      <w:pPr>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sidR="0047308F" w:rsidRPr="00633DA9">
        <w:rPr>
          <w:rFonts w:ascii="Book Antiqua" w:hAnsi="Book Antiqua"/>
          <w:b/>
        </w:rPr>
        <w:t>S</w:t>
      </w:r>
      <w:r w:rsidR="002212AE" w:rsidRPr="00633DA9">
        <w:rPr>
          <w:rFonts w:ascii="Book Antiqua" w:hAnsi="Book Antiqua"/>
          <w:b/>
        </w:rPr>
        <w:t>elon</w:t>
      </w:r>
      <w:r w:rsidR="0047308F">
        <w:rPr>
          <w:rFonts w:ascii="Book Antiqua" w:hAnsi="Book Antiqua"/>
          <w:b/>
        </w:rPr>
        <w:t xml:space="preserve"> </w:t>
      </w:r>
      <w:r w:rsidR="002212AE">
        <w:rPr>
          <w:rFonts w:ascii="Book Antiqua" w:hAnsi="Book Antiqua"/>
          <w:b/>
        </w:rPr>
        <w:t>le mode de paiement</w:t>
      </w:r>
    </w:p>
    <w:p w:rsidR="002212AE" w:rsidRDefault="002212AE" w:rsidP="002212AE">
      <w:pPr>
        <w:rPr>
          <w:rFonts w:ascii="Book Antiqua" w:hAnsi="Book Antiqua"/>
        </w:rPr>
      </w:pPr>
    </w:p>
    <w:tbl>
      <w:tblPr>
        <w:tblW w:w="9340" w:type="dxa"/>
        <w:tblInd w:w="55" w:type="dxa"/>
        <w:tblCellMar>
          <w:left w:w="70" w:type="dxa"/>
          <w:right w:w="70" w:type="dxa"/>
        </w:tblCellMar>
        <w:tblLook w:val="04A0"/>
      </w:tblPr>
      <w:tblGrid>
        <w:gridCol w:w="1900"/>
        <w:gridCol w:w="545"/>
        <w:gridCol w:w="795"/>
        <w:gridCol w:w="475"/>
        <w:gridCol w:w="689"/>
        <w:gridCol w:w="392"/>
        <w:gridCol w:w="768"/>
        <w:gridCol w:w="475"/>
        <w:gridCol w:w="653"/>
        <w:gridCol w:w="537"/>
        <w:gridCol w:w="783"/>
        <w:gridCol w:w="642"/>
        <w:gridCol w:w="718"/>
      </w:tblGrid>
      <w:tr w:rsidR="005722F3" w:rsidRPr="005722F3" w:rsidTr="005722F3">
        <w:trPr>
          <w:trHeight w:val="300"/>
        </w:trPr>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 </w:t>
            </w:r>
          </w:p>
        </w:tc>
        <w:tc>
          <w:tcPr>
            <w:tcW w:w="1340" w:type="dxa"/>
            <w:gridSpan w:val="2"/>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Classe 1</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Classe 2</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Classe 3</w:t>
            </w:r>
          </w:p>
        </w:tc>
        <w:tc>
          <w:tcPr>
            <w:tcW w:w="1100" w:type="dxa"/>
            <w:gridSpan w:val="2"/>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Classe 4</w:t>
            </w:r>
          </w:p>
        </w:tc>
        <w:tc>
          <w:tcPr>
            <w:tcW w:w="13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Classe 5</w:t>
            </w:r>
          </w:p>
        </w:tc>
        <w:tc>
          <w:tcPr>
            <w:tcW w:w="1360" w:type="dxa"/>
            <w:gridSpan w:val="2"/>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center"/>
              <w:rPr>
                <w:rFonts w:ascii="Calibri" w:hAnsi="Calibri"/>
                <w:color w:val="000000"/>
              </w:rPr>
            </w:pPr>
            <w:r w:rsidRPr="005722F3">
              <w:rPr>
                <w:rFonts w:ascii="Calibri" w:hAnsi="Calibri"/>
                <w:color w:val="000000"/>
                <w:sz w:val="22"/>
                <w:szCs w:val="22"/>
              </w:rPr>
              <w:t>Total</w:t>
            </w:r>
          </w:p>
        </w:tc>
      </w:tr>
      <w:tr w:rsidR="005722F3" w:rsidRPr="005722F3" w:rsidTr="005722F3">
        <w:trPr>
          <w:trHeight w:val="300"/>
        </w:trPr>
        <w:tc>
          <w:tcPr>
            <w:tcW w:w="1900" w:type="dxa"/>
            <w:tcBorders>
              <w:top w:val="nil"/>
              <w:left w:val="nil"/>
              <w:bottom w:val="nil"/>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 </w:t>
            </w:r>
          </w:p>
        </w:tc>
        <w:tc>
          <w:tcPr>
            <w:tcW w:w="545"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795"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c>
          <w:tcPr>
            <w:tcW w:w="471"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689"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c>
          <w:tcPr>
            <w:tcW w:w="392"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768"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c>
          <w:tcPr>
            <w:tcW w:w="447"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653"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c>
          <w:tcPr>
            <w:tcW w:w="537"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783"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c>
          <w:tcPr>
            <w:tcW w:w="642" w:type="dxa"/>
            <w:tcBorders>
              <w:top w:val="nil"/>
              <w:left w:val="single" w:sz="4" w:space="0" w:color="auto"/>
              <w:bottom w:val="nil"/>
              <w:right w:val="nil"/>
            </w:tcBorders>
            <w:shd w:val="clear" w:color="auto" w:fill="auto"/>
            <w:noWrap/>
            <w:vAlign w:val="bottom"/>
            <w:hideMark/>
          </w:tcPr>
          <w:p w:rsidR="005722F3" w:rsidRPr="005722F3" w:rsidRDefault="005722F3" w:rsidP="005722F3">
            <w:pPr>
              <w:rPr>
                <w:rFonts w:ascii="Calibri" w:hAnsi="Calibri"/>
                <w:color w:val="000000"/>
              </w:rPr>
            </w:pPr>
            <w:proofErr w:type="spellStart"/>
            <w:r w:rsidRPr="005722F3">
              <w:rPr>
                <w:rFonts w:ascii="Calibri" w:hAnsi="Calibri"/>
                <w:color w:val="000000"/>
                <w:sz w:val="22"/>
                <w:szCs w:val="22"/>
              </w:rPr>
              <w:t>Eff</w:t>
            </w:r>
            <w:proofErr w:type="spellEnd"/>
          </w:p>
        </w:tc>
        <w:tc>
          <w:tcPr>
            <w:tcW w:w="718" w:type="dxa"/>
            <w:tcBorders>
              <w:top w:val="nil"/>
              <w:left w:val="nil"/>
              <w:bottom w:val="nil"/>
              <w:right w:val="nil"/>
            </w:tcBorders>
            <w:shd w:val="clear" w:color="auto" w:fill="auto"/>
            <w:noWrap/>
            <w:vAlign w:val="bottom"/>
            <w:hideMark/>
          </w:tcPr>
          <w:p w:rsidR="005722F3" w:rsidRPr="005722F3" w:rsidRDefault="005722F3" w:rsidP="005722F3">
            <w:pPr>
              <w:rPr>
                <w:rFonts w:ascii="Calibri" w:hAnsi="Calibri"/>
                <w:b/>
                <w:bCs/>
                <w:color w:val="000000"/>
              </w:rPr>
            </w:pPr>
            <w:r w:rsidRPr="005722F3">
              <w:rPr>
                <w:rFonts w:ascii="Calibri" w:hAnsi="Calibri"/>
                <w:b/>
                <w:bCs/>
                <w:color w:val="000000"/>
                <w:sz w:val="22"/>
                <w:szCs w:val="22"/>
              </w:rPr>
              <w:t>%</w:t>
            </w:r>
          </w:p>
        </w:tc>
      </w:tr>
      <w:tr w:rsidR="005722F3" w:rsidRPr="005722F3" w:rsidTr="005722F3">
        <w:trPr>
          <w:trHeight w:val="300"/>
        </w:trPr>
        <w:tc>
          <w:tcPr>
            <w:tcW w:w="1900" w:type="dxa"/>
            <w:tcBorders>
              <w:top w:val="nil"/>
              <w:left w:val="nil"/>
              <w:bottom w:val="nil"/>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salaire fixe</w:t>
            </w:r>
          </w:p>
        </w:tc>
        <w:tc>
          <w:tcPr>
            <w:tcW w:w="54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37</w:t>
            </w:r>
          </w:p>
        </w:tc>
        <w:tc>
          <w:tcPr>
            <w:tcW w:w="79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12,0</w:t>
            </w:r>
          </w:p>
        </w:tc>
        <w:tc>
          <w:tcPr>
            <w:tcW w:w="471"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9</w:t>
            </w:r>
          </w:p>
        </w:tc>
        <w:tc>
          <w:tcPr>
            <w:tcW w:w="689"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7,1</w:t>
            </w:r>
          </w:p>
        </w:tc>
        <w:tc>
          <w:tcPr>
            <w:tcW w:w="392"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w:t>
            </w:r>
          </w:p>
        </w:tc>
        <w:tc>
          <w:tcPr>
            <w:tcW w:w="76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8,9</w:t>
            </w:r>
          </w:p>
        </w:tc>
        <w:tc>
          <w:tcPr>
            <w:tcW w:w="44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25</w:t>
            </w:r>
          </w:p>
        </w:tc>
        <w:tc>
          <w:tcPr>
            <w:tcW w:w="65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5,5</w:t>
            </w:r>
          </w:p>
        </w:tc>
        <w:tc>
          <w:tcPr>
            <w:tcW w:w="53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19</w:t>
            </w:r>
          </w:p>
        </w:tc>
        <w:tc>
          <w:tcPr>
            <w:tcW w:w="78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14,2</w:t>
            </w:r>
          </w:p>
        </w:tc>
        <w:tc>
          <w:tcPr>
            <w:tcW w:w="642" w:type="dxa"/>
            <w:tcBorders>
              <w:top w:val="nil"/>
              <w:left w:val="single" w:sz="4" w:space="0" w:color="auto"/>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97</w:t>
            </w:r>
          </w:p>
        </w:tc>
        <w:tc>
          <w:tcPr>
            <w:tcW w:w="71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8,8</w:t>
            </w:r>
          </w:p>
        </w:tc>
      </w:tr>
      <w:tr w:rsidR="005722F3" w:rsidRPr="005722F3" w:rsidTr="005722F3">
        <w:trPr>
          <w:trHeight w:val="300"/>
        </w:trPr>
        <w:tc>
          <w:tcPr>
            <w:tcW w:w="1900" w:type="dxa"/>
            <w:tcBorders>
              <w:top w:val="nil"/>
              <w:left w:val="nil"/>
              <w:bottom w:val="nil"/>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au jour ou à l'heure</w:t>
            </w:r>
          </w:p>
        </w:tc>
        <w:tc>
          <w:tcPr>
            <w:tcW w:w="54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22</w:t>
            </w:r>
          </w:p>
        </w:tc>
        <w:tc>
          <w:tcPr>
            <w:tcW w:w="79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7,1</w:t>
            </w:r>
          </w:p>
        </w:tc>
        <w:tc>
          <w:tcPr>
            <w:tcW w:w="471"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20</w:t>
            </w:r>
          </w:p>
        </w:tc>
        <w:tc>
          <w:tcPr>
            <w:tcW w:w="689"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15,9</w:t>
            </w:r>
          </w:p>
        </w:tc>
        <w:tc>
          <w:tcPr>
            <w:tcW w:w="392"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3</w:t>
            </w:r>
          </w:p>
        </w:tc>
        <w:tc>
          <w:tcPr>
            <w:tcW w:w="76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3,8</w:t>
            </w:r>
          </w:p>
        </w:tc>
        <w:tc>
          <w:tcPr>
            <w:tcW w:w="44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13</w:t>
            </w:r>
          </w:p>
        </w:tc>
        <w:tc>
          <w:tcPr>
            <w:tcW w:w="65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2,9</w:t>
            </w:r>
          </w:p>
        </w:tc>
        <w:tc>
          <w:tcPr>
            <w:tcW w:w="53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w:t>
            </w:r>
          </w:p>
        </w:tc>
        <w:tc>
          <w:tcPr>
            <w:tcW w:w="78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5,2</w:t>
            </w:r>
          </w:p>
        </w:tc>
        <w:tc>
          <w:tcPr>
            <w:tcW w:w="642" w:type="dxa"/>
            <w:tcBorders>
              <w:top w:val="nil"/>
              <w:left w:val="single" w:sz="4" w:space="0" w:color="auto"/>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65</w:t>
            </w:r>
          </w:p>
        </w:tc>
        <w:tc>
          <w:tcPr>
            <w:tcW w:w="71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5,9</w:t>
            </w:r>
          </w:p>
        </w:tc>
      </w:tr>
      <w:tr w:rsidR="005722F3" w:rsidRPr="005722F3" w:rsidTr="005722F3">
        <w:trPr>
          <w:trHeight w:val="300"/>
        </w:trPr>
        <w:tc>
          <w:tcPr>
            <w:tcW w:w="1900" w:type="dxa"/>
            <w:tcBorders>
              <w:top w:val="nil"/>
              <w:left w:val="nil"/>
              <w:bottom w:val="nil"/>
              <w:right w:val="single" w:sz="4" w:space="0" w:color="auto"/>
            </w:tcBorders>
            <w:shd w:val="clear" w:color="auto" w:fill="auto"/>
            <w:noWrap/>
            <w:vAlign w:val="bottom"/>
            <w:hideMark/>
          </w:tcPr>
          <w:p w:rsidR="005722F3" w:rsidRPr="005722F3" w:rsidRDefault="005722F3" w:rsidP="004E2A3B">
            <w:pPr>
              <w:rPr>
                <w:rFonts w:ascii="Calibri" w:hAnsi="Calibri"/>
                <w:color w:val="000000"/>
              </w:rPr>
            </w:pPr>
            <w:r w:rsidRPr="005722F3">
              <w:rPr>
                <w:rFonts w:ascii="Calibri" w:hAnsi="Calibri"/>
                <w:color w:val="000000"/>
                <w:sz w:val="22"/>
                <w:szCs w:val="22"/>
              </w:rPr>
              <w:t>à la t</w:t>
            </w:r>
            <w:r w:rsidR="004E2A3B">
              <w:rPr>
                <w:rFonts w:ascii="Calibri" w:hAnsi="Calibri"/>
                <w:color w:val="000000"/>
                <w:sz w:val="22"/>
                <w:szCs w:val="22"/>
              </w:rPr>
              <w:t>â</w:t>
            </w:r>
            <w:r w:rsidRPr="005722F3">
              <w:rPr>
                <w:rFonts w:ascii="Calibri" w:hAnsi="Calibri"/>
                <w:color w:val="000000"/>
                <w:sz w:val="22"/>
                <w:szCs w:val="22"/>
              </w:rPr>
              <w:t>che</w:t>
            </w:r>
          </w:p>
        </w:tc>
        <w:tc>
          <w:tcPr>
            <w:tcW w:w="54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95</w:t>
            </w:r>
          </w:p>
        </w:tc>
        <w:tc>
          <w:tcPr>
            <w:tcW w:w="79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30,7</w:t>
            </w:r>
          </w:p>
        </w:tc>
        <w:tc>
          <w:tcPr>
            <w:tcW w:w="471"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27</w:t>
            </w:r>
          </w:p>
        </w:tc>
        <w:tc>
          <w:tcPr>
            <w:tcW w:w="689"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21,4</w:t>
            </w:r>
          </w:p>
        </w:tc>
        <w:tc>
          <w:tcPr>
            <w:tcW w:w="392"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17</w:t>
            </w:r>
          </w:p>
        </w:tc>
        <w:tc>
          <w:tcPr>
            <w:tcW w:w="76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21,5</w:t>
            </w:r>
          </w:p>
        </w:tc>
        <w:tc>
          <w:tcPr>
            <w:tcW w:w="44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70</w:t>
            </w:r>
          </w:p>
        </w:tc>
        <w:tc>
          <w:tcPr>
            <w:tcW w:w="65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15,4</w:t>
            </w:r>
          </w:p>
        </w:tc>
        <w:tc>
          <w:tcPr>
            <w:tcW w:w="53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29</w:t>
            </w:r>
          </w:p>
        </w:tc>
        <w:tc>
          <w:tcPr>
            <w:tcW w:w="78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21,6</w:t>
            </w:r>
          </w:p>
        </w:tc>
        <w:tc>
          <w:tcPr>
            <w:tcW w:w="642" w:type="dxa"/>
            <w:tcBorders>
              <w:top w:val="nil"/>
              <w:left w:val="single" w:sz="4" w:space="0" w:color="auto"/>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238</w:t>
            </w:r>
          </w:p>
        </w:tc>
        <w:tc>
          <w:tcPr>
            <w:tcW w:w="71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21,6</w:t>
            </w:r>
          </w:p>
        </w:tc>
      </w:tr>
      <w:tr w:rsidR="005722F3" w:rsidRPr="005722F3" w:rsidTr="005722F3">
        <w:trPr>
          <w:trHeight w:val="300"/>
        </w:trPr>
        <w:tc>
          <w:tcPr>
            <w:tcW w:w="1900" w:type="dxa"/>
            <w:tcBorders>
              <w:top w:val="nil"/>
              <w:left w:val="nil"/>
              <w:bottom w:val="single" w:sz="4" w:space="0" w:color="auto"/>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bénéfices</w:t>
            </w:r>
          </w:p>
        </w:tc>
        <w:tc>
          <w:tcPr>
            <w:tcW w:w="54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155</w:t>
            </w:r>
          </w:p>
        </w:tc>
        <w:tc>
          <w:tcPr>
            <w:tcW w:w="795"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50,2</w:t>
            </w:r>
          </w:p>
        </w:tc>
        <w:tc>
          <w:tcPr>
            <w:tcW w:w="471"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70</w:t>
            </w:r>
          </w:p>
        </w:tc>
        <w:tc>
          <w:tcPr>
            <w:tcW w:w="689"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55,6</w:t>
            </w:r>
          </w:p>
        </w:tc>
        <w:tc>
          <w:tcPr>
            <w:tcW w:w="392"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52</w:t>
            </w:r>
          </w:p>
        </w:tc>
        <w:tc>
          <w:tcPr>
            <w:tcW w:w="76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65,8</w:t>
            </w:r>
          </w:p>
        </w:tc>
        <w:tc>
          <w:tcPr>
            <w:tcW w:w="44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346</w:t>
            </w:r>
          </w:p>
        </w:tc>
        <w:tc>
          <w:tcPr>
            <w:tcW w:w="65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76,2</w:t>
            </w:r>
          </w:p>
        </w:tc>
        <w:tc>
          <w:tcPr>
            <w:tcW w:w="537"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79</w:t>
            </w:r>
          </w:p>
        </w:tc>
        <w:tc>
          <w:tcPr>
            <w:tcW w:w="783"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59,0</w:t>
            </w:r>
          </w:p>
        </w:tc>
        <w:tc>
          <w:tcPr>
            <w:tcW w:w="642" w:type="dxa"/>
            <w:tcBorders>
              <w:top w:val="nil"/>
              <w:left w:val="single" w:sz="4" w:space="0" w:color="auto"/>
              <w:bottom w:val="nil"/>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702</w:t>
            </w:r>
          </w:p>
        </w:tc>
        <w:tc>
          <w:tcPr>
            <w:tcW w:w="718" w:type="dxa"/>
            <w:tcBorders>
              <w:top w:val="nil"/>
              <w:left w:val="nil"/>
              <w:bottom w:val="nil"/>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63,7</w:t>
            </w:r>
          </w:p>
        </w:tc>
      </w:tr>
      <w:tr w:rsidR="005722F3" w:rsidRPr="005722F3" w:rsidTr="005722F3">
        <w:trPr>
          <w:trHeight w:val="300"/>
        </w:trPr>
        <w:tc>
          <w:tcPr>
            <w:tcW w:w="1900" w:type="dxa"/>
            <w:tcBorders>
              <w:top w:val="nil"/>
              <w:left w:val="nil"/>
              <w:bottom w:val="single" w:sz="4" w:space="0" w:color="auto"/>
              <w:right w:val="single" w:sz="4" w:space="0" w:color="auto"/>
            </w:tcBorders>
            <w:shd w:val="clear" w:color="auto" w:fill="auto"/>
            <w:noWrap/>
            <w:vAlign w:val="bottom"/>
            <w:hideMark/>
          </w:tcPr>
          <w:p w:rsidR="005722F3" w:rsidRPr="005722F3" w:rsidRDefault="005722F3" w:rsidP="005722F3">
            <w:pPr>
              <w:rPr>
                <w:rFonts w:ascii="Calibri" w:hAnsi="Calibri"/>
                <w:color w:val="000000"/>
              </w:rPr>
            </w:pPr>
            <w:r w:rsidRPr="005722F3">
              <w:rPr>
                <w:rFonts w:ascii="Calibri" w:hAnsi="Calibri"/>
                <w:color w:val="000000"/>
                <w:sz w:val="22"/>
                <w:szCs w:val="22"/>
              </w:rPr>
              <w:t>Total</w:t>
            </w:r>
          </w:p>
        </w:tc>
        <w:tc>
          <w:tcPr>
            <w:tcW w:w="545"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309</w:t>
            </w:r>
          </w:p>
        </w:tc>
        <w:tc>
          <w:tcPr>
            <w:tcW w:w="795"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c>
          <w:tcPr>
            <w:tcW w:w="471"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126</w:t>
            </w:r>
          </w:p>
        </w:tc>
        <w:tc>
          <w:tcPr>
            <w:tcW w:w="689"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79</w:t>
            </w:r>
          </w:p>
        </w:tc>
        <w:tc>
          <w:tcPr>
            <w:tcW w:w="768"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c>
          <w:tcPr>
            <w:tcW w:w="447"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454</w:t>
            </w:r>
          </w:p>
        </w:tc>
        <w:tc>
          <w:tcPr>
            <w:tcW w:w="653"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c>
          <w:tcPr>
            <w:tcW w:w="537"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134</w:t>
            </w:r>
          </w:p>
        </w:tc>
        <w:tc>
          <w:tcPr>
            <w:tcW w:w="783"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c>
          <w:tcPr>
            <w:tcW w:w="642" w:type="dxa"/>
            <w:tcBorders>
              <w:top w:val="single" w:sz="4" w:space="0" w:color="auto"/>
              <w:left w:val="single" w:sz="4" w:space="0" w:color="auto"/>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color w:val="000000"/>
              </w:rPr>
            </w:pPr>
            <w:r w:rsidRPr="005722F3">
              <w:rPr>
                <w:rFonts w:ascii="Calibri" w:hAnsi="Calibri"/>
                <w:color w:val="000000"/>
                <w:sz w:val="22"/>
                <w:szCs w:val="22"/>
              </w:rPr>
              <w:t>1102</w:t>
            </w:r>
          </w:p>
        </w:tc>
        <w:tc>
          <w:tcPr>
            <w:tcW w:w="718" w:type="dxa"/>
            <w:tcBorders>
              <w:top w:val="single" w:sz="4" w:space="0" w:color="auto"/>
              <w:left w:val="nil"/>
              <w:bottom w:val="single" w:sz="4" w:space="0" w:color="auto"/>
              <w:right w:val="nil"/>
            </w:tcBorders>
            <w:shd w:val="clear" w:color="auto" w:fill="auto"/>
            <w:noWrap/>
            <w:vAlign w:val="bottom"/>
            <w:hideMark/>
          </w:tcPr>
          <w:p w:rsidR="005722F3" w:rsidRPr="005722F3" w:rsidRDefault="005722F3" w:rsidP="005722F3">
            <w:pPr>
              <w:jc w:val="right"/>
              <w:rPr>
                <w:rFonts w:ascii="Calibri" w:hAnsi="Calibri"/>
                <w:b/>
                <w:bCs/>
                <w:color w:val="000000"/>
              </w:rPr>
            </w:pPr>
            <w:r w:rsidRPr="005722F3">
              <w:rPr>
                <w:rFonts w:ascii="Calibri" w:hAnsi="Calibri"/>
                <w:b/>
                <w:bCs/>
                <w:color w:val="000000"/>
                <w:sz w:val="22"/>
                <w:szCs w:val="22"/>
              </w:rPr>
              <w:t>100,0</w:t>
            </w:r>
          </w:p>
        </w:tc>
      </w:tr>
    </w:tbl>
    <w:p w:rsidR="002212AE" w:rsidRPr="00633DA9" w:rsidRDefault="002212AE" w:rsidP="002212AE">
      <w:pPr>
        <w:rPr>
          <w:rFonts w:ascii="Book Antiqua" w:hAnsi="Book Antiqua"/>
        </w:rPr>
      </w:pPr>
      <w:r w:rsidRPr="00633DA9">
        <w:rPr>
          <w:rFonts w:ascii="Book Antiqua" w:hAnsi="Book Antiqua"/>
          <w:bCs/>
        </w:rPr>
        <w:t>AGEPE/Observatoire, enquête secteur informel 2008</w:t>
      </w:r>
    </w:p>
    <w:p w:rsidR="00550E7A" w:rsidRDefault="00550E7A" w:rsidP="002212AE">
      <w:pPr>
        <w:ind w:firstLine="284"/>
        <w:jc w:val="both"/>
        <w:rPr>
          <w:rFonts w:ascii="Book Antiqua" w:hAnsi="Book Antiqua"/>
        </w:rPr>
      </w:pPr>
    </w:p>
    <w:p w:rsidR="00F2182E" w:rsidRDefault="00F2182E" w:rsidP="002212AE">
      <w:pPr>
        <w:ind w:firstLine="284"/>
        <w:jc w:val="both"/>
        <w:rPr>
          <w:rFonts w:ascii="Book Antiqua" w:hAnsi="Book Antiqua"/>
        </w:rPr>
      </w:pPr>
    </w:p>
    <w:p w:rsidR="00D709CB" w:rsidRPr="00A7669A" w:rsidRDefault="00D709CB" w:rsidP="00D709CB">
      <w:pPr>
        <w:jc w:val="both"/>
        <w:rPr>
          <w:rFonts w:ascii="Book Antiqua" w:hAnsi="Book Antiqua"/>
          <w:b/>
          <w:sz w:val="28"/>
          <w:szCs w:val="28"/>
        </w:rPr>
      </w:pPr>
      <w:r w:rsidRPr="00A7669A">
        <w:rPr>
          <w:rFonts w:ascii="Book Antiqua" w:hAnsi="Book Antiqua"/>
          <w:b/>
          <w:sz w:val="28"/>
          <w:szCs w:val="28"/>
          <w:u w:val="single"/>
        </w:rPr>
        <w:t>Section</w:t>
      </w:r>
      <w:r w:rsidR="00626B8B">
        <w:rPr>
          <w:rFonts w:ascii="Book Antiqua" w:hAnsi="Book Antiqua"/>
          <w:b/>
          <w:sz w:val="28"/>
          <w:szCs w:val="28"/>
          <w:u w:val="single"/>
        </w:rPr>
        <w:t xml:space="preserve"> 2</w:t>
      </w:r>
      <w:r w:rsidR="00626B8B" w:rsidRPr="00626B8B">
        <w:rPr>
          <w:rFonts w:ascii="Book Antiqua" w:hAnsi="Book Antiqua"/>
          <w:b/>
          <w:sz w:val="28"/>
          <w:szCs w:val="28"/>
        </w:rPr>
        <w:t xml:space="preserve"> :</w:t>
      </w:r>
      <w:r w:rsidR="0047308F">
        <w:rPr>
          <w:rFonts w:ascii="Book Antiqua" w:hAnsi="Book Antiqua"/>
          <w:b/>
          <w:sz w:val="28"/>
          <w:szCs w:val="28"/>
        </w:rPr>
        <w:t xml:space="preserve"> </w:t>
      </w:r>
      <w:r>
        <w:rPr>
          <w:rFonts w:ascii="Book Antiqua" w:hAnsi="Book Antiqua"/>
          <w:b/>
          <w:sz w:val="28"/>
          <w:szCs w:val="28"/>
        </w:rPr>
        <w:t>La durée du travail et le revenu tiré de l’emploi</w:t>
      </w:r>
    </w:p>
    <w:p w:rsidR="00D709CB" w:rsidRDefault="00D709CB" w:rsidP="00D709CB">
      <w:pPr>
        <w:jc w:val="both"/>
        <w:rPr>
          <w:rFonts w:ascii="Book Antiqua" w:hAnsi="Book Antiqua"/>
          <w:b/>
          <w:i/>
        </w:rPr>
      </w:pPr>
    </w:p>
    <w:p w:rsidR="00D709CB" w:rsidRPr="00351CFD" w:rsidRDefault="00D709CB" w:rsidP="00D709CB">
      <w:pPr>
        <w:jc w:val="both"/>
        <w:rPr>
          <w:rFonts w:ascii="Book Antiqua" w:hAnsi="Book Antiqua"/>
          <w:b/>
          <w:i/>
        </w:rPr>
      </w:pPr>
      <w:r>
        <w:rPr>
          <w:rFonts w:ascii="Book Antiqua" w:hAnsi="Book Antiqua"/>
          <w:b/>
          <w:i/>
        </w:rPr>
        <w:t>L</w:t>
      </w:r>
      <w:r w:rsidRPr="00351CFD">
        <w:rPr>
          <w:rFonts w:ascii="Book Antiqua" w:hAnsi="Book Antiqua"/>
          <w:b/>
          <w:i/>
        </w:rPr>
        <w:t>a plupart</w:t>
      </w:r>
      <w:r w:rsidR="00FE78E0">
        <w:rPr>
          <w:rFonts w:ascii="Book Antiqua" w:hAnsi="Book Antiqua"/>
          <w:b/>
          <w:i/>
        </w:rPr>
        <w:t xml:space="preserve"> (74</w:t>
      </w:r>
      <w:r>
        <w:rPr>
          <w:rFonts w:ascii="Book Antiqua" w:hAnsi="Book Antiqua"/>
          <w:b/>
          <w:i/>
        </w:rPr>
        <w:t>%)</w:t>
      </w:r>
      <w:r w:rsidRPr="00351CFD">
        <w:rPr>
          <w:rFonts w:ascii="Book Antiqua" w:hAnsi="Book Antiqua"/>
          <w:b/>
          <w:i/>
        </w:rPr>
        <w:t xml:space="preserve"> des actifs d</w:t>
      </w:r>
      <w:r>
        <w:rPr>
          <w:rFonts w:ascii="Book Antiqua" w:hAnsi="Book Antiqua"/>
          <w:b/>
          <w:i/>
        </w:rPr>
        <w:t>u</w:t>
      </w:r>
      <w:r w:rsidRPr="00351CFD">
        <w:rPr>
          <w:rFonts w:ascii="Book Antiqua" w:hAnsi="Book Antiqua"/>
          <w:b/>
          <w:i/>
        </w:rPr>
        <w:t xml:space="preserve"> secteur</w:t>
      </w:r>
      <w:r>
        <w:rPr>
          <w:rFonts w:ascii="Book Antiqua" w:hAnsi="Book Antiqua"/>
          <w:b/>
          <w:i/>
        </w:rPr>
        <w:t xml:space="preserve"> informel à Abidjan</w:t>
      </w:r>
      <w:r w:rsidRPr="00351CFD">
        <w:rPr>
          <w:rFonts w:ascii="Book Antiqua" w:hAnsi="Book Antiqua"/>
          <w:b/>
          <w:i/>
        </w:rPr>
        <w:t xml:space="preserve"> travaillent au</w:t>
      </w:r>
      <w:r w:rsidR="0047308F">
        <w:rPr>
          <w:rFonts w:ascii="Book Antiqua" w:hAnsi="Book Antiqua"/>
          <w:b/>
          <w:i/>
        </w:rPr>
        <w:t xml:space="preserve"> </w:t>
      </w:r>
      <w:r w:rsidRPr="00351CFD">
        <w:rPr>
          <w:rFonts w:ascii="Book Antiqua" w:hAnsi="Book Antiqua"/>
          <w:b/>
          <w:i/>
        </w:rPr>
        <w:t>delà des normes légales</w:t>
      </w:r>
    </w:p>
    <w:p w:rsidR="00D709CB" w:rsidRPr="004E2A3B" w:rsidRDefault="00D709CB" w:rsidP="00D709CB">
      <w:pPr>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Le temps de travail est un indicateur permettant de mesurer le volume horaire consacré au travail par l’ensemble de la population occupée. Il permet de connaître la part de la population qui est en situation de sous-emploi lié à la durée du travail mais également la part de la population travaillant au-delà des normes horaires légales.</w:t>
      </w:r>
    </w:p>
    <w:p w:rsidR="00D709CB" w:rsidRPr="004E2A3B" w:rsidRDefault="00D709CB" w:rsidP="00D709CB">
      <w:pPr>
        <w:ind w:firstLine="284"/>
        <w:jc w:val="both"/>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 xml:space="preserve">En Côte d’Ivoire, la norme légale est de 40 heures par semaine. C’est par rapport à cette norme que </w:t>
      </w:r>
      <w:r w:rsidR="00D550E7">
        <w:rPr>
          <w:rFonts w:ascii="Book Antiqua" w:hAnsi="Book Antiqua"/>
        </w:rPr>
        <w:t>la durée du travail est étudiée</w:t>
      </w:r>
      <w:r>
        <w:rPr>
          <w:rFonts w:ascii="Book Antiqua" w:hAnsi="Book Antiqua"/>
        </w:rPr>
        <w:t>. L’étude sur la situation de l’emploi à Abidjan en 2008 a permis de relever une part très faible du sous-emploi lié à la durée du travail. Cela ne constitue pas toujours un signe positif dans une économie car bien souvent des personnes peuvent avoir une durée de travail élevée sans que cela ne soit compensé par une rémunération équivalente. Dans de tels cas, des heures excessives de travail peuvent révéler une faible productivité de la main-d’œuvre.</w:t>
      </w:r>
    </w:p>
    <w:p w:rsidR="00D709CB" w:rsidRPr="004E2A3B" w:rsidRDefault="00D709CB" w:rsidP="00D709CB">
      <w:pPr>
        <w:ind w:firstLine="284"/>
        <w:jc w:val="both"/>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 xml:space="preserve">Les données présentes sur le secteur informel permettent d’établir que seulement </w:t>
      </w:r>
      <w:r w:rsidR="00FE78E0">
        <w:rPr>
          <w:rFonts w:ascii="Book Antiqua" w:hAnsi="Book Antiqua"/>
        </w:rPr>
        <w:t>22,7</w:t>
      </w:r>
      <w:r>
        <w:rPr>
          <w:rFonts w:ascii="Book Antiqua" w:hAnsi="Book Antiqua"/>
        </w:rPr>
        <w:t xml:space="preserve">% des actifs du secteur informel ont une durée de travail </w:t>
      </w:r>
      <w:r w:rsidR="00FE78E0">
        <w:rPr>
          <w:rFonts w:ascii="Book Antiqua" w:hAnsi="Book Antiqua"/>
        </w:rPr>
        <w:t>inférieure à</w:t>
      </w:r>
      <w:r>
        <w:rPr>
          <w:rFonts w:ascii="Book Antiqua" w:hAnsi="Book Antiqua"/>
        </w:rPr>
        <w:t xml:space="preserve"> 40 heures</w:t>
      </w:r>
      <w:r w:rsidR="00D550E7">
        <w:rPr>
          <w:rFonts w:ascii="Book Antiqua" w:hAnsi="Book Antiqua"/>
        </w:rPr>
        <w:t xml:space="preserve"> et 3,4% d’entre exercent selon la norme horaire</w:t>
      </w:r>
      <w:r>
        <w:rPr>
          <w:rFonts w:ascii="Book Antiqua" w:hAnsi="Book Antiqua"/>
        </w:rPr>
        <w:t>. Tous les autres (</w:t>
      </w:r>
      <w:r w:rsidR="00FE78E0">
        <w:rPr>
          <w:rFonts w:ascii="Book Antiqua" w:hAnsi="Book Antiqua"/>
        </w:rPr>
        <w:t>74</w:t>
      </w:r>
      <w:r>
        <w:rPr>
          <w:rFonts w:ascii="Book Antiqua" w:hAnsi="Book Antiqua"/>
        </w:rPr>
        <w:t>%) ont une durée de travail supérieure à 40 heures. En mettant en rapport cette information avec les rémunérations, on peut se prononcer sur la productivité du travail dans ce secteur.</w:t>
      </w:r>
      <w:r w:rsidR="0047308F">
        <w:rPr>
          <w:rFonts w:ascii="Book Antiqua" w:hAnsi="Book Antiqua"/>
        </w:rPr>
        <w:t xml:space="preserve"> </w:t>
      </w:r>
      <w:r w:rsidR="002157FA">
        <w:rPr>
          <w:rFonts w:ascii="Book Antiqua" w:hAnsi="Book Antiqua"/>
        </w:rPr>
        <w:lastRenderedPageBreak/>
        <w:t>Mais avant d’en arriver là, il convient d’examiner la durée hebdomadaire du travail dans les différents segments de ce secteur.</w:t>
      </w:r>
    </w:p>
    <w:p w:rsidR="00D709CB" w:rsidRPr="004E2A3B" w:rsidRDefault="00D709CB" w:rsidP="00D709CB">
      <w:pPr>
        <w:spacing w:line="360" w:lineRule="auto"/>
        <w:jc w:val="both"/>
        <w:rPr>
          <w:rFonts w:ascii="Book Antiqua" w:hAnsi="Book Antiqua"/>
          <w:sz w:val="8"/>
          <w:szCs w:val="8"/>
        </w:rPr>
      </w:pPr>
    </w:p>
    <w:p w:rsidR="002157FA" w:rsidRDefault="002157FA" w:rsidP="004E2A3B">
      <w:pPr>
        <w:ind w:firstLine="284"/>
        <w:jc w:val="both"/>
        <w:rPr>
          <w:rFonts w:ascii="Book Antiqua" w:hAnsi="Book Antiqua"/>
        </w:rPr>
      </w:pPr>
      <w:r>
        <w:rPr>
          <w:rFonts w:ascii="Book Antiqua" w:hAnsi="Book Antiqua"/>
        </w:rPr>
        <w:t xml:space="preserve">A l’examen, le temps de travail est excessivement élevé dans le premier </w:t>
      </w:r>
      <w:r w:rsidR="004E2A3B">
        <w:rPr>
          <w:rFonts w:ascii="Book Antiqua" w:hAnsi="Book Antiqua"/>
        </w:rPr>
        <w:t>segment</w:t>
      </w:r>
      <w:r>
        <w:rPr>
          <w:rFonts w:ascii="Book Antiqua" w:hAnsi="Book Antiqua"/>
        </w:rPr>
        <w:t xml:space="preserve"> où 82,7% des travailleurs exercent au-delà des normes légales. Cette part est moindre en revanche dans le second (65,9%) où l’on note que relativement plus de personnes travaillent moins de 40 heures (28,5%). Dans le troisième, les horaires de travail sont voisins de ceux de l’ensemble. Dans le groupe des micro-unités de subsistance, l’on travaille relativement moins de 40 heures par rapport à l’ensemble et un peu moins plus de 40 heures. Il en est de même pour les unités installées à domicile mais dans une plus grande mesure dans les deux cas.</w:t>
      </w:r>
    </w:p>
    <w:p w:rsidR="002157FA" w:rsidRPr="004E2A3B" w:rsidRDefault="002157FA" w:rsidP="00D709CB">
      <w:pPr>
        <w:spacing w:line="360" w:lineRule="auto"/>
        <w:jc w:val="both"/>
        <w:rPr>
          <w:rFonts w:ascii="Book Antiqua" w:hAnsi="Book Antiqua"/>
          <w:sz w:val="16"/>
          <w:szCs w:val="16"/>
        </w:rPr>
      </w:pPr>
    </w:p>
    <w:p w:rsidR="00D709CB" w:rsidRPr="00351CFD" w:rsidRDefault="00D709CB" w:rsidP="00D709CB">
      <w:pPr>
        <w:rPr>
          <w:rFonts w:ascii="Book Antiqua" w:hAnsi="Book Antiqua"/>
          <w:b/>
        </w:rPr>
      </w:pPr>
      <w:r w:rsidRPr="00747467">
        <w:rPr>
          <w:rFonts w:ascii="Book Antiqua" w:hAnsi="Book Antiqua"/>
          <w:b/>
          <w:u w:val="single"/>
        </w:rPr>
        <w:t xml:space="preserve">Tableau </w:t>
      </w:r>
      <w:r w:rsidR="00CD263F">
        <w:rPr>
          <w:rFonts w:ascii="Book Antiqua" w:hAnsi="Book Antiqua"/>
          <w:b/>
          <w:u w:val="single"/>
        </w:rPr>
        <w:t>II.</w:t>
      </w:r>
      <w:r w:rsidR="003A0E89">
        <w:rPr>
          <w:rFonts w:ascii="Book Antiqua" w:hAnsi="Book Antiqua"/>
          <w:b/>
          <w:u w:val="single"/>
        </w:rPr>
        <w:t>I.7</w:t>
      </w:r>
      <w:r w:rsidRPr="00351CFD">
        <w:rPr>
          <w:rFonts w:ascii="Book Antiqua" w:hAnsi="Book Antiqua"/>
          <w:b/>
        </w:rPr>
        <w:t> : Répartition des actifs du secteur informel selon le temps de travail hebdomadaire</w:t>
      </w:r>
    </w:p>
    <w:p w:rsidR="00D709CB" w:rsidRDefault="00D709CB" w:rsidP="00D709CB">
      <w:pPr>
        <w:rPr>
          <w:rFonts w:ascii="Book Antiqua" w:hAnsi="Book Antiqua"/>
        </w:rPr>
      </w:pPr>
    </w:p>
    <w:tbl>
      <w:tblPr>
        <w:tblW w:w="8560" w:type="dxa"/>
        <w:tblInd w:w="55" w:type="dxa"/>
        <w:tblCellMar>
          <w:left w:w="70" w:type="dxa"/>
          <w:right w:w="70" w:type="dxa"/>
        </w:tblCellMar>
        <w:tblLook w:val="04A0"/>
      </w:tblPr>
      <w:tblGrid>
        <w:gridCol w:w="1920"/>
        <w:gridCol w:w="475"/>
        <w:gridCol w:w="653"/>
        <w:gridCol w:w="475"/>
        <w:gridCol w:w="643"/>
        <w:gridCol w:w="475"/>
        <w:gridCol w:w="653"/>
        <w:gridCol w:w="475"/>
        <w:gridCol w:w="643"/>
        <w:gridCol w:w="475"/>
        <w:gridCol w:w="689"/>
        <w:gridCol w:w="587"/>
        <w:gridCol w:w="643"/>
      </w:tblGrid>
      <w:tr w:rsidR="00FE78E0" w:rsidRPr="00FE78E0" w:rsidTr="00FE78E0">
        <w:trPr>
          <w:trHeight w:val="300"/>
        </w:trPr>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 </w:t>
            </w:r>
          </w:p>
        </w:tc>
        <w:tc>
          <w:tcPr>
            <w:tcW w:w="1100" w:type="dxa"/>
            <w:gridSpan w:val="2"/>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Classe 1</w:t>
            </w:r>
          </w:p>
        </w:tc>
        <w:tc>
          <w:tcPr>
            <w:tcW w:w="1080" w:type="dxa"/>
            <w:gridSpan w:val="2"/>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Classe 2</w:t>
            </w:r>
          </w:p>
        </w:tc>
        <w:tc>
          <w:tcPr>
            <w:tcW w:w="1100" w:type="dxa"/>
            <w:gridSpan w:val="2"/>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Classe 3</w:t>
            </w:r>
          </w:p>
        </w:tc>
        <w:tc>
          <w:tcPr>
            <w:tcW w:w="1040" w:type="dxa"/>
            <w:gridSpan w:val="2"/>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Classe 4</w:t>
            </w:r>
          </w:p>
        </w:tc>
        <w:tc>
          <w:tcPr>
            <w:tcW w:w="116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Classe 5</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center"/>
              <w:rPr>
                <w:rFonts w:ascii="Calibri" w:hAnsi="Calibri"/>
                <w:color w:val="000000"/>
              </w:rPr>
            </w:pPr>
            <w:r w:rsidRPr="00FE78E0">
              <w:rPr>
                <w:rFonts w:ascii="Calibri" w:hAnsi="Calibri"/>
                <w:color w:val="000000"/>
                <w:sz w:val="22"/>
                <w:szCs w:val="22"/>
              </w:rPr>
              <w:t>Ensemble</w:t>
            </w:r>
          </w:p>
        </w:tc>
      </w:tr>
      <w:tr w:rsidR="00FE78E0" w:rsidRPr="00FE78E0" w:rsidTr="00FE78E0">
        <w:trPr>
          <w:trHeight w:val="300"/>
        </w:trPr>
        <w:tc>
          <w:tcPr>
            <w:tcW w:w="1920" w:type="dxa"/>
            <w:tcBorders>
              <w:top w:val="nil"/>
              <w:left w:val="nil"/>
              <w:bottom w:val="single" w:sz="4" w:space="0" w:color="auto"/>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 </w:t>
            </w:r>
          </w:p>
        </w:tc>
        <w:tc>
          <w:tcPr>
            <w:tcW w:w="447"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53"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c>
          <w:tcPr>
            <w:tcW w:w="439"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41"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c>
          <w:tcPr>
            <w:tcW w:w="447"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53"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c>
          <w:tcPr>
            <w:tcW w:w="423"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17"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c>
          <w:tcPr>
            <w:tcW w:w="471"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89" w:type="dxa"/>
            <w:tcBorders>
              <w:top w:val="nil"/>
              <w:left w:val="nil"/>
              <w:bottom w:val="single" w:sz="4" w:space="0" w:color="auto"/>
              <w:right w:val="single" w:sz="4" w:space="0" w:color="auto"/>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c>
          <w:tcPr>
            <w:tcW w:w="548"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color w:val="000000"/>
              </w:rPr>
            </w:pPr>
            <w:proofErr w:type="spellStart"/>
            <w:r w:rsidRPr="00FE78E0">
              <w:rPr>
                <w:rFonts w:ascii="Calibri" w:hAnsi="Calibri"/>
                <w:color w:val="000000"/>
                <w:sz w:val="22"/>
                <w:szCs w:val="22"/>
              </w:rPr>
              <w:t>Eff</w:t>
            </w:r>
            <w:proofErr w:type="spellEnd"/>
          </w:p>
        </w:tc>
        <w:tc>
          <w:tcPr>
            <w:tcW w:w="612" w:type="dxa"/>
            <w:tcBorders>
              <w:top w:val="nil"/>
              <w:left w:val="nil"/>
              <w:bottom w:val="single" w:sz="4" w:space="0" w:color="auto"/>
              <w:right w:val="nil"/>
            </w:tcBorders>
            <w:shd w:val="clear" w:color="auto" w:fill="auto"/>
            <w:noWrap/>
            <w:vAlign w:val="bottom"/>
            <w:hideMark/>
          </w:tcPr>
          <w:p w:rsidR="00FE78E0" w:rsidRPr="00FE78E0" w:rsidRDefault="00FE78E0" w:rsidP="00FE78E0">
            <w:pPr>
              <w:rPr>
                <w:rFonts w:ascii="Calibri" w:hAnsi="Calibri"/>
                <w:b/>
                <w:bCs/>
                <w:color w:val="000000"/>
              </w:rPr>
            </w:pPr>
            <w:r w:rsidRPr="00FE78E0">
              <w:rPr>
                <w:rFonts w:ascii="Calibri" w:hAnsi="Calibri"/>
                <w:b/>
                <w:bCs/>
                <w:color w:val="000000"/>
                <w:sz w:val="22"/>
                <w:szCs w:val="22"/>
              </w:rPr>
              <w:t>%</w:t>
            </w:r>
          </w:p>
        </w:tc>
      </w:tr>
      <w:tr w:rsidR="00FE78E0" w:rsidRPr="00FE78E0" w:rsidTr="00FE78E0">
        <w:trPr>
          <w:trHeight w:val="300"/>
        </w:trPr>
        <w:tc>
          <w:tcPr>
            <w:tcW w:w="1920" w:type="dxa"/>
            <w:tcBorders>
              <w:top w:val="nil"/>
              <w:left w:val="nil"/>
              <w:bottom w:val="nil"/>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moins de 40 heures</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46</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12,0</w:t>
            </w:r>
          </w:p>
        </w:tc>
        <w:tc>
          <w:tcPr>
            <w:tcW w:w="439"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35</w:t>
            </w:r>
          </w:p>
        </w:tc>
        <w:tc>
          <w:tcPr>
            <w:tcW w:w="64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28,5</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23</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22,5</w:t>
            </w:r>
          </w:p>
        </w:tc>
        <w:tc>
          <w:tcPr>
            <w:tcW w:w="42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117</w:t>
            </w:r>
          </w:p>
        </w:tc>
        <w:tc>
          <w:tcPr>
            <w:tcW w:w="61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25,8</w:t>
            </w:r>
          </w:p>
        </w:tc>
        <w:tc>
          <w:tcPr>
            <w:tcW w:w="47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50</w:t>
            </w:r>
          </w:p>
        </w:tc>
        <w:tc>
          <w:tcPr>
            <w:tcW w:w="689" w:type="dxa"/>
            <w:tcBorders>
              <w:top w:val="nil"/>
              <w:left w:val="nil"/>
              <w:bottom w:val="nil"/>
              <w:right w:val="single" w:sz="4" w:space="0" w:color="auto"/>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37,3</w:t>
            </w:r>
          </w:p>
        </w:tc>
        <w:tc>
          <w:tcPr>
            <w:tcW w:w="548"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271</w:t>
            </w:r>
          </w:p>
        </w:tc>
        <w:tc>
          <w:tcPr>
            <w:tcW w:w="612"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22,7</w:t>
            </w:r>
          </w:p>
        </w:tc>
      </w:tr>
      <w:tr w:rsidR="00FE78E0" w:rsidRPr="00FE78E0" w:rsidTr="00FE78E0">
        <w:trPr>
          <w:trHeight w:val="300"/>
        </w:trPr>
        <w:tc>
          <w:tcPr>
            <w:tcW w:w="1920" w:type="dxa"/>
            <w:tcBorders>
              <w:top w:val="nil"/>
              <w:left w:val="nil"/>
              <w:bottom w:val="nil"/>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40 heures</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20</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5,2</w:t>
            </w:r>
          </w:p>
        </w:tc>
        <w:tc>
          <w:tcPr>
            <w:tcW w:w="439"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7</w:t>
            </w:r>
          </w:p>
        </w:tc>
        <w:tc>
          <w:tcPr>
            <w:tcW w:w="64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5,7</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2,9</w:t>
            </w:r>
          </w:p>
        </w:tc>
        <w:tc>
          <w:tcPr>
            <w:tcW w:w="42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7</w:t>
            </w:r>
          </w:p>
        </w:tc>
        <w:tc>
          <w:tcPr>
            <w:tcW w:w="61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1,5</w:t>
            </w:r>
          </w:p>
        </w:tc>
        <w:tc>
          <w:tcPr>
            <w:tcW w:w="47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w:t>
            </w:r>
          </w:p>
        </w:tc>
        <w:tc>
          <w:tcPr>
            <w:tcW w:w="689" w:type="dxa"/>
            <w:tcBorders>
              <w:top w:val="nil"/>
              <w:left w:val="nil"/>
              <w:bottom w:val="nil"/>
              <w:right w:val="single" w:sz="4" w:space="0" w:color="auto"/>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2,2</w:t>
            </w:r>
          </w:p>
        </w:tc>
        <w:tc>
          <w:tcPr>
            <w:tcW w:w="548"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40</w:t>
            </w:r>
          </w:p>
        </w:tc>
        <w:tc>
          <w:tcPr>
            <w:tcW w:w="612"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3,4</w:t>
            </w:r>
          </w:p>
        </w:tc>
      </w:tr>
      <w:tr w:rsidR="00FE78E0" w:rsidRPr="00FE78E0" w:rsidTr="00FE78E0">
        <w:trPr>
          <w:trHeight w:val="300"/>
        </w:trPr>
        <w:tc>
          <w:tcPr>
            <w:tcW w:w="1920" w:type="dxa"/>
            <w:tcBorders>
              <w:top w:val="nil"/>
              <w:left w:val="nil"/>
              <w:bottom w:val="nil"/>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Plus de 40 heures</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316</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82,7</w:t>
            </w:r>
          </w:p>
        </w:tc>
        <w:tc>
          <w:tcPr>
            <w:tcW w:w="439"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81</w:t>
            </w:r>
          </w:p>
        </w:tc>
        <w:tc>
          <w:tcPr>
            <w:tcW w:w="64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65,9</w:t>
            </w:r>
          </w:p>
        </w:tc>
        <w:tc>
          <w:tcPr>
            <w:tcW w:w="44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76</w:t>
            </w:r>
          </w:p>
        </w:tc>
        <w:tc>
          <w:tcPr>
            <w:tcW w:w="65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74,5</w:t>
            </w:r>
          </w:p>
        </w:tc>
        <w:tc>
          <w:tcPr>
            <w:tcW w:w="423"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329</w:t>
            </w:r>
          </w:p>
        </w:tc>
        <w:tc>
          <w:tcPr>
            <w:tcW w:w="617"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72,6</w:t>
            </w:r>
          </w:p>
        </w:tc>
        <w:tc>
          <w:tcPr>
            <w:tcW w:w="471"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81</w:t>
            </w:r>
          </w:p>
        </w:tc>
        <w:tc>
          <w:tcPr>
            <w:tcW w:w="689" w:type="dxa"/>
            <w:tcBorders>
              <w:top w:val="nil"/>
              <w:left w:val="nil"/>
              <w:bottom w:val="nil"/>
              <w:right w:val="single" w:sz="4" w:space="0" w:color="auto"/>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60,4</w:t>
            </w:r>
          </w:p>
        </w:tc>
        <w:tc>
          <w:tcPr>
            <w:tcW w:w="548"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883</w:t>
            </w:r>
          </w:p>
        </w:tc>
        <w:tc>
          <w:tcPr>
            <w:tcW w:w="612" w:type="dxa"/>
            <w:tcBorders>
              <w:top w:val="nil"/>
              <w:left w:val="nil"/>
              <w:bottom w:val="nil"/>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74,0</w:t>
            </w:r>
          </w:p>
        </w:tc>
      </w:tr>
      <w:tr w:rsidR="00FE78E0" w:rsidRPr="00FE78E0" w:rsidTr="00FE78E0">
        <w:trPr>
          <w:trHeight w:val="300"/>
        </w:trPr>
        <w:tc>
          <w:tcPr>
            <w:tcW w:w="1920" w:type="dxa"/>
            <w:tcBorders>
              <w:top w:val="single" w:sz="4" w:space="0" w:color="auto"/>
              <w:left w:val="nil"/>
              <w:bottom w:val="single" w:sz="4" w:space="0" w:color="auto"/>
              <w:right w:val="single" w:sz="4" w:space="0" w:color="auto"/>
            </w:tcBorders>
            <w:shd w:val="clear" w:color="auto" w:fill="auto"/>
            <w:noWrap/>
            <w:vAlign w:val="bottom"/>
            <w:hideMark/>
          </w:tcPr>
          <w:p w:rsidR="00FE78E0" w:rsidRPr="00FE78E0" w:rsidRDefault="00FE78E0" w:rsidP="00FE78E0">
            <w:pPr>
              <w:rPr>
                <w:rFonts w:ascii="Calibri" w:hAnsi="Calibri"/>
                <w:color w:val="000000"/>
              </w:rPr>
            </w:pPr>
            <w:r w:rsidRPr="00FE78E0">
              <w:rPr>
                <w:rFonts w:ascii="Calibri" w:hAnsi="Calibri"/>
                <w:color w:val="000000"/>
                <w:sz w:val="22"/>
                <w:szCs w:val="22"/>
              </w:rPr>
              <w:t>Total</w:t>
            </w:r>
          </w:p>
        </w:tc>
        <w:tc>
          <w:tcPr>
            <w:tcW w:w="447"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382</w:t>
            </w:r>
          </w:p>
        </w:tc>
        <w:tc>
          <w:tcPr>
            <w:tcW w:w="653"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c>
          <w:tcPr>
            <w:tcW w:w="439"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123</w:t>
            </w:r>
          </w:p>
        </w:tc>
        <w:tc>
          <w:tcPr>
            <w:tcW w:w="641"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c>
          <w:tcPr>
            <w:tcW w:w="447"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102</w:t>
            </w:r>
          </w:p>
        </w:tc>
        <w:tc>
          <w:tcPr>
            <w:tcW w:w="653"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c>
          <w:tcPr>
            <w:tcW w:w="423"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453</w:t>
            </w:r>
          </w:p>
        </w:tc>
        <w:tc>
          <w:tcPr>
            <w:tcW w:w="617"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c>
          <w:tcPr>
            <w:tcW w:w="471"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134</w:t>
            </w:r>
          </w:p>
        </w:tc>
        <w:tc>
          <w:tcPr>
            <w:tcW w:w="689" w:type="dxa"/>
            <w:tcBorders>
              <w:top w:val="single" w:sz="4" w:space="0" w:color="auto"/>
              <w:left w:val="nil"/>
              <w:bottom w:val="single" w:sz="4" w:space="0" w:color="auto"/>
              <w:right w:val="single" w:sz="4" w:space="0" w:color="auto"/>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c>
          <w:tcPr>
            <w:tcW w:w="548"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color w:val="000000"/>
              </w:rPr>
            </w:pPr>
            <w:r w:rsidRPr="00FE78E0">
              <w:rPr>
                <w:rFonts w:ascii="Calibri" w:hAnsi="Calibri"/>
                <w:color w:val="000000"/>
                <w:sz w:val="22"/>
                <w:szCs w:val="22"/>
              </w:rPr>
              <w:t>1194</w:t>
            </w:r>
          </w:p>
        </w:tc>
        <w:tc>
          <w:tcPr>
            <w:tcW w:w="612" w:type="dxa"/>
            <w:tcBorders>
              <w:top w:val="single" w:sz="4" w:space="0" w:color="auto"/>
              <w:left w:val="nil"/>
              <w:bottom w:val="single" w:sz="4" w:space="0" w:color="auto"/>
              <w:right w:val="nil"/>
            </w:tcBorders>
            <w:shd w:val="clear" w:color="auto" w:fill="auto"/>
            <w:noWrap/>
            <w:vAlign w:val="bottom"/>
            <w:hideMark/>
          </w:tcPr>
          <w:p w:rsidR="00FE78E0" w:rsidRPr="00FE78E0" w:rsidRDefault="00FE78E0" w:rsidP="00FE78E0">
            <w:pPr>
              <w:jc w:val="right"/>
              <w:rPr>
                <w:rFonts w:ascii="Calibri" w:hAnsi="Calibri"/>
                <w:b/>
                <w:bCs/>
                <w:color w:val="000000"/>
              </w:rPr>
            </w:pPr>
            <w:r w:rsidRPr="00FE78E0">
              <w:rPr>
                <w:rFonts w:ascii="Calibri" w:hAnsi="Calibri"/>
                <w:b/>
                <w:bCs/>
                <w:color w:val="000000"/>
                <w:sz w:val="22"/>
                <w:szCs w:val="22"/>
              </w:rPr>
              <w:t>100,0</w:t>
            </w:r>
          </w:p>
        </w:tc>
      </w:tr>
    </w:tbl>
    <w:p w:rsidR="00D709CB" w:rsidRPr="00EE5B5F" w:rsidRDefault="00D709CB" w:rsidP="00D709CB">
      <w:pPr>
        <w:rPr>
          <w:rFonts w:ascii="Book Antiqua" w:hAnsi="Book Antiqua"/>
        </w:rPr>
      </w:pPr>
      <w:r w:rsidRPr="00633DA9">
        <w:rPr>
          <w:rFonts w:ascii="Book Antiqua" w:hAnsi="Book Antiqua"/>
          <w:bCs/>
        </w:rPr>
        <w:t>AGEPE/Observatoire, enquête secteur informel 2008</w:t>
      </w:r>
    </w:p>
    <w:p w:rsidR="00D709CB" w:rsidRDefault="00D709CB" w:rsidP="00D709CB">
      <w:pPr>
        <w:rPr>
          <w:rFonts w:ascii="Book Antiqua" w:hAnsi="Book Antiqua"/>
        </w:rPr>
      </w:pPr>
    </w:p>
    <w:p w:rsidR="00F2182E" w:rsidRDefault="00F2182E" w:rsidP="00D709CB">
      <w:pPr>
        <w:rPr>
          <w:rFonts w:ascii="Book Antiqua" w:hAnsi="Book Antiqua"/>
        </w:rPr>
      </w:pPr>
    </w:p>
    <w:p w:rsidR="00F2182E" w:rsidRDefault="00F2182E" w:rsidP="00D709CB">
      <w:pPr>
        <w:rPr>
          <w:rFonts w:ascii="Book Antiqua" w:hAnsi="Book Antiqua"/>
        </w:rPr>
      </w:pPr>
    </w:p>
    <w:p w:rsidR="00D709CB" w:rsidRPr="00351CFD" w:rsidRDefault="00C0570A" w:rsidP="00D709CB">
      <w:pPr>
        <w:jc w:val="both"/>
        <w:rPr>
          <w:rFonts w:ascii="Book Antiqua" w:hAnsi="Book Antiqua"/>
          <w:b/>
          <w:i/>
        </w:rPr>
      </w:pPr>
      <w:r>
        <w:rPr>
          <w:rFonts w:ascii="Book Antiqua" w:hAnsi="Book Antiqua"/>
          <w:b/>
          <w:i/>
        </w:rPr>
        <w:t>Environ 6</w:t>
      </w:r>
      <w:r w:rsidR="00D66121">
        <w:rPr>
          <w:rFonts w:ascii="Book Antiqua" w:hAnsi="Book Antiqua"/>
          <w:b/>
          <w:i/>
        </w:rPr>
        <w:t>9</w:t>
      </w:r>
      <w:r>
        <w:rPr>
          <w:rFonts w:ascii="Book Antiqua" w:hAnsi="Book Antiqua"/>
          <w:b/>
          <w:i/>
        </w:rPr>
        <w:t>,</w:t>
      </w:r>
      <w:r w:rsidR="00D66121">
        <w:rPr>
          <w:rFonts w:ascii="Book Antiqua" w:hAnsi="Book Antiqua"/>
          <w:b/>
          <w:i/>
        </w:rPr>
        <w:t>6</w:t>
      </w:r>
      <w:r w:rsidR="00D709CB">
        <w:rPr>
          <w:rFonts w:ascii="Book Antiqua" w:hAnsi="Book Antiqua"/>
          <w:b/>
          <w:i/>
        </w:rPr>
        <w:t>% des travailleurs du secteur informel à Abidjan perçoivent une rémunération inférieure au SMIG</w:t>
      </w:r>
    </w:p>
    <w:p w:rsidR="00D709CB" w:rsidRDefault="00D709CB" w:rsidP="00D709CB">
      <w:pPr>
        <w:rPr>
          <w:rFonts w:ascii="Book Antiqua" w:hAnsi="Book Antiqua"/>
        </w:rPr>
      </w:pPr>
    </w:p>
    <w:p w:rsidR="00D709CB" w:rsidRDefault="004E2A3B" w:rsidP="00D709CB">
      <w:pPr>
        <w:ind w:firstLine="284"/>
        <w:jc w:val="both"/>
        <w:rPr>
          <w:rFonts w:ascii="Book Antiqua" w:hAnsi="Book Antiqua"/>
        </w:rPr>
      </w:pPr>
      <w:r>
        <w:rPr>
          <w:rFonts w:ascii="Book Antiqua" w:hAnsi="Book Antiqua"/>
        </w:rPr>
        <w:t xml:space="preserve">L’analyse du revenu tiré de l’emploi révèle que </w:t>
      </w:r>
      <w:r w:rsidR="00D709CB">
        <w:rPr>
          <w:rFonts w:ascii="Book Antiqua" w:hAnsi="Book Antiqua"/>
        </w:rPr>
        <w:t>4</w:t>
      </w:r>
      <w:r w:rsidR="00BE3F40">
        <w:rPr>
          <w:rFonts w:ascii="Book Antiqua" w:hAnsi="Book Antiqua"/>
        </w:rPr>
        <w:t>6</w:t>
      </w:r>
      <w:r w:rsidR="00D709CB">
        <w:rPr>
          <w:rFonts w:ascii="Book Antiqua" w:hAnsi="Book Antiqua"/>
        </w:rPr>
        <w:t>,</w:t>
      </w:r>
      <w:r w:rsidR="00BE3F40">
        <w:rPr>
          <w:rFonts w:ascii="Book Antiqua" w:hAnsi="Book Antiqua"/>
        </w:rPr>
        <w:t>2</w:t>
      </w:r>
      <w:r w:rsidR="00D709CB">
        <w:rPr>
          <w:rFonts w:ascii="Book Antiqua" w:hAnsi="Book Antiqua"/>
        </w:rPr>
        <w:t>% de ces travailleurs ont un revenu inférieur à 10 000 FCFA. Ceux qui perçoivent une rémunération mensuelle comprise entre 10 000 FCF</w:t>
      </w:r>
      <w:r w:rsidR="00BE3F40">
        <w:rPr>
          <w:rFonts w:ascii="Book Antiqua" w:hAnsi="Book Antiqua"/>
        </w:rPr>
        <w:t>A et 20 000 FCFA représentent 9,1</w:t>
      </w:r>
      <w:r w:rsidR="00D709CB">
        <w:rPr>
          <w:rFonts w:ascii="Book Antiqua" w:hAnsi="Book Antiqua"/>
        </w:rPr>
        <w:t>% des actifs de ce secteur tandis que 1</w:t>
      </w:r>
      <w:r w:rsidR="00BE3F40">
        <w:rPr>
          <w:rFonts w:ascii="Book Antiqua" w:hAnsi="Book Antiqua"/>
        </w:rPr>
        <w:t>4</w:t>
      </w:r>
      <w:r w:rsidR="00D709CB">
        <w:rPr>
          <w:rFonts w:ascii="Book Antiqua" w:hAnsi="Book Antiqua"/>
        </w:rPr>
        <w:t>,3% ont une rémunération mensuelle comprise entre 20 000 FCFA et 3</w:t>
      </w:r>
      <w:r w:rsidR="00BE3F40">
        <w:rPr>
          <w:rFonts w:ascii="Book Antiqua" w:hAnsi="Book Antiqua"/>
        </w:rPr>
        <w:t>7</w:t>
      </w:r>
      <w:r w:rsidR="00D709CB">
        <w:rPr>
          <w:rFonts w:ascii="Book Antiqua" w:hAnsi="Book Antiqua"/>
        </w:rPr>
        <w:t> </w:t>
      </w:r>
      <w:r w:rsidR="00BE3F40">
        <w:rPr>
          <w:rFonts w:ascii="Book Antiqua" w:hAnsi="Book Antiqua"/>
        </w:rPr>
        <w:t>000</w:t>
      </w:r>
      <w:r w:rsidR="00D709CB">
        <w:rPr>
          <w:rFonts w:ascii="Book Antiqua" w:hAnsi="Book Antiqua"/>
        </w:rPr>
        <w:t xml:space="preserve"> FCFA qui </w:t>
      </w:r>
      <w:proofErr w:type="gramStart"/>
      <w:r w:rsidR="00D709CB">
        <w:rPr>
          <w:rFonts w:ascii="Book Antiqua" w:hAnsi="Book Antiqua"/>
        </w:rPr>
        <w:t>représente</w:t>
      </w:r>
      <w:proofErr w:type="gramEnd"/>
      <w:r w:rsidR="00D709CB">
        <w:rPr>
          <w:rFonts w:ascii="Book Antiqua" w:hAnsi="Book Antiqua"/>
        </w:rPr>
        <w:t xml:space="preserve"> le salaire minimum interprofessionnel garanti (SMIG) en Côte d’Ivoire</w:t>
      </w:r>
      <w:r w:rsidR="00BE3F40">
        <w:rPr>
          <w:rStyle w:val="Appelnotedebasdep"/>
          <w:rFonts w:ascii="Book Antiqua" w:hAnsi="Book Antiqua"/>
        </w:rPr>
        <w:footnoteReference w:id="8"/>
      </w:r>
      <w:r w:rsidR="0056198A">
        <w:rPr>
          <w:rFonts w:ascii="Book Antiqua" w:hAnsi="Book Antiqua"/>
        </w:rPr>
        <w:t>. Au total, 69</w:t>
      </w:r>
      <w:r w:rsidR="00D709CB">
        <w:rPr>
          <w:rFonts w:ascii="Book Antiqua" w:hAnsi="Book Antiqua"/>
        </w:rPr>
        <w:t>,</w:t>
      </w:r>
      <w:r w:rsidR="0056198A">
        <w:rPr>
          <w:rFonts w:ascii="Book Antiqua" w:hAnsi="Book Antiqua"/>
        </w:rPr>
        <w:t>6</w:t>
      </w:r>
      <w:r w:rsidR="00D709CB">
        <w:rPr>
          <w:rFonts w:ascii="Book Antiqua" w:hAnsi="Book Antiqua"/>
        </w:rPr>
        <w:t>% des travailleurs du secteur informel perçoivent une rémunération inférieure au SMIG.</w:t>
      </w:r>
    </w:p>
    <w:p w:rsidR="00D709CB" w:rsidRDefault="00D709CB" w:rsidP="00D709CB">
      <w:pPr>
        <w:ind w:firstLine="284"/>
        <w:jc w:val="both"/>
        <w:rPr>
          <w:rFonts w:ascii="Book Antiqua" w:hAnsi="Book Antiqua"/>
        </w:rPr>
      </w:pPr>
      <w:r>
        <w:rPr>
          <w:rFonts w:ascii="Book Antiqua" w:hAnsi="Book Antiqua"/>
        </w:rPr>
        <w:t>Les autres travailleurs se répartissent en 15,7% percevant une rémunération comprise en 3</w:t>
      </w:r>
      <w:r w:rsidR="00BE3F40">
        <w:rPr>
          <w:rFonts w:ascii="Book Antiqua" w:hAnsi="Book Antiqua"/>
        </w:rPr>
        <w:t>8</w:t>
      </w:r>
      <w:r>
        <w:rPr>
          <w:rFonts w:ascii="Book Antiqua" w:hAnsi="Book Antiqua"/>
        </w:rPr>
        <w:t> </w:t>
      </w:r>
      <w:r w:rsidR="00BE3F40">
        <w:rPr>
          <w:rFonts w:ascii="Book Antiqua" w:hAnsi="Book Antiqua"/>
        </w:rPr>
        <w:t>000</w:t>
      </w:r>
      <w:r>
        <w:rPr>
          <w:rFonts w:ascii="Book Antiqua" w:hAnsi="Book Antiqua"/>
        </w:rPr>
        <w:t xml:space="preserve"> FCFA et 73 </w:t>
      </w:r>
      <w:r w:rsidR="00BE3F40">
        <w:rPr>
          <w:rFonts w:ascii="Book Antiqua" w:hAnsi="Book Antiqua"/>
        </w:rPr>
        <w:t>000</w:t>
      </w:r>
      <w:r>
        <w:rPr>
          <w:rFonts w:ascii="Book Antiqua" w:hAnsi="Book Antiqua"/>
        </w:rPr>
        <w:t xml:space="preserve"> FCFA qui </w:t>
      </w:r>
      <w:proofErr w:type="gramStart"/>
      <w:r>
        <w:rPr>
          <w:rFonts w:ascii="Book Antiqua" w:hAnsi="Book Antiqua"/>
        </w:rPr>
        <w:t>représente</w:t>
      </w:r>
      <w:proofErr w:type="gramEnd"/>
      <w:r>
        <w:rPr>
          <w:rFonts w:ascii="Book Antiqua" w:hAnsi="Book Antiqua"/>
        </w:rPr>
        <w:t xml:space="preserve"> le double du SMIG</w:t>
      </w:r>
      <w:r w:rsidR="00BE3F40">
        <w:rPr>
          <w:rStyle w:val="Appelnotedebasdep"/>
          <w:rFonts w:ascii="Book Antiqua" w:hAnsi="Book Antiqua"/>
        </w:rPr>
        <w:footnoteReference w:id="9"/>
      </w:r>
      <w:r>
        <w:rPr>
          <w:rFonts w:ascii="Book Antiqua" w:hAnsi="Book Antiqua"/>
        </w:rPr>
        <w:t xml:space="preserve"> et 14,6% seulement percevant une rémunération supérieure à 73 </w:t>
      </w:r>
      <w:r w:rsidR="00BE3F40">
        <w:rPr>
          <w:rFonts w:ascii="Book Antiqua" w:hAnsi="Book Antiqua"/>
        </w:rPr>
        <w:t>000</w:t>
      </w:r>
      <w:r>
        <w:rPr>
          <w:rFonts w:ascii="Book Antiqua" w:hAnsi="Book Antiqua"/>
        </w:rPr>
        <w:t xml:space="preserve"> FCFA.</w:t>
      </w:r>
    </w:p>
    <w:p w:rsidR="00D709CB" w:rsidRPr="00DA01CC" w:rsidRDefault="00D709CB" w:rsidP="00D709CB">
      <w:pPr>
        <w:ind w:firstLine="284"/>
        <w:jc w:val="both"/>
        <w:rPr>
          <w:rFonts w:ascii="Book Antiqua" w:hAnsi="Book Antiqua"/>
          <w:sz w:val="16"/>
          <w:szCs w:val="16"/>
        </w:rPr>
      </w:pPr>
    </w:p>
    <w:p w:rsidR="00D709CB" w:rsidRDefault="00D709CB" w:rsidP="00D709CB">
      <w:pPr>
        <w:ind w:firstLine="284"/>
        <w:jc w:val="both"/>
        <w:rPr>
          <w:rFonts w:ascii="Book Antiqua" w:hAnsi="Book Antiqua"/>
        </w:rPr>
      </w:pPr>
      <w:r>
        <w:rPr>
          <w:rFonts w:ascii="Book Antiqua" w:hAnsi="Book Antiqua"/>
        </w:rPr>
        <w:t xml:space="preserve">Finalement, on peut dire que les activités informelles sont très peu rentables dans la mesure où elles rapportent </w:t>
      </w:r>
      <w:r w:rsidR="00FF735C">
        <w:rPr>
          <w:rFonts w:ascii="Book Antiqua" w:hAnsi="Book Antiqua"/>
        </w:rPr>
        <w:t>un</w:t>
      </w:r>
      <w:r>
        <w:rPr>
          <w:rFonts w:ascii="Book Antiqua" w:hAnsi="Book Antiqua"/>
        </w:rPr>
        <w:t xml:space="preserve"> revenu</w:t>
      </w:r>
      <w:r w:rsidR="00FF735C">
        <w:rPr>
          <w:rFonts w:ascii="Book Antiqua" w:hAnsi="Book Antiqua"/>
        </w:rPr>
        <w:t xml:space="preserve"> très faible</w:t>
      </w:r>
      <w:r>
        <w:rPr>
          <w:rFonts w:ascii="Book Antiqua" w:hAnsi="Book Antiqua"/>
        </w:rPr>
        <w:t xml:space="preserve"> aux travailleurs. Or, le revenu tiré de l’emploi est un indicateur très important. En effet, s’il est vrai que l’exercice d’un emploi apporte d’autres avantages que le revenu, ce dernier constitue la raison principale pour laquelle l’emploi est exercé. Cette variable revêt toute son importance lorsqu’elle est mise en rapport avec le temps de travail. On note au vu </w:t>
      </w:r>
      <w:r>
        <w:rPr>
          <w:rFonts w:ascii="Book Antiqua" w:hAnsi="Book Antiqua"/>
        </w:rPr>
        <w:lastRenderedPageBreak/>
        <w:t>des heures de travail effectuées dans ce secteur qu</w:t>
      </w:r>
      <w:r w:rsidR="00BE3F40">
        <w:rPr>
          <w:rFonts w:ascii="Book Antiqua" w:hAnsi="Book Antiqua"/>
        </w:rPr>
        <w:t>’une part très importante</w:t>
      </w:r>
      <w:r>
        <w:rPr>
          <w:rFonts w:ascii="Book Antiqua" w:hAnsi="Book Antiqua"/>
        </w:rPr>
        <w:t xml:space="preserve"> des actifs </w:t>
      </w:r>
      <w:proofErr w:type="gramStart"/>
      <w:r>
        <w:rPr>
          <w:rFonts w:ascii="Book Antiqua" w:hAnsi="Book Antiqua"/>
        </w:rPr>
        <w:t>exercent</w:t>
      </w:r>
      <w:proofErr w:type="gramEnd"/>
      <w:r>
        <w:rPr>
          <w:rFonts w:ascii="Book Antiqua" w:hAnsi="Book Antiqua"/>
        </w:rPr>
        <w:t xml:space="preserve"> au-delà des normes légales. Cela signifie que les actifs de ce secteur consacrent un temps important à leur travail mais ils en tirent un revenu très faible. Ceci peut s’expliquer par une très faible productivité dans ce secteur.</w:t>
      </w:r>
    </w:p>
    <w:p w:rsidR="00BE3F40" w:rsidRDefault="00BE3F40" w:rsidP="00D709CB">
      <w:pPr>
        <w:ind w:firstLine="284"/>
        <w:jc w:val="both"/>
        <w:rPr>
          <w:rFonts w:ascii="Book Antiqua" w:hAnsi="Book Antiqua"/>
        </w:rPr>
      </w:pPr>
    </w:p>
    <w:p w:rsidR="00BE3F40" w:rsidRDefault="00BE3F40" w:rsidP="00D709CB">
      <w:pPr>
        <w:ind w:firstLine="284"/>
        <w:jc w:val="both"/>
        <w:rPr>
          <w:rFonts w:ascii="Book Antiqua" w:hAnsi="Book Antiqua"/>
        </w:rPr>
      </w:pPr>
      <w:r>
        <w:rPr>
          <w:rFonts w:ascii="Book Antiqua" w:hAnsi="Book Antiqua"/>
        </w:rPr>
        <w:t xml:space="preserve">Cette observation globale varie en fonction des segments du secteur informel. L’on note en effet une part plus importante des actifs du premier </w:t>
      </w:r>
      <w:r w:rsidR="004E2A3B">
        <w:rPr>
          <w:rFonts w:ascii="Book Antiqua" w:hAnsi="Book Antiqua"/>
        </w:rPr>
        <w:t>segment</w:t>
      </w:r>
      <w:r w:rsidR="0047308F">
        <w:rPr>
          <w:rFonts w:ascii="Book Antiqua" w:hAnsi="Book Antiqua"/>
        </w:rPr>
        <w:t xml:space="preserve"> </w:t>
      </w:r>
      <w:r w:rsidR="00563071">
        <w:rPr>
          <w:rFonts w:ascii="Book Antiqua" w:hAnsi="Book Antiqua"/>
        </w:rPr>
        <w:t xml:space="preserve">ayant une rémunération mensuelle inférieure à 10 000 FCFA (57,4%). Il est suivi en cela des </w:t>
      </w:r>
      <w:r w:rsidR="004E2A3B">
        <w:rPr>
          <w:rFonts w:ascii="Book Antiqua" w:hAnsi="Book Antiqua"/>
        </w:rPr>
        <w:t>segments</w:t>
      </w:r>
      <w:r w:rsidR="00563071">
        <w:rPr>
          <w:rFonts w:ascii="Book Antiqua" w:hAnsi="Book Antiqua"/>
        </w:rPr>
        <w:t xml:space="preserve"> 5 et 3 (respectivement 56,1% et 53,1%). Dans les </w:t>
      </w:r>
      <w:r w:rsidR="004E2A3B">
        <w:rPr>
          <w:rFonts w:ascii="Book Antiqua" w:hAnsi="Book Antiqua"/>
        </w:rPr>
        <w:t>segments</w:t>
      </w:r>
      <w:r w:rsidR="00563071">
        <w:rPr>
          <w:rFonts w:ascii="Book Antiqua" w:hAnsi="Book Antiqua"/>
        </w:rPr>
        <w:t xml:space="preserve">  2 et 4, les parts d’actifs rémunérés mensuellement en deçà de 10 000 FCFA </w:t>
      </w:r>
      <w:r w:rsidR="004E2A3B">
        <w:rPr>
          <w:rFonts w:ascii="Book Antiqua" w:hAnsi="Book Antiqua"/>
        </w:rPr>
        <w:t xml:space="preserve">sont </w:t>
      </w:r>
      <w:r w:rsidR="00563071">
        <w:rPr>
          <w:rFonts w:ascii="Book Antiqua" w:hAnsi="Book Antiqua"/>
        </w:rPr>
        <w:t>moindre</w:t>
      </w:r>
      <w:r w:rsidR="004E2A3B">
        <w:rPr>
          <w:rFonts w:ascii="Book Antiqua" w:hAnsi="Book Antiqua"/>
        </w:rPr>
        <w:t>s</w:t>
      </w:r>
      <w:r w:rsidR="00563071">
        <w:rPr>
          <w:rFonts w:ascii="Book Antiqua" w:hAnsi="Book Antiqua"/>
        </w:rPr>
        <w:t xml:space="preserve"> que celle de l’ensemble.</w:t>
      </w:r>
    </w:p>
    <w:p w:rsidR="00563071" w:rsidRDefault="00563071" w:rsidP="00D709CB">
      <w:pPr>
        <w:ind w:firstLine="284"/>
        <w:jc w:val="both"/>
        <w:rPr>
          <w:rFonts w:ascii="Book Antiqua" w:hAnsi="Book Antiqua"/>
        </w:rPr>
      </w:pPr>
    </w:p>
    <w:p w:rsidR="00563071" w:rsidRDefault="00563071" w:rsidP="00D709CB">
      <w:pPr>
        <w:ind w:firstLine="284"/>
        <w:jc w:val="both"/>
        <w:rPr>
          <w:rFonts w:ascii="Book Antiqua" w:hAnsi="Book Antiqua"/>
        </w:rPr>
      </w:pPr>
      <w:r>
        <w:rPr>
          <w:rFonts w:ascii="Book Antiqua" w:hAnsi="Book Antiqua"/>
        </w:rPr>
        <w:t xml:space="preserve">En outre, en dehors des </w:t>
      </w:r>
      <w:r w:rsidR="004E2A3B">
        <w:rPr>
          <w:rFonts w:ascii="Book Antiqua" w:hAnsi="Book Antiqua"/>
        </w:rPr>
        <w:t>segments</w:t>
      </w:r>
      <w:r>
        <w:rPr>
          <w:rFonts w:ascii="Book Antiqua" w:hAnsi="Book Antiqua"/>
        </w:rPr>
        <w:t xml:space="preserve"> 3 et 4 où la part des actifs ayant une rémunération mensuelle comprise entre 20 000 FCFA et 37 000 FCFA est supérieure à celle de l’ensemble, dans tous les autres, cette part est plus faible que celle de l’ensemble, davantage dans les </w:t>
      </w:r>
      <w:r w:rsidR="004E2A3B">
        <w:rPr>
          <w:rFonts w:ascii="Book Antiqua" w:hAnsi="Book Antiqua"/>
        </w:rPr>
        <w:t>segments</w:t>
      </w:r>
      <w:r>
        <w:rPr>
          <w:rFonts w:ascii="Book Antiqua" w:hAnsi="Book Antiqua"/>
        </w:rPr>
        <w:t xml:space="preserve"> 2 et 1.</w:t>
      </w:r>
    </w:p>
    <w:p w:rsidR="00563071" w:rsidRDefault="00563071" w:rsidP="00D709CB">
      <w:pPr>
        <w:ind w:firstLine="284"/>
        <w:jc w:val="both"/>
        <w:rPr>
          <w:rFonts w:ascii="Book Antiqua" w:hAnsi="Book Antiqua"/>
        </w:rPr>
      </w:pPr>
    </w:p>
    <w:p w:rsidR="00563071" w:rsidRDefault="00563071" w:rsidP="00D709CB">
      <w:pPr>
        <w:ind w:firstLine="284"/>
        <w:jc w:val="both"/>
        <w:rPr>
          <w:rFonts w:ascii="Book Antiqua" w:hAnsi="Book Antiqua"/>
        </w:rPr>
      </w:pPr>
      <w:r>
        <w:rPr>
          <w:rFonts w:ascii="Book Antiqua" w:hAnsi="Book Antiqua"/>
        </w:rPr>
        <w:t xml:space="preserve">Enfin, dans la tranche supérieure (74 000 FCFA et plus), l’on observe une part plus élevée des actifs du </w:t>
      </w:r>
      <w:r w:rsidR="004E2A3B">
        <w:rPr>
          <w:rFonts w:ascii="Book Antiqua" w:hAnsi="Book Antiqua"/>
        </w:rPr>
        <w:t>segment</w:t>
      </w:r>
      <w:r>
        <w:rPr>
          <w:rFonts w:ascii="Book Antiqua" w:hAnsi="Book Antiqua"/>
        </w:rPr>
        <w:t xml:space="preserve"> 2 par rapport à l’ensemble et une part  moindre dans les autres </w:t>
      </w:r>
      <w:r w:rsidR="004E2A3B">
        <w:rPr>
          <w:rFonts w:ascii="Book Antiqua" w:hAnsi="Book Antiqua"/>
        </w:rPr>
        <w:t>segments</w:t>
      </w:r>
      <w:r>
        <w:rPr>
          <w:rFonts w:ascii="Book Antiqua" w:hAnsi="Book Antiqua"/>
        </w:rPr>
        <w:t>.</w:t>
      </w:r>
    </w:p>
    <w:p w:rsidR="00563071" w:rsidRDefault="00563071" w:rsidP="00D709CB">
      <w:pPr>
        <w:ind w:firstLine="284"/>
        <w:jc w:val="both"/>
        <w:rPr>
          <w:rFonts w:ascii="Book Antiqua" w:hAnsi="Book Antiqua"/>
        </w:rPr>
      </w:pPr>
    </w:p>
    <w:p w:rsidR="00563071" w:rsidRDefault="00563071" w:rsidP="00D709CB">
      <w:pPr>
        <w:ind w:firstLine="284"/>
        <w:jc w:val="both"/>
        <w:rPr>
          <w:rFonts w:ascii="Book Antiqua" w:hAnsi="Book Antiqua"/>
        </w:rPr>
      </w:pPr>
      <w:r>
        <w:rPr>
          <w:rFonts w:ascii="Book Antiqua" w:hAnsi="Book Antiqua"/>
        </w:rPr>
        <w:t>Dans ce groupe également, une part plus importante des actifs perçoivent une rémunération comprise entre 38 000 FCFA et 73 000 FCFA.</w:t>
      </w:r>
    </w:p>
    <w:p w:rsidR="00563071" w:rsidRDefault="00563071" w:rsidP="00D709CB">
      <w:pPr>
        <w:ind w:firstLine="284"/>
        <w:jc w:val="both"/>
        <w:rPr>
          <w:rFonts w:ascii="Book Antiqua" w:hAnsi="Book Antiqua"/>
        </w:rPr>
      </w:pPr>
    </w:p>
    <w:p w:rsidR="00563071" w:rsidRDefault="00563071" w:rsidP="00D709CB">
      <w:pPr>
        <w:ind w:firstLine="284"/>
        <w:jc w:val="both"/>
        <w:rPr>
          <w:rFonts w:ascii="Book Antiqua" w:hAnsi="Book Antiqua"/>
        </w:rPr>
      </w:pPr>
      <w:r>
        <w:rPr>
          <w:rFonts w:ascii="Book Antiqua" w:hAnsi="Book Antiqua"/>
        </w:rPr>
        <w:t xml:space="preserve">L’on peut dire en définitive que </w:t>
      </w:r>
      <w:r w:rsidR="00D550E7">
        <w:rPr>
          <w:rFonts w:ascii="Book Antiqua" w:hAnsi="Book Antiqua"/>
        </w:rPr>
        <w:t xml:space="preserve">le </w:t>
      </w:r>
      <w:r w:rsidR="004E2A3B">
        <w:rPr>
          <w:rFonts w:ascii="Book Antiqua" w:hAnsi="Book Antiqua"/>
        </w:rPr>
        <w:t>deuxième segment</w:t>
      </w:r>
      <w:r>
        <w:rPr>
          <w:rFonts w:ascii="Book Antiqua" w:hAnsi="Book Antiqua"/>
        </w:rPr>
        <w:t xml:space="preserve"> est celui </w:t>
      </w:r>
      <w:r w:rsidR="004E2A3B">
        <w:rPr>
          <w:rFonts w:ascii="Book Antiqua" w:hAnsi="Book Antiqua"/>
        </w:rPr>
        <w:t xml:space="preserve">où </w:t>
      </w:r>
      <w:r>
        <w:rPr>
          <w:rFonts w:ascii="Book Antiqua" w:hAnsi="Book Antiqua"/>
        </w:rPr>
        <w:t>les actifs sont relativement les mieux rémuné</w:t>
      </w:r>
      <w:r w:rsidR="00097E37">
        <w:rPr>
          <w:rFonts w:ascii="Book Antiqua" w:hAnsi="Book Antiqua"/>
        </w:rPr>
        <w:t>ré</w:t>
      </w:r>
      <w:r>
        <w:rPr>
          <w:rFonts w:ascii="Book Antiqua" w:hAnsi="Book Antiqua"/>
        </w:rPr>
        <w:t>s</w:t>
      </w:r>
      <w:r w:rsidR="00097E37">
        <w:rPr>
          <w:rFonts w:ascii="Book Antiqua" w:hAnsi="Book Antiqua"/>
        </w:rPr>
        <w:t xml:space="preserve">. En revanche, le </w:t>
      </w:r>
      <w:r w:rsidR="004E2A3B">
        <w:rPr>
          <w:rFonts w:ascii="Book Antiqua" w:hAnsi="Book Antiqua"/>
        </w:rPr>
        <w:t>premier</w:t>
      </w:r>
      <w:r w:rsidR="00097E37">
        <w:rPr>
          <w:rFonts w:ascii="Book Antiqua" w:hAnsi="Book Antiqua"/>
        </w:rPr>
        <w:t xml:space="preserve"> fait partie de ceux dans lesquels la main-d’œuvre est la moins bien rémunérée. Il est suivi en cela du </w:t>
      </w:r>
      <w:r w:rsidR="004E2A3B">
        <w:rPr>
          <w:rFonts w:ascii="Book Antiqua" w:hAnsi="Book Antiqua"/>
        </w:rPr>
        <w:t>cinquième</w:t>
      </w:r>
      <w:r w:rsidR="00097E37">
        <w:rPr>
          <w:rFonts w:ascii="Book Antiqua" w:hAnsi="Book Antiqua"/>
        </w:rPr>
        <w:t xml:space="preserve">, puis du </w:t>
      </w:r>
      <w:r w:rsidR="004E2A3B">
        <w:rPr>
          <w:rFonts w:ascii="Book Antiqua" w:hAnsi="Book Antiqua"/>
        </w:rPr>
        <w:t>troisième</w:t>
      </w:r>
      <w:r w:rsidR="00097E37">
        <w:rPr>
          <w:rFonts w:ascii="Book Antiqua" w:hAnsi="Book Antiqua"/>
        </w:rPr>
        <w:t xml:space="preserve">. Dans le </w:t>
      </w:r>
      <w:r w:rsidR="004E2A3B">
        <w:rPr>
          <w:rFonts w:ascii="Book Antiqua" w:hAnsi="Book Antiqua"/>
        </w:rPr>
        <w:t>quatrième,</w:t>
      </w:r>
      <w:r w:rsidR="00097E37">
        <w:rPr>
          <w:rFonts w:ascii="Book Antiqua" w:hAnsi="Book Antiqua"/>
        </w:rPr>
        <w:t xml:space="preserve"> les rémunérations sont certainement faibles, mais l’on y observe </w:t>
      </w:r>
      <w:r w:rsidR="00C0570A">
        <w:rPr>
          <w:rFonts w:ascii="Book Antiqua" w:hAnsi="Book Antiqua"/>
        </w:rPr>
        <w:t>une répartition plus équitable</w:t>
      </w:r>
      <w:r w:rsidR="00097E37">
        <w:rPr>
          <w:rFonts w:ascii="Book Antiqua" w:hAnsi="Book Antiqua"/>
        </w:rPr>
        <w:t>. Cela doit être lié au fait qu’il s’agit en général d’activités entreprises à compte propre.</w:t>
      </w:r>
      <w:r w:rsidR="00C0570A">
        <w:rPr>
          <w:rFonts w:ascii="Book Antiqua" w:hAnsi="Book Antiqua"/>
        </w:rPr>
        <w:t xml:space="preserve"> En mettant ces données en rapport avec les gains des unités de production, l’on pourra mieux apprécier la situation des travailleurs. </w:t>
      </w:r>
    </w:p>
    <w:p w:rsidR="00C0570A" w:rsidRDefault="00C0570A" w:rsidP="00D709CB">
      <w:pPr>
        <w:ind w:firstLine="284"/>
        <w:jc w:val="both"/>
        <w:rPr>
          <w:rFonts w:ascii="Book Antiqua" w:hAnsi="Book Antiqua"/>
        </w:rPr>
      </w:pPr>
    </w:p>
    <w:p w:rsidR="00C0570A" w:rsidRDefault="00C0570A" w:rsidP="00D709CB">
      <w:pPr>
        <w:ind w:firstLine="284"/>
        <w:jc w:val="both"/>
        <w:rPr>
          <w:rFonts w:ascii="Book Antiqua" w:hAnsi="Book Antiqua"/>
        </w:rPr>
      </w:pPr>
      <w:r>
        <w:rPr>
          <w:rFonts w:ascii="Book Antiqua" w:hAnsi="Book Antiqua"/>
        </w:rPr>
        <w:t>Il est important de savoir en effet si les rémunérations sont faibles parce que les gains sont faibles ou si elles le sont malgré des gains élevés. Dans le premier cas, l’on pourra conclure à une faible productivité de la main-d’œuvre, puisque par ailleurs il a été observé que la durée du travail est excessivement élevée. Dans le second, l’on sera tenté d’affirmer que les travailleurs sont mal rémunérés dans ce secteur.</w:t>
      </w:r>
      <w:r w:rsidR="00D34DB2">
        <w:rPr>
          <w:rFonts w:ascii="Book Antiqua" w:hAnsi="Book Antiqua"/>
        </w:rPr>
        <w:t xml:space="preserve"> Les deux situations existent certainement dans le secteur informel à Abidjan.</w:t>
      </w:r>
    </w:p>
    <w:p w:rsidR="00C0570A" w:rsidRDefault="00C0570A" w:rsidP="00D709CB">
      <w:pPr>
        <w:ind w:firstLine="284"/>
        <w:jc w:val="both"/>
        <w:rPr>
          <w:rFonts w:ascii="Book Antiqua" w:hAnsi="Book Antiqua"/>
        </w:rPr>
      </w:pPr>
    </w:p>
    <w:p w:rsidR="004D5772" w:rsidRDefault="004D5772" w:rsidP="00D709CB">
      <w:pPr>
        <w:ind w:firstLine="284"/>
        <w:jc w:val="both"/>
        <w:rPr>
          <w:rFonts w:ascii="Book Antiqua" w:hAnsi="Book Antiqua"/>
        </w:rPr>
      </w:pPr>
      <w:r>
        <w:rPr>
          <w:rFonts w:ascii="Book Antiqua" w:hAnsi="Book Antiqua"/>
        </w:rPr>
        <w:t xml:space="preserve">Au demeurant, la part importante des apprentis non payés dans le premier </w:t>
      </w:r>
      <w:r w:rsidR="00D34DB2">
        <w:rPr>
          <w:rFonts w:ascii="Book Antiqua" w:hAnsi="Book Antiqua"/>
        </w:rPr>
        <w:t>segment</w:t>
      </w:r>
      <w:r>
        <w:rPr>
          <w:rFonts w:ascii="Book Antiqua" w:hAnsi="Book Antiqua"/>
        </w:rPr>
        <w:t xml:space="preserve"> permet déjà de donner une explication à la part importante de</w:t>
      </w:r>
      <w:r w:rsidR="00D34DB2">
        <w:rPr>
          <w:rFonts w:ascii="Book Antiqua" w:hAnsi="Book Antiqua"/>
        </w:rPr>
        <w:t xml:space="preserve"> ses</w:t>
      </w:r>
      <w:r>
        <w:rPr>
          <w:rFonts w:ascii="Book Antiqua" w:hAnsi="Book Antiqua"/>
        </w:rPr>
        <w:t xml:space="preserve"> actifs </w:t>
      </w:r>
      <w:r w:rsidR="00D34DB2">
        <w:rPr>
          <w:rFonts w:ascii="Book Antiqua" w:hAnsi="Book Antiqua"/>
        </w:rPr>
        <w:t>percevant une rémunération mensuelle</w:t>
      </w:r>
      <w:r>
        <w:rPr>
          <w:rFonts w:ascii="Book Antiqua" w:hAnsi="Book Antiqua"/>
        </w:rPr>
        <w:t xml:space="preserve"> en deçà de 10 000 FCA.</w:t>
      </w:r>
      <w:r w:rsidR="00D34DB2">
        <w:rPr>
          <w:rFonts w:ascii="Book Antiqua" w:hAnsi="Book Antiqua"/>
        </w:rPr>
        <w:t xml:space="preserve"> Ces derniers ne perçoivent en effet aucune rémunération, en principe.</w:t>
      </w:r>
    </w:p>
    <w:p w:rsidR="00592729" w:rsidRDefault="00592729">
      <w:pPr>
        <w:spacing w:after="120"/>
        <w:jc w:val="both"/>
        <w:rPr>
          <w:rFonts w:ascii="Book Antiqua" w:hAnsi="Book Antiqua"/>
        </w:rPr>
      </w:pPr>
      <w:r>
        <w:rPr>
          <w:rFonts w:ascii="Book Antiqua" w:hAnsi="Book Antiqua"/>
        </w:rPr>
        <w:br w:type="page"/>
      </w:r>
    </w:p>
    <w:p w:rsidR="00D709CB" w:rsidRDefault="00D709CB" w:rsidP="00D709CB">
      <w:pPr>
        <w:rPr>
          <w:rFonts w:ascii="Book Antiqua" w:hAnsi="Book Antiqua"/>
          <w:b/>
        </w:rPr>
      </w:pPr>
      <w:r w:rsidRPr="00FD1ED6">
        <w:rPr>
          <w:rFonts w:ascii="Book Antiqua" w:hAnsi="Book Antiqua"/>
          <w:b/>
          <w:u w:val="single"/>
        </w:rPr>
        <w:lastRenderedPageBreak/>
        <w:t xml:space="preserve">Tableau </w:t>
      </w:r>
      <w:r w:rsidR="00CD263F">
        <w:rPr>
          <w:rFonts w:ascii="Book Antiqua" w:hAnsi="Book Antiqua"/>
          <w:b/>
          <w:u w:val="single"/>
        </w:rPr>
        <w:t>II</w:t>
      </w:r>
      <w:r w:rsidR="003A0E89">
        <w:rPr>
          <w:rFonts w:ascii="Book Antiqua" w:hAnsi="Book Antiqua"/>
          <w:b/>
          <w:u w:val="single"/>
        </w:rPr>
        <w:t>.</w:t>
      </w:r>
      <w:r w:rsidR="00CD263F">
        <w:rPr>
          <w:rFonts w:ascii="Book Antiqua" w:hAnsi="Book Antiqua"/>
          <w:b/>
          <w:u w:val="single"/>
        </w:rPr>
        <w:t>I.</w:t>
      </w:r>
      <w:r w:rsidR="003A0E89">
        <w:rPr>
          <w:rFonts w:ascii="Book Antiqua" w:hAnsi="Book Antiqua"/>
          <w:b/>
          <w:u w:val="single"/>
        </w:rPr>
        <w:t>8</w:t>
      </w:r>
      <w:r w:rsidRPr="00892FC2">
        <w:rPr>
          <w:rFonts w:ascii="Book Antiqua" w:hAnsi="Book Antiqua"/>
          <w:b/>
        </w:rPr>
        <w:t xml:space="preserve"> : Répartition des </w:t>
      </w:r>
      <w:r>
        <w:rPr>
          <w:rFonts w:ascii="Book Antiqua" w:hAnsi="Book Antiqua"/>
          <w:b/>
        </w:rPr>
        <w:t>travailleurs du secteur</w:t>
      </w:r>
      <w:r w:rsidRPr="00892FC2">
        <w:rPr>
          <w:rFonts w:ascii="Book Antiqua" w:hAnsi="Book Antiqua"/>
          <w:b/>
        </w:rPr>
        <w:t xml:space="preserve"> informel selon </w:t>
      </w:r>
      <w:r>
        <w:rPr>
          <w:rFonts w:ascii="Book Antiqua" w:hAnsi="Book Antiqua"/>
          <w:b/>
        </w:rPr>
        <w:t>la tranche de rémunération mensuelle</w:t>
      </w:r>
    </w:p>
    <w:p w:rsidR="00BC35AA" w:rsidRDefault="00BC35AA" w:rsidP="00D709CB">
      <w:pPr>
        <w:rPr>
          <w:rFonts w:ascii="Book Antiqua" w:hAnsi="Book Antiqua"/>
          <w:b/>
        </w:rPr>
      </w:pPr>
    </w:p>
    <w:tbl>
      <w:tblPr>
        <w:tblW w:w="8742" w:type="dxa"/>
        <w:tblInd w:w="55" w:type="dxa"/>
        <w:tblCellMar>
          <w:left w:w="70" w:type="dxa"/>
          <w:right w:w="70" w:type="dxa"/>
        </w:tblCellMar>
        <w:tblLook w:val="04A0"/>
      </w:tblPr>
      <w:tblGrid>
        <w:gridCol w:w="1340"/>
        <w:gridCol w:w="475"/>
        <w:gridCol w:w="689"/>
        <w:gridCol w:w="475"/>
        <w:gridCol w:w="643"/>
        <w:gridCol w:w="446"/>
        <w:gridCol w:w="874"/>
        <w:gridCol w:w="480"/>
        <w:gridCol w:w="700"/>
        <w:gridCol w:w="504"/>
        <w:gridCol w:w="736"/>
        <w:gridCol w:w="561"/>
        <w:gridCol w:w="819"/>
      </w:tblGrid>
      <w:tr w:rsidR="00BC35AA" w:rsidRPr="00BC35AA" w:rsidTr="00BC35AA">
        <w:trPr>
          <w:trHeight w:val="300"/>
        </w:trPr>
        <w:tc>
          <w:tcPr>
            <w:tcW w:w="1340" w:type="dxa"/>
            <w:tcBorders>
              <w:top w:val="single" w:sz="4" w:space="0" w:color="auto"/>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 </w:t>
            </w:r>
          </w:p>
        </w:tc>
        <w:tc>
          <w:tcPr>
            <w:tcW w:w="1164" w:type="dxa"/>
            <w:gridSpan w:val="2"/>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Classe 1</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Classe 2</w:t>
            </w:r>
          </w:p>
        </w:tc>
        <w:tc>
          <w:tcPr>
            <w:tcW w:w="1320" w:type="dxa"/>
            <w:gridSpan w:val="2"/>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Classe 3</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Classe 4</w:t>
            </w:r>
          </w:p>
        </w:tc>
        <w:tc>
          <w:tcPr>
            <w:tcW w:w="12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Classe 5</w:t>
            </w:r>
          </w:p>
        </w:tc>
        <w:tc>
          <w:tcPr>
            <w:tcW w:w="1380" w:type="dxa"/>
            <w:gridSpan w:val="2"/>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center"/>
              <w:rPr>
                <w:rFonts w:ascii="Calibri" w:hAnsi="Calibri"/>
                <w:color w:val="000000"/>
              </w:rPr>
            </w:pPr>
            <w:r w:rsidRPr="00BC35AA">
              <w:rPr>
                <w:rFonts w:ascii="Calibri" w:hAnsi="Calibri"/>
                <w:color w:val="000000"/>
                <w:sz w:val="22"/>
                <w:szCs w:val="22"/>
              </w:rPr>
              <w:t>Ensemble</w:t>
            </w:r>
          </w:p>
        </w:tc>
      </w:tr>
      <w:tr w:rsidR="00BC35AA" w:rsidRPr="00BC35AA" w:rsidTr="00BC35AA">
        <w:trPr>
          <w:trHeight w:val="300"/>
        </w:trPr>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c>
          <w:tcPr>
            <w:tcW w:w="446"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874"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c>
          <w:tcPr>
            <w:tcW w:w="504"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736" w:type="dxa"/>
            <w:tcBorders>
              <w:top w:val="nil"/>
              <w:left w:val="nil"/>
              <w:bottom w:val="single" w:sz="4" w:space="0" w:color="auto"/>
              <w:right w:val="single" w:sz="4" w:space="0" w:color="auto"/>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c>
          <w:tcPr>
            <w:tcW w:w="561"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color w:val="000000"/>
              </w:rPr>
            </w:pPr>
            <w:proofErr w:type="spellStart"/>
            <w:r w:rsidRPr="00BC35AA">
              <w:rPr>
                <w:rFonts w:ascii="Calibri" w:hAnsi="Calibri"/>
                <w:color w:val="000000"/>
                <w:sz w:val="22"/>
                <w:szCs w:val="22"/>
              </w:rPr>
              <w:t>Eff</w:t>
            </w:r>
            <w:proofErr w:type="spellEnd"/>
          </w:p>
        </w:tc>
        <w:tc>
          <w:tcPr>
            <w:tcW w:w="819" w:type="dxa"/>
            <w:tcBorders>
              <w:top w:val="nil"/>
              <w:left w:val="nil"/>
              <w:bottom w:val="single" w:sz="4" w:space="0" w:color="auto"/>
              <w:right w:val="nil"/>
            </w:tcBorders>
            <w:shd w:val="clear" w:color="auto" w:fill="auto"/>
            <w:noWrap/>
            <w:vAlign w:val="bottom"/>
            <w:hideMark/>
          </w:tcPr>
          <w:p w:rsidR="00BC35AA" w:rsidRPr="00BC35AA" w:rsidRDefault="00BC35AA" w:rsidP="00BC35AA">
            <w:pPr>
              <w:rPr>
                <w:rFonts w:ascii="Calibri" w:hAnsi="Calibri"/>
                <w:b/>
                <w:bCs/>
                <w:color w:val="000000"/>
              </w:rPr>
            </w:pPr>
            <w:r w:rsidRPr="00BC35AA">
              <w:rPr>
                <w:rFonts w:ascii="Calibri" w:hAnsi="Calibri"/>
                <w:b/>
                <w:bCs/>
                <w:color w:val="000000"/>
                <w:sz w:val="22"/>
                <w:szCs w:val="22"/>
              </w:rPr>
              <w:t>%</w:t>
            </w:r>
          </w:p>
        </w:tc>
      </w:tr>
      <w:tr w:rsidR="00BC35AA" w:rsidRPr="00BC35AA" w:rsidTr="00BC35AA">
        <w:trPr>
          <w:trHeight w:val="300"/>
        </w:trPr>
        <w:tc>
          <w:tcPr>
            <w:tcW w:w="1340" w:type="dxa"/>
            <w:tcBorders>
              <w:top w:val="nil"/>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moins de 10</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182</w:t>
            </w:r>
          </w:p>
        </w:tc>
        <w:tc>
          <w:tcPr>
            <w:tcW w:w="68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57,4</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49</w:t>
            </w:r>
          </w:p>
        </w:tc>
        <w:tc>
          <w:tcPr>
            <w:tcW w:w="643"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43,4</w:t>
            </w:r>
          </w:p>
        </w:tc>
        <w:tc>
          <w:tcPr>
            <w:tcW w:w="446"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43</w:t>
            </w:r>
          </w:p>
        </w:tc>
        <w:tc>
          <w:tcPr>
            <w:tcW w:w="87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53,1</w:t>
            </w:r>
          </w:p>
        </w:tc>
        <w:tc>
          <w:tcPr>
            <w:tcW w:w="48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177</w:t>
            </w:r>
          </w:p>
        </w:tc>
        <w:tc>
          <w:tcPr>
            <w:tcW w:w="70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45,6</w:t>
            </w:r>
          </w:p>
        </w:tc>
        <w:tc>
          <w:tcPr>
            <w:tcW w:w="50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78</w:t>
            </w:r>
          </w:p>
        </w:tc>
        <w:tc>
          <w:tcPr>
            <w:tcW w:w="736" w:type="dxa"/>
            <w:tcBorders>
              <w:top w:val="nil"/>
              <w:left w:val="nil"/>
              <w:bottom w:val="nil"/>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56,1</w:t>
            </w:r>
          </w:p>
        </w:tc>
        <w:tc>
          <w:tcPr>
            <w:tcW w:w="561"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313</w:t>
            </w:r>
          </w:p>
        </w:tc>
        <w:tc>
          <w:tcPr>
            <w:tcW w:w="81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46,2</w:t>
            </w:r>
          </w:p>
        </w:tc>
      </w:tr>
      <w:tr w:rsidR="00BC35AA" w:rsidRPr="00BC35AA" w:rsidTr="00BC35AA">
        <w:trPr>
          <w:trHeight w:val="300"/>
        </w:trPr>
        <w:tc>
          <w:tcPr>
            <w:tcW w:w="1340" w:type="dxa"/>
            <w:tcBorders>
              <w:top w:val="nil"/>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10 à 20</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24</w:t>
            </w:r>
          </w:p>
        </w:tc>
        <w:tc>
          <w:tcPr>
            <w:tcW w:w="68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7,6</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9</w:t>
            </w:r>
          </w:p>
        </w:tc>
        <w:tc>
          <w:tcPr>
            <w:tcW w:w="643"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8,0</w:t>
            </w:r>
          </w:p>
        </w:tc>
        <w:tc>
          <w:tcPr>
            <w:tcW w:w="446"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7</w:t>
            </w:r>
          </w:p>
        </w:tc>
        <w:tc>
          <w:tcPr>
            <w:tcW w:w="87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8,6</w:t>
            </w:r>
          </w:p>
        </w:tc>
        <w:tc>
          <w:tcPr>
            <w:tcW w:w="48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55</w:t>
            </w:r>
          </w:p>
        </w:tc>
        <w:tc>
          <w:tcPr>
            <w:tcW w:w="70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14,2</w:t>
            </w:r>
          </w:p>
        </w:tc>
        <w:tc>
          <w:tcPr>
            <w:tcW w:w="50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12</w:t>
            </w:r>
          </w:p>
        </w:tc>
        <w:tc>
          <w:tcPr>
            <w:tcW w:w="736" w:type="dxa"/>
            <w:tcBorders>
              <w:top w:val="nil"/>
              <w:left w:val="nil"/>
              <w:bottom w:val="nil"/>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8,6</w:t>
            </w:r>
          </w:p>
        </w:tc>
        <w:tc>
          <w:tcPr>
            <w:tcW w:w="561"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62</w:t>
            </w:r>
          </w:p>
        </w:tc>
        <w:tc>
          <w:tcPr>
            <w:tcW w:w="81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9,1</w:t>
            </w:r>
          </w:p>
        </w:tc>
      </w:tr>
      <w:tr w:rsidR="00BC35AA" w:rsidRPr="00BC35AA" w:rsidTr="00BC35AA">
        <w:trPr>
          <w:trHeight w:val="300"/>
        </w:trPr>
        <w:tc>
          <w:tcPr>
            <w:tcW w:w="1340" w:type="dxa"/>
            <w:tcBorders>
              <w:top w:val="nil"/>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20 à 37</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37</w:t>
            </w:r>
          </w:p>
        </w:tc>
        <w:tc>
          <w:tcPr>
            <w:tcW w:w="68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11,7</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11</w:t>
            </w:r>
          </w:p>
        </w:tc>
        <w:tc>
          <w:tcPr>
            <w:tcW w:w="643"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9,7</w:t>
            </w:r>
          </w:p>
        </w:tc>
        <w:tc>
          <w:tcPr>
            <w:tcW w:w="446"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16</w:t>
            </w:r>
          </w:p>
        </w:tc>
        <w:tc>
          <w:tcPr>
            <w:tcW w:w="87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19,8</w:t>
            </w:r>
          </w:p>
        </w:tc>
        <w:tc>
          <w:tcPr>
            <w:tcW w:w="48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63</w:t>
            </w:r>
          </w:p>
        </w:tc>
        <w:tc>
          <w:tcPr>
            <w:tcW w:w="70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16,2</w:t>
            </w:r>
          </w:p>
        </w:tc>
        <w:tc>
          <w:tcPr>
            <w:tcW w:w="50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19</w:t>
            </w:r>
          </w:p>
        </w:tc>
        <w:tc>
          <w:tcPr>
            <w:tcW w:w="736" w:type="dxa"/>
            <w:tcBorders>
              <w:top w:val="nil"/>
              <w:left w:val="nil"/>
              <w:bottom w:val="nil"/>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13,7</w:t>
            </w:r>
          </w:p>
        </w:tc>
        <w:tc>
          <w:tcPr>
            <w:tcW w:w="561"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97</w:t>
            </w:r>
          </w:p>
        </w:tc>
        <w:tc>
          <w:tcPr>
            <w:tcW w:w="81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14,3</w:t>
            </w:r>
          </w:p>
        </w:tc>
      </w:tr>
      <w:tr w:rsidR="00BC35AA" w:rsidRPr="00BC35AA" w:rsidTr="00BC35AA">
        <w:trPr>
          <w:trHeight w:val="300"/>
        </w:trPr>
        <w:tc>
          <w:tcPr>
            <w:tcW w:w="1340" w:type="dxa"/>
            <w:tcBorders>
              <w:top w:val="nil"/>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38 à 73</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33</w:t>
            </w:r>
          </w:p>
        </w:tc>
        <w:tc>
          <w:tcPr>
            <w:tcW w:w="68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10,4</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24</w:t>
            </w:r>
          </w:p>
        </w:tc>
        <w:tc>
          <w:tcPr>
            <w:tcW w:w="643"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21,2</w:t>
            </w:r>
          </w:p>
        </w:tc>
        <w:tc>
          <w:tcPr>
            <w:tcW w:w="446"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7</w:t>
            </w:r>
          </w:p>
        </w:tc>
        <w:tc>
          <w:tcPr>
            <w:tcW w:w="87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8,6</w:t>
            </w:r>
          </w:p>
        </w:tc>
        <w:tc>
          <w:tcPr>
            <w:tcW w:w="48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52</w:t>
            </w:r>
          </w:p>
        </w:tc>
        <w:tc>
          <w:tcPr>
            <w:tcW w:w="70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13,4</w:t>
            </w:r>
          </w:p>
        </w:tc>
        <w:tc>
          <w:tcPr>
            <w:tcW w:w="50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17</w:t>
            </w:r>
          </w:p>
        </w:tc>
        <w:tc>
          <w:tcPr>
            <w:tcW w:w="736" w:type="dxa"/>
            <w:tcBorders>
              <w:top w:val="nil"/>
              <w:left w:val="nil"/>
              <w:bottom w:val="nil"/>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12,2</w:t>
            </w:r>
          </w:p>
        </w:tc>
        <w:tc>
          <w:tcPr>
            <w:tcW w:w="561"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105</w:t>
            </w:r>
          </w:p>
        </w:tc>
        <w:tc>
          <w:tcPr>
            <w:tcW w:w="81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15,5</w:t>
            </w:r>
          </w:p>
        </w:tc>
      </w:tr>
      <w:tr w:rsidR="00BC35AA" w:rsidRPr="00BC35AA" w:rsidTr="00BC35AA">
        <w:trPr>
          <w:trHeight w:val="300"/>
        </w:trPr>
        <w:tc>
          <w:tcPr>
            <w:tcW w:w="1340" w:type="dxa"/>
            <w:tcBorders>
              <w:top w:val="nil"/>
              <w:left w:val="nil"/>
              <w:bottom w:val="nil"/>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74 et plus</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41</w:t>
            </w:r>
          </w:p>
        </w:tc>
        <w:tc>
          <w:tcPr>
            <w:tcW w:w="68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12,9</w:t>
            </w:r>
          </w:p>
        </w:tc>
        <w:tc>
          <w:tcPr>
            <w:tcW w:w="475"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20</w:t>
            </w:r>
          </w:p>
        </w:tc>
        <w:tc>
          <w:tcPr>
            <w:tcW w:w="643"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17,7</w:t>
            </w:r>
          </w:p>
        </w:tc>
        <w:tc>
          <w:tcPr>
            <w:tcW w:w="446"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8</w:t>
            </w:r>
          </w:p>
        </w:tc>
        <w:tc>
          <w:tcPr>
            <w:tcW w:w="87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9,9</w:t>
            </w:r>
          </w:p>
        </w:tc>
        <w:tc>
          <w:tcPr>
            <w:tcW w:w="48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41</w:t>
            </w:r>
          </w:p>
        </w:tc>
        <w:tc>
          <w:tcPr>
            <w:tcW w:w="700"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10,6</w:t>
            </w:r>
          </w:p>
        </w:tc>
        <w:tc>
          <w:tcPr>
            <w:tcW w:w="504"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13</w:t>
            </w:r>
          </w:p>
        </w:tc>
        <w:tc>
          <w:tcPr>
            <w:tcW w:w="736" w:type="dxa"/>
            <w:tcBorders>
              <w:top w:val="nil"/>
              <w:left w:val="nil"/>
              <w:bottom w:val="nil"/>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9,4</w:t>
            </w:r>
          </w:p>
        </w:tc>
        <w:tc>
          <w:tcPr>
            <w:tcW w:w="561"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101</w:t>
            </w:r>
          </w:p>
        </w:tc>
        <w:tc>
          <w:tcPr>
            <w:tcW w:w="819" w:type="dxa"/>
            <w:tcBorders>
              <w:top w:val="nil"/>
              <w:left w:val="nil"/>
              <w:bottom w:val="nil"/>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14,9</w:t>
            </w:r>
          </w:p>
        </w:tc>
      </w:tr>
      <w:tr w:rsidR="00BC35AA" w:rsidRPr="00BC35AA" w:rsidTr="00BC35AA">
        <w:trPr>
          <w:trHeight w:val="300"/>
        </w:trPr>
        <w:tc>
          <w:tcPr>
            <w:tcW w:w="1340" w:type="dxa"/>
            <w:tcBorders>
              <w:top w:val="single" w:sz="4" w:space="0" w:color="auto"/>
              <w:left w:val="nil"/>
              <w:bottom w:val="single" w:sz="4" w:space="0" w:color="auto"/>
              <w:right w:val="single" w:sz="4" w:space="0" w:color="auto"/>
            </w:tcBorders>
            <w:shd w:val="clear" w:color="auto" w:fill="auto"/>
            <w:noWrap/>
            <w:vAlign w:val="bottom"/>
            <w:hideMark/>
          </w:tcPr>
          <w:p w:rsidR="00BC35AA" w:rsidRPr="00BC35AA" w:rsidRDefault="00BC35AA" w:rsidP="00BC35AA">
            <w:pPr>
              <w:rPr>
                <w:rFonts w:ascii="Calibri" w:hAnsi="Calibri"/>
                <w:color w:val="000000"/>
              </w:rPr>
            </w:pPr>
            <w:r w:rsidRPr="00BC35AA">
              <w:rPr>
                <w:rFonts w:ascii="Calibri" w:hAnsi="Calibri"/>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317</w:t>
            </w:r>
          </w:p>
        </w:tc>
        <w:tc>
          <w:tcPr>
            <w:tcW w:w="689"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113</w:t>
            </w:r>
          </w:p>
        </w:tc>
        <w:tc>
          <w:tcPr>
            <w:tcW w:w="643"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c>
          <w:tcPr>
            <w:tcW w:w="446"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81</w:t>
            </w:r>
          </w:p>
        </w:tc>
        <w:tc>
          <w:tcPr>
            <w:tcW w:w="874"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388</w:t>
            </w:r>
          </w:p>
        </w:tc>
        <w:tc>
          <w:tcPr>
            <w:tcW w:w="700"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c>
          <w:tcPr>
            <w:tcW w:w="504"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139</w:t>
            </w:r>
          </w:p>
        </w:tc>
        <w:tc>
          <w:tcPr>
            <w:tcW w:w="736" w:type="dxa"/>
            <w:tcBorders>
              <w:top w:val="single" w:sz="4" w:space="0" w:color="auto"/>
              <w:left w:val="nil"/>
              <w:bottom w:val="single" w:sz="4" w:space="0" w:color="auto"/>
              <w:right w:val="single" w:sz="4" w:space="0" w:color="auto"/>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c>
          <w:tcPr>
            <w:tcW w:w="561"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color w:val="000000"/>
              </w:rPr>
            </w:pPr>
            <w:r w:rsidRPr="00BC35AA">
              <w:rPr>
                <w:rFonts w:ascii="Calibri" w:hAnsi="Calibri"/>
                <w:color w:val="000000"/>
                <w:sz w:val="22"/>
                <w:szCs w:val="22"/>
              </w:rPr>
              <w:t>678</w:t>
            </w:r>
          </w:p>
        </w:tc>
        <w:tc>
          <w:tcPr>
            <w:tcW w:w="819" w:type="dxa"/>
            <w:tcBorders>
              <w:top w:val="single" w:sz="4" w:space="0" w:color="auto"/>
              <w:left w:val="nil"/>
              <w:bottom w:val="single" w:sz="4" w:space="0" w:color="auto"/>
              <w:right w:val="nil"/>
            </w:tcBorders>
            <w:shd w:val="clear" w:color="auto" w:fill="auto"/>
            <w:noWrap/>
            <w:vAlign w:val="bottom"/>
            <w:hideMark/>
          </w:tcPr>
          <w:p w:rsidR="00BC35AA" w:rsidRPr="00BC35AA" w:rsidRDefault="00BC35AA" w:rsidP="00BC35AA">
            <w:pPr>
              <w:jc w:val="right"/>
              <w:rPr>
                <w:rFonts w:ascii="Calibri" w:hAnsi="Calibri"/>
                <w:b/>
                <w:bCs/>
                <w:color w:val="000000"/>
              </w:rPr>
            </w:pPr>
            <w:r w:rsidRPr="00BC35AA">
              <w:rPr>
                <w:rFonts w:ascii="Calibri" w:hAnsi="Calibri"/>
                <w:b/>
                <w:bCs/>
                <w:color w:val="000000"/>
                <w:sz w:val="22"/>
                <w:szCs w:val="22"/>
              </w:rPr>
              <w:t>100,0</w:t>
            </w:r>
          </w:p>
        </w:tc>
      </w:tr>
    </w:tbl>
    <w:p w:rsidR="00D709CB" w:rsidRPr="00EE5B5F" w:rsidRDefault="00D709CB" w:rsidP="00D709CB">
      <w:pPr>
        <w:rPr>
          <w:rFonts w:ascii="Book Antiqua" w:hAnsi="Book Antiqua"/>
        </w:rPr>
      </w:pPr>
      <w:r w:rsidRPr="00633DA9">
        <w:rPr>
          <w:rFonts w:ascii="Book Antiqua" w:hAnsi="Book Antiqua"/>
          <w:bCs/>
        </w:rPr>
        <w:t>AGEPE/Observatoire, enquête secteur informel 2008</w:t>
      </w:r>
    </w:p>
    <w:p w:rsidR="00D709CB" w:rsidRDefault="00D709CB" w:rsidP="00D709CB">
      <w:pPr>
        <w:rPr>
          <w:sz w:val="16"/>
          <w:szCs w:val="16"/>
        </w:rPr>
      </w:pPr>
    </w:p>
    <w:p w:rsidR="00BC35AA" w:rsidRDefault="00BC35AA" w:rsidP="00D709CB">
      <w:pPr>
        <w:rPr>
          <w:sz w:val="16"/>
          <w:szCs w:val="16"/>
        </w:rPr>
      </w:pPr>
    </w:p>
    <w:p w:rsidR="00D709CB" w:rsidRPr="00DF0E41" w:rsidRDefault="00D709CB" w:rsidP="00D709CB">
      <w:pPr>
        <w:rPr>
          <w:rFonts w:ascii="Book Antiqua" w:hAnsi="Book Antiqua"/>
          <w:b/>
          <w:sz w:val="28"/>
          <w:szCs w:val="28"/>
        </w:rPr>
      </w:pPr>
      <w:r w:rsidRPr="00DF0E41">
        <w:rPr>
          <w:rFonts w:ascii="Book Antiqua" w:hAnsi="Book Antiqua"/>
          <w:b/>
          <w:sz w:val="28"/>
          <w:szCs w:val="28"/>
          <w:u w:val="single"/>
        </w:rPr>
        <w:t xml:space="preserve">Section </w:t>
      </w:r>
      <w:r w:rsidR="00626B8B">
        <w:rPr>
          <w:rFonts w:ascii="Book Antiqua" w:hAnsi="Book Antiqua"/>
          <w:b/>
          <w:sz w:val="28"/>
          <w:szCs w:val="28"/>
          <w:u w:val="single"/>
        </w:rPr>
        <w:t>3</w:t>
      </w:r>
      <w:r w:rsidRPr="00DF0E41">
        <w:rPr>
          <w:rFonts w:ascii="Book Antiqua" w:hAnsi="Book Antiqua"/>
          <w:b/>
          <w:sz w:val="28"/>
          <w:szCs w:val="28"/>
        </w:rPr>
        <w:t xml:space="preserve"> : </w:t>
      </w:r>
      <w:r>
        <w:rPr>
          <w:rFonts w:ascii="Book Antiqua" w:hAnsi="Book Antiqua"/>
          <w:b/>
          <w:sz w:val="28"/>
          <w:szCs w:val="28"/>
        </w:rPr>
        <w:t>C</w:t>
      </w:r>
      <w:r w:rsidRPr="00DF0E41">
        <w:rPr>
          <w:rFonts w:ascii="Book Antiqua" w:hAnsi="Book Antiqua"/>
          <w:b/>
          <w:sz w:val="28"/>
          <w:szCs w:val="28"/>
        </w:rPr>
        <w:t>lientèle</w:t>
      </w:r>
      <w:r>
        <w:rPr>
          <w:rFonts w:ascii="Book Antiqua" w:hAnsi="Book Antiqua"/>
          <w:b/>
          <w:sz w:val="28"/>
          <w:szCs w:val="28"/>
        </w:rPr>
        <w:t xml:space="preserve"> et fournisseurs</w:t>
      </w:r>
    </w:p>
    <w:p w:rsidR="00D709CB" w:rsidRPr="00DA01CC" w:rsidRDefault="00D709CB" w:rsidP="00D709CB">
      <w:pPr>
        <w:rPr>
          <w:rFonts w:ascii="Book Antiqua" w:hAnsi="Book Antiqua"/>
          <w:sz w:val="16"/>
          <w:szCs w:val="16"/>
        </w:rPr>
      </w:pPr>
    </w:p>
    <w:p w:rsidR="00D709CB" w:rsidRPr="00DF0E41" w:rsidRDefault="000E5053" w:rsidP="00AB473D">
      <w:pPr>
        <w:jc w:val="both"/>
        <w:rPr>
          <w:b/>
          <w:i/>
        </w:rPr>
      </w:pPr>
      <w:r>
        <w:rPr>
          <w:b/>
          <w:i/>
        </w:rPr>
        <w:t>La quasi-totalité (81</w:t>
      </w:r>
      <w:r w:rsidR="00D709CB" w:rsidRPr="00DF0E41">
        <w:rPr>
          <w:b/>
          <w:i/>
        </w:rPr>
        <w:t>,</w:t>
      </w:r>
      <w:r>
        <w:rPr>
          <w:b/>
          <w:i/>
        </w:rPr>
        <w:t>9</w:t>
      </w:r>
      <w:r w:rsidR="00D709CB" w:rsidRPr="00DF0E41">
        <w:rPr>
          <w:b/>
          <w:i/>
        </w:rPr>
        <w:t>%) des unités de production écoulent leu</w:t>
      </w:r>
      <w:r w:rsidR="00AB473D">
        <w:rPr>
          <w:b/>
          <w:i/>
        </w:rPr>
        <w:t>r production auprès des ménages, davantage pour les unités à domicile (87,1%), les unités des jeunes diplômés (85,1%) et les unités de type agricole (83%)</w:t>
      </w:r>
    </w:p>
    <w:p w:rsidR="00D709CB" w:rsidRPr="00DA01CC" w:rsidRDefault="00D709CB" w:rsidP="00D709CB">
      <w:pPr>
        <w:rPr>
          <w:rFonts w:ascii="Book Antiqua" w:hAnsi="Book Antiqua"/>
          <w:sz w:val="16"/>
          <w:szCs w:val="16"/>
        </w:rPr>
      </w:pPr>
    </w:p>
    <w:p w:rsidR="000E5053" w:rsidRDefault="000E5053" w:rsidP="00D709CB">
      <w:pPr>
        <w:ind w:firstLine="284"/>
        <w:jc w:val="both"/>
        <w:rPr>
          <w:rFonts w:ascii="Book Antiqua" w:hAnsi="Book Antiqua"/>
        </w:rPr>
      </w:pPr>
      <w:r>
        <w:rPr>
          <w:rFonts w:ascii="Book Antiqua" w:hAnsi="Book Antiqua"/>
        </w:rPr>
        <w:t>Une proportion de 81</w:t>
      </w:r>
      <w:r w:rsidR="00D709CB">
        <w:rPr>
          <w:rFonts w:ascii="Book Antiqua" w:hAnsi="Book Antiqua"/>
        </w:rPr>
        <w:t>,</w:t>
      </w:r>
      <w:r>
        <w:rPr>
          <w:rFonts w:ascii="Book Antiqua" w:hAnsi="Book Antiqua"/>
        </w:rPr>
        <w:t>9</w:t>
      </w:r>
      <w:r w:rsidR="00D709CB">
        <w:rPr>
          <w:rFonts w:ascii="Book Antiqua" w:hAnsi="Book Antiqua"/>
        </w:rPr>
        <w:t>% des unités de production ont pour principal client les mén</w:t>
      </w:r>
      <w:r>
        <w:rPr>
          <w:rFonts w:ascii="Book Antiqua" w:hAnsi="Book Antiqua"/>
        </w:rPr>
        <w:t>ages. Cette proportion est de 87</w:t>
      </w:r>
      <w:r w:rsidR="00D709CB">
        <w:rPr>
          <w:rFonts w:ascii="Book Antiqua" w:hAnsi="Book Antiqua"/>
        </w:rPr>
        <w:t>,</w:t>
      </w:r>
      <w:r>
        <w:rPr>
          <w:rFonts w:ascii="Book Antiqua" w:hAnsi="Book Antiqua"/>
        </w:rPr>
        <w:t>1</w:t>
      </w:r>
      <w:r w:rsidR="00D709CB">
        <w:rPr>
          <w:rFonts w:ascii="Book Antiqua" w:hAnsi="Book Antiqua"/>
        </w:rPr>
        <w:t>% dans le</w:t>
      </w:r>
      <w:r w:rsidR="0047308F">
        <w:rPr>
          <w:rFonts w:ascii="Book Antiqua" w:hAnsi="Book Antiqua"/>
        </w:rPr>
        <w:t xml:space="preserve"> </w:t>
      </w:r>
      <w:r w:rsidR="00AB473D">
        <w:rPr>
          <w:rFonts w:ascii="Book Antiqua" w:hAnsi="Book Antiqua"/>
        </w:rPr>
        <w:t>cinquième segment</w:t>
      </w:r>
      <w:r>
        <w:rPr>
          <w:rFonts w:ascii="Book Antiqua" w:hAnsi="Book Antiqua"/>
        </w:rPr>
        <w:t>,</w:t>
      </w:r>
      <w:r w:rsidR="0047308F">
        <w:rPr>
          <w:rFonts w:ascii="Book Antiqua" w:hAnsi="Book Antiqua"/>
        </w:rPr>
        <w:t xml:space="preserve"> </w:t>
      </w:r>
      <w:r>
        <w:rPr>
          <w:rFonts w:ascii="Book Antiqua" w:hAnsi="Book Antiqua"/>
        </w:rPr>
        <w:t xml:space="preserve">de 85,1% dans le </w:t>
      </w:r>
      <w:r w:rsidR="00AB473D">
        <w:rPr>
          <w:rFonts w:ascii="Book Antiqua" w:hAnsi="Book Antiqua"/>
        </w:rPr>
        <w:t>second</w:t>
      </w:r>
      <w:r>
        <w:rPr>
          <w:rFonts w:ascii="Book Antiqua" w:hAnsi="Book Antiqua"/>
        </w:rPr>
        <w:t xml:space="preserve"> et de 83% dans le </w:t>
      </w:r>
      <w:r w:rsidR="00AB473D">
        <w:rPr>
          <w:rFonts w:ascii="Book Antiqua" w:hAnsi="Book Antiqua"/>
        </w:rPr>
        <w:t>quatrième</w:t>
      </w:r>
      <w:r>
        <w:rPr>
          <w:rFonts w:ascii="Book Antiqua" w:hAnsi="Book Antiqua"/>
        </w:rPr>
        <w:t xml:space="preserve">. Dans les deux autres, la part d’unités ayant pour principal client les ménages est plus faible que celle de l’ensemble, surtout pour le </w:t>
      </w:r>
      <w:r w:rsidR="00AB473D">
        <w:rPr>
          <w:rFonts w:ascii="Book Antiqua" w:hAnsi="Book Antiqua"/>
        </w:rPr>
        <w:t xml:space="preserve">troisième </w:t>
      </w:r>
      <w:r>
        <w:rPr>
          <w:rFonts w:ascii="Book Antiqua" w:hAnsi="Book Antiqua"/>
        </w:rPr>
        <w:t>qui est le seul à exporter directement une partie de sa production (2% des unités de production).</w:t>
      </w:r>
    </w:p>
    <w:p w:rsidR="00D709CB" w:rsidRDefault="000E5053" w:rsidP="00D709CB">
      <w:pPr>
        <w:ind w:firstLine="284"/>
        <w:jc w:val="both"/>
        <w:rPr>
          <w:rFonts w:ascii="Book Antiqua" w:hAnsi="Book Antiqua"/>
        </w:rPr>
      </w:pPr>
      <w:r>
        <w:rPr>
          <w:rFonts w:ascii="Book Antiqua" w:hAnsi="Book Antiqua"/>
        </w:rPr>
        <w:t>Après les ménages, 7,7</w:t>
      </w:r>
      <w:r w:rsidR="00D709CB">
        <w:rPr>
          <w:rFonts w:ascii="Book Antiqua" w:hAnsi="Book Antiqua"/>
        </w:rPr>
        <w:t xml:space="preserve">% d’unités ont pour principal client les petites entreprises </w:t>
      </w:r>
      <w:r>
        <w:rPr>
          <w:rFonts w:ascii="Book Antiqua" w:hAnsi="Book Antiqua"/>
        </w:rPr>
        <w:t>commerciales et 6,5</w:t>
      </w:r>
      <w:r w:rsidR="00D709CB">
        <w:rPr>
          <w:rFonts w:ascii="Book Antiqua" w:hAnsi="Book Antiqua"/>
        </w:rPr>
        <w:t>% ont le secteur public et parapublic comme</w:t>
      </w:r>
      <w:r>
        <w:rPr>
          <w:rFonts w:ascii="Book Antiqua" w:hAnsi="Book Antiqua"/>
        </w:rPr>
        <w:t xml:space="preserve"> principal client. Seulement 0,1</w:t>
      </w:r>
      <w:r w:rsidR="00D709CB">
        <w:rPr>
          <w:rFonts w:ascii="Book Antiqua" w:hAnsi="Book Antiqua"/>
        </w:rPr>
        <w:t>% des unités de production exportent directement leur production</w:t>
      </w:r>
      <w:r>
        <w:rPr>
          <w:rFonts w:ascii="Book Antiqua" w:hAnsi="Book Antiqua"/>
        </w:rPr>
        <w:t>.</w:t>
      </w:r>
    </w:p>
    <w:p w:rsidR="000E5053" w:rsidRDefault="000E5053" w:rsidP="00D709CB">
      <w:pPr>
        <w:ind w:firstLine="284"/>
        <w:jc w:val="both"/>
        <w:rPr>
          <w:rFonts w:ascii="Book Antiqua" w:hAnsi="Book Antiqua"/>
        </w:rPr>
      </w:pPr>
    </w:p>
    <w:p w:rsidR="000E5053" w:rsidRDefault="000E5053" w:rsidP="00D709CB">
      <w:pPr>
        <w:ind w:firstLine="284"/>
        <w:jc w:val="both"/>
        <w:rPr>
          <w:rFonts w:ascii="Book Antiqua" w:hAnsi="Book Antiqua"/>
        </w:rPr>
      </w:pPr>
      <w:r>
        <w:rPr>
          <w:rFonts w:ascii="Book Antiqua" w:hAnsi="Book Antiqua"/>
        </w:rPr>
        <w:t xml:space="preserve">On note des parts plus importantes d’unités des </w:t>
      </w:r>
      <w:r w:rsidR="00AB473D">
        <w:rPr>
          <w:rFonts w:ascii="Book Antiqua" w:hAnsi="Book Antiqua"/>
        </w:rPr>
        <w:t>troisième, premier et quatrième segments</w:t>
      </w:r>
      <w:r>
        <w:rPr>
          <w:rFonts w:ascii="Book Antiqua" w:hAnsi="Book Antiqua"/>
        </w:rPr>
        <w:t xml:space="preserve"> ayant pour principal client les petites entreprises commerciales (respectivement 13,7%, 8,8% et 8,5%).</w:t>
      </w:r>
    </w:p>
    <w:p w:rsidR="000E5053" w:rsidRPr="00A8174F" w:rsidRDefault="000E5053" w:rsidP="00D709CB">
      <w:pPr>
        <w:ind w:firstLine="284"/>
        <w:jc w:val="both"/>
        <w:rPr>
          <w:rFonts w:ascii="Book Antiqua" w:hAnsi="Book Antiqua"/>
        </w:rPr>
      </w:pPr>
    </w:p>
    <w:p w:rsidR="00A8174F" w:rsidRDefault="00A8174F" w:rsidP="00D709CB">
      <w:pPr>
        <w:ind w:firstLine="284"/>
        <w:jc w:val="both"/>
        <w:rPr>
          <w:rFonts w:ascii="Book Antiqua" w:hAnsi="Book Antiqua"/>
        </w:rPr>
      </w:pPr>
      <w:r>
        <w:rPr>
          <w:rFonts w:ascii="Book Antiqua" w:hAnsi="Book Antiqua"/>
        </w:rPr>
        <w:t xml:space="preserve">L’on peut observer également que dans le premier </w:t>
      </w:r>
      <w:r w:rsidR="00D550E7">
        <w:rPr>
          <w:rFonts w:ascii="Book Antiqua" w:hAnsi="Book Antiqua"/>
        </w:rPr>
        <w:t>segment</w:t>
      </w:r>
      <w:r>
        <w:rPr>
          <w:rFonts w:ascii="Book Antiqua" w:hAnsi="Book Antiqua"/>
        </w:rPr>
        <w:t xml:space="preserve">, une part un peu plus importante d’unités </w:t>
      </w:r>
      <w:r w:rsidR="00AB473D">
        <w:rPr>
          <w:rFonts w:ascii="Book Antiqua" w:hAnsi="Book Antiqua"/>
        </w:rPr>
        <w:t xml:space="preserve">a </w:t>
      </w:r>
      <w:r>
        <w:rPr>
          <w:rFonts w:ascii="Book Antiqua" w:hAnsi="Book Antiqua"/>
        </w:rPr>
        <w:t>pour principal client le secteur public et parapublic.</w:t>
      </w:r>
    </w:p>
    <w:p w:rsidR="00A8174F" w:rsidRPr="00A8174F" w:rsidRDefault="00A8174F"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Le niveau de la production est fortement dépendant de celui</w:t>
      </w:r>
      <w:r w:rsidR="00FF735C">
        <w:rPr>
          <w:rFonts w:ascii="Book Antiqua" w:hAnsi="Book Antiqua"/>
        </w:rPr>
        <w:t xml:space="preserve"> de</w:t>
      </w:r>
      <w:r>
        <w:rPr>
          <w:rFonts w:ascii="Book Antiqua" w:hAnsi="Book Antiqua"/>
        </w:rPr>
        <w:t xml:space="preserve"> la demande.  Ce dernier est quant à lui dépendant du type de client. Tandis que l’administration, les grandes entreprises ont une demande élevée, celle émanant des ménages est généralement faible. Le fait donc que les unités informelles aient pour principal client les ménages devrait expliquer leurs faibles performances. Si elles sont de petite taille, comme c’est généralement le cas, elles ne peuvent satisfaire </w:t>
      </w:r>
      <w:r w:rsidR="00FF735C">
        <w:rPr>
          <w:rFonts w:ascii="Book Antiqua" w:hAnsi="Book Antiqua"/>
        </w:rPr>
        <w:t>une</w:t>
      </w:r>
      <w:r>
        <w:rPr>
          <w:rFonts w:ascii="Book Antiqua" w:hAnsi="Book Antiqua"/>
        </w:rPr>
        <w:t xml:space="preserve"> demande plus élevée. Et tant qu’elles se contentent de produire à petite échelle, elles n’obtiendront jamais les moyens de produire plus pour satisfaire une demande plus forte.</w:t>
      </w:r>
      <w:r w:rsidR="00A8174F">
        <w:rPr>
          <w:rFonts w:ascii="Book Antiqua" w:hAnsi="Book Antiqua"/>
        </w:rPr>
        <w:t xml:space="preserve"> De ce point de vue</w:t>
      </w:r>
      <w:r w:rsidR="00D550E7">
        <w:rPr>
          <w:rFonts w:ascii="Book Antiqua" w:hAnsi="Book Antiqua"/>
        </w:rPr>
        <w:t>,</w:t>
      </w:r>
      <w:r w:rsidR="00A8174F">
        <w:rPr>
          <w:rFonts w:ascii="Book Antiqua" w:hAnsi="Book Antiqua"/>
        </w:rPr>
        <w:t xml:space="preserve"> le premier segment du secteur informel doit avoir des unités de production de taille suffisamment élevée pour répondre à la demande de l’administration.</w:t>
      </w:r>
    </w:p>
    <w:p w:rsidR="00CD263F" w:rsidRDefault="00CD263F" w:rsidP="00D709CB">
      <w:pPr>
        <w:ind w:firstLine="284"/>
        <w:jc w:val="both"/>
        <w:rPr>
          <w:rFonts w:ascii="Book Antiqua" w:hAnsi="Book Antiqua"/>
        </w:rPr>
      </w:pPr>
    </w:p>
    <w:p w:rsidR="00D709CB" w:rsidRDefault="00D709CB" w:rsidP="00D709CB">
      <w:pPr>
        <w:jc w:val="center"/>
        <w:rPr>
          <w:rFonts w:ascii="Book Antiqua" w:hAnsi="Book Antiqua"/>
          <w:b/>
        </w:rPr>
      </w:pPr>
      <w:r w:rsidRPr="00C64CFA">
        <w:rPr>
          <w:rFonts w:ascii="Book Antiqua" w:hAnsi="Book Antiqua"/>
          <w:b/>
          <w:u w:val="single"/>
        </w:rPr>
        <w:t>Tableau</w:t>
      </w:r>
      <w:r w:rsidR="00CD263F">
        <w:rPr>
          <w:rFonts w:ascii="Book Antiqua" w:hAnsi="Book Antiqua"/>
          <w:b/>
          <w:u w:val="single"/>
        </w:rPr>
        <w:t xml:space="preserve"> II</w:t>
      </w:r>
      <w:r w:rsidR="003A0E89">
        <w:rPr>
          <w:rFonts w:ascii="Book Antiqua" w:hAnsi="Book Antiqua"/>
          <w:b/>
          <w:u w:val="single"/>
        </w:rPr>
        <w:t>.</w:t>
      </w:r>
      <w:r w:rsidR="00CD263F">
        <w:rPr>
          <w:rFonts w:ascii="Book Antiqua" w:hAnsi="Book Antiqua"/>
          <w:b/>
          <w:u w:val="single"/>
        </w:rPr>
        <w:t>I.</w:t>
      </w:r>
      <w:r w:rsidR="003A0E89">
        <w:rPr>
          <w:rFonts w:ascii="Book Antiqua" w:hAnsi="Book Antiqua"/>
          <w:b/>
          <w:u w:val="single"/>
        </w:rPr>
        <w:t>9</w:t>
      </w:r>
      <w:r w:rsidRPr="00C64CFA">
        <w:rPr>
          <w:rFonts w:ascii="Book Antiqua" w:hAnsi="Book Antiqua"/>
          <w:b/>
        </w:rPr>
        <w:t>: Répartition des unités de production selon le secteur d’activité et le principal client</w:t>
      </w:r>
    </w:p>
    <w:p w:rsidR="00476741" w:rsidRDefault="00476741" w:rsidP="00D709CB">
      <w:pPr>
        <w:jc w:val="center"/>
        <w:rPr>
          <w:rFonts w:ascii="Book Antiqua" w:hAnsi="Book Antiqua"/>
          <w:b/>
        </w:rPr>
      </w:pPr>
    </w:p>
    <w:tbl>
      <w:tblPr>
        <w:tblW w:w="8260" w:type="dxa"/>
        <w:tblInd w:w="55" w:type="dxa"/>
        <w:tblCellMar>
          <w:left w:w="70" w:type="dxa"/>
          <w:right w:w="70" w:type="dxa"/>
        </w:tblCellMar>
        <w:tblLook w:val="04A0"/>
      </w:tblPr>
      <w:tblGrid>
        <w:gridCol w:w="1100"/>
        <w:gridCol w:w="475"/>
        <w:gridCol w:w="689"/>
        <w:gridCol w:w="382"/>
        <w:gridCol w:w="742"/>
        <w:gridCol w:w="432"/>
        <w:gridCol w:w="848"/>
        <w:gridCol w:w="475"/>
        <w:gridCol w:w="677"/>
        <w:gridCol w:w="475"/>
        <w:gridCol w:w="665"/>
        <w:gridCol w:w="545"/>
        <w:gridCol w:w="795"/>
      </w:tblGrid>
      <w:tr w:rsidR="00476741" w:rsidRPr="00476741" w:rsidTr="00476741">
        <w:trPr>
          <w:trHeight w:val="300"/>
        </w:trPr>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476741" w:rsidRPr="00476741" w:rsidRDefault="00476741" w:rsidP="00476741">
            <w:pPr>
              <w:rPr>
                <w:rFonts w:ascii="Calibri" w:hAnsi="Calibri"/>
                <w:color w:val="000000"/>
              </w:rPr>
            </w:pPr>
            <w:r w:rsidRPr="00476741">
              <w:rPr>
                <w:rFonts w:ascii="Calibri" w:hAnsi="Calibri"/>
                <w:color w:val="000000"/>
                <w:sz w:val="22"/>
                <w:szCs w:val="22"/>
              </w:rPr>
              <w:t> </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Classe 1</w:t>
            </w:r>
          </w:p>
        </w:tc>
        <w:tc>
          <w:tcPr>
            <w:tcW w:w="1120" w:type="dxa"/>
            <w:gridSpan w:val="2"/>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Classe 2</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Classe 3</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Classe 4</w:t>
            </w:r>
          </w:p>
        </w:tc>
        <w:tc>
          <w:tcPr>
            <w:tcW w:w="11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Classe 5</w:t>
            </w:r>
          </w:p>
        </w:tc>
        <w:tc>
          <w:tcPr>
            <w:tcW w:w="1340" w:type="dxa"/>
            <w:gridSpan w:val="2"/>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center"/>
              <w:rPr>
                <w:rFonts w:ascii="Calibri" w:hAnsi="Calibri"/>
                <w:color w:val="000000"/>
              </w:rPr>
            </w:pPr>
            <w:r w:rsidRPr="00476741">
              <w:rPr>
                <w:rFonts w:ascii="Calibri" w:hAnsi="Calibri"/>
                <w:color w:val="000000"/>
                <w:sz w:val="22"/>
                <w:szCs w:val="22"/>
              </w:rPr>
              <w:t>Ensemble</w:t>
            </w:r>
          </w:p>
        </w:tc>
      </w:tr>
      <w:tr w:rsidR="00476741" w:rsidRPr="00476741" w:rsidTr="00476741">
        <w:trPr>
          <w:trHeight w:val="300"/>
        </w:trPr>
        <w:tc>
          <w:tcPr>
            <w:tcW w:w="1100" w:type="dxa"/>
            <w:tcBorders>
              <w:top w:val="nil"/>
              <w:left w:val="nil"/>
              <w:bottom w:val="single" w:sz="4" w:space="0" w:color="auto"/>
              <w:right w:val="single" w:sz="4" w:space="0" w:color="auto"/>
            </w:tcBorders>
            <w:shd w:val="clear" w:color="auto" w:fill="auto"/>
            <w:noWrap/>
            <w:vAlign w:val="bottom"/>
            <w:hideMark/>
          </w:tcPr>
          <w:p w:rsidR="00476741" w:rsidRPr="00476741" w:rsidRDefault="00476741" w:rsidP="00476741">
            <w:pPr>
              <w:rPr>
                <w:rFonts w:ascii="Calibri" w:hAnsi="Calibri"/>
                <w:color w:val="000000"/>
              </w:rPr>
            </w:pPr>
            <w:r w:rsidRPr="00476741">
              <w:rPr>
                <w:rFonts w:ascii="Calibri" w:hAnsi="Calibri"/>
                <w:color w:val="000000"/>
                <w:sz w:val="22"/>
                <w:szCs w:val="22"/>
              </w:rPr>
              <w:t> </w:t>
            </w:r>
          </w:p>
        </w:tc>
        <w:tc>
          <w:tcPr>
            <w:tcW w:w="471"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c>
          <w:tcPr>
            <w:tcW w:w="378"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742"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c>
          <w:tcPr>
            <w:tcW w:w="432"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848"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c>
          <w:tcPr>
            <w:tcW w:w="463"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677"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c>
          <w:tcPr>
            <w:tcW w:w="455"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665" w:type="dxa"/>
            <w:tcBorders>
              <w:top w:val="nil"/>
              <w:left w:val="nil"/>
              <w:bottom w:val="single" w:sz="4" w:space="0" w:color="auto"/>
              <w:right w:val="single" w:sz="4" w:space="0" w:color="auto"/>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c>
          <w:tcPr>
            <w:tcW w:w="545"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color w:val="000000"/>
              </w:rPr>
            </w:pPr>
            <w:proofErr w:type="spellStart"/>
            <w:r w:rsidRPr="00476741">
              <w:rPr>
                <w:rFonts w:ascii="Calibri" w:hAnsi="Calibri"/>
                <w:color w:val="000000"/>
                <w:sz w:val="22"/>
                <w:szCs w:val="22"/>
              </w:rPr>
              <w:t>Eff</w:t>
            </w:r>
            <w:proofErr w:type="spellEnd"/>
          </w:p>
        </w:tc>
        <w:tc>
          <w:tcPr>
            <w:tcW w:w="795" w:type="dxa"/>
            <w:tcBorders>
              <w:top w:val="nil"/>
              <w:left w:val="nil"/>
              <w:bottom w:val="single" w:sz="4" w:space="0" w:color="auto"/>
              <w:right w:val="nil"/>
            </w:tcBorders>
            <w:shd w:val="clear" w:color="auto" w:fill="auto"/>
            <w:noWrap/>
            <w:vAlign w:val="bottom"/>
            <w:hideMark/>
          </w:tcPr>
          <w:p w:rsidR="00476741" w:rsidRPr="00476741" w:rsidRDefault="00476741" w:rsidP="00476741">
            <w:pPr>
              <w:rPr>
                <w:rFonts w:ascii="Calibri" w:hAnsi="Calibri"/>
                <w:b/>
                <w:bCs/>
                <w:color w:val="000000"/>
              </w:rPr>
            </w:pPr>
            <w:r w:rsidRPr="00476741">
              <w:rPr>
                <w:rFonts w:ascii="Calibri" w:hAnsi="Calibri"/>
                <w:b/>
                <w:bCs/>
                <w:color w:val="000000"/>
                <w:sz w:val="22"/>
                <w:szCs w:val="22"/>
              </w:rPr>
              <w:t>%</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i</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15</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8,8</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4</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4,6</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2</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3,9</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25</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6,3</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7</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6,9</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53</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6,5</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ii</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2</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1,2</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3</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3,4</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4</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7,8</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5</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1,3</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14</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1,7</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iii</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15</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8,8</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5</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5,7</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7</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13,7</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34</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8,5</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62</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7,7</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iv</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3</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1,8</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2,0</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4</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0,5</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v</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0,6</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1,1</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2</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3,9</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4</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5</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5,0</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13</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1,6</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vi</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135</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78,9</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74</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85,1</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34</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66,7</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332</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83,0</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88</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87,1</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663</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81,9</w:t>
            </w:r>
          </w:p>
        </w:tc>
      </w:tr>
      <w:tr w:rsidR="00476741" w:rsidRPr="00476741" w:rsidTr="00476741">
        <w:trPr>
          <w:trHeight w:val="300"/>
        </w:trPr>
        <w:tc>
          <w:tcPr>
            <w:tcW w:w="1100"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center"/>
              <w:rPr>
                <w:rFonts w:ascii="Calibri" w:hAnsi="Calibri"/>
                <w:color w:val="000000"/>
              </w:rPr>
            </w:pPr>
            <w:r>
              <w:rPr>
                <w:rFonts w:ascii="Calibri" w:hAnsi="Calibri"/>
                <w:color w:val="000000"/>
                <w:sz w:val="22"/>
                <w:szCs w:val="22"/>
              </w:rPr>
              <w:t>vii</w:t>
            </w:r>
          </w:p>
        </w:tc>
        <w:tc>
          <w:tcPr>
            <w:tcW w:w="471"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89"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37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74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432"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848"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2,0</w:t>
            </w:r>
          </w:p>
        </w:tc>
        <w:tc>
          <w:tcPr>
            <w:tcW w:w="463"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77"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45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0</w:t>
            </w:r>
          </w:p>
        </w:tc>
        <w:tc>
          <w:tcPr>
            <w:tcW w:w="665" w:type="dxa"/>
            <w:tcBorders>
              <w:top w:val="nil"/>
              <w:left w:val="nil"/>
              <w:bottom w:val="nil"/>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0,0</w:t>
            </w:r>
          </w:p>
        </w:tc>
        <w:tc>
          <w:tcPr>
            <w:tcW w:w="54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w:t>
            </w:r>
          </w:p>
        </w:tc>
        <w:tc>
          <w:tcPr>
            <w:tcW w:w="795" w:type="dxa"/>
            <w:tcBorders>
              <w:top w:val="nil"/>
              <w:left w:val="nil"/>
              <w:bottom w:val="nil"/>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0,1</w:t>
            </w:r>
          </w:p>
        </w:tc>
      </w:tr>
      <w:tr w:rsidR="00476741" w:rsidRPr="00476741" w:rsidTr="00476741">
        <w:trPr>
          <w:trHeight w:val="300"/>
        </w:trPr>
        <w:tc>
          <w:tcPr>
            <w:tcW w:w="1100" w:type="dxa"/>
            <w:tcBorders>
              <w:top w:val="single" w:sz="4" w:space="0" w:color="auto"/>
              <w:left w:val="nil"/>
              <w:bottom w:val="single" w:sz="4" w:space="0" w:color="auto"/>
              <w:right w:val="single" w:sz="4" w:space="0" w:color="auto"/>
            </w:tcBorders>
            <w:shd w:val="clear" w:color="auto" w:fill="auto"/>
            <w:noWrap/>
            <w:vAlign w:val="bottom"/>
            <w:hideMark/>
          </w:tcPr>
          <w:p w:rsidR="00476741" w:rsidRPr="00476741" w:rsidRDefault="00476741" w:rsidP="00476741">
            <w:pPr>
              <w:rPr>
                <w:rFonts w:ascii="Calibri" w:hAnsi="Calibri"/>
                <w:color w:val="000000"/>
              </w:rPr>
            </w:pPr>
            <w:r w:rsidRPr="00476741">
              <w:rPr>
                <w:rFonts w:ascii="Calibri" w:hAnsi="Calibri"/>
                <w:color w:val="000000"/>
                <w:sz w:val="22"/>
                <w:szCs w:val="22"/>
              </w:rPr>
              <w:t>Total</w:t>
            </w:r>
          </w:p>
        </w:tc>
        <w:tc>
          <w:tcPr>
            <w:tcW w:w="471"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171</w:t>
            </w:r>
          </w:p>
        </w:tc>
        <w:tc>
          <w:tcPr>
            <w:tcW w:w="689"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c>
          <w:tcPr>
            <w:tcW w:w="378"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87</w:t>
            </w:r>
          </w:p>
        </w:tc>
        <w:tc>
          <w:tcPr>
            <w:tcW w:w="742"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c>
          <w:tcPr>
            <w:tcW w:w="432"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51</w:t>
            </w:r>
          </w:p>
        </w:tc>
        <w:tc>
          <w:tcPr>
            <w:tcW w:w="848"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c>
          <w:tcPr>
            <w:tcW w:w="463"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400</w:t>
            </w:r>
          </w:p>
        </w:tc>
        <w:tc>
          <w:tcPr>
            <w:tcW w:w="677"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c>
          <w:tcPr>
            <w:tcW w:w="455"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101</w:t>
            </w:r>
          </w:p>
        </w:tc>
        <w:tc>
          <w:tcPr>
            <w:tcW w:w="665" w:type="dxa"/>
            <w:tcBorders>
              <w:top w:val="single" w:sz="4" w:space="0" w:color="auto"/>
              <w:left w:val="nil"/>
              <w:bottom w:val="single" w:sz="4" w:space="0" w:color="auto"/>
              <w:right w:val="single" w:sz="4" w:space="0" w:color="auto"/>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c>
          <w:tcPr>
            <w:tcW w:w="545"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color w:val="000000"/>
              </w:rPr>
            </w:pPr>
            <w:r w:rsidRPr="00476741">
              <w:rPr>
                <w:rFonts w:ascii="Calibri" w:hAnsi="Calibri"/>
                <w:color w:val="000000"/>
                <w:sz w:val="22"/>
                <w:szCs w:val="22"/>
              </w:rPr>
              <w:t>810</w:t>
            </w:r>
          </w:p>
        </w:tc>
        <w:tc>
          <w:tcPr>
            <w:tcW w:w="795" w:type="dxa"/>
            <w:tcBorders>
              <w:top w:val="single" w:sz="4" w:space="0" w:color="auto"/>
              <w:left w:val="nil"/>
              <w:bottom w:val="single" w:sz="4" w:space="0" w:color="auto"/>
              <w:right w:val="nil"/>
            </w:tcBorders>
            <w:shd w:val="clear" w:color="auto" w:fill="auto"/>
            <w:noWrap/>
            <w:vAlign w:val="bottom"/>
            <w:hideMark/>
          </w:tcPr>
          <w:p w:rsidR="00476741" w:rsidRPr="00476741" w:rsidRDefault="00476741" w:rsidP="00476741">
            <w:pPr>
              <w:jc w:val="right"/>
              <w:rPr>
                <w:rFonts w:ascii="Calibri" w:hAnsi="Calibri"/>
                <w:b/>
                <w:bCs/>
                <w:color w:val="000000"/>
              </w:rPr>
            </w:pPr>
            <w:r w:rsidRPr="00476741">
              <w:rPr>
                <w:rFonts w:ascii="Calibri" w:hAnsi="Calibri"/>
                <w:b/>
                <w:bCs/>
                <w:color w:val="000000"/>
                <w:sz w:val="22"/>
                <w:szCs w:val="22"/>
              </w:rPr>
              <w:t>100,0</w:t>
            </w:r>
          </w:p>
        </w:tc>
      </w:tr>
    </w:tbl>
    <w:p w:rsidR="00D709CB"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 : Secteur public et parapublic</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ii : grande entreprise privée commerciale</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iii : Petite entreprise privée commerciale</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iv : Grande entreprise privée non commerciale</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v : Petite entreprise privée non commerciale</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vi : Ménage</w:t>
      </w:r>
    </w:p>
    <w:p w:rsidR="00476741" w:rsidRPr="000E5053" w:rsidRDefault="00476741" w:rsidP="000E5053">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vii : Exportation directe</w:t>
      </w:r>
    </w:p>
    <w:p w:rsidR="000E5053" w:rsidRPr="00633DA9" w:rsidRDefault="000E5053" w:rsidP="000E5053">
      <w:pPr>
        <w:rPr>
          <w:rFonts w:ascii="Book Antiqua" w:hAnsi="Book Antiqua"/>
        </w:rPr>
      </w:pPr>
      <w:r w:rsidRPr="00633DA9">
        <w:rPr>
          <w:rFonts w:ascii="Book Antiqua" w:hAnsi="Book Antiqua"/>
          <w:bCs/>
        </w:rPr>
        <w:t>AGEPE/Observatoire, enquête secteur informel 2008</w:t>
      </w:r>
    </w:p>
    <w:p w:rsidR="00476741" w:rsidRPr="007A49DF" w:rsidRDefault="00476741" w:rsidP="00D709CB">
      <w:pPr>
        <w:rPr>
          <w:rFonts w:ascii="Book Antiqua" w:hAnsi="Book Antiqua"/>
          <w:sz w:val="16"/>
          <w:szCs w:val="16"/>
        </w:rPr>
      </w:pPr>
    </w:p>
    <w:p w:rsidR="00D709CB" w:rsidRPr="00596D34" w:rsidRDefault="00D709CB" w:rsidP="00D709CB">
      <w:pPr>
        <w:jc w:val="both"/>
        <w:rPr>
          <w:rFonts w:ascii="Book Antiqua" w:hAnsi="Book Antiqua"/>
          <w:b/>
          <w:i/>
        </w:rPr>
      </w:pPr>
      <w:r w:rsidRPr="00596D34">
        <w:rPr>
          <w:rFonts w:ascii="Book Antiqua" w:hAnsi="Book Antiqua"/>
          <w:b/>
          <w:i/>
        </w:rPr>
        <w:t>Les petites entreprises commerciales constituent le principal fournisseur des unités de production informelles (5</w:t>
      </w:r>
      <w:r w:rsidR="007206BE">
        <w:rPr>
          <w:rFonts w:ascii="Book Antiqua" w:hAnsi="Book Antiqua"/>
          <w:b/>
          <w:i/>
        </w:rPr>
        <w:t>5,4</w:t>
      </w:r>
      <w:r w:rsidRPr="00596D34">
        <w:rPr>
          <w:rFonts w:ascii="Book Antiqua" w:hAnsi="Book Antiqua"/>
          <w:b/>
          <w:i/>
        </w:rPr>
        <w:t>%), davantage dans</w:t>
      </w:r>
      <w:r w:rsidR="007206BE">
        <w:rPr>
          <w:rFonts w:ascii="Book Antiqua" w:hAnsi="Book Antiqua"/>
          <w:b/>
          <w:i/>
        </w:rPr>
        <w:t xml:space="preserve"> les </w:t>
      </w:r>
      <w:r w:rsidR="00AB473D">
        <w:rPr>
          <w:rFonts w:ascii="Book Antiqua" w:hAnsi="Book Antiqua"/>
          <w:b/>
          <w:i/>
        </w:rPr>
        <w:t>troisième</w:t>
      </w:r>
      <w:r w:rsidR="0047308F">
        <w:rPr>
          <w:rFonts w:ascii="Book Antiqua" w:hAnsi="Book Antiqua"/>
          <w:b/>
          <w:i/>
        </w:rPr>
        <w:t xml:space="preserve"> </w:t>
      </w:r>
      <w:r w:rsidRPr="00596D34">
        <w:rPr>
          <w:rFonts w:ascii="Book Antiqua" w:hAnsi="Book Antiqua"/>
          <w:b/>
          <w:i/>
        </w:rPr>
        <w:t>(</w:t>
      </w:r>
      <w:r w:rsidR="007206BE">
        <w:rPr>
          <w:rFonts w:ascii="Book Antiqua" w:hAnsi="Book Antiqua"/>
          <w:b/>
          <w:i/>
        </w:rPr>
        <w:t>60</w:t>
      </w:r>
      <w:r w:rsidRPr="00596D34">
        <w:rPr>
          <w:rFonts w:ascii="Book Antiqua" w:hAnsi="Book Antiqua"/>
          <w:b/>
          <w:i/>
        </w:rPr>
        <w:t>,</w:t>
      </w:r>
      <w:r w:rsidR="007206BE">
        <w:rPr>
          <w:rFonts w:ascii="Book Antiqua" w:hAnsi="Book Antiqua"/>
          <w:b/>
          <w:i/>
        </w:rPr>
        <w:t>4</w:t>
      </w:r>
      <w:r w:rsidRPr="00596D34">
        <w:rPr>
          <w:rFonts w:ascii="Book Antiqua" w:hAnsi="Book Antiqua"/>
          <w:b/>
          <w:i/>
        </w:rPr>
        <w:t>%)</w:t>
      </w:r>
      <w:r w:rsidR="007206BE">
        <w:rPr>
          <w:rFonts w:ascii="Book Antiqua" w:hAnsi="Book Antiqua"/>
          <w:b/>
          <w:i/>
        </w:rPr>
        <w:t xml:space="preserve"> et </w:t>
      </w:r>
      <w:r w:rsidR="00AB473D">
        <w:rPr>
          <w:rFonts w:ascii="Book Antiqua" w:hAnsi="Book Antiqua"/>
          <w:b/>
          <w:i/>
        </w:rPr>
        <w:t>quatrième</w:t>
      </w:r>
      <w:r w:rsidR="007206BE">
        <w:rPr>
          <w:rFonts w:ascii="Book Antiqua" w:hAnsi="Book Antiqua"/>
          <w:b/>
          <w:i/>
        </w:rPr>
        <w:t xml:space="preserve"> (57%</w:t>
      </w:r>
      <w:proofErr w:type="gramStart"/>
      <w:r w:rsidR="007206BE">
        <w:rPr>
          <w:rFonts w:ascii="Book Antiqua" w:hAnsi="Book Antiqua"/>
          <w:b/>
          <w:i/>
        </w:rPr>
        <w:t>)</w:t>
      </w:r>
      <w:r w:rsidR="00AB473D">
        <w:rPr>
          <w:rFonts w:ascii="Book Antiqua" w:hAnsi="Book Antiqua"/>
          <w:b/>
          <w:i/>
        </w:rPr>
        <w:t>segments</w:t>
      </w:r>
      <w:proofErr w:type="gramEnd"/>
      <w:r w:rsidR="00AB473D">
        <w:rPr>
          <w:rFonts w:ascii="Book Antiqua" w:hAnsi="Book Antiqua"/>
          <w:b/>
          <w:i/>
        </w:rPr>
        <w:t xml:space="preserve"> </w:t>
      </w:r>
      <w:r w:rsidR="007206BE">
        <w:rPr>
          <w:rFonts w:ascii="Book Antiqua" w:hAnsi="Book Antiqua"/>
          <w:b/>
          <w:i/>
        </w:rPr>
        <w:t xml:space="preserve">et dans une moindre mesure dans les </w:t>
      </w:r>
      <w:r w:rsidR="00840037">
        <w:rPr>
          <w:rFonts w:ascii="Book Antiqua" w:hAnsi="Book Antiqua"/>
          <w:b/>
          <w:i/>
        </w:rPr>
        <w:t xml:space="preserve">deuxième </w:t>
      </w:r>
      <w:r w:rsidR="007206BE">
        <w:rPr>
          <w:rFonts w:ascii="Book Antiqua" w:hAnsi="Book Antiqua"/>
          <w:b/>
          <w:i/>
        </w:rPr>
        <w:t xml:space="preserve">(50%) et </w:t>
      </w:r>
      <w:r w:rsidR="00840037">
        <w:rPr>
          <w:rFonts w:ascii="Book Antiqua" w:hAnsi="Book Antiqua"/>
          <w:b/>
          <w:i/>
        </w:rPr>
        <w:t xml:space="preserve">premier </w:t>
      </w:r>
      <w:r w:rsidR="007206BE">
        <w:rPr>
          <w:rFonts w:ascii="Book Antiqua" w:hAnsi="Book Antiqua"/>
          <w:b/>
          <w:i/>
        </w:rPr>
        <w:t>(53,1%) qui ont par ailleurs des parts plus importantes d’unités de production ayant pour principal fournisseur les grandes entreprises privées commerciales (respectivement 22% et 20% contre 13,7% pour l’ensemble du secteur informel</w:t>
      </w:r>
      <w:r w:rsidR="00840037">
        <w:rPr>
          <w:rFonts w:ascii="Book Antiqua" w:hAnsi="Book Antiqua"/>
          <w:b/>
          <w:i/>
        </w:rPr>
        <w:t>)</w:t>
      </w:r>
      <w:r w:rsidR="007206BE">
        <w:rPr>
          <w:rFonts w:ascii="Book Antiqua" w:hAnsi="Book Antiqua"/>
          <w:b/>
          <w:i/>
        </w:rPr>
        <w:t>.</w:t>
      </w:r>
    </w:p>
    <w:p w:rsidR="00D709CB" w:rsidRPr="007A49DF" w:rsidRDefault="00D709CB" w:rsidP="00D709CB">
      <w:pPr>
        <w:rPr>
          <w:rFonts w:ascii="Book Antiqua" w:hAnsi="Book Antiqua"/>
          <w:sz w:val="8"/>
          <w:szCs w:val="8"/>
        </w:rPr>
      </w:pPr>
    </w:p>
    <w:p w:rsidR="00840037" w:rsidRDefault="00840037" w:rsidP="00D709CB">
      <w:pPr>
        <w:ind w:firstLine="284"/>
        <w:jc w:val="both"/>
        <w:rPr>
          <w:rFonts w:ascii="Book Antiqua" w:hAnsi="Book Antiqua"/>
        </w:rPr>
      </w:pPr>
    </w:p>
    <w:p w:rsidR="00D709CB" w:rsidRDefault="00D709CB" w:rsidP="00D709CB">
      <w:pPr>
        <w:ind w:firstLine="284"/>
        <w:jc w:val="both"/>
        <w:rPr>
          <w:rFonts w:ascii="Book Antiqua" w:hAnsi="Book Antiqua"/>
        </w:rPr>
      </w:pPr>
      <w:r>
        <w:rPr>
          <w:rFonts w:ascii="Book Antiqua" w:hAnsi="Book Antiqua"/>
        </w:rPr>
        <w:t>Plus de la moitié des unit</w:t>
      </w:r>
      <w:r w:rsidR="007206BE">
        <w:rPr>
          <w:rFonts w:ascii="Book Antiqua" w:hAnsi="Book Antiqua"/>
        </w:rPr>
        <w:t>és de production informelles (55,4</w:t>
      </w:r>
      <w:r>
        <w:rPr>
          <w:rFonts w:ascii="Book Antiqua" w:hAnsi="Book Antiqua"/>
        </w:rPr>
        <w:t xml:space="preserve">%) ont pour principal fournisseur les petites entreprises commerciales. Les petites entreprises commerciales </w:t>
      </w:r>
      <w:r w:rsidR="007206BE">
        <w:rPr>
          <w:rFonts w:ascii="Book Antiqua" w:hAnsi="Book Antiqua"/>
        </w:rPr>
        <w:t>sont suivies par les ménages (21</w:t>
      </w:r>
      <w:r>
        <w:rPr>
          <w:rFonts w:ascii="Book Antiqua" w:hAnsi="Book Antiqua"/>
        </w:rPr>
        <w:t>,</w:t>
      </w:r>
      <w:r w:rsidR="007206BE">
        <w:rPr>
          <w:rFonts w:ascii="Book Antiqua" w:hAnsi="Book Antiqua"/>
        </w:rPr>
        <w:t>7</w:t>
      </w:r>
      <w:r>
        <w:rPr>
          <w:rFonts w:ascii="Book Antiqua" w:hAnsi="Book Antiqua"/>
        </w:rPr>
        <w:t>%) comme principal fournisseur, puis des gran</w:t>
      </w:r>
      <w:r w:rsidR="007206BE">
        <w:rPr>
          <w:rFonts w:ascii="Book Antiqua" w:hAnsi="Book Antiqua"/>
        </w:rPr>
        <w:t>des entreprises commerciales (13</w:t>
      </w:r>
      <w:r>
        <w:rPr>
          <w:rFonts w:ascii="Book Antiqua" w:hAnsi="Book Antiqua"/>
        </w:rPr>
        <w:t>,</w:t>
      </w:r>
      <w:r w:rsidR="007206BE">
        <w:rPr>
          <w:rFonts w:ascii="Book Antiqua" w:hAnsi="Book Antiqua"/>
        </w:rPr>
        <w:t>7</w:t>
      </w:r>
      <w:r>
        <w:rPr>
          <w:rFonts w:ascii="Book Antiqua" w:hAnsi="Book Antiqua"/>
        </w:rPr>
        <w:t>%). Très peu d’unités de production importent directement leurs produits (1,</w:t>
      </w:r>
      <w:r w:rsidR="00824195">
        <w:rPr>
          <w:rFonts w:ascii="Book Antiqua" w:hAnsi="Book Antiqua"/>
        </w:rPr>
        <w:t>7</w:t>
      </w:r>
      <w:r>
        <w:rPr>
          <w:rFonts w:ascii="Book Antiqua" w:hAnsi="Book Antiqua"/>
        </w:rPr>
        <w:t xml:space="preserve">%) et </w:t>
      </w:r>
      <w:r w:rsidR="00824195">
        <w:rPr>
          <w:rFonts w:ascii="Book Antiqua" w:hAnsi="Book Antiqua"/>
        </w:rPr>
        <w:t>3</w:t>
      </w:r>
      <w:r>
        <w:rPr>
          <w:rFonts w:ascii="Book Antiqua" w:hAnsi="Book Antiqua"/>
        </w:rPr>
        <w:t>,</w:t>
      </w:r>
      <w:r w:rsidR="00824195">
        <w:rPr>
          <w:rFonts w:ascii="Book Antiqua" w:hAnsi="Book Antiqua"/>
        </w:rPr>
        <w:t>7</w:t>
      </w:r>
      <w:r>
        <w:rPr>
          <w:rFonts w:ascii="Book Antiqua" w:hAnsi="Book Antiqua"/>
        </w:rPr>
        <w:t>% d’entre elles ont pour principal</w:t>
      </w:r>
      <w:r w:rsidR="00D85C21">
        <w:rPr>
          <w:rFonts w:ascii="Book Antiqua" w:hAnsi="Book Antiqua"/>
        </w:rPr>
        <w:t xml:space="preserve"> fournisseur</w:t>
      </w:r>
      <w:r>
        <w:rPr>
          <w:rFonts w:ascii="Book Antiqua" w:hAnsi="Book Antiqua"/>
        </w:rPr>
        <w:t xml:space="preserve"> les petites entreprises non commerciales. Le secteur public n’intervient qu’en proportion de 2,</w:t>
      </w:r>
      <w:r w:rsidR="00824195">
        <w:rPr>
          <w:rFonts w:ascii="Book Antiqua" w:hAnsi="Book Antiqua"/>
        </w:rPr>
        <w:t>8</w:t>
      </w:r>
      <w:r>
        <w:rPr>
          <w:rFonts w:ascii="Book Antiqua" w:hAnsi="Book Antiqua"/>
        </w:rPr>
        <w:t>% comme principal fournisseur.</w:t>
      </w:r>
    </w:p>
    <w:p w:rsidR="00D709CB" w:rsidRPr="007A49DF" w:rsidRDefault="00D709CB" w:rsidP="00D709CB">
      <w:pPr>
        <w:ind w:firstLine="284"/>
        <w:jc w:val="both"/>
        <w:rPr>
          <w:rFonts w:ascii="Book Antiqua" w:hAnsi="Book Antiqua"/>
          <w:sz w:val="8"/>
          <w:szCs w:val="8"/>
        </w:rPr>
      </w:pPr>
    </w:p>
    <w:p w:rsidR="00D709CB" w:rsidRDefault="00D709CB" w:rsidP="00D709CB">
      <w:pPr>
        <w:ind w:firstLine="284"/>
        <w:jc w:val="both"/>
        <w:rPr>
          <w:rFonts w:ascii="Book Antiqua" w:hAnsi="Book Antiqua"/>
        </w:rPr>
      </w:pPr>
      <w:r>
        <w:rPr>
          <w:rFonts w:ascii="Book Antiqua" w:hAnsi="Book Antiqua"/>
        </w:rPr>
        <w:t xml:space="preserve">Ces observations sont toutefois différenciées selon le </w:t>
      </w:r>
      <w:r w:rsidR="00840037">
        <w:rPr>
          <w:rFonts w:ascii="Book Antiqua" w:hAnsi="Book Antiqua"/>
        </w:rPr>
        <w:t>segment</w:t>
      </w:r>
      <w:r>
        <w:rPr>
          <w:rFonts w:ascii="Book Antiqua" w:hAnsi="Book Antiqua"/>
        </w:rPr>
        <w:t>. Les unités</w:t>
      </w:r>
      <w:r w:rsidR="00824195">
        <w:rPr>
          <w:rFonts w:ascii="Book Antiqua" w:hAnsi="Book Antiqua"/>
        </w:rPr>
        <w:t xml:space="preserve"> de type agricole</w:t>
      </w:r>
      <w:r w:rsidR="0047308F">
        <w:rPr>
          <w:rFonts w:ascii="Book Antiqua" w:hAnsi="Book Antiqua"/>
        </w:rPr>
        <w:t xml:space="preserve"> </w:t>
      </w:r>
      <w:r w:rsidR="00824195">
        <w:rPr>
          <w:rFonts w:ascii="Book Antiqua" w:hAnsi="Book Antiqua"/>
        </w:rPr>
        <w:t xml:space="preserve">et les micro-unités de subsistance </w:t>
      </w:r>
      <w:r>
        <w:rPr>
          <w:rFonts w:ascii="Book Antiqua" w:hAnsi="Book Antiqua"/>
        </w:rPr>
        <w:t>sont davantage approvisionnées (</w:t>
      </w:r>
      <w:r w:rsidR="00824195">
        <w:rPr>
          <w:rFonts w:ascii="Book Antiqua" w:hAnsi="Book Antiqua"/>
        </w:rPr>
        <w:t>respectivement 60</w:t>
      </w:r>
      <w:r>
        <w:rPr>
          <w:rFonts w:ascii="Book Antiqua" w:hAnsi="Book Antiqua"/>
        </w:rPr>
        <w:t>,</w:t>
      </w:r>
      <w:r w:rsidR="00824195">
        <w:rPr>
          <w:rFonts w:ascii="Book Antiqua" w:hAnsi="Book Antiqua"/>
        </w:rPr>
        <w:t>4</w:t>
      </w:r>
      <w:r>
        <w:rPr>
          <w:rFonts w:ascii="Book Antiqua" w:hAnsi="Book Antiqua"/>
        </w:rPr>
        <w:t>%</w:t>
      </w:r>
      <w:r w:rsidR="00824195">
        <w:rPr>
          <w:rFonts w:ascii="Book Antiqua" w:hAnsi="Book Antiqua"/>
        </w:rPr>
        <w:t xml:space="preserve"> et 57%</w:t>
      </w:r>
      <w:r>
        <w:rPr>
          <w:rFonts w:ascii="Book Antiqua" w:hAnsi="Book Antiqua"/>
        </w:rPr>
        <w:t xml:space="preserve">) par les petites entreprises commerciales. En revanche, </w:t>
      </w:r>
      <w:r w:rsidR="00824195">
        <w:rPr>
          <w:rFonts w:ascii="Book Antiqua" w:hAnsi="Book Antiqua"/>
        </w:rPr>
        <w:t>les unités des jeunes diplômés du secondaire et du supérieur et les unités localisées le sont dans une moindre mesure (respectivement 50% et 53,1%). C</w:t>
      </w:r>
      <w:r>
        <w:rPr>
          <w:rFonts w:ascii="Book Antiqua" w:hAnsi="Book Antiqua"/>
        </w:rPr>
        <w:t>es</w:t>
      </w:r>
      <w:r w:rsidR="0047308F">
        <w:rPr>
          <w:rFonts w:ascii="Book Antiqua" w:hAnsi="Book Antiqua"/>
        </w:rPr>
        <w:t xml:space="preserve"> </w:t>
      </w:r>
      <w:r>
        <w:rPr>
          <w:rFonts w:ascii="Book Antiqua" w:hAnsi="Book Antiqua"/>
        </w:rPr>
        <w:t xml:space="preserve">dernières sont davantage approvisionnées par les </w:t>
      </w:r>
      <w:r w:rsidR="00824195">
        <w:rPr>
          <w:rFonts w:ascii="Book Antiqua" w:hAnsi="Book Antiqua"/>
        </w:rPr>
        <w:t>grandes entreprises commerciales</w:t>
      </w:r>
      <w:r>
        <w:rPr>
          <w:rFonts w:ascii="Book Antiqua" w:hAnsi="Book Antiqua"/>
        </w:rPr>
        <w:t xml:space="preserve"> (</w:t>
      </w:r>
      <w:r w:rsidR="00824195">
        <w:rPr>
          <w:rFonts w:ascii="Book Antiqua" w:hAnsi="Book Antiqua"/>
        </w:rPr>
        <w:t>respectivement 22% et 20% contre 13,7% pour l’ensemble</w:t>
      </w:r>
      <w:r>
        <w:rPr>
          <w:rFonts w:ascii="Book Antiqua" w:hAnsi="Book Antiqua"/>
        </w:rPr>
        <w:t xml:space="preserve">). </w:t>
      </w:r>
    </w:p>
    <w:p w:rsidR="004704BB" w:rsidRPr="007A49DF" w:rsidRDefault="004704BB" w:rsidP="00D709CB">
      <w:pPr>
        <w:ind w:firstLine="284"/>
        <w:jc w:val="both"/>
        <w:rPr>
          <w:rFonts w:ascii="Book Antiqua" w:hAnsi="Book Antiqua"/>
          <w:sz w:val="8"/>
          <w:szCs w:val="8"/>
        </w:rPr>
      </w:pPr>
    </w:p>
    <w:p w:rsidR="00824195" w:rsidRDefault="004704BB" w:rsidP="00D709CB">
      <w:pPr>
        <w:ind w:firstLine="284"/>
        <w:jc w:val="both"/>
        <w:rPr>
          <w:rFonts w:ascii="Book Antiqua" w:hAnsi="Book Antiqua"/>
        </w:rPr>
      </w:pPr>
      <w:r>
        <w:rPr>
          <w:rFonts w:ascii="Book Antiqua" w:hAnsi="Book Antiqua"/>
        </w:rPr>
        <w:t>Les unités de production installées à domicile sont davantage approvisionnées par les ménages par rapport à l’ensemble (26,7% contre 21,7%).</w:t>
      </w:r>
    </w:p>
    <w:p w:rsidR="004704BB" w:rsidRPr="007A49DF" w:rsidRDefault="004704BB" w:rsidP="00D709CB">
      <w:pPr>
        <w:ind w:firstLine="284"/>
        <w:jc w:val="both"/>
        <w:rPr>
          <w:rFonts w:ascii="Book Antiqua" w:hAnsi="Book Antiqua"/>
          <w:sz w:val="8"/>
          <w:szCs w:val="8"/>
        </w:rPr>
      </w:pPr>
    </w:p>
    <w:p w:rsidR="00D709CB" w:rsidRDefault="007A49DF" w:rsidP="00D709CB">
      <w:pPr>
        <w:ind w:firstLine="284"/>
        <w:jc w:val="both"/>
        <w:rPr>
          <w:rFonts w:ascii="Book Antiqua" w:hAnsi="Book Antiqua"/>
        </w:rPr>
      </w:pPr>
      <w:r>
        <w:rPr>
          <w:rFonts w:ascii="Book Antiqua" w:hAnsi="Book Antiqua"/>
        </w:rPr>
        <w:lastRenderedPageBreak/>
        <w:t>Il ressort finalement de l’analyse de la clientèle et des fournisseurs que les deux premiers</w:t>
      </w:r>
      <w:r w:rsidR="00840037">
        <w:rPr>
          <w:rFonts w:ascii="Book Antiqua" w:hAnsi="Book Antiqua"/>
        </w:rPr>
        <w:t xml:space="preserve"> segments</w:t>
      </w:r>
      <w:r>
        <w:rPr>
          <w:rFonts w:ascii="Book Antiqua" w:hAnsi="Book Antiqua"/>
        </w:rPr>
        <w:t xml:space="preserve"> sont susceptibles de réaliser des affaires plus importantes, et ce, de par la qualité de leurs principaux clients et fournisseurs.</w:t>
      </w:r>
    </w:p>
    <w:p w:rsidR="006674F5" w:rsidRPr="007A49DF" w:rsidRDefault="006674F5">
      <w:pPr>
        <w:spacing w:after="120"/>
        <w:jc w:val="both"/>
        <w:rPr>
          <w:rFonts w:ascii="Book Antiqua" w:hAnsi="Book Antiqua"/>
          <w:sz w:val="8"/>
          <w:szCs w:val="8"/>
        </w:rPr>
      </w:pPr>
    </w:p>
    <w:p w:rsidR="00D709CB" w:rsidRDefault="00D709CB" w:rsidP="003A0E89">
      <w:pPr>
        <w:rPr>
          <w:rFonts w:ascii="Book Antiqua" w:hAnsi="Book Antiqua"/>
          <w:b/>
        </w:rPr>
      </w:pPr>
      <w:r w:rsidRPr="00C64CFA">
        <w:rPr>
          <w:rFonts w:ascii="Book Antiqua" w:hAnsi="Book Antiqua"/>
          <w:b/>
          <w:u w:val="single"/>
        </w:rPr>
        <w:t xml:space="preserve">Tableau </w:t>
      </w:r>
      <w:r w:rsidR="00547D14">
        <w:rPr>
          <w:rFonts w:ascii="Book Antiqua" w:hAnsi="Book Antiqua"/>
          <w:b/>
          <w:u w:val="single"/>
        </w:rPr>
        <w:t>II</w:t>
      </w:r>
      <w:r w:rsidR="003A0E89">
        <w:rPr>
          <w:rFonts w:ascii="Book Antiqua" w:hAnsi="Book Antiqua"/>
          <w:b/>
          <w:u w:val="single"/>
        </w:rPr>
        <w:t>.</w:t>
      </w:r>
      <w:r w:rsidR="00547D14">
        <w:rPr>
          <w:rFonts w:ascii="Book Antiqua" w:hAnsi="Book Antiqua"/>
          <w:b/>
          <w:u w:val="single"/>
        </w:rPr>
        <w:t>I.</w:t>
      </w:r>
      <w:r w:rsidR="003A0E89">
        <w:rPr>
          <w:rFonts w:ascii="Book Antiqua" w:hAnsi="Book Antiqua"/>
          <w:b/>
          <w:u w:val="single"/>
        </w:rPr>
        <w:t>10</w:t>
      </w:r>
      <w:r w:rsidRPr="00C64CFA">
        <w:rPr>
          <w:rFonts w:ascii="Book Antiqua" w:hAnsi="Book Antiqua"/>
          <w:b/>
        </w:rPr>
        <w:t> :</w:t>
      </w:r>
      <w:r w:rsidR="0047308F">
        <w:rPr>
          <w:rFonts w:ascii="Book Antiqua" w:hAnsi="Book Antiqua"/>
          <w:b/>
        </w:rPr>
        <w:t xml:space="preserve"> </w:t>
      </w:r>
      <w:r w:rsidRPr="00C64CFA">
        <w:rPr>
          <w:rFonts w:ascii="Book Antiqua" w:hAnsi="Book Antiqua"/>
          <w:b/>
        </w:rPr>
        <w:t xml:space="preserve">Répartition des unités de production selon le principal </w:t>
      </w:r>
      <w:r>
        <w:rPr>
          <w:rFonts w:ascii="Book Antiqua" w:hAnsi="Book Antiqua"/>
          <w:b/>
        </w:rPr>
        <w:t>fournisseur</w:t>
      </w:r>
      <w:r w:rsidRPr="00C64CFA">
        <w:rPr>
          <w:rFonts w:ascii="Book Antiqua" w:hAnsi="Book Antiqua"/>
          <w:b/>
        </w:rPr>
        <w:t xml:space="preserve"> et le </w:t>
      </w:r>
      <w:r>
        <w:rPr>
          <w:rFonts w:ascii="Book Antiqua" w:hAnsi="Book Antiqua"/>
          <w:b/>
        </w:rPr>
        <w:t>secteur d’activité</w:t>
      </w:r>
    </w:p>
    <w:p w:rsidR="007206BE" w:rsidRPr="00C64CFA" w:rsidRDefault="007206BE" w:rsidP="00547D14">
      <w:pPr>
        <w:jc w:val="center"/>
        <w:rPr>
          <w:rFonts w:ascii="Book Antiqua" w:hAnsi="Book Antiqua"/>
          <w:b/>
        </w:rPr>
      </w:pPr>
    </w:p>
    <w:tbl>
      <w:tblPr>
        <w:tblW w:w="8110" w:type="dxa"/>
        <w:tblInd w:w="55" w:type="dxa"/>
        <w:tblCellMar>
          <w:left w:w="70" w:type="dxa"/>
          <w:right w:w="70" w:type="dxa"/>
        </w:tblCellMar>
        <w:tblLook w:val="04A0"/>
      </w:tblPr>
      <w:tblGrid>
        <w:gridCol w:w="1200"/>
        <w:gridCol w:w="475"/>
        <w:gridCol w:w="665"/>
        <w:gridCol w:w="392"/>
        <w:gridCol w:w="768"/>
        <w:gridCol w:w="385"/>
        <w:gridCol w:w="755"/>
        <w:gridCol w:w="496"/>
        <w:gridCol w:w="724"/>
        <w:gridCol w:w="382"/>
        <w:gridCol w:w="728"/>
        <w:gridCol w:w="475"/>
        <w:gridCol w:w="665"/>
      </w:tblGrid>
      <w:tr w:rsidR="007206BE" w:rsidRPr="007206BE" w:rsidTr="007206BE">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206BE" w:rsidRPr="007206BE" w:rsidRDefault="007206BE" w:rsidP="007206BE">
            <w:pPr>
              <w:rPr>
                <w:rFonts w:ascii="Calibri" w:hAnsi="Calibri"/>
                <w:color w:val="000000"/>
              </w:rPr>
            </w:pPr>
            <w:r w:rsidRPr="007206BE">
              <w:rPr>
                <w:rFonts w:ascii="Calibri" w:hAnsi="Calibri"/>
                <w:color w:val="000000"/>
                <w:sz w:val="22"/>
                <w:szCs w:val="22"/>
              </w:rPr>
              <w:t> </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Classe 1</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Classe 2</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Classe 3</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Classe4</w:t>
            </w:r>
          </w:p>
        </w:tc>
        <w:tc>
          <w:tcPr>
            <w:tcW w:w="111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Classe 5</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Ensemble</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sidRPr="007206BE">
              <w:rPr>
                <w:rFonts w:ascii="Calibri" w:hAnsi="Calibri"/>
                <w:color w:val="000000"/>
                <w:sz w:val="22"/>
                <w:szCs w:val="22"/>
              </w:rPr>
              <w:t> </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66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768"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75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724"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color w:val="000000"/>
              </w:rPr>
            </w:pPr>
            <w:proofErr w:type="spellStart"/>
            <w:r w:rsidRPr="007206BE">
              <w:rPr>
                <w:rFonts w:ascii="Calibri" w:hAnsi="Calibri"/>
                <w:color w:val="000000"/>
                <w:sz w:val="22"/>
                <w:szCs w:val="22"/>
              </w:rPr>
              <w:t>Eff</w:t>
            </w:r>
            <w:proofErr w:type="spellEnd"/>
          </w:p>
        </w:tc>
        <w:tc>
          <w:tcPr>
            <w:tcW w:w="665" w:type="dxa"/>
            <w:tcBorders>
              <w:top w:val="nil"/>
              <w:left w:val="nil"/>
              <w:bottom w:val="nil"/>
              <w:right w:val="nil"/>
            </w:tcBorders>
            <w:shd w:val="clear" w:color="auto" w:fill="auto"/>
            <w:noWrap/>
            <w:vAlign w:val="bottom"/>
            <w:hideMark/>
          </w:tcPr>
          <w:p w:rsidR="007206BE" w:rsidRPr="007206BE" w:rsidRDefault="007206BE" w:rsidP="007206BE">
            <w:pPr>
              <w:rPr>
                <w:rFonts w:ascii="Calibri" w:hAnsi="Calibri"/>
                <w:b/>
                <w:bCs/>
                <w:color w:val="000000"/>
              </w:rPr>
            </w:pPr>
            <w:r w:rsidRPr="007206BE">
              <w:rPr>
                <w:rFonts w:ascii="Calibri" w:hAnsi="Calibri"/>
                <w:b/>
                <w:bCs/>
                <w:color w:val="000000"/>
                <w:sz w:val="22"/>
                <w:szCs w:val="22"/>
              </w:rPr>
              <w:t>%</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i</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5</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3,1</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3,7</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0</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0,0</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9</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2,3</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5</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5,3</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22</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2,8</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ii</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32</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20,0</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18</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22,0</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7</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14,6</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43</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10,8</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7</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7,4</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107</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13,7</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iii</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85</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53,1</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41</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50,0</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29</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60,4</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227</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57,0</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52</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54,7</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434</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55,4</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iv</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0,6</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1,2</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2,1</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0,8</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2,1</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8</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v</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5</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3,1</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2,4</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6,3</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17</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4,3</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2,1</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29</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3,7</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vi</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29</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18,1</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16</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19,5</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8</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16,7</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92</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23,1</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25</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26,3</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170</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21,7</w:t>
            </w:r>
          </w:p>
        </w:tc>
      </w:tr>
      <w:tr w:rsidR="007206BE" w:rsidRPr="007206BE" w:rsidTr="007206BE">
        <w:trPr>
          <w:trHeight w:val="300"/>
        </w:trPr>
        <w:tc>
          <w:tcPr>
            <w:tcW w:w="1200"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center"/>
              <w:rPr>
                <w:rFonts w:ascii="Calibri" w:hAnsi="Calibri"/>
                <w:color w:val="000000"/>
              </w:rPr>
            </w:pPr>
            <w:r>
              <w:rPr>
                <w:rFonts w:ascii="Calibri" w:hAnsi="Calibri"/>
                <w:color w:val="000000"/>
                <w:sz w:val="22"/>
                <w:szCs w:val="22"/>
              </w:rPr>
              <w:t>vii</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1,9</w:t>
            </w:r>
          </w:p>
        </w:tc>
        <w:tc>
          <w:tcPr>
            <w:tcW w:w="39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1,2</w:t>
            </w:r>
          </w:p>
        </w:tc>
        <w:tc>
          <w:tcPr>
            <w:tcW w:w="38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0</w:t>
            </w:r>
          </w:p>
        </w:tc>
        <w:tc>
          <w:tcPr>
            <w:tcW w:w="75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0,0</w:t>
            </w:r>
          </w:p>
        </w:tc>
        <w:tc>
          <w:tcPr>
            <w:tcW w:w="496"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7</w:t>
            </w:r>
          </w:p>
        </w:tc>
        <w:tc>
          <w:tcPr>
            <w:tcW w:w="724"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1,8</w:t>
            </w:r>
          </w:p>
        </w:tc>
        <w:tc>
          <w:tcPr>
            <w:tcW w:w="382"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2</w:t>
            </w:r>
          </w:p>
        </w:tc>
        <w:tc>
          <w:tcPr>
            <w:tcW w:w="728" w:type="dxa"/>
            <w:tcBorders>
              <w:top w:val="nil"/>
              <w:left w:val="nil"/>
              <w:bottom w:val="nil"/>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2,1</w:t>
            </w:r>
          </w:p>
        </w:tc>
        <w:tc>
          <w:tcPr>
            <w:tcW w:w="47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13</w:t>
            </w:r>
          </w:p>
        </w:tc>
        <w:tc>
          <w:tcPr>
            <w:tcW w:w="665" w:type="dxa"/>
            <w:tcBorders>
              <w:top w:val="nil"/>
              <w:left w:val="nil"/>
              <w:bottom w:val="nil"/>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1,7</w:t>
            </w:r>
          </w:p>
        </w:tc>
      </w:tr>
      <w:tr w:rsidR="007206BE" w:rsidRPr="007206BE" w:rsidTr="007206BE">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7206BE" w:rsidRPr="007206BE" w:rsidRDefault="007206BE" w:rsidP="007206BE">
            <w:pPr>
              <w:rPr>
                <w:rFonts w:ascii="Calibri" w:hAnsi="Calibri"/>
                <w:color w:val="000000"/>
              </w:rPr>
            </w:pPr>
            <w:r w:rsidRPr="007206BE">
              <w:rPr>
                <w:rFonts w:ascii="Calibri" w:hAnsi="Calibri"/>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160</w:t>
            </w:r>
          </w:p>
        </w:tc>
        <w:tc>
          <w:tcPr>
            <w:tcW w:w="66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82</w:t>
            </w:r>
          </w:p>
        </w:tc>
        <w:tc>
          <w:tcPr>
            <w:tcW w:w="768"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48</w:t>
            </w:r>
          </w:p>
        </w:tc>
        <w:tc>
          <w:tcPr>
            <w:tcW w:w="75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c>
          <w:tcPr>
            <w:tcW w:w="496"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398</w:t>
            </w:r>
          </w:p>
        </w:tc>
        <w:tc>
          <w:tcPr>
            <w:tcW w:w="724"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95</w:t>
            </w:r>
          </w:p>
        </w:tc>
        <w:tc>
          <w:tcPr>
            <w:tcW w:w="728" w:type="dxa"/>
            <w:tcBorders>
              <w:top w:val="single" w:sz="4" w:space="0" w:color="auto"/>
              <w:left w:val="nil"/>
              <w:bottom w:val="single" w:sz="4" w:space="0" w:color="auto"/>
              <w:right w:val="single" w:sz="4" w:space="0" w:color="auto"/>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color w:val="000000"/>
              </w:rPr>
            </w:pPr>
            <w:r w:rsidRPr="007206BE">
              <w:rPr>
                <w:rFonts w:ascii="Calibri" w:hAnsi="Calibri"/>
                <w:color w:val="000000"/>
                <w:sz w:val="22"/>
                <w:szCs w:val="22"/>
              </w:rPr>
              <w:t>783</w:t>
            </w:r>
          </w:p>
        </w:tc>
        <w:tc>
          <w:tcPr>
            <w:tcW w:w="665" w:type="dxa"/>
            <w:tcBorders>
              <w:top w:val="single" w:sz="4" w:space="0" w:color="auto"/>
              <w:left w:val="nil"/>
              <w:bottom w:val="single" w:sz="4" w:space="0" w:color="auto"/>
              <w:right w:val="nil"/>
            </w:tcBorders>
            <w:shd w:val="clear" w:color="auto" w:fill="auto"/>
            <w:noWrap/>
            <w:vAlign w:val="bottom"/>
            <w:hideMark/>
          </w:tcPr>
          <w:p w:rsidR="007206BE" w:rsidRPr="007206BE" w:rsidRDefault="007206BE" w:rsidP="007206BE">
            <w:pPr>
              <w:jc w:val="right"/>
              <w:rPr>
                <w:rFonts w:ascii="Calibri" w:hAnsi="Calibri"/>
                <w:b/>
                <w:bCs/>
                <w:color w:val="000000"/>
              </w:rPr>
            </w:pPr>
            <w:r w:rsidRPr="007206BE">
              <w:rPr>
                <w:rFonts w:ascii="Calibri" w:hAnsi="Calibri"/>
                <w:b/>
                <w:bCs/>
                <w:color w:val="000000"/>
                <w:sz w:val="22"/>
                <w:szCs w:val="22"/>
              </w:rPr>
              <w:t>100,0</w:t>
            </w:r>
          </w:p>
        </w:tc>
      </w:tr>
    </w:tbl>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 : Secteur public et parapublic</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ii : grande entreprise privée commerciale</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iii : Petite entreprise privée commerciale</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iv : Grande entreprise privée non commerciale</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v : Petite entreprise privée non commerciale</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vi : Ménage</w:t>
      </w:r>
    </w:p>
    <w:p w:rsidR="007206BE" w:rsidRPr="000E5053" w:rsidRDefault="007206BE" w:rsidP="007206BE">
      <w:pPr>
        <w:pBdr>
          <w:top w:val="single" w:sz="4" w:space="1" w:color="auto"/>
          <w:left w:val="single" w:sz="4" w:space="4" w:color="auto"/>
          <w:bottom w:val="single" w:sz="4" w:space="1" w:color="auto"/>
          <w:right w:val="single" w:sz="4" w:space="4" w:color="auto"/>
        </w:pBdr>
        <w:rPr>
          <w:rFonts w:ascii="Book Antiqua" w:hAnsi="Book Antiqua"/>
          <w:b/>
          <w:sz w:val="20"/>
          <w:szCs w:val="20"/>
        </w:rPr>
      </w:pPr>
      <w:r w:rsidRPr="000E5053">
        <w:rPr>
          <w:rFonts w:ascii="Book Antiqua" w:hAnsi="Book Antiqua"/>
          <w:b/>
          <w:sz w:val="20"/>
          <w:szCs w:val="20"/>
        </w:rPr>
        <w:t xml:space="preserve">vii : </w:t>
      </w:r>
      <w:r>
        <w:rPr>
          <w:rFonts w:ascii="Book Antiqua" w:hAnsi="Book Antiqua"/>
          <w:b/>
          <w:sz w:val="20"/>
          <w:szCs w:val="20"/>
        </w:rPr>
        <w:t>Im</w:t>
      </w:r>
      <w:r w:rsidRPr="000E5053">
        <w:rPr>
          <w:rFonts w:ascii="Book Antiqua" w:hAnsi="Book Antiqua"/>
          <w:b/>
          <w:sz w:val="20"/>
          <w:szCs w:val="20"/>
        </w:rPr>
        <w:t>portation directe</w:t>
      </w:r>
    </w:p>
    <w:p w:rsidR="00D709CB" w:rsidRPr="00633DA9" w:rsidRDefault="00D709CB" w:rsidP="00D709CB">
      <w:pPr>
        <w:rPr>
          <w:rFonts w:ascii="Book Antiqua" w:hAnsi="Book Antiqua"/>
        </w:rPr>
      </w:pPr>
      <w:r w:rsidRPr="00633DA9">
        <w:rPr>
          <w:rFonts w:ascii="Book Antiqua" w:hAnsi="Book Antiqua"/>
          <w:bCs/>
        </w:rPr>
        <w:t>AGEPE/Observatoire, enquête secteur informel 2008</w:t>
      </w:r>
    </w:p>
    <w:p w:rsidR="00840037" w:rsidRDefault="00840037" w:rsidP="00D709CB">
      <w:pPr>
        <w:jc w:val="both"/>
        <w:rPr>
          <w:rFonts w:ascii="Book Antiqua" w:hAnsi="Book Antiqua"/>
          <w:b/>
          <w:sz w:val="28"/>
          <w:szCs w:val="28"/>
          <w:u w:val="single"/>
        </w:rPr>
      </w:pPr>
    </w:p>
    <w:p w:rsidR="00522EA5" w:rsidRDefault="00522EA5" w:rsidP="00D709CB">
      <w:pPr>
        <w:jc w:val="both"/>
        <w:rPr>
          <w:rFonts w:ascii="Book Antiqua" w:hAnsi="Book Antiqua"/>
          <w:b/>
          <w:sz w:val="28"/>
          <w:szCs w:val="28"/>
          <w:u w:val="single"/>
        </w:rPr>
      </w:pPr>
      <w:r>
        <w:rPr>
          <w:rFonts w:ascii="Book Antiqua" w:hAnsi="Book Antiqua"/>
          <w:b/>
          <w:sz w:val="28"/>
          <w:szCs w:val="28"/>
          <w:u w:val="single"/>
        </w:rPr>
        <w:t>Section</w:t>
      </w:r>
      <w:r w:rsidR="00626B8B">
        <w:rPr>
          <w:rFonts w:ascii="Book Antiqua" w:hAnsi="Book Antiqua"/>
          <w:b/>
          <w:sz w:val="28"/>
          <w:szCs w:val="28"/>
          <w:u w:val="single"/>
        </w:rPr>
        <w:t xml:space="preserve"> 4</w:t>
      </w:r>
      <w:r w:rsidRPr="00626B8B">
        <w:rPr>
          <w:rFonts w:ascii="Book Antiqua" w:hAnsi="Book Antiqua"/>
          <w:b/>
          <w:sz w:val="28"/>
          <w:szCs w:val="28"/>
        </w:rPr>
        <w:t> </w:t>
      </w:r>
      <w:r w:rsidRPr="00522EA5">
        <w:rPr>
          <w:rFonts w:ascii="Book Antiqua" w:hAnsi="Book Antiqua"/>
          <w:b/>
          <w:sz w:val="28"/>
          <w:szCs w:val="28"/>
        </w:rPr>
        <w:t>: Le chiffre d’affaires</w:t>
      </w:r>
    </w:p>
    <w:p w:rsidR="00522EA5" w:rsidRDefault="00522EA5" w:rsidP="00D709CB">
      <w:pPr>
        <w:jc w:val="both"/>
        <w:rPr>
          <w:rFonts w:ascii="Book Antiqua" w:hAnsi="Book Antiqua"/>
          <w:sz w:val="28"/>
          <w:szCs w:val="28"/>
        </w:rPr>
      </w:pPr>
    </w:p>
    <w:p w:rsidR="00522EA5" w:rsidRPr="00207650" w:rsidRDefault="00522EA5" w:rsidP="00D709CB">
      <w:pPr>
        <w:jc w:val="both"/>
        <w:rPr>
          <w:rFonts w:ascii="Book Antiqua" w:hAnsi="Book Antiqua"/>
          <w:b/>
          <w:i/>
        </w:rPr>
      </w:pPr>
      <w:r w:rsidRPr="00207650">
        <w:rPr>
          <w:rFonts w:ascii="Book Antiqua" w:hAnsi="Book Antiqua"/>
          <w:b/>
          <w:i/>
        </w:rPr>
        <w:t>La plupart des unités de production du secteur informel à Abidjan réalisent un chiffre d’affaires infér</w:t>
      </w:r>
      <w:r w:rsidR="00207650" w:rsidRPr="00207650">
        <w:rPr>
          <w:rFonts w:ascii="Book Antiqua" w:hAnsi="Book Antiqua"/>
          <w:b/>
          <w:i/>
        </w:rPr>
        <w:t>ieur ou égal à 250 000 FCFA (66,9%), davantage dans les micro-unités de subsistance (74,4%) et les unités des jeunes diplômés (70,8%) et dans une beaucoup moindre mesure au niveau des activités localisées (49,4%).</w:t>
      </w:r>
    </w:p>
    <w:p w:rsidR="00207650" w:rsidRDefault="00207650" w:rsidP="00D709CB">
      <w:pPr>
        <w:jc w:val="both"/>
        <w:rPr>
          <w:rFonts w:ascii="Book Antiqua" w:hAnsi="Book Antiqua"/>
        </w:rPr>
      </w:pPr>
    </w:p>
    <w:p w:rsidR="00207650" w:rsidRDefault="00207650" w:rsidP="00936C27">
      <w:pPr>
        <w:ind w:firstLine="284"/>
        <w:jc w:val="both"/>
        <w:rPr>
          <w:rFonts w:ascii="Book Antiqua" w:hAnsi="Book Antiqua"/>
        </w:rPr>
      </w:pPr>
      <w:r>
        <w:rPr>
          <w:rFonts w:ascii="Book Antiqua" w:hAnsi="Book Antiqua"/>
        </w:rPr>
        <w:t>L’on note en outre que les unités localisées réalisent davantage un chiffre d’affaires au moins égal au million (13,4% contre 6% pour l’ensemble). Ces dernières, avec les unités installées à domicile sont celles qui ont un chiffre d’affaires compris entre 250 000 et 500 000 FCFA (respectivement 28,5% et 20,4% contre 18,6% pour l’ensemble</w:t>
      </w:r>
      <w:r w:rsidR="00D550E7">
        <w:rPr>
          <w:rFonts w:ascii="Book Antiqua" w:hAnsi="Book Antiqua"/>
        </w:rPr>
        <w:t>)</w:t>
      </w:r>
      <w:r>
        <w:rPr>
          <w:rFonts w:ascii="Book Antiqua" w:hAnsi="Book Antiqua"/>
        </w:rPr>
        <w:t>.</w:t>
      </w:r>
    </w:p>
    <w:p w:rsidR="00207650" w:rsidRDefault="00207650" w:rsidP="00936C27">
      <w:pPr>
        <w:ind w:firstLine="284"/>
        <w:jc w:val="both"/>
        <w:rPr>
          <w:rFonts w:ascii="Book Antiqua" w:hAnsi="Book Antiqua"/>
        </w:rPr>
      </w:pPr>
    </w:p>
    <w:p w:rsidR="00207650" w:rsidRDefault="00207650" w:rsidP="00936C27">
      <w:pPr>
        <w:ind w:firstLine="284"/>
        <w:jc w:val="both"/>
        <w:rPr>
          <w:rFonts w:ascii="Book Antiqua" w:hAnsi="Book Antiqua"/>
        </w:rPr>
      </w:pPr>
      <w:r>
        <w:rPr>
          <w:rFonts w:ascii="Book Antiqua" w:hAnsi="Book Antiqua"/>
        </w:rPr>
        <w:t>En outre, elles sont en plus forte proportion à avoir un chiffre d’affaires compris entre 750 000 FCFA et un million (3,5% contre 2,5% pour l’ensemble). Elles sont précédées en cela des unités de type agricole.</w:t>
      </w:r>
    </w:p>
    <w:p w:rsidR="00592729" w:rsidRDefault="00592729">
      <w:pPr>
        <w:spacing w:after="120"/>
        <w:jc w:val="both"/>
        <w:rPr>
          <w:rFonts w:ascii="Book Antiqua" w:hAnsi="Book Antiqua"/>
        </w:rPr>
      </w:pPr>
      <w:r>
        <w:rPr>
          <w:rFonts w:ascii="Book Antiqua" w:hAnsi="Book Antiqua"/>
        </w:rPr>
        <w:br w:type="page"/>
      </w:r>
    </w:p>
    <w:p w:rsidR="003A0E89" w:rsidRDefault="00572218" w:rsidP="00D709CB">
      <w:pPr>
        <w:jc w:val="both"/>
        <w:rPr>
          <w:rFonts w:ascii="Book Antiqua" w:hAnsi="Book Antiqua"/>
          <w:b/>
        </w:rPr>
      </w:pPr>
      <w:r w:rsidRPr="00572218">
        <w:rPr>
          <w:rFonts w:ascii="Book Antiqua" w:hAnsi="Book Antiqua"/>
          <w:b/>
          <w:u w:val="single"/>
        </w:rPr>
        <w:lastRenderedPageBreak/>
        <w:t>Tableau</w:t>
      </w:r>
      <w:r w:rsidR="003A0E89">
        <w:rPr>
          <w:rFonts w:ascii="Book Antiqua" w:hAnsi="Book Antiqua"/>
          <w:b/>
          <w:u w:val="single"/>
        </w:rPr>
        <w:t xml:space="preserve"> II.I.11</w:t>
      </w:r>
      <w:r w:rsidRPr="00572218">
        <w:rPr>
          <w:rFonts w:ascii="Book Antiqua" w:hAnsi="Book Antiqua"/>
          <w:b/>
          <w:u w:val="single"/>
        </w:rPr>
        <w:t> </w:t>
      </w:r>
      <w:r>
        <w:rPr>
          <w:rFonts w:ascii="Book Antiqua" w:hAnsi="Book Antiqua"/>
        </w:rPr>
        <w:t xml:space="preserve">: </w:t>
      </w:r>
      <w:r w:rsidRPr="00572218">
        <w:rPr>
          <w:rFonts w:ascii="Book Antiqua" w:hAnsi="Book Antiqua"/>
          <w:b/>
        </w:rPr>
        <w:t xml:space="preserve">Répartition des unités de production informelles par classe selon </w:t>
      </w:r>
    </w:p>
    <w:p w:rsidR="00522EA5" w:rsidRDefault="003A0E89" w:rsidP="00D709CB">
      <w:pPr>
        <w:jc w:val="both"/>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roofErr w:type="gramStart"/>
      <w:r w:rsidR="00572218" w:rsidRPr="00572218">
        <w:rPr>
          <w:rFonts w:ascii="Book Antiqua" w:hAnsi="Book Antiqua"/>
          <w:b/>
        </w:rPr>
        <w:t>la</w:t>
      </w:r>
      <w:proofErr w:type="gramEnd"/>
      <w:r w:rsidR="00572218" w:rsidRPr="00572218">
        <w:rPr>
          <w:rFonts w:ascii="Book Antiqua" w:hAnsi="Book Antiqua"/>
          <w:b/>
        </w:rPr>
        <w:t xml:space="preserve"> tranche du chiffre d’affaires</w:t>
      </w:r>
    </w:p>
    <w:p w:rsidR="00572218" w:rsidRPr="00572218" w:rsidRDefault="00572218" w:rsidP="00D709CB">
      <w:pPr>
        <w:jc w:val="both"/>
        <w:rPr>
          <w:rFonts w:ascii="Book Antiqua" w:hAnsi="Book Antiqua"/>
          <w:b/>
        </w:rPr>
      </w:pPr>
    </w:p>
    <w:tbl>
      <w:tblPr>
        <w:tblW w:w="8978" w:type="dxa"/>
        <w:tblInd w:w="55" w:type="dxa"/>
        <w:tblCellMar>
          <w:left w:w="70" w:type="dxa"/>
          <w:right w:w="70" w:type="dxa"/>
        </w:tblCellMar>
        <w:tblLook w:val="04A0"/>
      </w:tblPr>
      <w:tblGrid>
        <w:gridCol w:w="1720"/>
        <w:gridCol w:w="560"/>
        <w:gridCol w:w="643"/>
        <w:gridCol w:w="540"/>
        <w:gridCol w:w="643"/>
        <w:gridCol w:w="580"/>
        <w:gridCol w:w="643"/>
        <w:gridCol w:w="640"/>
        <w:gridCol w:w="643"/>
        <w:gridCol w:w="520"/>
        <w:gridCol w:w="643"/>
        <w:gridCol w:w="560"/>
        <w:gridCol w:w="643"/>
      </w:tblGrid>
      <w:tr w:rsidR="00522EA5" w:rsidRPr="00522EA5" w:rsidTr="00572218">
        <w:trPr>
          <w:trHeight w:val="300"/>
        </w:trPr>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 </w:t>
            </w:r>
          </w:p>
        </w:tc>
        <w:tc>
          <w:tcPr>
            <w:tcW w:w="1203" w:type="dxa"/>
            <w:gridSpan w:val="2"/>
            <w:tcBorders>
              <w:top w:val="single" w:sz="4" w:space="0" w:color="auto"/>
              <w:left w:val="nil"/>
              <w:bottom w:val="single" w:sz="4" w:space="0" w:color="auto"/>
              <w:right w:val="nil"/>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Classe 1</w:t>
            </w:r>
          </w:p>
        </w:tc>
        <w:tc>
          <w:tcPr>
            <w:tcW w:w="1183" w:type="dxa"/>
            <w:gridSpan w:val="2"/>
            <w:tcBorders>
              <w:top w:val="single" w:sz="4" w:space="0" w:color="auto"/>
              <w:left w:val="nil"/>
              <w:bottom w:val="single" w:sz="4" w:space="0" w:color="auto"/>
              <w:right w:val="nil"/>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Classe 2</w:t>
            </w:r>
          </w:p>
        </w:tc>
        <w:tc>
          <w:tcPr>
            <w:tcW w:w="1223" w:type="dxa"/>
            <w:gridSpan w:val="2"/>
            <w:tcBorders>
              <w:top w:val="single" w:sz="4" w:space="0" w:color="auto"/>
              <w:left w:val="nil"/>
              <w:bottom w:val="single" w:sz="4" w:space="0" w:color="auto"/>
              <w:right w:val="nil"/>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Classe 3</w:t>
            </w:r>
          </w:p>
        </w:tc>
        <w:tc>
          <w:tcPr>
            <w:tcW w:w="1283" w:type="dxa"/>
            <w:gridSpan w:val="2"/>
            <w:tcBorders>
              <w:top w:val="single" w:sz="4" w:space="0" w:color="auto"/>
              <w:left w:val="nil"/>
              <w:bottom w:val="single" w:sz="4" w:space="0" w:color="auto"/>
              <w:right w:val="nil"/>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Classe 4</w:t>
            </w:r>
          </w:p>
        </w:tc>
        <w:tc>
          <w:tcPr>
            <w:tcW w:w="1163" w:type="dxa"/>
            <w:gridSpan w:val="2"/>
            <w:tcBorders>
              <w:top w:val="single" w:sz="4" w:space="0" w:color="auto"/>
              <w:left w:val="nil"/>
              <w:bottom w:val="single" w:sz="4" w:space="0" w:color="auto"/>
              <w:right w:val="single" w:sz="4" w:space="0" w:color="000000"/>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Classe 5</w:t>
            </w:r>
          </w:p>
        </w:tc>
        <w:tc>
          <w:tcPr>
            <w:tcW w:w="1203" w:type="dxa"/>
            <w:gridSpan w:val="2"/>
            <w:tcBorders>
              <w:top w:val="single" w:sz="4" w:space="0" w:color="auto"/>
              <w:left w:val="nil"/>
              <w:bottom w:val="single" w:sz="4" w:space="0" w:color="auto"/>
              <w:right w:val="nil"/>
            </w:tcBorders>
            <w:shd w:val="clear" w:color="auto" w:fill="auto"/>
            <w:vAlign w:val="center"/>
            <w:hideMark/>
          </w:tcPr>
          <w:p w:rsidR="00522EA5" w:rsidRPr="00522EA5" w:rsidRDefault="00522EA5" w:rsidP="00522EA5">
            <w:pPr>
              <w:jc w:val="center"/>
              <w:rPr>
                <w:rFonts w:ascii="Arial" w:hAnsi="Arial" w:cs="Arial"/>
                <w:sz w:val="20"/>
                <w:szCs w:val="20"/>
              </w:rPr>
            </w:pPr>
            <w:r w:rsidRPr="00522EA5">
              <w:rPr>
                <w:rFonts w:ascii="Arial" w:hAnsi="Arial" w:cs="Arial"/>
                <w:sz w:val="20"/>
                <w:szCs w:val="20"/>
              </w:rPr>
              <w:t>Total</w:t>
            </w:r>
          </w:p>
        </w:tc>
      </w:tr>
      <w:tr w:rsidR="00522EA5" w:rsidRPr="00522EA5" w:rsidTr="00572218">
        <w:trPr>
          <w:trHeight w:val="300"/>
        </w:trPr>
        <w:tc>
          <w:tcPr>
            <w:tcW w:w="1720" w:type="dxa"/>
            <w:tcBorders>
              <w:top w:val="nil"/>
              <w:left w:val="nil"/>
              <w:bottom w:val="single" w:sz="4" w:space="0" w:color="auto"/>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 </w:t>
            </w:r>
          </w:p>
        </w:tc>
        <w:tc>
          <w:tcPr>
            <w:tcW w:w="56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c>
          <w:tcPr>
            <w:tcW w:w="54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c>
          <w:tcPr>
            <w:tcW w:w="58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c>
          <w:tcPr>
            <w:tcW w:w="64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c>
          <w:tcPr>
            <w:tcW w:w="52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single" w:sz="4" w:space="0" w:color="auto"/>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c>
          <w:tcPr>
            <w:tcW w:w="560" w:type="dxa"/>
            <w:tcBorders>
              <w:top w:val="nil"/>
              <w:left w:val="nil"/>
              <w:bottom w:val="single" w:sz="4" w:space="0" w:color="auto"/>
              <w:right w:val="nil"/>
            </w:tcBorders>
            <w:shd w:val="clear" w:color="auto" w:fill="auto"/>
            <w:hideMark/>
          </w:tcPr>
          <w:p w:rsidR="00522EA5" w:rsidRPr="00522EA5" w:rsidRDefault="00522EA5" w:rsidP="00522EA5">
            <w:pPr>
              <w:jc w:val="center"/>
              <w:rPr>
                <w:rFonts w:ascii="Arial" w:hAnsi="Arial" w:cs="Arial"/>
                <w:sz w:val="20"/>
                <w:szCs w:val="20"/>
              </w:rPr>
            </w:pPr>
            <w:proofErr w:type="spellStart"/>
            <w:r w:rsidRPr="00522EA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22EA5" w:rsidRPr="00522EA5" w:rsidRDefault="00522EA5" w:rsidP="00522EA5">
            <w:pPr>
              <w:rPr>
                <w:rFonts w:ascii="Calibri" w:hAnsi="Calibri"/>
                <w:b/>
                <w:bCs/>
                <w:color w:val="000000"/>
              </w:rPr>
            </w:pPr>
            <w:r w:rsidRPr="00522EA5">
              <w:rPr>
                <w:rFonts w:ascii="Calibri" w:hAnsi="Calibri"/>
                <w:b/>
                <w:bCs/>
                <w:color w:val="000000"/>
                <w:sz w:val="22"/>
                <w:szCs w:val="22"/>
              </w:rPr>
              <w:t>%</w:t>
            </w:r>
          </w:p>
        </w:tc>
      </w:tr>
      <w:tr w:rsidR="00522EA5" w:rsidRPr="00522EA5" w:rsidTr="00572218">
        <w:trPr>
          <w:trHeight w:val="300"/>
        </w:trPr>
        <w:tc>
          <w:tcPr>
            <w:tcW w:w="1720" w:type="dxa"/>
            <w:tcBorders>
              <w:top w:val="nil"/>
              <w:left w:val="nil"/>
              <w:bottom w:val="nil"/>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&lt;=250 000</w:t>
            </w:r>
          </w:p>
        </w:tc>
        <w:tc>
          <w:tcPr>
            <w:tcW w:w="56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85</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49,4</w:t>
            </w:r>
          </w:p>
        </w:tc>
        <w:tc>
          <w:tcPr>
            <w:tcW w:w="5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63</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70,8</w:t>
            </w:r>
          </w:p>
        </w:tc>
        <w:tc>
          <w:tcPr>
            <w:tcW w:w="58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33</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63,5</w:t>
            </w:r>
          </w:p>
        </w:tc>
        <w:tc>
          <w:tcPr>
            <w:tcW w:w="6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299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74,4</w:t>
            </w:r>
          </w:p>
        </w:tc>
        <w:tc>
          <w:tcPr>
            <w:tcW w:w="52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64</w:t>
            </w:r>
          </w:p>
        </w:tc>
        <w:tc>
          <w:tcPr>
            <w:tcW w:w="643" w:type="dxa"/>
            <w:tcBorders>
              <w:top w:val="nil"/>
              <w:left w:val="nil"/>
              <w:bottom w:val="nil"/>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65,3</w:t>
            </w:r>
          </w:p>
        </w:tc>
        <w:tc>
          <w:tcPr>
            <w:tcW w:w="560"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544</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66,9</w:t>
            </w:r>
          </w:p>
        </w:tc>
      </w:tr>
      <w:tr w:rsidR="00522EA5" w:rsidRPr="00522EA5" w:rsidTr="00572218">
        <w:trPr>
          <w:trHeight w:val="300"/>
        </w:trPr>
        <w:tc>
          <w:tcPr>
            <w:tcW w:w="1720" w:type="dxa"/>
            <w:tcBorders>
              <w:top w:val="nil"/>
              <w:left w:val="nil"/>
              <w:bottom w:val="nil"/>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 xml:space="preserve">250 à 500 000 </w:t>
            </w:r>
          </w:p>
        </w:tc>
        <w:tc>
          <w:tcPr>
            <w:tcW w:w="56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49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28,5</w:t>
            </w:r>
          </w:p>
        </w:tc>
        <w:tc>
          <w:tcPr>
            <w:tcW w:w="5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15</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16,9</w:t>
            </w:r>
          </w:p>
        </w:tc>
        <w:tc>
          <w:tcPr>
            <w:tcW w:w="58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8</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15,4</w:t>
            </w:r>
          </w:p>
        </w:tc>
        <w:tc>
          <w:tcPr>
            <w:tcW w:w="6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59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14,7</w:t>
            </w:r>
          </w:p>
        </w:tc>
        <w:tc>
          <w:tcPr>
            <w:tcW w:w="52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20</w:t>
            </w:r>
          </w:p>
        </w:tc>
        <w:tc>
          <w:tcPr>
            <w:tcW w:w="643" w:type="dxa"/>
            <w:tcBorders>
              <w:top w:val="nil"/>
              <w:left w:val="nil"/>
              <w:bottom w:val="nil"/>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20,4</w:t>
            </w:r>
          </w:p>
        </w:tc>
        <w:tc>
          <w:tcPr>
            <w:tcW w:w="560"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151</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18,6</w:t>
            </w:r>
          </w:p>
        </w:tc>
      </w:tr>
      <w:tr w:rsidR="00522EA5" w:rsidRPr="00522EA5" w:rsidTr="00572218">
        <w:trPr>
          <w:trHeight w:val="300"/>
        </w:trPr>
        <w:tc>
          <w:tcPr>
            <w:tcW w:w="1720" w:type="dxa"/>
            <w:tcBorders>
              <w:top w:val="nil"/>
              <w:left w:val="nil"/>
              <w:bottom w:val="nil"/>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 xml:space="preserve">500 à 750 000 </w:t>
            </w:r>
          </w:p>
        </w:tc>
        <w:tc>
          <w:tcPr>
            <w:tcW w:w="56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5,2</w:t>
            </w:r>
          </w:p>
        </w:tc>
        <w:tc>
          <w:tcPr>
            <w:tcW w:w="5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7</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7,9</w:t>
            </w:r>
          </w:p>
        </w:tc>
        <w:tc>
          <w:tcPr>
            <w:tcW w:w="58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6</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11,5</w:t>
            </w:r>
          </w:p>
        </w:tc>
        <w:tc>
          <w:tcPr>
            <w:tcW w:w="6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18</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4,5</w:t>
            </w:r>
          </w:p>
        </w:tc>
        <w:tc>
          <w:tcPr>
            <w:tcW w:w="52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9</w:t>
            </w:r>
          </w:p>
        </w:tc>
        <w:tc>
          <w:tcPr>
            <w:tcW w:w="643" w:type="dxa"/>
            <w:tcBorders>
              <w:top w:val="nil"/>
              <w:left w:val="nil"/>
              <w:bottom w:val="nil"/>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9,2</w:t>
            </w:r>
          </w:p>
        </w:tc>
        <w:tc>
          <w:tcPr>
            <w:tcW w:w="560"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49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6,0</w:t>
            </w:r>
          </w:p>
        </w:tc>
      </w:tr>
      <w:tr w:rsidR="00522EA5" w:rsidRPr="00522EA5" w:rsidTr="00572218">
        <w:trPr>
          <w:trHeight w:val="300"/>
        </w:trPr>
        <w:tc>
          <w:tcPr>
            <w:tcW w:w="1720" w:type="dxa"/>
            <w:tcBorders>
              <w:top w:val="nil"/>
              <w:left w:val="nil"/>
              <w:bottom w:val="nil"/>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750 à 1 million</w:t>
            </w:r>
          </w:p>
        </w:tc>
        <w:tc>
          <w:tcPr>
            <w:tcW w:w="56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6</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3,5</w:t>
            </w:r>
          </w:p>
        </w:tc>
        <w:tc>
          <w:tcPr>
            <w:tcW w:w="5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1</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1,1</w:t>
            </w:r>
          </w:p>
        </w:tc>
        <w:tc>
          <w:tcPr>
            <w:tcW w:w="58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3</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5,8</w:t>
            </w:r>
          </w:p>
        </w:tc>
        <w:tc>
          <w:tcPr>
            <w:tcW w:w="6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8</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2,0</w:t>
            </w:r>
          </w:p>
        </w:tc>
        <w:tc>
          <w:tcPr>
            <w:tcW w:w="52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2</w:t>
            </w:r>
          </w:p>
        </w:tc>
        <w:tc>
          <w:tcPr>
            <w:tcW w:w="643" w:type="dxa"/>
            <w:tcBorders>
              <w:top w:val="nil"/>
              <w:left w:val="nil"/>
              <w:bottom w:val="nil"/>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2,0</w:t>
            </w:r>
          </w:p>
        </w:tc>
        <w:tc>
          <w:tcPr>
            <w:tcW w:w="560"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20</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2,5</w:t>
            </w:r>
          </w:p>
        </w:tc>
      </w:tr>
      <w:tr w:rsidR="00522EA5" w:rsidRPr="00522EA5" w:rsidTr="00572218">
        <w:trPr>
          <w:trHeight w:val="300"/>
        </w:trPr>
        <w:tc>
          <w:tcPr>
            <w:tcW w:w="1720" w:type="dxa"/>
            <w:tcBorders>
              <w:top w:val="nil"/>
              <w:left w:val="nil"/>
              <w:bottom w:val="nil"/>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1 million et plus</w:t>
            </w:r>
          </w:p>
        </w:tc>
        <w:tc>
          <w:tcPr>
            <w:tcW w:w="56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23</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13,4</w:t>
            </w:r>
          </w:p>
        </w:tc>
        <w:tc>
          <w:tcPr>
            <w:tcW w:w="5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3</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3,4</w:t>
            </w:r>
          </w:p>
        </w:tc>
        <w:tc>
          <w:tcPr>
            <w:tcW w:w="58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2</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3,8</w:t>
            </w:r>
          </w:p>
        </w:tc>
        <w:tc>
          <w:tcPr>
            <w:tcW w:w="64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18</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4,5</w:t>
            </w:r>
          </w:p>
        </w:tc>
        <w:tc>
          <w:tcPr>
            <w:tcW w:w="520" w:type="dxa"/>
            <w:tcBorders>
              <w:top w:val="nil"/>
              <w:left w:val="nil"/>
              <w:bottom w:val="nil"/>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3</w:t>
            </w:r>
          </w:p>
        </w:tc>
        <w:tc>
          <w:tcPr>
            <w:tcW w:w="643" w:type="dxa"/>
            <w:tcBorders>
              <w:top w:val="nil"/>
              <w:left w:val="nil"/>
              <w:bottom w:val="nil"/>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3,1</w:t>
            </w:r>
          </w:p>
        </w:tc>
        <w:tc>
          <w:tcPr>
            <w:tcW w:w="560"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49</w:t>
            </w:r>
          </w:p>
        </w:tc>
        <w:tc>
          <w:tcPr>
            <w:tcW w:w="643" w:type="dxa"/>
            <w:tcBorders>
              <w:top w:val="nil"/>
              <w:left w:val="nil"/>
              <w:bottom w:val="nil"/>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6,0</w:t>
            </w:r>
          </w:p>
        </w:tc>
      </w:tr>
      <w:tr w:rsidR="00522EA5" w:rsidRPr="00522EA5" w:rsidTr="00572218">
        <w:trPr>
          <w:trHeight w:val="300"/>
        </w:trPr>
        <w:tc>
          <w:tcPr>
            <w:tcW w:w="1720" w:type="dxa"/>
            <w:tcBorders>
              <w:top w:val="single" w:sz="4" w:space="0" w:color="auto"/>
              <w:left w:val="nil"/>
              <w:bottom w:val="single" w:sz="4" w:space="0" w:color="auto"/>
              <w:right w:val="single" w:sz="4" w:space="0" w:color="auto"/>
            </w:tcBorders>
            <w:shd w:val="clear" w:color="auto" w:fill="auto"/>
            <w:noWrap/>
            <w:vAlign w:val="bottom"/>
            <w:hideMark/>
          </w:tcPr>
          <w:p w:rsidR="00522EA5" w:rsidRPr="00522EA5" w:rsidRDefault="00522EA5" w:rsidP="00522EA5">
            <w:pPr>
              <w:rPr>
                <w:rFonts w:ascii="Arial" w:hAnsi="Arial" w:cs="Arial"/>
                <w:sz w:val="20"/>
                <w:szCs w:val="20"/>
              </w:rPr>
            </w:pPr>
            <w:r w:rsidRPr="00522EA5">
              <w:rPr>
                <w:rFonts w:ascii="Arial" w:hAnsi="Arial" w:cs="Arial"/>
                <w:sz w:val="20"/>
                <w:szCs w:val="20"/>
              </w:rPr>
              <w:t>Total</w:t>
            </w:r>
          </w:p>
        </w:tc>
        <w:tc>
          <w:tcPr>
            <w:tcW w:w="560" w:type="dxa"/>
            <w:tcBorders>
              <w:top w:val="single" w:sz="4" w:space="0" w:color="auto"/>
              <w:left w:val="nil"/>
              <w:bottom w:val="single" w:sz="4" w:space="0" w:color="auto"/>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172</w:t>
            </w:r>
          </w:p>
        </w:tc>
        <w:tc>
          <w:tcPr>
            <w:tcW w:w="643"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c>
          <w:tcPr>
            <w:tcW w:w="540" w:type="dxa"/>
            <w:tcBorders>
              <w:top w:val="single" w:sz="4" w:space="0" w:color="auto"/>
              <w:left w:val="nil"/>
              <w:bottom w:val="single" w:sz="4" w:space="0" w:color="auto"/>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89</w:t>
            </w:r>
          </w:p>
        </w:tc>
        <w:tc>
          <w:tcPr>
            <w:tcW w:w="643"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c>
          <w:tcPr>
            <w:tcW w:w="580" w:type="dxa"/>
            <w:tcBorders>
              <w:top w:val="single" w:sz="4" w:space="0" w:color="auto"/>
              <w:left w:val="nil"/>
              <w:bottom w:val="single" w:sz="4" w:space="0" w:color="auto"/>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52</w:t>
            </w:r>
          </w:p>
        </w:tc>
        <w:tc>
          <w:tcPr>
            <w:tcW w:w="643"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c>
          <w:tcPr>
            <w:tcW w:w="640" w:type="dxa"/>
            <w:tcBorders>
              <w:top w:val="single" w:sz="4" w:space="0" w:color="auto"/>
              <w:left w:val="nil"/>
              <w:bottom w:val="single" w:sz="4" w:space="0" w:color="auto"/>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402</w:t>
            </w:r>
          </w:p>
        </w:tc>
        <w:tc>
          <w:tcPr>
            <w:tcW w:w="643"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c>
          <w:tcPr>
            <w:tcW w:w="520" w:type="dxa"/>
            <w:tcBorders>
              <w:top w:val="single" w:sz="4" w:space="0" w:color="auto"/>
              <w:left w:val="nil"/>
              <w:bottom w:val="single" w:sz="4" w:space="0" w:color="auto"/>
              <w:right w:val="nil"/>
            </w:tcBorders>
            <w:shd w:val="clear" w:color="auto" w:fill="auto"/>
            <w:noWrap/>
            <w:vAlign w:val="center"/>
            <w:hideMark/>
          </w:tcPr>
          <w:p w:rsidR="00522EA5" w:rsidRPr="00522EA5" w:rsidRDefault="00522EA5" w:rsidP="00522EA5">
            <w:pPr>
              <w:jc w:val="right"/>
              <w:rPr>
                <w:rFonts w:ascii="Arial" w:hAnsi="Arial" w:cs="Arial"/>
                <w:sz w:val="20"/>
                <w:szCs w:val="20"/>
              </w:rPr>
            </w:pPr>
            <w:r w:rsidRPr="00522EA5">
              <w:rPr>
                <w:rFonts w:ascii="Arial" w:hAnsi="Arial" w:cs="Arial"/>
                <w:sz w:val="20"/>
                <w:szCs w:val="20"/>
              </w:rPr>
              <w:t>98</w:t>
            </w:r>
          </w:p>
        </w:tc>
        <w:tc>
          <w:tcPr>
            <w:tcW w:w="643" w:type="dxa"/>
            <w:tcBorders>
              <w:top w:val="single" w:sz="4" w:space="0" w:color="auto"/>
              <w:left w:val="nil"/>
              <w:bottom w:val="single" w:sz="4" w:space="0" w:color="auto"/>
              <w:right w:val="single" w:sz="4" w:space="0" w:color="auto"/>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c>
          <w:tcPr>
            <w:tcW w:w="560"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color w:val="000000"/>
              </w:rPr>
            </w:pPr>
            <w:r w:rsidRPr="00522EA5">
              <w:rPr>
                <w:rFonts w:ascii="Calibri" w:hAnsi="Calibri"/>
                <w:color w:val="000000"/>
                <w:sz w:val="22"/>
                <w:szCs w:val="22"/>
              </w:rPr>
              <w:t>813</w:t>
            </w:r>
          </w:p>
        </w:tc>
        <w:tc>
          <w:tcPr>
            <w:tcW w:w="643" w:type="dxa"/>
            <w:tcBorders>
              <w:top w:val="single" w:sz="4" w:space="0" w:color="auto"/>
              <w:left w:val="nil"/>
              <w:bottom w:val="single" w:sz="4" w:space="0" w:color="auto"/>
              <w:right w:val="nil"/>
            </w:tcBorders>
            <w:shd w:val="clear" w:color="auto" w:fill="auto"/>
            <w:noWrap/>
            <w:vAlign w:val="bottom"/>
            <w:hideMark/>
          </w:tcPr>
          <w:p w:rsidR="00522EA5" w:rsidRPr="00522EA5" w:rsidRDefault="00522EA5" w:rsidP="00522EA5">
            <w:pPr>
              <w:jc w:val="right"/>
              <w:rPr>
                <w:rFonts w:ascii="Calibri" w:hAnsi="Calibri"/>
                <w:b/>
                <w:bCs/>
                <w:color w:val="000000"/>
              </w:rPr>
            </w:pPr>
            <w:r w:rsidRPr="00522EA5">
              <w:rPr>
                <w:rFonts w:ascii="Calibri" w:hAnsi="Calibri"/>
                <w:b/>
                <w:bCs/>
                <w:color w:val="000000"/>
                <w:sz w:val="22"/>
                <w:szCs w:val="22"/>
              </w:rPr>
              <w:t>100,0</w:t>
            </w:r>
          </w:p>
        </w:tc>
      </w:tr>
    </w:tbl>
    <w:p w:rsidR="00572218" w:rsidRPr="00EE5B5F" w:rsidRDefault="00572218" w:rsidP="00572218">
      <w:pPr>
        <w:rPr>
          <w:rFonts w:ascii="Book Antiqua" w:hAnsi="Book Antiqua"/>
        </w:rPr>
      </w:pPr>
      <w:r w:rsidRPr="00633DA9">
        <w:rPr>
          <w:rFonts w:ascii="Book Antiqua" w:hAnsi="Book Antiqua"/>
          <w:bCs/>
        </w:rPr>
        <w:t>AGEPE/Observatoire, enquête secteur informel 2008</w:t>
      </w:r>
    </w:p>
    <w:p w:rsidR="00522EA5" w:rsidRDefault="00522EA5" w:rsidP="00D709CB">
      <w:pPr>
        <w:jc w:val="both"/>
        <w:rPr>
          <w:rFonts w:ascii="Book Antiqua" w:hAnsi="Book Antiqua"/>
          <w:sz w:val="28"/>
          <w:szCs w:val="28"/>
        </w:rPr>
      </w:pPr>
    </w:p>
    <w:p w:rsidR="00522EA5" w:rsidRPr="00572218" w:rsidRDefault="00572218" w:rsidP="00D709CB">
      <w:pPr>
        <w:jc w:val="both"/>
        <w:rPr>
          <w:rFonts w:ascii="Book Antiqua" w:hAnsi="Book Antiqua"/>
          <w:b/>
          <w:i/>
        </w:rPr>
      </w:pPr>
      <w:r w:rsidRPr="00572218">
        <w:rPr>
          <w:rFonts w:ascii="Book Antiqua" w:hAnsi="Book Antiqua"/>
          <w:b/>
          <w:i/>
        </w:rPr>
        <w:t>Le chiffre d’affaires moyen le plus élevé est réalisé dans les unités localisées (500 000 FCA) mais toutefois avec une plus forte dispersion.</w:t>
      </w:r>
    </w:p>
    <w:p w:rsidR="00572218" w:rsidRDefault="00572218" w:rsidP="00D709CB">
      <w:pPr>
        <w:jc w:val="both"/>
        <w:rPr>
          <w:rFonts w:ascii="Book Antiqua" w:hAnsi="Book Antiqua"/>
        </w:rPr>
      </w:pPr>
    </w:p>
    <w:p w:rsidR="00572218" w:rsidRDefault="00572218" w:rsidP="00D709CB">
      <w:pPr>
        <w:jc w:val="both"/>
        <w:rPr>
          <w:rFonts w:ascii="Book Antiqua" w:hAnsi="Book Antiqua"/>
        </w:rPr>
      </w:pPr>
      <w:r>
        <w:rPr>
          <w:rFonts w:ascii="Book Antiqua" w:hAnsi="Book Antiqua"/>
        </w:rPr>
        <w:t xml:space="preserve">L’examen du chiffre d’affaires moyen </w:t>
      </w:r>
      <w:r w:rsidR="005819F8">
        <w:rPr>
          <w:rFonts w:ascii="Book Antiqua" w:hAnsi="Book Antiqua"/>
        </w:rPr>
        <w:t>selon le segment</w:t>
      </w:r>
      <w:r>
        <w:rPr>
          <w:rFonts w:ascii="Book Antiqua" w:hAnsi="Book Antiqua"/>
        </w:rPr>
        <w:t xml:space="preserve"> permet d’affirmer que les unités localisées réalisent le chiffre d’affaires le plus élevé en moyenne. Cependant, son écart-type est plus élevé dans ce groupe, ce qui signifie qu’en termes de chiffre d’affaires, il existe une plus forte hétérogénéité dans ce </w:t>
      </w:r>
      <w:r w:rsidR="005819F8">
        <w:rPr>
          <w:rFonts w:ascii="Book Antiqua" w:hAnsi="Book Antiqua"/>
        </w:rPr>
        <w:t>segment</w:t>
      </w:r>
      <w:r>
        <w:rPr>
          <w:rFonts w:ascii="Book Antiqua" w:hAnsi="Book Antiqua"/>
        </w:rPr>
        <w:t xml:space="preserve"> par rapport aux autres.</w:t>
      </w:r>
    </w:p>
    <w:p w:rsidR="00572218" w:rsidRDefault="00572218" w:rsidP="00D709CB">
      <w:pPr>
        <w:jc w:val="both"/>
        <w:rPr>
          <w:rFonts w:ascii="Book Antiqua" w:hAnsi="Book Antiqua"/>
        </w:rPr>
      </w:pPr>
    </w:p>
    <w:p w:rsidR="00572218" w:rsidRDefault="00572218" w:rsidP="00D709CB">
      <w:pPr>
        <w:jc w:val="both"/>
        <w:rPr>
          <w:rFonts w:ascii="Book Antiqua" w:hAnsi="Book Antiqua"/>
        </w:rPr>
      </w:pPr>
      <w:r>
        <w:rPr>
          <w:rFonts w:ascii="Book Antiqua" w:hAnsi="Book Antiqua"/>
        </w:rPr>
        <w:t xml:space="preserve">Le </w:t>
      </w:r>
      <w:r w:rsidR="005819F8">
        <w:rPr>
          <w:rFonts w:ascii="Book Antiqua" w:hAnsi="Book Antiqua"/>
        </w:rPr>
        <w:t xml:space="preserve">chiffre d’affaires le </w:t>
      </w:r>
      <w:r>
        <w:rPr>
          <w:rFonts w:ascii="Book Antiqua" w:hAnsi="Book Antiqua"/>
        </w:rPr>
        <w:t xml:space="preserve">plus faible est réalisé dans les unités de production des jeunes diplômés du secondaire et du supérieur, </w:t>
      </w:r>
      <w:r w:rsidR="00936C27">
        <w:rPr>
          <w:rFonts w:ascii="Book Antiqua" w:hAnsi="Book Antiqua"/>
        </w:rPr>
        <w:t xml:space="preserve">mais avec un écart-type plus faible, </w:t>
      </w:r>
      <w:r>
        <w:rPr>
          <w:rFonts w:ascii="Book Antiqua" w:hAnsi="Book Antiqua"/>
        </w:rPr>
        <w:t>ce qui suggère une plus forte homogénéité dans ce groupe en termes de chiffre d’affaires. Cela semble indiquer que les activités de ce groupe sont</w:t>
      </w:r>
      <w:r w:rsidR="00D550E7">
        <w:rPr>
          <w:rFonts w:ascii="Book Antiqua" w:hAnsi="Book Antiqua"/>
        </w:rPr>
        <w:t xml:space="preserve"> généralement</w:t>
      </w:r>
      <w:r>
        <w:rPr>
          <w:rFonts w:ascii="Book Antiqua" w:hAnsi="Book Antiqua"/>
        </w:rPr>
        <w:t xml:space="preserve"> de même type. </w:t>
      </w:r>
    </w:p>
    <w:p w:rsidR="00572218" w:rsidRDefault="00572218" w:rsidP="00D709CB">
      <w:pPr>
        <w:jc w:val="both"/>
        <w:rPr>
          <w:rFonts w:ascii="Book Antiqua" w:hAnsi="Book Antiqua"/>
        </w:rPr>
      </w:pPr>
    </w:p>
    <w:p w:rsidR="00572218" w:rsidRDefault="00F21ACA" w:rsidP="00D709CB">
      <w:pPr>
        <w:jc w:val="both"/>
        <w:rPr>
          <w:rFonts w:ascii="Book Antiqua" w:hAnsi="Book Antiqua"/>
        </w:rPr>
      </w:pPr>
      <w:r>
        <w:rPr>
          <w:rFonts w:ascii="Book Antiqua" w:hAnsi="Book Antiqua"/>
        </w:rPr>
        <w:t xml:space="preserve">Les micro-unités de subsistance réalisent le chiffre d’affaires le moins élevé après celui </w:t>
      </w:r>
      <w:r w:rsidR="005819F8">
        <w:rPr>
          <w:rFonts w:ascii="Book Antiqua" w:hAnsi="Book Antiqua"/>
        </w:rPr>
        <w:t>du deuxième segment</w:t>
      </w:r>
      <w:r>
        <w:rPr>
          <w:rFonts w:ascii="Book Antiqua" w:hAnsi="Book Antiqua"/>
        </w:rPr>
        <w:t>, mais sa dispersion est plus forte, ce qui suggère qu’elles ont une plus grande variété.</w:t>
      </w:r>
    </w:p>
    <w:p w:rsidR="00F21ACA" w:rsidRDefault="00F21ACA" w:rsidP="00D709CB">
      <w:pPr>
        <w:jc w:val="both"/>
        <w:rPr>
          <w:rFonts w:ascii="Book Antiqua" w:hAnsi="Book Antiqua"/>
        </w:rPr>
      </w:pPr>
    </w:p>
    <w:p w:rsidR="00572218" w:rsidRDefault="00F21ACA" w:rsidP="00D709CB">
      <w:pPr>
        <w:jc w:val="both"/>
        <w:rPr>
          <w:rFonts w:ascii="Book Antiqua" w:hAnsi="Book Antiqua"/>
        </w:rPr>
      </w:pPr>
      <w:r>
        <w:rPr>
          <w:rFonts w:ascii="Book Antiqua" w:hAnsi="Book Antiqua"/>
        </w:rPr>
        <w:t>Le</w:t>
      </w:r>
      <w:r w:rsidR="005819F8">
        <w:rPr>
          <w:rFonts w:ascii="Book Antiqua" w:hAnsi="Book Antiqua"/>
        </w:rPr>
        <w:t>s unités à domicile</w:t>
      </w:r>
      <w:r>
        <w:rPr>
          <w:rFonts w:ascii="Book Antiqua" w:hAnsi="Book Antiqua"/>
        </w:rPr>
        <w:t xml:space="preserve"> sui</w:t>
      </w:r>
      <w:r w:rsidR="005819F8">
        <w:rPr>
          <w:rFonts w:ascii="Book Antiqua" w:hAnsi="Book Antiqua"/>
        </w:rPr>
        <w:t>vent mais la</w:t>
      </w:r>
      <w:r>
        <w:rPr>
          <w:rFonts w:ascii="Book Antiqua" w:hAnsi="Book Antiqua"/>
        </w:rPr>
        <w:t xml:space="preserve"> dispersion</w:t>
      </w:r>
      <w:r w:rsidR="005819F8">
        <w:rPr>
          <w:rFonts w:ascii="Book Antiqua" w:hAnsi="Book Antiqua"/>
        </w:rPr>
        <w:t xml:space="preserve"> y est plus forte</w:t>
      </w:r>
      <w:r>
        <w:rPr>
          <w:rFonts w:ascii="Book Antiqua" w:hAnsi="Book Antiqua"/>
        </w:rPr>
        <w:t xml:space="preserve">, ce qui veut dire qu’elles ont une variété plus forte encore que celle du </w:t>
      </w:r>
      <w:r w:rsidR="005819F8">
        <w:rPr>
          <w:rFonts w:ascii="Book Antiqua" w:hAnsi="Book Antiqua"/>
        </w:rPr>
        <w:t>segment qui</w:t>
      </w:r>
      <w:r>
        <w:rPr>
          <w:rFonts w:ascii="Book Antiqua" w:hAnsi="Book Antiqua"/>
        </w:rPr>
        <w:t xml:space="preserve"> précède. </w:t>
      </w:r>
    </w:p>
    <w:p w:rsidR="00040AD6" w:rsidRDefault="00040AD6" w:rsidP="00D709CB">
      <w:pPr>
        <w:jc w:val="both"/>
        <w:rPr>
          <w:rFonts w:ascii="Book Antiqua" w:hAnsi="Book Antiqua"/>
        </w:rPr>
      </w:pPr>
    </w:p>
    <w:p w:rsidR="00F21ACA" w:rsidRDefault="00040AD6" w:rsidP="00D709CB">
      <w:pPr>
        <w:jc w:val="both"/>
        <w:rPr>
          <w:rFonts w:ascii="Book Antiqua" w:hAnsi="Book Antiqua"/>
        </w:rPr>
      </w:pPr>
      <w:r>
        <w:rPr>
          <w:rFonts w:ascii="Book Antiqua" w:hAnsi="Book Antiqua"/>
        </w:rPr>
        <w:t xml:space="preserve">En définitive, on peut dire que le premier </w:t>
      </w:r>
      <w:r w:rsidR="005819F8">
        <w:rPr>
          <w:rFonts w:ascii="Book Antiqua" w:hAnsi="Book Antiqua"/>
        </w:rPr>
        <w:t>segment</w:t>
      </w:r>
      <w:r>
        <w:rPr>
          <w:rFonts w:ascii="Book Antiqua" w:hAnsi="Book Antiqua"/>
        </w:rPr>
        <w:t xml:space="preserve"> qui donne les rémunérations les plus faibles est pourtant celui dans lequel le chiffre d’affaires est le plus élevé. Les activités y sont </w:t>
      </w:r>
      <w:r w:rsidR="00A95747">
        <w:rPr>
          <w:rFonts w:ascii="Book Antiqua" w:hAnsi="Book Antiqua"/>
        </w:rPr>
        <w:t xml:space="preserve">donc de plus grande taille et </w:t>
      </w:r>
      <w:r>
        <w:rPr>
          <w:rFonts w:ascii="Book Antiqua" w:hAnsi="Book Antiqua"/>
        </w:rPr>
        <w:t xml:space="preserve">certainement plus rentables pour les chefs d’unités de production. Cette affirmation </w:t>
      </w:r>
      <w:r w:rsidR="005819F8">
        <w:rPr>
          <w:rFonts w:ascii="Book Antiqua" w:hAnsi="Book Antiqua"/>
        </w:rPr>
        <w:t>pourrait être</w:t>
      </w:r>
      <w:r>
        <w:rPr>
          <w:rFonts w:ascii="Book Antiqua" w:hAnsi="Book Antiqua"/>
        </w:rPr>
        <w:t xml:space="preserve"> été vérifiée par l’examen </w:t>
      </w:r>
      <w:r w:rsidR="00D550E7">
        <w:rPr>
          <w:rFonts w:ascii="Book Antiqua" w:hAnsi="Book Antiqua"/>
        </w:rPr>
        <w:t xml:space="preserve">de la valeur ajoutée et </w:t>
      </w:r>
      <w:r>
        <w:rPr>
          <w:rFonts w:ascii="Book Antiqua" w:hAnsi="Book Antiqua"/>
        </w:rPr>
        <w:t xml:space="preserve">du résultat d’exploitation. </w:t>
      </w:r>
    </w:p>
    <w:p w:rsidR="00592729" w:rsidRDefault="00592729">
      <w:pPr>
        <w:spacing w:after="120"/>
        <w:jc w:val="both"/>
        <w:rPr>
          <w:rFonts w:ascii="Book Antiqua" w:hAnsi="Book Antiqua"/>
        </w:rPr>
      </w:pPr>
      <w:r>
        <w:rPr>
          <w:rFonts w:ascii="Book Antiqua" w:hAnsi="Book Antiqua"/>
        </w:rPr>
        <w:br w:type="page"/>
      </w:r>
    </w:p>
    <w:p w:rsidR="00521A6D" w:rsidRPr="00521A6D" w:rsidRDefault="00521A6D" w:rsidP="00D709CB">
      <w:pPr>
        <w:jc w:val="both"/>
        <w:rPr>
          <w:rFonts w:ascii="Book Antiqua" w:hAnsi="Book Antiqua"/>
          <w:b/>
          <w:bCs/>
          <w:sz w:val="28"/>
          <w:szCs w:val="28"/>
        </w:rPr>
      </w:pPr>
      <w:r w:rsidRPr="00521A6D">
        <w:rPr>
          <w:rFonts w:ascii="Book Antiqua" w:hAnsi="Book Antiqua"/>
          <w:b/>
          <w:bCs/>
          <w:sz w:val="28"/>
          <w:szCs w:val="28"/>
          <w:u w:val="single"/>
        </w:rPr>
        <w:lastRenderedPageBreak/>
        <w:t>Section 5</w:t>
      </w:r>
      <w:r w:rsidRPr="00521A6D">
        <w:rPr>
          <w:rFonts w:ascii="Book Antiqua" w:hAnsi="Book Antiqua"/>
          <w:b/>
          <w:bCs/>
          <w:sz w:val="28"/>
          <w:szCs w:val="28"/>
        </w:rPr>
        <w:t> : La valeur ajoutée</w:t>
      </w:r>
    </w:p>
    <w:p w:rsidR="00521A6D" w:rsidRDefault="00521A6D" w:rsidP="00D709CB">
      <w:pPr>
        <w:jc w:val="both"/>
        <w:rPr>
          <w:rFonts w:ascii="Book Antiqua" w:hAnsi="Book Antiqua"/>
          <w:bCs/>
        </w:rPr>
      </w:pPr>
    </w:p>
    <w:p w:rsidR="00521A6D" w:rsidRDefault="00521A6D" w:rsidP="00D709CB">
      <w:pPr>
        <w:jc w:val="both"/>
        <w:rPr>
          <w:rFonts w:ascii="Book Antiqua" w:hAnsi="Book Antiqua"/>
          <w:b/>
          <w:bCs/>
          <w:i/>
        </w:rPr>
      </w:pPr>
      <w:r w:rsidRPr="009A1563">
        <w:rPr>
          <w:rFonts w:ascii="Book Antiqua" w:hAnsi="Book Antiqua"/>
          <w:b/>
          <w:bCs/>
          <w:i/>
        </w:rPr>
        <w:t>La valeur ajoutée est généralement comprise entre 0 et 250 0000 FCFA dans le secteur informel (80,6%) ; mais dans une moindre mesure dans le premier segment où une part relativement importante d’unités ont une valeur ajoutée négative (7,5% contre 5,3% pour l’ensemble), mais où une part relativement plus importante d’unités ont une valeur ajoutée supérieure à 250 000 FCFA (28,7% contre 14,1% pour l’ensemble)</w:t>
      </w:r>
      <w:r w:rsidR="009A1563" w:rsidRPr="009A1563">
        <w:rPr>
          <w:rFonts w:ascii="Book Antiqua" w:hAnsi="Book Antiqua"/>
          <w:b/>
          <w:bCs/>
          <w:i/>
        </w:rPr>
        <w:t>.</w:t>
      </w:r>
    </w:p>
    <w:p w:rsidR="009A1563" w:rsidRPr="009A1563" w:rsidRDefault="009A1563" w:rsidP="00D709CB">
      <w:pPr>
        <w:jc w:val="both"/>
        <w:rPr>
          <w:rFonts w:ascii="Book Antiqua" w:hAnsi="Book Antiqua"/>
          <w:b/>
          <w:bCs/>
          <w:i/>
        </w:rPr>
      </w:pPr>
    </w:p>
    <w:p w:rsidR="000868AF" w:rsidRDefault="000868AF" w:rsidP="000868AF">
      <w:pPr>
        <w:ind w:firstLine="284"/>
        <w:jc w:val="both"/>
        <w:rPr>
          <w:rFonts w:ascii="Book Antiqua" w:hAnsi="Book Antiqua"/>
          <w:bCs/>
        </w:rPr>
      </w:pPr>
      <w:r>
        <w:rPr>
          <w:rFonts w:ascii="Book Antiqua" w:hAnsi="Book Antiqua"/>
          <w:bCs/>
        </w:rPr>
        <w:t>Les unités installées à domicile, les unités des jeunes diplômés et les micro-unités de subsistance sont celles dont la valeur ajoutée est plus concentrée entre 0 et 250 000 FCFA.</w:t>
      </w:r>
    </w:p>
    <w:p w:rsidR="000868AF" w:rsidRDefault="000868AF" w:rsidP="000868AF">
      <w:pPr>
        <w:ind w:firstLine="284"/>
        <w:jc w:val="both"/>
        <w:rPr>
          <w:rFonts w:ascii="Book Antiqua" w:hAnsi="Book Antiqua"/>
          <w:bCs/>
        </w:rPr>
      </w:pPr>
    </w:p>
    <w:p w:rsidR="009A1563" w:rsidRDefault="009A1563" w:rsidP="000868AF">
      <w:pPr>
        <w:ind w:firstLine="284"/>
        <w:jc w:val="both"/>
        <w:rPr>
          <w:rFonts w:ascii="Book Antiqua" w:hAnsi="Book Antiqua"/>
          <w:bCs/>
        </w:rPr>
      </w:pPr>
      <w:r>
        <w:rPr>
          <w:rFonts w:ascii="Book Antiqua" w:hAnsi="Book Antiqua"/>
          <w:bCs/>
        </w:rPr>
        <w:t xml:space="preserve">L’on observe par ailleurs des parts relativement importantes d’unités des segments 3 et 4 ayant une valeur ajoutée négative. Pour ce qui est des micro-unités de subsistance, l’on note qu’une part faible de ces unités </w:t>
      </w:r>
      <w:proofErr w:type="gramStart"/>
      <w:r>
        <w:rPr>
          <w:rFonts w:ascii="Book Antiqua" w:hAnsi="Book Antiqua"/>
          <w:bCs/>
        </w:rPr>
        <w:t>ont</w:t>
      </w:r>
      <w:proofErr w:type="gramEnd"/>
      <w:r>
        <w:rPr>
          <w:rFonts w:ascii="Book Antiqua" w:hAnsi="Book Antiqua"/>
          <w:bCs/>
        </w:rPr>
        <w:t xml:space="preserve"> une valeur ajoutée supérieure à 250 000 FCFA (7,6% contre 14,1% pour l’ensemble). Cette </w:t>
      </w:r>
      <w:r w:rsidR="000868AF">
        <w:rPr>
          <w:rFonts w:ascii="Book Antiqua" w:hAnsi="Book Antiqua"/>
          <w:bCs/>
        </w:rPr>
        <w:t>part est de loin la plus faible du secteur informel.</w:t>
      </w:r>
    </w:p>
    <w:p w:rsidR="000868AF" w:rsidRDefault="000868AF" w:rsidP="000868AF">
      <w:pPr>
        <w:ind w:firstLine="284"/>
        <w:jc w:val="both"/>
        <w:rPr>
          <w:rFonts w:ascii="Book Antiqua" w:hAnsi="Book Antiqua"/>
          <w:bCs/>
        </w:rPr>
      </w:pPr>
    </w:p>
    <w:p w:rsidR="000868AF" w:rsidRDefault="000868AF" w:rsidP="000868AF">
      <w:pPr>
        <w:ind w:firstLine="284"/>
        <w:jc w:val="both"/>
        <w:rPr>
          <w:rFonts w:ascii="Book Antiqua" w:hAnsi="Book Antiqua"/>
          <w:bCs/>
        </w:rPr>
      </w:pPr>
      <w:r>
        <w:rPr>
          <w:rFonts w:ascii="Book Antiqua" w:hAnsi="Book Antiqua"/>
          <w:bCs/>
        </w:rPr>
        <w:t>L’on peut dire que globalement, les unités du premier segment créent plus de richesse tandis que celles du quatrième sont celles qui en créent moins.</w:t>
      </w:r>
    </w:p>
    <w:p w:rsidR="000868AF" w:rsidRDefault="000868AF" w:rsidP="000868AF">
      <w:pPr>
        <w:ind w:firstLine="284"/>
        <w:jc w:val="both"/>
        <w:rPr>
          <w:rFonts w:ascii="Book Antiqua" w:hAnsi="Book Antiqua"/>
          <w:bCs/>
        </w:rPr>
      </w:pPr>
    </w:p>
    <w:p w:rsidR="00521A6D" w:rsidRDefault="00521A6D" w:rsidP="00D709CB">
      <w:pPr>
        <w:jc w:val="both"/>
        <w:rPr>
          <w:rFonts w:ascii="Book Antiqua" w:hAnsi="Book Antiqua"/>
          <w:b/>
        </w:rPr>
      </w:pPr>
      <w:r w:rsidRPr="008E3C2A">
        <w:rPr>
          <w:rFonts w:ascii="Book Antiqua" w:hAnsi="Book Antiqua"/>
          <w:b/>
          <w:bCs/>
          <w:u w:val="single"/>
        </w:rPr>
        <w:t>Tableau</w:t>
      </w:r>
      <w:r w:rsidR="003A0E89">
        <w:rPr>
          <w:rFonts w:ascii="Book Antiqua" w:hAnsi="Book Antiqua"/>
          <w:b/>
          <w:bCs/>
          <w:u w:val="single"/>
        </w:rPr>
        <w:t xml:space="preserve"> II.I.12</w:t>
      </w:r>
      <w:r w:rsidRPr="00521A6D">
        <w:rPr>
          <w:rFonts w:ascii="Book Antiqua" w:hAnsi="Book Antiqua"/>
          <w:b/>
          <w:bCs/>
        </w:rPr>
        <w:t> </w:t>
      </w:r>
      <w:r>
        <w:rPr>
          <w:rFonts w:ascii="Book Antiqua" w:hAnsi="Book Antiqua"/>
          <w:bCs/>
        </w:rPr>
        <w:t xml:space="preserve">: </w:t>
      </w:r>
      <w:r>
        <w:rPr>
          <w:rFonts w:ascii="Book Antiqua" w:hAnsi="Book Antiqua"/>
          <w:b/>
        </w:rPr>
        <w:t>Répartition de la valeur ajoutée</w:t>
      </w:r>
      <w:r w:rsidRPr="009B7D5D">
        <w:rPr>
          <w:rFonts w:ascii="Book Antiqua" w:hAnsi="Book Antiqua"/>
          <w:b/>
        </w:rPr>
        <w:t xml:space="preserve"> par classe selon la tranche</w:t>
      </w:r>
    </w:p>
    <w:p w:rsidR="00521A6D" w:rsidRDefault="00521A6D" w:rsidP="00D709CB">
      <w:pPr>
        <w:jc w:val="both"/>
        <w:rPr>
          <w:rFonts w:ascii="Book Antiqua" w:hAnsi="Book Antiqua"/>
          <w:bCs/>
        </w:rPr>
      </w:pPr>
    </w:p>
    <w:tbl>
      <w:tblPr>
        <w:tblW w:w="8695" w:type="dxa"/>
        <w:tblInd w:w="55" w:type="dxa"/>
        <w:tblCellMar>
          <w:left w:w="70" w:type="dxa"/>
          <w:right w:w="70" w:type="dxa"/>
        </w:tblCellMar>
        <w:tblLook w:val="04A0"/>
      </w:tblPr>
      <w:tblGrid>
        <w:gridCol w:w="2000"/>
        <w:gridCol w:w="475"/>
        <w:gridCol w:w="736"/>
        <w:gridCol w:w="392"/>
        <w:gridCol w:w="768"/>
        <w:gridCol w:w="382"/>
        <w:gridCol w:w="649"/>
        <w:gridCol w:w="475"/>
        <w:gridCol w:w="643"/>
        <w:gridCol w:w="382"/>
        <w:gridCol w:w="675"/>
        <w:gridCol w:w="475"/>
        <w:gridCol w:w="643"/>
      </w:tblGrid>
      <w:tr w:rsidR="00521A6D" w:rsidRPr="00521A6D" w:rsidTr="006C5EFD">
        <w:trPr>
          <w:trHeight w:val="300"/>
        </w:trPr>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21A6D" w:rsidRPr="00521A6D" w:rsidRDefault="00521A6D" w:rsidP="00521A6D">
            <w:pPr>
              <w:rPr>
                <w:rFonts w:ascii="Calibri" w:hAnsi="Calibri"/>
                <w:color w:val="000000"/>
              </w:rPr>
            </w:pPr>
            <w:r w:rsidRPr="00521A6D">
              <w:rPr>
                <w:rFonts w:ascii="Calibri" w:hAnsi="Calibri"/>
                <w:color w:val="000000"/>
                <w:sz w:val="22"/>
                <w:szCs w:val="22"/>
              </w:rPr>
              <w:t> </w:t>
            </w:r>
          </w:p>
        </w:tc>
        <w:tc>
          <w:tcPr>
            <w:tcW w:w="1211" w:type="dxa"/>
            <w:gridSpan w:val="2"/>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Classe 1</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Classe 2</w:t>
            </w:r>
          </w:p>
        </w:tc>
        <w:tc>
          <w:tcPr>
            <w:tcW w:w="1031" w:type="dxa"/>
            <w:gridSpan w:val="2"/>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Classe 3</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Classe 4</w:t>
            </w:r>
          </w:p>
        </w:tc>
        <w:tc>
          <w:tcPr>
            <w:tcW w:w="1057"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Classe 5</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color w:val="000000"/>
              </w:rPr>
            </w:pPr>
            <w:r w:rsidRPr="00521A6D">
              <w:rPr>
                <w:rFonts w:ascii="Calibri" w:hAnsi="Calibri"/>
                <w:b/>
                <w:color w:val="000000"/>
                <w:sz w:val="22"/>
                <w:szCs w:val="22"/>
              </w:rPr>
              <w:t>Total</w:t>
            </w:r>
          </w:p>
        </w:tc>
      </w:tr>
      <w:tr w:rsidR="00521A6D" w:rsidRPr="00521A6D" w:rsidTr="006C5EFD">
        <w:trPr>
          <w:trHeight w:val="300"/>
        </w:trPr>
        <w:tc>
          <w:tcPr>
            <w:tcW w:w="2000" w:type="dxa"/>
            <w:tcBorders>
              <w:top w:val="nil"/>
              <w:left w:val="nil"/>
              <w:bottom w:val="single" w:sz="4" w:space="0" w:color="auto"/>
              <w:right w:val="single" w:sz="4" w:space="0" w:color="auto"/>
            </w:tcBorders>
            <w:shd w:val="clear" w:color="auto" w:fill="auto"/>
            <w:noWrap/>
            <w:vAlign w:val="bottom"/>
            <w:hideMark/>
          </w:tcPr>
          <w:p w:rsidR="00521A6D" w:rsidRPr="00521A6D" w:rsidRDefault="00521A6D" w:rsidP="00521A6D">
            <w:pPr>
              <w:rPr>
                <w:rFonts w:ascii="Calibri" w:hAnsi="Calibri"/>
                <w:color w:val="000000"/>
              </w:rPr>
            </w:pPr>
            <w:r w:rsidRPr="00521A6D">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736"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c>
          <w:tcPr>
            <w:tcW w:w="392"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768"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649"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675" w:type="dxa"/>
            <w:tcBorders>
              <w:top w:val="nil"/>
              <w:left w:val="nil"/>
              <w:bottom w:val="single" w:sz="4" w:space="0" w:color="auto"/>
              <w:right w:val="single" w:sz="4" w:space="0" w:color="auto"/>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color w:val="000000"/>
              </w:rPr>
            </w:pPr>
            <w:proofErr w:type="spellStart"/>
            <w:r w:rsidRPr="00521A6D">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521A6D" w:rsidRPr="00521A6D" w:rsidRDefault="00521A6D" w:rsidP="00521A6D">
            <w:pPr>
              <w:jc w:val="center"/>
              <w:rPr>
                <w:rFonts w:ascii="Calibri" w:hAnsi="Calibri"/>
                <w:b/>
                <w:bCs/>
                <w:color w:val="000000"/>
              </w:rPr>
            </w:pPr>
            <w:r w:rsidRPr="00521A6D">
              <w:rPr>
                <w:rFonts w:ascii="Calibri" w:hAnsi="Calibri"/>
                <w:b/>
                <w:bCs/>
                <w:color w:val="000000"/>
                <w:sz w:val="22"/>
                <w:szCs w:val="22"/>
              </w:rPr>
              <w:t>%</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Négatif</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11</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7,5</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rPr>
                <w:rFonts w:ascii="Calibri" w:hAnsi="Calibri"/>
                <w:color w:val="000000"/>
              </w:rPr>
            </w:pP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0,0</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6,5</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24</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6,6</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rPr>
                <w:rFonts w:ascii="Calibri" w:hAnsi="Calibri"/>
                <w:color w:val="000000"/>
              </w:rPr>
            </w:pP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38</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5,3</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9A1563">
            <w:pPr>
              <w:rPr>
                <w:rFonts w:ascii="Calibri" w:hAnsi="Calibri"/>
                <w:b/>
                <w:color w:val="000000"/>
              </w:rPr>
            </w:pPr>
            <w:r w:rsidRPr="00521A6D">
              <w:rPr>
                <w:rFonts w:ascii="Calibri" w:hAnsi="Calibri"/>
                <w:b/>
                <w:color w:val="000000"/>
                <w:sz w:val="22"/>
                <w:szCs w:val="22"/>
              </w:rPr>
              <w:t xml:space="preserve">0 </w:t>
            </w:r>
            <w:r w:rsidR="009A1563">
              <w:rPr>
                <w:rFonts w:ascii="Calibri" w:hAnsi="Calibri"/>
                <w:b/>
                <w:color w:val="000000"/>
                <w:sz w:val="22"/>
                <w:szCs w:val="22"/>
              </w:rPr>
              <w:t xml:space="preserve">à </w:t>
            </w:r>
            <w:r w:rsidRPr="00521A6D">
              <w:rPr>
                <w:rFonts w:ascii="Calibri" w:hAnsi="Calibri"/>
                <w:b/>
                <w:color w:val="000000"/>
                <w:sz w:val="22"/>
                <w:szCs w:val="22"/>
              </w:rPr>
              <w:t xml:space="preserve"> 250</w:t>
            </w:r>
            <w:r w:rsidR="009A1563">
              <w:rPr>
                <w:rFonts w:ascii="Calibri" w:hAnsi="Calibri"/>
                <w:b/>
                <w:color w:val="000000"/>
                <w:sz w:val="22"/>
                <w:szCs w:val="22"/>
              </w:rPr>
              <w:t> 000 FCFA</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93</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63,7</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67</w:t>
            </w: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88,2</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30</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65,2</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311</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85,9</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77</w:t>
            </w: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88,5</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578</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80,6</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250 à 500 000 FCA</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24</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16,4</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5</w:t>
            </w: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6,6</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8</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17,4</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18</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5,0</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5</w:t>
            </w: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5,7</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60</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8,4</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500 à 750 000 FCFA</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6</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4,1</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w:t>
            </w: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2,6</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6,5</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5</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1,4</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w:t>
            </w: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2,3</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18</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2,5</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750 à 1 million</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1,4</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1,3</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2,2</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0,6</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rPr>
                <w:rFonts w:ascii="Calibri" w:hAnsi="Calibri"/>
                <w:color w:val="000000"/>
              </w:rPr>
            </w:pP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6</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0,8</w:t>
            </w:r>
          </w:p>
        </w:tc>
      </w:tr>
      <w:tr w:rsidR="00521A6D" w:rsidRPr="00521A6D" w:rsidTr="006C5EFD">
        <w:trPr>
          <w:trHeight w:val="300"/>
        </w:trPr>
        <w:tc>
          <w:tcPr>
            <w:tcW w:w="2000" w:type="dxa"/>
            <w:tcBorders>
              <w:top w:val="nil"/>
              <w:left w:val="nil"/>
              <w:bottom w:val="nil"/>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1 million et plus</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10</w:t>
            </w:r>
          </w:p>
        </w:tc>
        <w:tc>
          <w:tcPr>
            <w:tcW w:w="736"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6,8</w:t>
            </w:r>
          </w:p>
        </w:tc>
        <w:tc>
          <w:tcPr>
            <w:tcW w:w="39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1,3</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w:t>
            </w:r>
          </w:p>
        </w:tc>
        <w:tc>
          <w:tcPr>
            <w:tcW w:w="649"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2,2</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0,6</w:t>
            </w:r>
          </w:p>
        </w:tc>
        <w:tc>
          <w:tcPr>
            <w:tcW w:w="382"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w:t>
            </w:r>
          </w:p>
        </w:tc>
        <w:tc>
          <w:tcPr>
            <w:tcW w:w="675" w:type="dxa"/>
            <w:tcBorders>
              <w:top w:val="nil"/>
              <w:left w:val="nil"/>
              <w:bottom w:val="nil"/>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3,4</w:t>
            </w:r>
          </w:p>
        </w:tc>
        <w:tc>
          <w:tcPr>
            <w:tcW w:w="475"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17</w:t>
            </w:r>
          </w:p>
        </w:tc>
        <w:tc>
          <w:tcPr>
            <w:tcW w:w="643" w:type="dxa"/>
            <w:tcBorders>
              <w:top w:val="nil"/>
              <w:left w:val="nil"/>
              <w:bottom w:val="nil"/>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2,4</w:t>
            </w:r>
          </w:p>
        </w:tc>
      </w:tr>
      <w:tr w:rsidR="00521A6D" w:rsidRPr="00521A6D" w:rsidTr="006C5EFD">
        <w:trPr>
          <w:trHeight w:val="300"/>
        </w:trPr>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521A6D" w:rsidRPr="00521A6D" w:rsidRDefault="00521A6D" w:rsidP="00521A6D">
            <w:pPr>
              <w:rPr>
                <w:rFonts w:ascii="Calibri" w:hAnsi="Calibri"/>
                <w:b/>
                <w:color w:val="000000"/>
              </w:rPr>
            </w:pPr>
            <w:r w:rsidRPr="00521A6D">
              <w:rPr>
                <w:rFonts w:ascii="Calibri" w:hAnsi="Calibri"/>
                <w:b/>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146</w:t>
            </w:r>
          </w:p>
        </w:tc>
        <w:tc>
          <w:tcPr>
            <w:tcW w:w="736"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76</w:t>
            </w:r>
          </w:p>
        </w:tc>
        <w:tc>
          <w:tcPr>
            <w:tcW w:w="768"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46</w:t>
            </w:r>
          </w:p>
        </w:tc>
        <w:tc>
          <w:tcPr>
            <w:tcW w:w="649"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362</w:t>
            </w:r>
          </w:p>
        </w:tc>
        <w:tc>
          <w:tcPr>
            <w:tcW w:w="643"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87</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color w:val="000000"/>
              </w:rPr>
            </w:pPr>
            <w:r w:rsidRPr="00521A6D">
              <w:rPr>
                <w:rFonts w:ascii="Calibri" w:hAnsi="Calibri"/>
                <w:color w:val="000000"/>
                <w:sz w:val="22"/>
                <w:szCs w:val="22"/>
              </w:rPr>
              <w:t>717</w:t>
            </w:r>
          </w:p>
        </w:tc>
        <w:tc>
          <w:tcPr>
            <w:tcW w:w="643" w:type="dxa"/>
            <w:tcBorders>
              <w:top w:val="single" w:sz="4" w:space="0" w:color="auto"/>
              <w:left w:val="nil"/>
              <w:bottom w:val="single" w:sz="4" w:space="0" w:color="auto"/>
              <w:right w:val="nil"/>
            </w:tcBorders>
            <w:shd w:val="clear" w:color="auto" w:fill="auto"/>
            <w:noWrap/>
            <w:vAlign w:val="bottom"/>
            <w:hideMark/>
          </w:tcPr>
          <w:p w:rsidR="00521A6D" w:rsidRPr="00521A6D" w:rsidRDefault="00521A6D" w:rsidP="00521A6D">
            <w:pPr>
              <w:jc w:val="right"/>
              <w:rPr>
                <w:rFonts w:ascii="Calibri" w:hAnsi="Calibri"/>
                <w:b/>
                <w:bCs/>
                <w:color w:val="000000"/>
              </w:rPr>
            </w:pPr>
            <w:r w:rsidRPr="00521A6D">
              <w:rPr>
                <w:rFonts w:ascii="Calibri" w:hAnsi="Calibri"/>
                <w:b/>
                <w:bCs/>
                <w:color w:val="000000"/>
                <w:sz w:val="22"/>
                <w:szCs w:val="22"/>
              </w:rPr>
              <w:t>100,0</w:t>
            </w:r>
          </w:p>
        </w:tc>
      </w:tr>
    </w:tbl>
    <w:p w:rsidR="006C5EFD" w:rsidRPr="00EE5B5F" w:rsidRDefault="006C5EFD" w:rsidP="006C5EFD">
      <w:pPr>
        <w:rPr>
          <w:rFonts w:ascii="Book Antiqua" w:hAnsi="Book Antiqua"/>
        </w:rPr>
      </w:pPr>
      <w:r w:rsidRPr="00633DA9">
        <w:rPr>
          <w:rFonts w:ascii="Book Antiqua" w:hAnsi="Book Antiqua"/>
          <w:bCs/>
        </w:rPr>
        <w:t>AGEPE/Observatoire, enquête secteur informel 2008</w:t>
      </w:r>
    </w:p>
    <w:p w:rsidR="006C5EFD" w:rsidRDefault="006C5EFD" w:rsidP="00D709CB">
      <w:pPr>
        <w:jc w:val="both"/>
        <w:rPr>
          <w:rFonts w:ascii="Book Antiqua" w:hAnsi="Book Antiqua"/>
        </w:rPr>
      </w:pPr>
    </w:p>
    <w:p w:rsidR="008E3C2A" w:rsidRDefault="008E3C2A" w:rsidP="00D709CB">
      <w:pPr>
        <w:jc w:val="both"/>
        <w:rPr>
          <w:rFonts w:ascii="Book Antiqua" w:hAnsi="Book Antiqua"/>
        </w:rPr>
      </w:pPr>
      <w:r>
        <w:rPr>
          <w:rFonts w:ascii="Book Antiqua" w:hAnsi="Book Antiqua"/>
        </w:rPr>
        <w:t>L’analyse de la valeur ajoutée moyenne confirme qu’elle est généralement plus élevée dans le premier segment mais avec une plus forte dispersion. En d’autres termes, il y a dans ce segment une plus forte hétérogénéité en termes de valeur ajoutée. Cette hétérogénéité peut expliquer par ailleurs qu’il y ait un fort pourcentage d’unités à valeur ajoutée négative.</w:t>
      </w:r>
      <w:r w:rsidR="006C5EFD">
        <w:rPr>
          <w:rFonts w:ascii="Book Antiqua" w:hAnsi="Book Antiqua"/>
        </w:rPr>
        <w:t xml:space="preserve"> Ce segment est suivi du troisième, avec un écart-type plus faible puis du cinquième avec un écart-type certes plus faible que celui du premier mais plus élevé que celui du troisième, ce qui suggère une plus forte hétérogénéité par rapport au troisième.</w:t>
      </w:r>
    </w:p>
    <w:p w:rsidR="008E3C2A" w:rsidRDefault="008E3C2A" w:rsidP="00D709CB">
      <w:pPr>
        <w:jc w:val="both"/>
        <w:rPr>
          <w:rFonts w:ascii="Book Antiqua" w:hAnsi="Book Antiqua"/>
        </w:rPr>
      </w:pPr>
    </w:p>
    <w:p w:rsidR="00592729" w:rsidRDefault="00592729">
      <w:pPr>
        <w:spacing w:after="120"/>
        <w:jc w:val="both"/>
        <w:rPr>
          <w:rFonts w:ascii="Book Antiqua" w:hAnsi="Book Antiqua"/>
        </w:rPr>
      </w:pPr>
      <w:r>
        <w:rPr>
          <w:rFonts w:ascii="Book Antiqua" w:hAnsi="Book Antiqua"/>
        </w:rPr>
        <w:br w:type="page"/>
      </w:r>
    </w:p>
    <w:p w:rsidR="00D709CB" w:rsidRDefault="009B7D5D" w:rsidP="00D709CB">
      <w:pPr>
        <w:rPr>
          <w:rFonts w:ascii="Book Antiqua" w:hAnsi="Book Antiqua"/>
          <w:b/>
          <w:sz w:val="28"/>
          <w:szCs w:val="28"/>
        </w:rPr>
      </w:pPr>
      <w:r w:rsidRPr="009B7D5D">
        <w:rPr>
          <w:rFonts w:ascii="Book Antiqua" w:hAnsi="Book Antiqua"/>
          <w:b/>
          <w:sz w:val="28"/>
          <w:szCs w:val="28"/>
          <w:u w:val="single"/>
        </w:rPr>
        <w:lastRenderedPageBreak/>
        <w:t>Section</w:t>
      </w:r>
      <w:r w:rsidR="00FE649A">
        <w:rPr>
          <w:rFonts w:ascii="Book Antiqua" w:hAnsi="Book Antiqua"/>
          <w:b/>
          <w:sz w:val="28"/>
          <w:szCs w:val="28"/>
          <w:u w:val="single"/>
        </w:rPr>
        <w:t>6</w:t>
      </w:r>
      <w:r w:rsidRPr="009B7D5D">
        <w:rPr>
          <w:rFonts w:ascii="Book Antiqua" w:hAnsi="Book Antiqua"/>
          <w:b/>
          <w:sz w:val="28"/>
          <w:szCs w:val="28"/>
        </w:rPr>
        <w:t> : Le résultat d’exploitation</w:t>
      </w:r>
    </w:p>
    <w:p w:rsidR="009B7D5D" w:rsidRDefault="009B7D5D" w:rsidP="00D709CB">
      <w:pPr>
        <w:rPr>
          <w:rFonts w:ascii="Book Antiqua" w:hAnsi="Book Antiqua"/>
        </w:rPr>
      </w:pPr>
    </w:p>
    <w:p w:rsidR="009B7D5D" w:rsidRDefault="009B7D5D" w:rsidP="002A231F">
      <w:pPr>
        <w:ind w:firstLine="284"/>
        <w:jc w:val="both"/>
        <w:rPr>
          <w:rFonts w:ascii="Book Antiqua" w:hAnsi="Book Antiqua"/>
        </w:rPr>
      </w:pPr>
      <w:r>
        <w:rPr>
          <w:rFonts w:ascii="Book Antiqua" w:hAnsi="Book Antiqua"/>
        </w:rPr>
        <w:t xml:space="preserve">Le résultat d’exploitation est la différence entre le chiffre d’affaires et les charges liées à l’exploitation. Sa valeur permet d’apprécier dans quelle mesure l’exploitation d’une unité de production </w:t>
      </w:r>
      <w:r w:rsidR="00D550E7">
        <w:rPr>
          <w:rFonts w:ascii="Book Antiqua" w:hAnsi="Book Antiqua"/>
        </w:rPr>
        <w:t>est profitable</w:t>
      </w:r>
      <w:r>
        <w:rPr>
          <w:rFonts w:ascii="Book Antiqua" w:hAnsi="Book Antiqua"/>
        </w:rPr>
        <w:t>. En tant que tel, il peut être positif ou négatif. Dans le cas du secteur informel à Abidjan les charges, comme d’ailleurs les produits n’ont pas toujours été déclarées. Il a pu y avoir souvent une mauvaise appréciation des uns ou des autres. Ce faisant, le résultat d’exploitation pourrait ne pas être très fiable. Cependant,  en attendant d’affiner les méthodes de saisie de ces éléments, nous analyserons les données telles qu’elles ont été rapportées. Au demeurant, cela est valable pour les rémunérations, qu’il s’agisse du secteur informel ou des enquêtes emploi.</w:t>
      </w:r>
    </w:p>
    <w:p w:rsidR="00E85B73" w:rsidRDefault="00E85B73" w:rsidP="002A231F">
      <w:pPr>
        <w:ind w:firstLine="284"/>
        <w:jc w:val="both"/>
        <w:rPr>
          <w:rFonts w:ascii="Book Antiqua" w:hAnsi="Book Antiqua"/>
        </w:rPr>
      </w:pPr>
    </w:p>
    <w:p w:rsidR="00E85B73" w:rsidRDefault="00E85B73" w:rsidP="006C5EFD">
      <w:pPr>
        <w:ind w:firstLine="284"/>
        <w:jc w:val="both"/>
        <w:rPr>
          <w:rFonts w:ascii="Book Antiqua" w:hAnsi="Book Antiqua"/>
          <w:b/>
          <w:bCs/>
          <w:i/>
        </w:rPr>
      </w:pPr>
      <w:r>
        <w:rPr>
          <w:rFonts w:ascii="Book Antiqua" w:hAnsi="Book Antiqua"/>
          <w:b/>
          <w:bCs/>
          <w:i/>
        </w:rPr>
        <w:t>Le résultat d’exploitation, tout comme la</w:t>
      </w:r>
      <w:r w:rsidRPr="009A1563">
        <w:rPr>
          <w:rFonts w:ascii="Book Antiqua" w:hAnsi="Book Antiqua"/>
          <w:b/>
          <w:bCs/>
          <w:i/>
        </w:rPr>
        <w:t xml:space="preserve"> valeur ajoutée</w:t>
      </w:r>
      <w:r>
        <w:rPr>
          <w:rFonts w:ascii="Book Antiqua" w:hAnsi="Book Antiqua"/>
          <w:b/>
          <w:bCs/>
          <w:i/>
        </w:rPr>
        <w:t>,</w:t>
      </w:r>
      <w:r w:rsidRPr="009A1563">
        <w:rPr>
          <w:rFonts w:ascii="Book Antiqua" w:hAnsi="Book Antiqua"/>
          <w:b/>
          <w:bCs/>
          <w:i/>
        </w:rPr>
        <w:t xml:space="preserve"> est généralement compris entre 0 et 250 0000 FCFA dans le secteur informel (</w:t>
      </w:r>
      <w:r>
        <w:rPr>
          <w:rFonts w:ascii="Book Antiqua" w:hAnsi="Book Antiqua"/>
          <w:b/>
          <w:bCs/>
          <w:i/>
        </w:rPr>
        <w:t>77</w:t>
      </w:r>
      <w:r w:rsidRPr="009A1563">
        <w:rPr>
          <w:rFonts w:ascii="Book Antiqua" w:hAnsi="Book Antiqua"/>
          <w:b/>
          <w:bCs/>
          <w:i/>
        </w:rPr>
        <w:t>%) ; mais dans une moindre mesure dans le premier segment où une part relativement importante d’unités ont un</w:t>
      </w:r>
      <w:r>
        <w:rPr>
          <w:rFonts w:ascii="Book Antiqua" w:hAnsi="Book Antiqua"/>
          <w:b/>
          <w:bCs/>
          <w:i/>
        </w:rPr>
        <w:t xml:space="preserve"> résultat d’exploitation </w:t>
      </w:r>
      <w:r w:rsidRPr="009A1563">
        <w:rPr>
          <w:rFonts w:ascii="Book Antiqua" w:hAnsi="Book Antiqua"/>
          <w:b/>
          <w:bCs/>
          <w:i/>
        </w:rPr>
        <w:t>négati</w:t>
      </w:r>
      <w:r>
        <w:rPr>
          <w:rFonts w:ascii="Book Antiqua" w:hAnsi="Book Antiqua"/>
          <w:b/>
          <w:bCs/>
          <w:i/>
        </w:rPr>
        <w:t>f</w:t>
      </w:r>
      <w:r w:rsidRPr="009A1563">
        <w:rPr>
          <w:rFonts w:ascii="Book Antiqua" w:hAnsi="Book Antiqua"/>
          <w:b/>
          <w:bCs/>
          <w:i/>
        </w:rPr>
        <w:t xml:space="preserve"> (</w:t>
      </w:r>
      <w:r>
        <w:rPr>
          <w:rFonts w:ascii="Book Antiqua" w:hAnsi="Book Antiqua"/>
          <w:b/>
          <w:bCs/>
          <w:i/>
        </w:rPr>
        <w:t>14</w:t>
      </w:r>
      <w:r w:rsidRPr="009A1563">
        <w:rPr>
          <w:rFonts w:ascii="Book Antiqua" w:hAnsi="Book Antiqua"/>
          <w:b/>
          <w:bCs/>
          <w:i/>
        </w:rPr>
        <w:t xml:space="preserve">,5% contre </w:t>
      </w:r>
      <w:r>
        <w:rPr>
          <w:rFonts w:ascii="Book Antiqua" w:hAnsi="Book Antiqua"/>
          <w:b/>
          <w:bCs/>
          <w:i/>
        </w:rPr>
        <w:t>10</w:t>
      </w:r>
      <w:r w:rsidRPr="009A1563">
        <w:rPr>
          <w:rFonts w:ascii="Book Antiqua" w:hAnsi="Book Antiqua"/>
          <w:b/>
          <w:bCs/>
          <w:i/>
        </w:rPr>
        <w:t>,</w:t>
      </w:r>
      <w:r>
        <w:rPr>
          <w:rFonts w:ascii="Book Antiqua" w:hAnsi="Book Antiqua"/>
          <w:b/>
          <w:bCs/>
          <w:i/>
        </w:rPr>
        <w:t>5</w:t>
      </w:r>
      <w:r w:rsidRPr="009A1563">
        <w:rPr>
          <w:rFonts w:ascii="Book Antiqua" w:hAnsi="Book Antiqua"/>
          <w:b/>
          <w:bCs/>
          <w:i/>
        </w:rPr>
        <w:t xml:space="preserve">% pour l’ensemble), mais où une part relativement plus importante d’unités ont un </w:t>
      </w:r>
      <w:r>
        <w:rPr>
          <w:rFonts w:ascii="Book Antiqua" w:hAnsi="Book Antiqua"/>
          <w:b/>
          <w:bCs/>
          <w:i/>
        </w:rPr>
        <w:t>résultat d’exploitation</w:t>
      </w:r>
      <w:r w:rsidRPr="009A1563">
        <w:rPr>
          <w:rFonts w:ascii="Book Antiqua" w:hAnsi="Book Antiqua"/>
          <w:b/>
          <w:bCs/>
          <w:i/>
        </w:rPr>
        <w:t xml:space="preserve"> supérieur à 250 000 FCFA (</w:t>
      </w:r>
      <w:r>
        <w:rPr>
          <w:rFonts w:ascii="Book Antiqua" w:hAnsi="Book Antiqua"/>
          <w:b/>
          <w:bCs/>
          <w:i/>
        </w:rPr>
        <w:t>21</w:t>
      </w:r>
      <w:r w:rsidRPr="009A1563">
        <w:rPr>
          <w:rFonts w:ascii="Book Antiqua" w:hAnsi="Book Antiqua"/>
          <w:b/>
          <w:bCs/>
          <w:i/>
        </w:rPr>
        <w:t>% contre 1</w:t>
      </w:r>
      <w:r>
        <w:rPr>
          <w:rFonts w:ascii="Book Antiqua" w:hAnsi="Book Antiqua"/>
          <w:b/>
          <w:bCs/>
          <w:i/>
        </w:rPr>
        <w:t>1</w:t>
      </w:r>
      <w:r w:rsidRPr="009A1563">
        <w:rPr>
          <w:rFonts w:ascii="Book Antiqua" w:hAnsi="Book Antiqua"/>
          <w:b/>
          <w:bCs/>
          <w:i/>
        </w:rPr>
        <w:t>,</w:t>
      </w:r>
      <w:r>
        <w:rPr>
          <w:rFonts w:ascii="Book Antiqua" w:hAnsi="Book Antiqua"/>
          <w:b/>
          <w:bCs/>
          <w:i/>
        </w:rPr>
        <w:t>5</w:t>
      </w:r>
      <w:r w:rsidRPr="009A1563">
        <w:rPr>
          <w:rFonts w:ascii="Book Antiqua" w:hAnsi="Book Antiqua"/>
          <w:b/>
          <w:bCs/>
          <w:i/>
        </w:rPr>
        <w:t>% pour l’ensemble)</w:t>
      </w:r>
      <w:r>
        <w:rPr>
          <w:rFonts w:ascii="Book Antiqua" w:hAnsi="Book Antiqua"/>
          <w:b/>
          <w:bCs/>
          <w:i/>
        </w:rPr>
        <w:t xml:space="preserve"> si l’on exclut les activités agricoles (23,5% d’entre elles ont un résultat d’exploitation supérieur à 250 000 FCFA).</w:t>
      </w:r>
    </w:p>
    <w:p w:rsidR="009B7D5D" w:rsidRDefault="009B7D5D" w:rsidP="002A231F">
      <w:pPr>
        <w:ind w:firstLine="284"/>
        <w:jc w:val="both"/>
        <w:rPr>
          <w:rFonts w:ascii="Book Antiqua" w:hAnsi="Book Antiqua"/>
        </w:rPr>
      </w:pPr>
    </w:p>
    <w:p w:rsidR="009B7D5D" w:rsidRDefault="009B7D5D" w:rsidP="002A231F">
      <w:pPr>
        <w:ind w:firstLine="284"/>
        <w:jc w:val="both"/>
        <w:rPr>
          <w:rFonts w:ascii="Book Antiqua" w:hAnsi="Book Antiqua"/>
        </w:rPr>
      </w:pPr>
      <w:r>
        <w:rPr>
          <w:rFonts w:ascii="Book Antiqua" w:hAnsi="Book Antiqua"/>
        </w:rPr>
        <w:t xml:space="preserve">A l’analyse, il apparaît que </w:t>
      </w:r>
      <w:r w:rsidR="00E85B73">
        <w:rPr>
          <w:rFonts w:ascii="Book Antiqua" w:hAnsi="Book Antiqua"/>
        </w:rPr>
        <w:t>10,5%</w:t>
      </w:r>
      <w:r>
        <w:rPr>
          <w:rFonts w:ascii="Book Antiqua" w:hAnsi="Book Antiqua"/>
        </w:rPr>
        <w:t xml:space="preserve"> d’unités de production informelles réalisent un résultat d’exploitation négatif. En dehors de ce fait, la plupart des unités de production ont un résultat d’exploitation inférieur à 250 000 (77%).</w:t>
      </w:r>
    </w:p>
    <w:p w:rsidR="004C2E93" w:rsidRDefault="004C2E93" w:rsidP="002A231F">
      <w:pPr>
        <w:ind w:firstLine="284"/>
        <w:jc w:val="both"/>
        <w:rPr>
          <w:rFonts w:ascii="Book Antiqua" w:hAnsi="Book Antiqua"/>
        </w:rPr>
      </w:pPr>
    </w:p>
    <w:p w:rsidR="009B7D5D" w:rsidRDefault="004C2E93" w:rsidP="002A231F">
      <w:pPr>
        <w:ind w:firstLine="284"/>
        <w:jc w:val="both"/>
        <w:rPr>
          <w:rFonts w:ascii="Book Antiqua" w:hAnsi="Book Antiqua"/>
        </w:rPr>
      </w:pPr>
      <w:r>
        <w:rPr>
          <w:rFonts w:ascii="Book Antiqua" w:hAnsi="Book Antiqua"/>
        </w:rPr>
        <w:t>Il apparaît en outre que dans les unités localisées, une part plus importante d’unités ont un résultat négatif (14,5%). Ailleurs, cette part est plus faible.</w:t>
      </w:r>
    </w:p>
    <w:p w:rsidR="004C2E93" w:rsidRDefault="004C2E93" w:rsidP="002A231F">
      <w:pPr>
        <w:ind w:firstLine="284"/>
        <w:jc w:val="both"/>
        <w:rPr>
          <w:rFonts w:ascii="Book Antiqua" w:hAnsi="Book Antiqua"/>
        </w:rPr>
      </w:pPr>
    </w:p>
    <w:p w:rsidR="004C2E93" w:rsidRDefault="00E85B73" w:rsidP="002A231F">
      <w:pPr>
        <w:ind w:firstLine="284"/>
        <w:jc w:val="both"/>
        <w:rPr>
          <w:rFonts w:ascii="Book Antiqua" w:hAnsi="Book Antiqua"/>
        </w:rPr>
      </w:pPr>
      <w:r>
        <w:rPr>
          <w:rFonts w:ascii="Book Antiqua" w:hAnsi="Book Antiqua"/>
        </w:rPr>
        <w:t xml:space="preserve">En excluant les activités de type agricole, les unités localisées s’illustrent comme celles produisant le résultat d’exploitation le plus élevé. </w:t>
      </w:r>
      <w:r w:rsidR="001B3B23">
        <w:rPr>
          <w:rFonts w:ascii="Book Antiqua" w:hAnsi="Book Antiqua"/>
        </w:rPr>
        <w:t>Le résultat d’exploitation plus élevé dans les activités de type agricole s’explique aisément par un niveau de charges plus faible. L’un des éléments d’explication de la faiblesse de ces charges est constitué par les taxes que paient les unités localisées du fait de leur fort taux d’enregistrement par rapport aux unités de type agricole qui ne le sont généralement pas.</w:t>
      </w:r>
    </w:p>
    <w:p w:rsidR="00592729" w:rsidRDefault="00592729">
      <w:pPr>
        <w:spacing w:after="120"/>
        <w:jc w:val="both"/>
        <w:rPr>
          <w:rFonts w:ascii="Book Antiqua" w:hAnsi="Book Antiqua"/>
        </w:rPr>
      </w:pPr>
      <w:r>
        <w:rPr>
          <w:rFonts w:ascii="Book Antiqua" w:hAnsi="Book Antiqua"/>
        </w:rPr>
        <w:br w:type="page"/>
      </w:r>
    </w:p>
    <w:p w:rsidR="009B7D5D" w:rsidRDefault="009B7D5D" w:rsidP="009B7D5D">
      <w:pPr>
        <w:jc w:val="both"/>
        <w:rPr>
          <w:rFonts w:ascii="Book Antiqua" w:hAnsi="Book Antiqua"/>
          <w:b/>
        </w:rPr>
      </w:pPr>
      <w:r w:rsidRPr="00090531">
        <w:rPr>
          <w:rFonts w:ascii="Book Antiqua" w:hAnsi="Book Antiqua"/>
          <w:b/>
          <w:u w:val="single"/>
        </w:rPr>
        <w:lastRenderedPageBreak/>
        <w:t>Tableau</w:t>
      </w:r>
      <w:r w:rsidR="00090531" w:rsidRPr="00090531">
        <w:rPr>
          <w:rFonts w:ascii="Book Antiqua" w:hAnsi="Book Antiqua"/>
          <w:b/>
          <w:u w:val="single"/>
        </w:rPr>
        <w:t xml:space="preserve"> II.I.13</w:t>
      </w:r>
      <w:r w:rsidRPr="009B7D5D">
        <w:rPr>
          <w:rFonts w:ascii="Book Antiqua" w:hAnsi="Book Antiqua"/>
          <w:b/>
        </w:rPr>
        <w:t xml:space="preserve">: Répartition du résultat d’exploitation par classe selon la tranche </w:t>
      </w:r>
    </w:p>
    <w:p w:rsidR="009B7D5D" w:rsidRPr="009B7D5D" w:rsidRDefault="009B7D5D" w:rsidP="009B7D5D">
      <w:pPr>
        <w:jc w:val="both"/>
        <w:rPr>
          <w:rFonts w:ascii="Book Antiqua" w:hAnsi="Book Antiqua"/>
          <w:b/>
        </w:rPr>
      </w:pPr>
    </w:p>
    <w:tbl>
      <w:tblPr>
        <w:tblW w:w="9144" w:type="dxa"/>
        <w:tblInd w:w="55" w:type="dxa"/>
        <w:tblCellMar>
          <w:left w:w="70" w:type="dxa"/>
          <w:right w:w="70" w:type="dxa"/>
        </w:tblCellMar>
        <w:tblLook w:val="04A0"/>
      </w:tblPr>
      <w:tblGrid>
        <w:gridCol w:w="1800"/>
        <w:gridCol w:w="480"/>
        <w:gridCol w:w="700"/>
        <w:gridCol w:w="392"/>
        <w:gridCol w:w="768"/>
        <w:gridCol w:w="382"/>
        <w:gridCol w:w="702"/>
        <w:gridCol w:w="496"/>
        <w:gridCol w:w="724"/>
        <w:gridCol w:w="446"/>
        <w:gridCol w:w="874"/>
        <w:gridCol w:w="561"/>
        <w:gridCol w:w="819"/>
      </w:tblGrid>
      <w:tr w:rsidR="009B7D5D" w:rsidRPr="009B7D5D" w:rsidTr="004C2E93">
        <w:trPr>
          <w:trHeight w:val="300"/>
        </w:trPr>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 </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Classe 1</w:t>
            </w:r>
          </w:p>
        </w:tc>
        <w:tc>
          <w:tcPr>
            <w:tcW w:w="1160" w:type="dxa"/>
            <w:gridSpan w:val="2"/>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Classe 2</w:t>
            </w:r>
          </w:p>
        </w:tc>
        <w:tc>
          <w:tcPr>
            <w:tcW w:w="1084" w:type="dxa"/>
            <w:gridSpan w:val="2"/>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Classe 3</w:t>
            </w:r>
          </w:p>
        </w:tc>
        <w:tc>
          <w:tcPr>
            <w:tcW w:w="1220" w:type="dxa"/>
            <w:gridSpan w:val="2"/>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Classe 4</w:t>
            </w:r>
          </w:p>
        </w:tc>
        <w:tc>
          <w:tcPr>
            <w:tcW w:w="132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Classe 5</w:t>
            </w:r>
          </w:p>
        </w:tc>
        <w:tc>
          <w:tcPr>
            <w:tcW w:w="1380" w:type="dxa"/>
            <w:gridSpan w:val="2"/>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center"/>
              <w:rPr>
                <w:rFonts w:ascii="Calibri" w:hAnsi="Calibri"/>
                <w:color w:val="000000"/>
              </w:rPr>
            </w:pPr>
            <w:r w:rsidRPr="009B7D5D">
              <w:rPr>
                <w:rFonts w:ascii="Calibri" w:hAnsi="Calibri"/>
                <w:color w:val="000000"/>
                <w:sz w:val="22"/>
                <w:szCs w:val="22"/>
              </w:rPr>
              <w:t>Ensemble</w:t>
            </w:r>
          </w:p>
        </w:tc>
      </w:tr>
      <w:tr w:rsidR="009B7D5D" w:rsidRPr="009B7D5D" w:rsidTr="004C2E93">
        <w:trPr>
          <w:trHeight w:val="300"/>
        </w:trPr>
        <w:tc>
          <w:tcPr>
            <w:tcW w:w="1800" w:type="dxa"/>
            <w:tcBorders>
              <w:top w:val="nil"/>
              <w:left w:val="nil"/>
              <w:bottom w:val="single" w:sz="4" w:space="0" w:color="auto"/>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 </w:t>
            </w:r>
          </w:p>
        </w:tc>
        <w:tc>
          <w:tcPr>
            <w:tcW w:w="480"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c>
          <w:tcPr>
            <w:tcW w:w="392"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768"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702"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c>
          <w:tcPr>
            <w:tcW w:w="496"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724"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c>
          <w:tcPr>
            <w:tcW w:w="446"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874" w:type="dxa"/>
            <w:tcBorders>
              <w:top w:val="nil"/>
              <w:left w:val="nil"/>
              <w:bottom w:val="single" w:sz="4" w:space="0" w:color="auto"/>
              <w:right w:val="single" w:sz="4" w:space="0" w:color="auto"/>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c>
          <w:tcPr>
            <w:tcW w:w="561"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color w:val="000000"/>
              </w:rPr>
            </w:pPr>
            <w:proofErr w:type="spellStart"/>
            <w:r w:rsidRPr="009B7D5D">
              <w:rPr>
                <w:rFonts w:ascii="Calibri" w:hAnsi="Calibri"/>
                <w:color w:val="000000"/>
                <w:sz w:val="22"/>
                <w:szCs w:val="22"/>
              </w:rPr>
              <w:t>Eff</w:t>
            </w:r>
            <w:proofErr w:type="spellEnd"/>
          </w:p>
        </w:tc>
        <w:tc>
          <w:tcPr>
            <w:tcW w:w="819" w:type="dxa"/>
            <w:tcBorders>
              <w:top w:val="nil"/>
              <w:left w:val="nil"/>
              <w:bottom w:val="single" w:sz="4" w:space="0" w:color="auto"/>
              <w:right w:val="nil"/>
            </w:tcBorders>
            <w:shd w:val="clear" w:color="auto" w:fill="auto"/>
            <w:noWrap/>
            <w:vAlign w:val="bottom"/>
            <w:hideMark/>
          </w:tcPr>
          <w:p w:rsidR="009B7D5D" w:rsidRPr="009B7D5D" w:rsidRDefault="009B7D5D" w:rsidP="009B7D5D">
            <w:pPr>
              <w:rPr>
                <w:rFonts w:ascii="Calibri" w:hAnsi="Calibri"/>
                <w:b/>
                <w:bCs/>
                <w:color w:val="000000"/>
              </w:rPr>
            </w:pPr>
            <w:r w:rsidRPr="009B7D5D">
              <w:rPr>
                <w:rFonts w:ascii="Calibri" w:hAnsi="Calibri"/>
                <w:b/>
                <w:bCs/>
                <w:color w:val="000000"/>
                <w:sz w:val="22"/>
                <w:szCs w:val="22"/>
              </w:rPr>
              <w:t>%</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Négatif</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25</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14,5</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5</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5,7</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5</w:t>
            </w: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9,8</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43</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10,8</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7</w:t>
            </w: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7,3</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85</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10,5</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 xml:space="preserve">&gt; 0 et &lt;=250 000 </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111</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64,5</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73</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83,0</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34</w:t>
            </w: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66,7</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331</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83,0</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79</w:t>
            </w: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82,3</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621</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77,0</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250 à 500 000</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22</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12,8</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7</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8,0</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9</w:t>
            </w: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17,6</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15</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3,8</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6</w:t>
            </w: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6,3</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59</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7,3</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500 à 750 000</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4</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2,3</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1,1</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w:t>
            </w: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3,9</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6</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1,5</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w:t>
            </w: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2,1</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15</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1,9</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750 000 à 1 million</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1,2</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1,1</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w:t>
            </w: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2,0</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0,3</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rPr>
                <w:rFonts w:ascii="Calibri" w:hAnsi="Calibri"/>
                <w:color w:val="000000"/>
              </w:rPr>
            </w:pP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0,0</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5</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0,6</w:t>
            </w:r>
          </w:p>
        </w:tc>
      </w:tr>
      <w:tr w:rsidR="009B7D5D" w:rsidRPr="009B7D5D" w:rsidTr="004C2E93">
        <w:trPr>
          <w:trHeight w:val="300"/>
        </w:trPr>
        <w:tc>
          <w:tcPr>
            <w:tcW w:w="1800" w:type="dxa"/>
            <w:tcBorders>
              <w:top w:val="nil"/>
              <w:left w:val="nil"/>
              <w:bottom w:val="nil"/>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1 million et plus</w:t>
            </w:r>
          </w:p>
        </w:tc>
        <w:tc>
          <w:tcPr>
            <w:tcW w:w="48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8</w:t>
            </w:r>
          </w:p>
        </w:tc>
        <w:tc>
          <w:tcPr>
            <w:tcW w:w="700"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4,7</w:t>
            </w:r>
          </w:p>
        </w:tc>
        <w:tc>
          <w:tcPr>
            <w:tcW w:w="39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w:t>
            </w:r>
          </w:p>
        </w:tc>
        <w:tc>
          <w:tcPr>
            <w:tcW w:w="768"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1,1</w:t>
            </w:r>
          </w:p>
        </w:tc>
        <w:tc>
          <w:tcPr>
            <w:tcW w:w="382" w:type="dxa"/>
            <w:tcBorders>
              <w:top w:val="nil"/>
              <w:left w:val="nil"/>
              <w:bottom w:val="nil"/>
              <w:right w:val="nil"/>
            </w:tcBorders>
            <w:shd w:val="clear" w:color="auto" w:fill="auto"/>
            <w:noWrap/>
            <w:vAlign w:val="bottom"/>
            <w:hideMark/>
          </w:tcPr>
          <w:p w:rsidR="009B7D5D" w:rsidRPr="009B7D5D" w:rsidRDefault="009B7D5D" w:rsidP="009B7D5D">
            <w:pPr>
              <w:rPr>
                <w:rFonts w:ascii="Calibri" w:hAnsi="Calibri"/>
                <w:color w:val="000000"/>
              </w:rPr>
            </w:pPr>
          </w:p>
        </w:tc>
        <w:tc>
          <w:tcPr>
            <w:tcW w:w="702"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0,0</w:t>
            </w:r>
          </w:p>
        </w:tc>
        <w:tc>
          <w:tcPr>
            <w:tcW w:w="49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3</w:t>
            </w:r>
          </w:p>
        </w:tc>
        <w:tc>
          <w:tcPr>
            <w:tcW w:w="724"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0,8</w:t>
            </w:r>
          </w:p>
        </w:tc>
        <w:tc>
          <w:tcPr>
            <w:tcW w:w="446"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2</w:t>
            </w:r>
          </w:p>
        </w:tc>
        <w:tc>
          <w:tcPr>
            <w:tcW w:w="874" w:type="dxa"/>
            <w:tcBorders>
              <w:top w:val="nil"/>
              <w:left w:val="nil"/>
              <w:bottom w:val="nil"/>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2,1</w:t>
            </w:r>
          </w:p>
        </w:tc>
        <w:tc>
          <w:tcPr>
            <w:tcW w:w="561"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14</w:t>
            </w:r>
          </w:p>
        </w:tc>
        <w:tc>
          <w:tcPr>
            <w:tcW w:w="819" w:type="dxa"/>
            <w:tcBorders>
              <w:top w:val="nil"/>
              <w:left w:val="nil"/>
              <w:bottom w:val="nil"/>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1,7</w:t>
            </w:r>
          </w:p>
        </w:tc>
      </w:tr>
      <w:tr w:rsidR="009B7D5D" w:rsidRPr="009B7D5D" w:rsidTr="004C2E93">
        <w:trPr>
          <w:trHeight w:val="300"/>
        </w:trPr>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9B7D5D" w:rsidRPr="009B7D5D" w:rsidRDefault="009B7D5D" w:rsidP="009B7D5D">
            <w:pPr>
              <w:rPr>
                <w:rFonts w:ascii="Calibri" w:hAnsi="Calibri"/>
                <w:color w:val="000000"/>
              </w:rPr>
            </w:pPr>
            <w:r w:rsidRPr="009B7D5D">
              <w:rPr>
                <w:rFonts w:ascii="Calibri" w:hAnsi="Calibri"/>
                <w:color w:val="000000"/>
                <w:sz w:val="22"/>
                <w:szCs w:val="22"/>
              </w:rPr>
              <w:t>Total</w:t>
            </w:r>
          </w:p>
        </w:tc>
        <w:tc>
          <w:tcPr>
            <w:tcW w:w="480"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172</w:t>
            </w:r>
          </w:p>
        </w:tc>
        <w:tc>
          <w:tcPr>
            <w:tcW w:w="700"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88</w:t>
            </w:r>
          </w:p>
        </w:tc>
        <w:tc>
          <w:tcPr>
            <w:tcW w:w="768"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51</w:t>
            </w:r>
          </w:p>
        </w:tc>
        <w:tc>
          <w:tcPr>
            <w:tcW w:w="702"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c>
          <w:tcPr>
            <w:tcW w:w="496"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399</w:t>
            </w:r>
          </w:p>
        </w:tc>
        <w:tc>
          <w:tcPr>
            <w:tcW w:w="724"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c>
          <w:tcPr>
            <w:tcW w:w="446"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96</w:t>
            </w:r>
          </w:p>
        </w:tc>
        <w:tc>
          <w:tcPr>
            <w:tcW w:w="874" w:type="dxa"/>
            <w:tcBorders>
              <w:top w:val="single" w:sz="4" w:space="0" w:color="auto"/>
              <w:left w:val="nil"/>
              <w:bottom w:val="single" w:sz="4" w:space="0" w:color="auto"/>
              <w:right w:val="single" w:sz="4" w:space="0" w:color="auto"/>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c>
          <w:tcPr>
            <w:tcW w:w="561"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color w:val="000000"/>
              </w:rPr>
            </w:pPr>
            <w:r w:rsidRPr="009B7D5D">
              <w:rPr>
                <w:rFonts w:ascii="Calibri" w:hAnsi="Calibri"/>
                <w:color w:val="000000"/>
                <w:sz w:val="22"/>
                <w:szCs w:val="22"/>
              </w:rPr>
              <w:t>806</w:t>
            </w:r>
          </w:p>
        </w:tc>
        <w:tc>
          <w:tcPr>
            <w:tcW w:w="819" w:type="dxa"/>
            <w:tcBorders>
              <w:top w:val="single" w:sz="4" w:space="0" w:color="auto"/>
              <w:left w:val="nil"/>
              <w:bottom w:val="single" w:sz="4" w:space="0" w:color="auto"/>
              <w:right w:val="nil"/>
            </w:tcBorders>
            <w:shd w:val="clear" w:color="auto" w:fill="auto"/>
            <w:noWrap/>
            <w:vAlign w:val="bottom"/>
            <w:hideMark/>
          </w:tcPr>
          <w:p w:rsidR="009B7D5D" w:rsidRPr="009B7D5D" w:rsidRDefault="009B7D5D" w:rsidP="009B7D5D">
            <w:pPr>
              <w:jc w:val="right"/>
              <w:rPr>
                <w:rFonts w:ascii="Calibri" w:hAnsi="Calibri"/>
                <w:b/>
                <w:bCs/>
                <w:color w:val="000000"/>
              </w:rPr>
            </w:pPr>
            <w:r w:rsidRPr="009B7D5D">
              <w:rPr>
                <w:rFonts w:ascii="Calibri" w:hAnsi="Calibri"/>
                <w:b/>
                <w:bCs/>
                <w:color w:val="000000"/>
                <w:sz w:val="22"/>
                <w:szCs w:val="22"/>
              </w:rPr>
              <w:t>100,0</w:t>
            </w:r>
          </w:p>
        </w:tc>
      </w:tr>
    </w:tbl>
    <w:p w:rsidR="004C2E93" w:rsidRDefault="004C2E93" w:rsidP="004C2E93">
      <w:pPr>
        <w:jc w:val="both"/>
        <w:rPr>
          <w:rFonts w:ascii="Book Antiqua" w:hAnsi="Book Antiqua"/>
          <w:bCs/>
        </w:rPr>
      </w:pPr>
      <w:r w:rsidRPr="00633DA9">
        <w:rPr>
          <w:rFonts w:ascii="Book Antiqua" w:hAnsi="Book Antiqua"/>
          <w:bCs/>
        </w:rPr>
        <w:t>AGEPE/Observatoire, enquête secteur informel 2008</w:t>
      </w:r>
    </w:p>
    <w:p w:rsidR="004C2E93" w:rsidRDefault="004C2E93" w:rsidP="00D709CB">
      <w:pPr>
        <w:rPr>
          <w:rFonts w:ascii="Book Antiqua" w:hAnsi="Book Antiqua"/>
        </w:rPr>
      </w:pPr>
    </w:p>
    <w:p w:rsidR="002A231F" w:rsidRPr="005F4EBB" w:rsidRDefault="002A231F" w:rsidP="002A231F">
      <w:pPr>
        <w:ind w:firstLine="284"/>
        <w:jc w:val="both"/>
        <w:rPr>
          <w:rFonts w:ascii="Book Antiqua" w:hAnsi="Book Antiqua"/>
          <w:b/>
          <w:i/>
        </w:rPr>
      </w:pPr>
      <w:r w:rsidRPr="005F4EBB">
        <w:rPr>
          <w:rFonts w:ascii="Book Antiqua" w:hAnsi="Book Antiqua"/>
          <w:b/>
          <w:i/>
        </w:rPr>
        <w:t>L’analyse du résultat</w:t>
      </w:r>
      <w:r w:rsidR="001B3B23">
        <w:rPr>
          <w:rFonts w:ascii="Book Antiqua" w:hAnsi="Book Antiqua"/>
          <w:b/>
          <w:i/>
        </w:rPr>
        <w:t xml:space="preserve"> moyen</w:t>
      </w:r>
      <w:r w:rsidRPr="005F4EBB">
        <w:rPr>
          <w:rFonts w:ascii="Book Antiqua" w:hAnsi="Book Antiqua"/>
          <w:b/>
          <w:i/>
        </w:rPr>
        <w:t xml:space="preserve"> d’exploitation révèle qu’il est très faible en général dans le secteur informel à Abidjan. Son niveau le plus élevé s’observe dans les </w:t>
      </w:r>
      <w:r w:rsidR="001B3B23">
        <w:rPr>
          <w:rFonts w:ascii="Book Antiqua" w:hAnsi="Book Antiqua"/>
          <w:b/>
          <w:i/>
        </w:rPr>
        <w:t>unités</w:t>
      </w:r>
      <w:r w:rsidRPr="005F4EBB">
        <w:rPr>
          <w:rFonts w:ascii="Book Antiqua" w:hAnsi="Book Antiqua"/>
          <w:b/>
          <w:i/>
        </w:rPr>
        <w:t xml:space="preserve"> de type agricole et le plus faible est observé dans les micro-unités de subsistance.</w:t>
      </w:r>
    </w:p>
    <w:p w:rsidR="002A231F" w:rsidRDefault="002A231F" w:rsidP="002A231F">
      <w:pPr>
        <w:ind w:firstLine="284"/>
        <w:jc w:val="both"/>
        <w:rPr>
          <w:rFonts w:ascii="Book Antiqua" w:hAnsi="Book Antiqua"/>
        </w:rPr>
      </w:pPr>
    </w:p>
    <w:p w:rsidR="002A231F" w:rsidRDefault="002A231F" w:rsidP="002A231F">
      <w:pPr>
        <w:ind w:firstLine="284"/>
        <w:jc w:val="both"/>
        <w:rPr>
          <w:rFonts w:ascii="Book Antiqua" w:hAnsi="Book Antiqua"/>
        </w:rPr>
      </w:pPr>
      <w:r>
        <w:rPr>
          <w:rFonts w:ascii="Book Antiqua" w:hAnsi="Book Antiqua"/>
        </w:rPr>
        <w:t xml:space="preserve">L’on note que les activités des jeunes diplômés produisent un résultat </w:t>
      </w:r>
      <w:r w:rsidR="001B3B23">
        <w:rPr>
          <w:rFonts w:ascii="Book Antiqua" w:hAnsi="Book Antiqua"/>
        </w:rPr>
        <w:t xml:space="preserve">moyen </w:t>
      </w:r>
      <w:r>
        <w:rPr>
          <w:rFonts w:ascii="Book Antiqua" w:hAnsi="Book Antiqua"/>
        </w:rPr>
        <w:t>d’exploitation voisin de celui des unités localisées mais avec une dispersion beaucoup plus faible. Les unités installées à domicile réalisent le résultat d’exploitation le plus élevé du secteur informel à proprement parler puisque les activités agricoles sont en principe exclues de ce secteur.</w:t>
      </w:r>
    </w:p>
    <w:p w:rsidR="002A231F" w:rsidRDefault="002A231F" w:rsidP="002A231F">
      <w:pPr>
        <w:ind w:firstLine="284"/>
        <w:jc w:val="both"/>
        <w:rPr>
          <w:rFonts w:ascii="Book Antiqua" w:hAnsi="Book Antiqua"/>
        </w:rPr>
      </w:pPr>
    </w:p>
    <w:p w:rsidR="002A231F" w:rsidRDefault="002A231F" w:rsidP="002A231F">
      <w:pPr>
        <w:ind w:firstLine="284"/>
        <w:jc w:val="both"/>
        <w:rPr>
          <w:rFonts w:ascii="Book Antiqua" w:hAnsi="Book Antiqua"/>
        </w:rPr>
      </w:pPr>
      <w:r>
        <w:rPr>
          <w:rFonts w:ascii="Book Antiqua" w:hAnsi="Book Antiqua"/>
        </w:rPr>
        <w:t>Cependant, ces unités utilisent les fournitures du domicile dans lequel elles sont installées. Ce faisant, les charges liées à ces fournitures ne sont pas supportées par ces unités de production. En tout état de cause, les activités les plus rentables semblent être réalisées dans</w:t>
      </w:r>
      <w:r w:rsidR="00D550E7">
        <w:rPr>
          <w:rFonts w:ascii="Book Antiqua" w:hAnsi="Book Antiqua"/>
        </w:rPr>
        <w:t xml:space="preserve"> les</w:t>
      </w:r>
      <w:r>
        <w:rPr>
          <w:rFonts w:ascii="Book Antiqua" w:hAnsi="Book Antiqua"/>
        </w:rPr>
        <w:t xml:space="preserve"> deux premiers segments.</w:t>
      </w:r>
    </w:p>
    <w:p w:rsidR="00A95747" w:rsidRDefault="00A95747" w:rsidP="002A231F">
      <w:pPr>
        <w:ind w:firstLine="284"/>
        <w:jc w:val="both"/>
        <w:rPr>
          <w:rFonts w:ascii="Book Antiqua" w:hAnsi="Book Antiqua"/>
        </w:rPr>
      </w:pPr>
    </w:p>
    <w:p w:rsidR="00A95747" w:rsidRDefault="00A95747" w:rsidP="002A231F">
      <w:pPr>
        <w:ind w:firstLine="284"/>
        <w:jc w:val="both"/>
        <w:rPr>
          <w:rFonts w:ascii="Book Antiqua" w:hAnsi="Book Antiqua"/>
        </w:rPr>
      </w:pPr>
      <w:r>
        <w:rPr>
          <w:rFonts w:ascii="Book Antiqua" w:hAnsi="Book Antiqua"/>
        </w:rPr>
        <w:t>Il convient toutefois de prendre en compte le fait que les unités localisées supportent plus de charges que celles des diplômés. En effet, du fait qu’elles disposent des fournitures telles que l’eau, l’électricité et le téléphone, elles en supportent nécessairement les charges. Par ailleurs, du fait de leur enregistrement, elles paient des impôts sous diverses formes.</w:t>
      </w:r>
    </w:p>
    <w:p w:rsidR="00B45B48" w:rsidRDefault="00B45B48" w:rsidP="002A231F">
      <w:pPr>
        <w:ind w:firstLine="284"/>
        <w:jc w:val="both"/>
        <w:rPr>
          <w:rFonts w:ascii="Book Antiqua" w:hAnsi="Book Antiqua"/>
        </w:rPr>
      </w:pPr>
    </w:p>
    <w:p w:rsidR="002A231F" w:rsidRDefault="00A95747" w:rsidP="002A231F">
      <w:pPr>
        <w:ind w:firstLine="284"/>
        <w:jc w:val="both"/>
        <w:rPr>
          <w:rFonts w:ascii="Book Antiqua" w:hAnsi="Book Antiqua"/>
        </w:rPr>
      </w:pPr>
      <w:r>
        <w:rPr>
          <w:rFonts w:ascii="Book Antiqua" w:hAnsi="Book Antiqua"/>
        </w:rPr>
        <w:t xml:space="preserve">Cependant, les unités des jeunes diplômés ne disposant pas des fournitures courantes, parce qu’installées en général dans des locaux de fortune, elles ne supportent pas de charges de cette nature. En outre, comme elles ne sont pas enregistrées en général, elles ne paient pas de taxes généralement. </w:t>
      </w:r>
      <w:r w:rsidR="00B45B48">
        <w:rPr>
          <w:rFonts w:ascii="Book Antiqua" w:hAnsi="Book Antiqua"/>
        </w:rPr>
        <w:t xml:space="preserve">Cela peut expliquer dans une certaine mesure pourquoi elles obtiennent à peu près les mêmes résultats et bien souvent des résultats plus élevés que dans le premier segment. </w:t>
      </w:r>
    </w:p>
    <w:p w:rsidR="004266E7" w:rsidRDefault="004266E7">
      <w:pPr>
        <w:spacing w:after="120"/>
        <w:jc w:val="both"/>
        <w:rPr>
          <w:rFonts w:ascii="Book Antiqua" w:hAnsi="Book Antiqua"/>
        </w:rPr>
      </w:pPr>
      <w:r>
        <w:rPr>
          <w:rFonts w:ascii="Book Antiqua" w:hAnsi="Book Antiqua"/>
        </w:rPr>
        <w:br w:type="page"/>
      </w:r>
    </w:p>
    <w:p w:rsidR="00BF33FE" w:rsidRPr="00BF33FE" w:rsidRDefault="00105547" w:rsidP="00D709CB">
      <w:pPr>
        <w:rPr>
          <w:rFonts w:ascii="Book Antiqua" w:hAnsi="Book Antiqua"/>
          <w:b/>
          <w:sz w:val="28"/>
          <w:szCs w:val="28"/>
        </w:rPr>
      </w:pPr>
      <w:r w:rsidRPr="004E3CBD">
        <w:rPr>
          <w:rFonts w:ascii="Book Antiqua" w:hAnsi="Book Antiqua"/>
          <w:b/>
          <w:sz w:val="28"/>
          <w:szCs w:val="28"/>
          <w:u w:val="single"/>
        </w:rPr>
        <w:lastRenderedPageBreak/>
        <w:t xml:space="preserve">Section </w:t>
      </w:r>
      <w:r w:rsidR="00FE649A">
        <w:rPr>
          <w:rFonts w:ascii="Book Antiqua" w:hAnsi="Book Antiqua"/>
          <w:b/>
          <w:sz w:val="28"/>
          <w:szCs w:val="28"/>
          <w:u w:val="single"/>
        </w:rPr>
        <w:t>7</w:t>
      </w:r>
      <w:r w:rsidR="00BF33FE" w:rsidRPr="00BF33FE">
        <w:rPr>
          <w:rFonts w:ascii="Book Antiqua" w:hAnsi="Book Antiqua"/>
          <w:b/>
          <w:sz w:val="28"/>
          <w:szCs w:val="28"/>
        </w:rPr>
        <w:t xml:space="preserve"> : </w:t>
      </w:r>
      <w:r w:rsidR="00BF33FE">
        <w:rPr>
          <w:rFonts w:ascii="Book Antiqua" w:hAnsi="Book Antiqua"/>
          <w:b/>
          <w:sz w:val="28"/>
          <w:szCs w:val="28"/>
        </w:rPr>
        <w:t xml:space="preserve">Le nombre moyen d’emplois </w:t>
      </w:r>
    </w:p>
    <w:p w:rsidR="004407D2" w:rsidRDefault="004407D2" w:rsidP="00D709CB">
      <w:pPr>
        <w:rPr>
          <w:rFonts w:ascii="Book Antiqua" w:hAnsi="Book Antiqua"/>
          <w:bCs/>
          <w:color w:val="000000"/>
        </w:rPr>
      </w:pPr>
    </w:p>
    <w:p w:rsidR="004407D2" w:rsidRPr="00040AD6" w:rsidRDefault="004407D2" w:rsidP="004407D2">
      <w:pPr>
        <w:jc w:val="both"/>
        <w:rPr>
          <w:rFonts w:ascii="Book Antiqua" w:hAnsi="Book Antiqua"/>
          <w:b/>
          <w:bCs/>
          <w:i/>
          <w:color w:val="000000"/>
        </w:rPr>
      </w:pPr>
      <w:r w:rsidRPr="00040AD6">
        <w:rPr>
          <w:rFonts w:ascii="Book Antiqua" w:hAnsi="Book Antiqua"/>
          <w:b/>
          <w:bCs/>
          <w:i/>
          <w:color w:val="000000"/>
        </w:rPr>
        <w:t>En moyenne, les unités de production</w:t>
      </w:r>
      <w:r w:rsidR="00040AD6" w:rsidRPr="00040AD6">
        <w:rPr>
          <w:rFonts w:ascii="Book Antiqua" w:hAnsi="Book Antiqua"/>
          <w:b/>
          <w:bCs/>
          <w:i/>
          <w:color w:val="000000"/>
        </w:rPr>
        <w:t xml:space="preserve"> informelles créent moins de deux emplois, mais le nombre moyen d’emplois est plus élevé dans les unités localisées et les unités de type agricole. Les micro-unités de subsistance créent en moyen</w:t>
      </w:r>
      <w:r w:rsidR="00D66121">
        <w:rPr>
          <w:rFonts w:ascii="Book Antiqua" w:hAnsi="Book Antiqua"/>
          <w:b/>
          <w:bCs/>
          <w:i/>
          <w:color w:val="000000"/>
        </w:rPr>
        <w:t>ne</w:t>
      </w:r>
      <w:r w:rsidR="00040AD6" w:rsidRPr="00040AD6">
        <w:rPr>
          <w:rFonts w:ascii="Book Antiqua" w:hAnsi="Book Antiqua"/>
          <w:b/>
          <w:bCs/>
          <w:i/>
          <w:color w:val="000000"/>
        </w:rPr>
        <w:t xml:space="preserve"> moins d’emplois que les autres.</w:t>
      </w:r>
    </w:p>
    <w:p w:rsidR="00040AD6" w:rsidRDefault="00040AD6" w:rsidP="004407D2">
      <w:pPr>
        <w:jc w:val="both"/>
        <w:rPr>
          <w:rFonts w:ascii="Book Antiqua" w:hAnsi="Book Antiqua"/>
          <w:bCs/>
          <w:color w:val="000000"/>
        </w:rPr>
      </w:pPr>
    </w:p>
    <w:p w:rsidR="00040AD6" w:rsidRDefault="00040AD6" w:rsidP="00461D26">
      <w:pPr>
        <w:ind w:firstLine="284"/>
        <w:jc w:val="both"/>
        <w:rPr>
          <w:rFonts w:ascii="Book Antiqua" w:hAnsi="Book Antiqua"/>
          <w:bCs/>
          <w:color w:val="000000"/>
        </w:rPr>
      </w:pPr>
      <w:r>
        <w:rPr>
          <w:rFonts w:ascii="Book Antiqua" w:hAnsi="Book Antiqua"/>
          <w:bCs/>
          <w:color w:val="000000"/>
        </w:rPr>
        <w:t xml:space="preserve">Cependant, il convient d’examiner les emplois salariés pour mieux apprécier la situation. En effet, le tout n’est pas de créer des emplois. Il faut encore que les personnes employées puissent vivre de leur emploi. Il a été observé que les rémunérations étaient plus faibles dans </w:t>
      </w:r>
      <w:r w:rsidR="00B45B48">
        <w:rPr>
          <w:rFonts w:ascii="Book Antiqua" w:hAnsi="Book Antiqua"/>
          <w:bCs/>
          <w:color w:val="000000"/>
        </w:rPr>
        <w:t>l</w:t>
      </w:r>
      <w:r w:rsidR="00626B8B">
        <w:rPr>
          <w:rFonts w:ascii="Book Antiqua" w:hAnsi="Book Antiqua"/>
          <w:bCs/>
          <w:color w:val="000000"/>
        </w:rPr>
        <w:t>e segment qui réalise pourtant l</w:t>
      </w:r>
      <w:r>
        <w:rPr>
          <w:rFonts w:ascii="Book Antiqua" w:hAnsi="Book Antiqua"/>
          <w:bCs/>
          <w:color w:val="000000"/>
        </w:rPr>
        <w:t xml:space="preserve">es </w:t>
      </w:r>
      <w:r w:rsidR="00D550E7">
        <w:rPr>
          <w:rFonts w:ascii="Book Antiqua" w:hAnsi="Book Antiqua"/>
          <w:bCs/>
          <w:color w:val="000000"/>
        </w:rPr>
        <w:t>meilleures performances économiques</w:t>
      </w:r>
      <w:r>
        <w:rPr>
          <w:rFonts w:ascii="Book Antiqua" w:hAnsi="Book Antiqua"/>
          <w:bCs/>
          <w:color w:val="000000"/>
        </w:rPr>
        <w:t>.</w:t>
      </w:r>
    </w:p>
    <w:p w:rsidR="00626B8B" w:rsidRDefault="00626B8B" w:rsidP="00461D26">
      <w:pPr>
        <w:ind w:firstLine="284"/>
        <w:jc w:val="both"/>
        <w:rPr>
          <w:rFonts w:ascii="Book Antiqua" w:hAnsi="Book Antiqua"/>
          <w:bCs/>
          <w:color w:val="000000"/>
        </w:rPr>
      </w:pPr>
    </w:p>
    <w:p w:rsidR="004E3CBD" w:rsidRDefault="004E3CBD" w:rsidP="00461D26">
      <w:pPr>
        <w:ind w:firstLine="284"/>
        <w:jc w:val="both"/>
        <w:rPr>
          <w:rFonts w:ascii="Book Antiqua" w:hAnsi="Book Antiqua"/>
          <w:bCs/>
          <w:color w:val="000000"/>
        </w:rPr>
      </w:pPr>
      <w:r>
        <w:rPr>
          <w:rFonts w:ascii="Book Antiqua" w:hAnsi="Book Antiqua"/>
          <w:bCs/>
          <w:color w:val="000000"/>
        </w:rPr>
        <w:t xml:space="preserve">L’examen des emplois salariés révèle que dans tous les </w:t>
      </w:r>
      <w:r w:rsidR="00626B8B">
        <w:rPr>
          <w:rFonts w:ascii="Book Antiqua" w:hAnsi="Book Antiqua"/>
          <w:bCs/>
          <w:color w:val="000000"/>
        </w:rPr>
        <w:t>segments</w:t>
      </w:r>
      <w:r>
        <w:rPr>
          <w:rFonts w:ascii="Book Antiqua" w:hAnsi="Book Antiqua"/>
          <w:bCs/>
          <w:color w:val="000000"/>
        </w:rPr>
        <w:t xml:space="preserve">, les unités de production créent en moyenne moins d’un emploi salarié. </w:t>
      </w:r>
    </w:p>
    <w:p w:rsidR="00626B8B" w:rsidRDefault="00626B8B" w:rsidP="00461D26">
      <w:pPr>
        <w:ind w:firstLine="284"/>
        <w:jc w:val="both"/>
        <w:rPr>
          <w:rFonts w:ascii="Book Antiqua" w:hAnsi="Book Antiqua"/>
          <w:bCs/>
          <w:color w:val="000000"/>
        </w:rPr>
      </w:pPr>
    </w:p>
    <w:p w:rsidR="00B45B48" w:rsidRDefault="004E3CBD" w:rsidP="00461D26">
      <w:pPr>
        <w:ind w:firstLine="284"/>
        <w:jc w:val="both"/>
        <w:rPr>
          <w:rFonts w:ascii="Book Antiqua" w:hAnsi="Book Antiqua"/>
          <w:bCs/>
          <w:color w:val="000000"/>
        </w:rPr>
      </w:pPr>
      <w:r>
        <w:rPr>
          <w:rFonts w:ascii="Book Antiqua" w:hAnsi="Book Antiqua"/>
          <w:bCs/>
          <w:color w:val="000000"/>
        </w:rPr>
        <w:t xml:space="preserve">Il devient finalement difficile d’obtenir un segment en même temps à rentabilité élevée et créateur d’emplois. En d’autres termes, aucun segment ne se positionne vraiment comme une alternative à l’insertion des chômeurs. Peut-être les pouvoirs publics devraient intervenir pour que toutes ces personnes qui sont employées dans le premier segment sans rémunération en perçoivent. Elles le mériteraient bien parce que les unités réalisent des chiffres d’affaires importants, ce qui ne remet pas fondamentalement en cause la productivité des travailleurs. La certitude est toutefois, que les personnes qui souhaiteraient créer des unités de ce type peuvent espérer réaliser </w:t>
      </w:r>
      <w:r w:rsidR="00626B8B">
        <w:rPr>
          <w:rFonts w:ascii="Book Antiqua" w:hAnsi="Book Antiqua"/>
          <w:bCs/>
          <w:color w:val="000000"/>
        </w:rPr>
        <w:t xml:space="preserve">une </w:t>
      </w:r>
      <w:r>
        <w:rPr>
          <w:rFonts w:ascii="Book Antiqua" w:hAnsi="Book Antiqua"/>
          <w:bCs/>
          <w:color w:val="000000"/>
        </w:rPr>
        <w:t>bonne rentabilité. La question est de savoir qui elles doivent embaucher dans ces unités et à quelles conditions.</w:t>
      </w:r>
    </w:p>
    <w:p w:rsidR="00461D26" w:rsidRDefault="00461D26" w:rsidP="00461D26">
      <w:pPr>
        <w:ind w:firstLine="284"/>
        <w:jc w:val="both"/>
        <w:rPr>
          <w:rFonts w:ascii="Book Antiqua" w:hAnsi="Book Antiqua"/>
          <w:bCs/>
          <w:color w:val="000000"/>
        </w:rPr>
      </w:pPr>
    </w:p>
    <w:p w:rsidR="004E3CBD" w:rsidRDefault="00B45B48" w:rsidP="00461D26">
      <w:pPr>
        <w:ind w:firstLine="284"/>
        <w:jc w:val="both"/>
        <w:rPr>
          <w:rFonts w:ascii="Book Antiqua" w:hAnsi="Book Antiqua"/>
          <w:bCs/>
          <w:color w:val="000000"/>
        </w:rPr>
      </w:pPr>
      <w:r>
        <w:rPr>
          <w:rFonts w:ascii="Book Antiqua" w:hAnsi="Book Antiqua"/>
          <w:bCs/>
          <w:color w:val="000000"/>
        </w:rPr>
        <w:t xml:space="preserve">En tous les cas, le nombre moyen d’emplois plus élevé dans ce segment indique peut-être qu’il y a un besoin de main-d’œuvre. Cependant, il ne faut pas omettre la part importante d’artisans et ouvriers des métiers de type artisanal dans ce segment. L’on sait que ce type de métier s’apprend par le biais de l’apprentissage. </w:t>
      </w:r>
      <w:r w:rsidR="00461D26">
        <w:rPr>
          <w:rFonts w:ascii="Book Antiqua" w:hAnsi="Book Antiqua"/>
          <w:bCs/>
          <w:color w:val="000000"/>
        </w:rPr>
        <w:t>Le statut des travailleurs dans ce segment indique également qu’il y existe une part importante d’apprentis non payés. En tout état de cause, ces unités font en même temps de la formation.</w:t>
      </w:r>
    </w:p>
    <w:p w:rsidR="00FE649A" w:rsidRDefault="00FE649A">
      <w:pPr>
        <w:spacing w:after="120"/>
        <w:jc w:val="both"/>
        <w:rPr>
          <w:rFonts w:ascii="Book Antiqua" w:hAnsi="Book Antiqua"/>
          <w:bCs/>
          <w:color w:val="000000"/>
        </w:rPr>
      </w:pPr>
      <w:r>
        <w:rPr>
          <w:rFonts w:ascii="Book Antiqua" w:hAnsi="Book Antiqua"/>
          <w:bCs/>
          <w:color w:val="000000"/>
        </w:rPr>
        <w:br w:type="page"/>
      </w:r>
    </w:p>
    <w:p w:rsidR="00D709CB" w:rsidRPr="003637D3" w:rsidRDefault="00D709CB" w:rsidP="00D709CB">
      <w:pPr>
        <w:rPr>
          <w:rFonts w:ascii="Book Antiqua" w:hAnsi="Book Antiqua"/>
          <w:b/>
          <w:sz w:val="28"/>
          <w:szCs w:val="28"/>
        </w:rPr>
      </w:pPr>
      <w:r w:rsidRPr="003637D3">
        <w:rPr>
          <w:rFonts w:ascii="Book Antiqua" w:hAnsi="Book Antiqua"/>
          <w:b/>
          <w:sz w:val="28"/>
          <w:szCs w:val="28"/>
        </w:rPr>
        <w:lastRenderedPageBreak/>
        <w:t>Conclusion partielle</w:t>
      </w:r>
    </w:p>
    <w:p w:rsidR="00D66121" w:rsidRPr="00D66121" w:rsidRDefault="00D66121" w:rsidP="00D66121">
      <w:pPr>
        <w:pStyle w:val="Titre"/>
        <w:ind w:firstLine="284"/>
        <w:jc w:val="both"/>
        <w:rPr>
          <w:rFonts w:ascii="Book Antiqua" w:hAnsi="Book Antiqua"/>
          <w:b w:val="0"/>
          <w:sz w:val="24"/>
          <w:szCs w:val="24"/>
        </w:rPr>
      </w:pPr>
      <w:r>
        <w:rPr>
          <w:rFonts w:ascii="Book Antiqua" w:hAnsi="Book Antiqua"/>
          <w:b w:val="0"/>
          <w:sz w:val="24"/>
          <w:szCs w:val="24"/>
        </w:rPr>
        <w:t>Ce chapitre avait pour objet d’analyser la m</w:t>
      </w:r>
      <w:r w:rsidRPr="00D66121">
        <w:rPr>
          <w:rFonts w:ascii="Book Antiqua" w:hAnsi="Book Antiqua"/>
          <w:b w:val="0"/>
          <w:sz w:val="24"/>
          <w:szCs w:val="24"/>
        </w:rPr>
        <w:t xml:space="preserve">ain-d’œuvre, </w:t>
      </w:r>
      <w:r>
        <w:rPr>
          <w:rFonts w:ascii="Book Antiqua" w:hAnsi="Book Antiqua"/>
          <w:b w:val="0"/>
          <w:sz w:val="24"/>
          <w:szCs w:val="24"/>
        </w:rPr>
        <w:t xml:space="preserve">les </w:t>
      </w:r>
      <w:r w:rsidRPr="00D66121">
        <w:rPr>
          <w:rFonts w:ascii="Book Antiqua" w:hAnsi="Book Antiqua"/>
          <w:b w:val="0"/>
          <w:sz w:val="24"/>
          <w:szCs w:val="24"/>
        </w:rPr>
        <w:t xml:space="preserve">conditions de travail, </w:t>
      </w:r>
      <w:r>
        <w:rPr>
          <w:rFonts w:ascii="Book Antiqua" w:hAnsi="Book Antiqua"/>
          <w:b w:val="0"/>
          <w:sz w:val="24"/>
          <w:szCs w:val="24"/>
        </w:rPr>
        <w:t xml:space="preserve">la </w:t>
      </w:r>
      <w:r w:rsidRPr="00D66121">
        <w:rPr>
          <w:rFonts w:ascii="Book Antiqua" w:hAnsi="Book Antiqua"/>
          <w:b w:val="0"/>
          <w:sz w:val="24"/>
          <w:szCs w:val="24"/>
        </w:rPr>
        <w:t xml:space="preserve">rentabilité et </w:t>
      </w:r>
      <w:r>
        <w:rPr>
          <w:rFonts w:ascii="Book Antiqua" w:hAnsi="Book Antiqua"/>
          <w:b w:val="0"/>
          <w:sz w:val="24"/>
          <w:szCs w:val="24"/>
        </w:rPr>
        <w:t xml:space="preserve">la </w:t>
      </w:r>
      <w:r w:rsidRPr="00D66121">
        <w:rPr>
          <w:rFonts w:ascii="Book Antiqua" w:hAnsi="Book Antiqua"/>
          <w:b w:val="0"/>
          <w:sz w:val="24"/>
          <w:szCs w:val="24"/>
        </w:rPr>
        <w:t xml:space="preserve">taille des unités de production informelles </w:t>
      </w:r>
      <w:r>
        <w:rPr>
          <w:rFonts w:ascii="Book Antiqua" w:hAnsi="Book Antiqua"/>
          <w:b w:val="0"/>
          <w:sz w:val="24"/>
          <w:szCs w:val="24"/>
        </w:rPr>
        <w:t>à Abidjan. A son terme, l’on peut retenir les points suivants :</w:t>
      </w:r>
    </w:p>
    <w:p w:rsidR="00D709CB" w:rsidRPr="00FE649A" w:rsidRDefault="00D709CB" w:rsidP="00D709CB">
      <w:pPr>
        <w:rPr>
          <w:sz w:val="16"/>
          <w:szCs w:val="16"/>
        </w:rPr>
      </w:pPr>
    </w:p>
    <w:p w:rsidR="0056198A" w:rsidRDefault="0056198A" w:rsidP="0056198A">
      <w:pPr>
        <w:ind w:firstLine="284"/>
        <w:jc w:val="both"/>
        <w:rPr>
          <w:rFonts w:ascii="Book Antiqua" w:hAnsi="Book Antiqua"/>
        </w:rPr>
      </w:pPr>
      <w:r w:rsidRPr="00C11FA9">
        <w:rPr>
          <w:rFonts w:ascii="Book Antiqua" w:hAnsi="Book Antiqua"/>
        </w:rPr>
        <w:t>La main-d’œuvre du secteur informel a un niveau d’instruction très faible (46% sont sans niveau d’instruction et 37,9% du niveau primaire)</w:t>
      </w:r>
      <w:r>
        <w:rPr>
          <w:rFonts w:ascii="Book Antiqua" w:hAnsi="Book Antiqua"/>
        </w:rPr>
        <w:t xml:space="preserve">. </w:t>
      </w:r>
      <w:r w:rsidRPr="00C11FA9">
        <w:rPr>
          <w:rFonts w:ascii="Book Antiqua" w:hAnsi="Book Antiqua"/>
        </w:rPr>
        <w:t>Cependant, le niveau d’instruction est nettement plus élevé pour la main-d’œuvre employée dans les unités localisées et surtout celles des jeunes diplômés et beaucoup plus faible pour celle employée dans les micro-unités de subsistance</w:t>
      </w:r>
      <w:r>
        <w:rPr>
          <w:rFonts w:ascii="Book Antiqua" w:hAnsi="Book Antiqua"/>
        </w:rPr>
        <w:t>.</w:t>
      </w:r>
    </w:p>
    <w:p w:rsidR="006176DD" w:rsidRPr="00C11FA9" w:rsidRDefault="006176DD" w:rsidP="0056198A">
      <w:pPr>
        <w:ind w:firstLine="284"/>
        <w:jc w:val="both"/>
        <w:rPr>
          <w:rFonts w:ascii="Book Antiqua" w:hAnsi="Book Antiqua"/>
        </w:rPr>
      </w:pPr>
    </w:p>
    <w:p w:rsidR="0056198A" w:rsidRDefault="0056198A" w:rsidP="0056198A">
      <w:pPr>
        <w:ind w:firstLine="284"/>
        <w:jc w:val="both"/>
        <w:rPr>
          <w:rFonts w:ascii="Book Antiqua" w:hAnsi="Book Antiqua"/>
        </w:rPr>
      </w:pPr>
      <w:r w:rsidRPr="00C11FA9">
        <w:rPr>
          <w:rFonts w:ascii="Book Antiqua" w:hAnsi="Book Antiqua"/>
        </w:rPr>
        <w:t>La part d’emplois rémunérés est très faible (11,3%) dans le secteur informel à Abidjan</w:t>
      </w:r>
      <w:r w:rsidR="006176DD">
        <w:rPr>
          <w:rFonts w:ascii="Book Antiqua" w:hAnsi="Book Antiqua"/>
        </w:rPr>
        <w:t>.</w:t>
      </w:r>
    </w:p>
    <w:p w:rsidR="006176DD" w:rsidRPr="00FE649A" w:rsidRDefault="006176DD" w:rsidP="0056198A">
      <w:pPr>
        <w:ind w:firstLine="284"/>
        <w:jc w:val="both"/>
        <w:rPr>
          <w:rFonts w:ascii="Book Antiqua" w:hAnsi="Book Antiqua"/>
          <w:sz w:val="16"/>
          <w:szCs w:val="16"/>
        </w:rPr>
      </w:pPr>
    </w:p>
    <w:p w:rsidR="006176DD" w:rsidRDefault="0056198A" w:rsidP="0056198A">
      <w:pPr>
        <w:ind w:firstLine="284"/>
        <w:jc w:val="both"/>
        <w:rPr>
          <w:rFonts w:ascii="Book Antiqua" w:hAnsi="Book Antiqua"/>
        </w:rPr>
      </w:pPr>
      <w:r>
        <w:rPr>
          <w:rFonts w:ascii="Book Antiqua" w:hAnsi="Book Antiqua"/>
        </w:rPr>
        <w:t>Toutefois, l’on observe d</w:t>
      </w:r>
      <w:r w:rsidRPr="00C11FA9">
        <w:rPr>
          <w:rFonts w:ascii="Book Antiqua" w:hAnsi="Book Antiqua"/>
        </w:rPr>
        <w:t xml:space="preserve">es parts d’emplois </w:t>
      </w:r>
      <w:r>
        <w:rPr>
          <w:rFonts w:ascii="Book Antiqua" w:hAnsi="Book Antiqua"/>
        </w:rPr>
        <w:t>rémunérés</w:t>
      </w:r>
      <w:r w:rsidRPr="00C11FA9">
        <w:rPr>
          <w:rFonts w:ascii="Book Antiqua" w:hAnsi="Book Antiqua"/>
        </w:rPr>
        <w:t xml:space="preserve"> relativement plus élevées dans les trois premiers segments par rapport à l’ensemble et également dans le cinquième</w:t>
      </w:r>
      <w:r w:rsidR="006176DD">
        <w:rPr>
          <w:rFonts w:ascii="Book Antiqua" w:hAnsi="Book Antiqua"/>
        </w:rPr>
        <w:t>.</w:t>
      </w:r>
    </w:p>
    <w:p w:rsidR="0056198A" w:rsidRPr="00FE649A" w:rsidRDefault="0056198A" w:rsidP="0056198A">
      <w:pPr>
        <w:ind w:firstLine="284"/>
        <w:jc w:val="both"/>
        <w:rPr>
          <w:rFonts w:ascii="Book Antiqua" w:hAnsi="Book Antiqua"/>
          <w:sz w:val="16"/>
          <w:szCs w:val="16"/>
        </w:rPr>
      </w:pPr>
    </w:p>
    <w:p w:rsidR="0056198A" w:rsidRDefault="0056198A" w:rsidP="0056198A">
      <w:pPr>
        <w:ind w:firstLine="284"/>
        <w:jc w:val="both"/>
        <w:rPr>
          <w:rFonts w:ascii="Book Antiqua" w:hAnsi="Book Antiqua"/>
        </w:rPr>
      </w:pPr>
      <w:r w:rsidRPr="00C11FA9">
        <w:rPr>
          <w:rFonts w:ascii="Book Antiqua" w:hAnsi="Book Antiqua"/>
        </w:rPr>
        <w:t>Les emplois du secteur informel sont majoritairement permanents (81,8%)</w:t>
      </w:r>
      <w:r>
        <w:rPr>
          <w:rFonts w:ascii="Book Antiqua" w:hAnsi="Book Antiqua"/>
        </w:rPr>
        <w:t>, davantage dans les micro-unités de subsistance (86,6%).</w:t>
      </w:r>
    </w:p>
    <w:p w:rsidR="006176DD" w:rsidRPr="00FE649A" w:rsidRDefault="006176DD" w:rsidP="0056198A">
      <w:pPr>
        <w:ind w:firstLine="284"/>
        <w:jc w:val="both"/>
        <w:rPr>
          <w:rFonts w:ascii="Book Antiqua" w:hAnsi="Book Antiqua"/>
          <w:sz w:val="16"/>
          <w:szCs w:val="16"/>
        </w:rPr>
      </w:pPr>
    </w:p>
    <w:p w:rsidR="0056198A" w:rsidRDefault="0056198A" w:rsidP="0056198A">
      <w:pPr>
        <w:ind w:firstLine="284"/>
        <w:jc w:val="both"/>
        <w:rPr>
          <w:rFonts w:ascii="Book Antiqua" w:hAnsi="Book Antiqua"/>
        </w:rPr>
      </w:pPr>
      <w:r w:rsidRPr="00C11FA9">
        <w:rPr>
          <w:rFonts w:ascii="Book Antiqua" w:hAnsi="Book Antiqua"/>
        </w:rPr>
        <w:t>Les relations personnelles (18,1%) dominent dans le secteur informel comme mode de recrutement de la main-d’œuvre</w:t>
      </w:r>
      <w:r>
        <w:rPr>
          <w:rFonts w:ascii="Book Antiqua" w:hAnsi="Book Antiqua"/>
        </w:rPr>
        <w:t>.</w:t>
      </w:r>
    </w:p>
    <w:p w:rsidR="006176DD" w:rsidRPr="00C11FA9" w:rsidRDefault="006176DD" w:rsidP="0056198A">
      <w:pPr>
        <w:ind w:firstLine="284"/>
        <w:jc w:val="both"/>
        <w:rPr>
          <w:rFonts w:ascii="Book Antiqua" w:hAnsi="Book Antiqua"/>
        </w:rPr>
      </w:pPr>
    </w:p>
    <w:p w:rsidR="0056198A" w:rsidRDefault="0056198A" w:rsidP="0056198A">
      <w:pPr>
        <w:ind w:firstLine="284"/>
        <w:jc w:val="both"/>
        <w:rPr>
          <w:rFonts w:ascii="Book Antiqua" w:hAnsi="Book Antiqua"/>
        </w:rPr>
      </w:pPr>
      <w:r w:rsidRPr="00C11FA9">
        <w:rPr>
          <w:rFonts w:ascii="Book Antiqua" w:hAnsi="Book Antiqua"/>
        </w:rPr>
        <w:t>La majorité des chefs d’unité paient leur main-d’œuvre à la tâche (21,6% avec 63,7% qui sont rémunérés au bénéfice et qui sont généralement les chefs d’unités), davantage dans le premier segment (30,6%).</w:t>
      </w:r>
    </w:p>
    <w:p w:rsidR="006176DD" w:rsidRPr="00FE649A" w:rsidRDefault="006176DD" w:rsidP="0056198A">
      <w:pPr>
        <w:ind w:firstLine="284"/>
        <w:jc w:val="both"/>
        <w:rPr>
          <w:rFonts w:ascii="Book Antiqua" w:hAnsi="Book Antiqua"/>
          <w:sz w:val="16"/>
          <w:szCs w:val="16"/>
        </w:rPr>
      </w:pPr>
    </w:p>
    <w:p w:rsidR="0056198A" w:rsidRDefault="0056198A" w:rsidP="0056198A">
      <w:pPr>
        <w:ind w:firstLine="284"/>
        <w:jc w:val="both"/>
        <w:rPr>
          <w:rFonts w:ascii="Book Antiqua" w:hAnsi="Book Antiqua"/>
        </w:rPr>
      </w:pPr>
      <w:r w:rsidRPr="00C11FA9">
        <w:rPr>
          <w:rFonts w:ascii="Book Antiqua" w:hAnsi="Book Antiqua"/>
        </w:rPr>
        <w:t>La plupart (74%) des actifs du secteur informel à Abidjan travaillent au delà des normes légales et cela est plus marqué dans le premier segment (82,7%)</w:t>
      </w:r>
      <w:r>
        <w:rPr>
          <w:rFonts w:ascii="Book Antiqua" w:hAnsi="Book Antiqua"/>
        </w:rPr>
        <w:t>.</w:t>
      </w:r>
    </w:p>
    <w:p w:rsidR="006176DD" w:rsidRPr="00C11FA9" w:rsidRDefault="006176DD" w:rsidP="0056198A">
      <w:pPr>
        <w:ind w:firstLine="284"/>
        <w:jc w:val="both"/>
        <w:rPr>
          <w:rFonts w:ascii="Book Antiqua" w:hAnsi="Book Antiqua"/>
        </w:rPr>
      </w:pPr>
    </w:p>
    <w:p w:rsidR="0056198A" w:rsidRPr="00C11FA9" w:rsidRDefault="0056198A" w:rsidP="0056198A">
      <w:pPr>
        <w:ind w:firstLine="284"/>
        <w:jc w:val="both"/>
        <w:rPr>
          <w:rFonts w:ascii="Book Antiqua" w:hAnsi="Book Antiqua"/>
          <w:sz w:val="8"/>
          <w:szCs w:val="8"/>
        </w:rPr>
      </w:pPr>
    </w:p>
    <w:p w:rsidR="0056198A" w:rsidRDefault="0056198A" w:rsidP="0056198A">
      <w:pPr>
        <w:ind w:firstLine="284"/>
        <w:jc w:val="both"/>
        <w:rPr>
          <w:rFonts w:ascii="Book Antiqua" w:hAnsi="Book Antiqua"/>
        </w:rPr>
      </w:pPr>
      <w:r w:rsidRPr="00C11FA9">
        <w:rPr>
          <w:rFonts w:ascii="Book Antiqua" w:hAnsi="Book Antiqua"/>
        </w:rPr>
        <w:t>Environ 69,6% des travailleurs du secteur informel à Abidjan perçoivent une rémunération inférieure au SMIG et dans les unités localisées et à domicile, ces parts sont plus importantes (respectivement 76,7% et 78,4%).</w:t>
      </w:r>
    </w:p>
    <w:p w:rsidR="00D66121" w:rsidRPr="00FE649A" w:rsidRDefault="00D66121" w:rsidP="0056198A">
      <w:pPr>
        <w:ind w:firstLine="284"/>
        <w:jc w:val="both"/>
        <w:rPr>
          <w:rFonts w:ascii="Book Antiqua" w:hAnsi="Book Antiqua"/>
          <w:sz w:val="16"/>
          <w:szCs w:val="16"/>
        </w:rPr>
      </w:pPr>
    </w:p>
    <w:p w:rsidR="0056198A" w:rsidRDefault="0056198A" w:rsidP="0056198A">
      <w:pPr>
        <w:ind w:firstLine="284"/>
        <w:jc w:val="both"/>
        <w:rPr>
          <w:rFonts w:ascii="Book Antiqua" w:hAnsi="Book Antiqua"/>
        </w:rPr>
      </w:pPr>
      <w:r w:rsidRPr="00C11FA9">
        <w:rPr>
          <w:rFonts w:ascii="Book Antiqua" w:hAnsi="Book Antiqua"/>
        </w:rPr>
        <w:t>La quasi-totalité (81,9%) des unités de production écoulent leur production auprès des ménages, davantage pour les unités à domicile (87,1%), les unités des jeunes diplômés (85,1%) et les unités de type agricole (83%)</w:t>
      </w:r>
      <w:r>
        <w:rPr>
          <w:rFonts w:ascii="Book Antiqua" w:hAnsi="Book Antiqua"/>
        </w:rPr>
        <w:t>.</w:t>
      </w:r>
    </w:p>
    <w:p w:rsidR="006176DD" w:rsidRPr="00FE649A" w:rsidRDefault="006176DD" w:rsidP="0056198A">
      <w:pPr>
        <w:ind w:firstLine="284"/>
        <w:jc w:val="both"/>
        <w:rPr>
          <w:rFonts w:ascii="Book Antiqua" w:hAnsi="Book Antiqua"/>
          <w:sz w:val="16"/>
          <w:szCs w:val="16"/>
        </w:rPr>
      </w:pPr>
    </w:p>
    <w:p w:rsidR="0056198A" w:rsidRPr="00C11FA9" w:rsidRDefault="0056198A" w:rsidP="0056198A">
      <w:pPr>
        <w:ind w:firstLine="284"/>
        <w:jc w:val="both"/>
        <w:rPr>
          <w:rFonts w:ascii="Book Antiqua" w:hAnsi="Book Antiqua"/>
        </w:rPr>
      </w:pPr>
      <w:r w:rsidRPr="00C11FA9">
        <w:rPr>
          <w:rFonts w:ascii="Book Antiqua" w:hAnsi="Book Antiqua"/>
        </w:rPr>
        <w:t>Les petites entreprises commerciales constituent le principal fournisseur des unités de production informelles (55,4%), davantage dans les troisième (60,4%) et quatrième (57%) segments et dans une moindre mesure dans les deuxième (50%) et premier (53,1%) qui ont par ailleurs des parts plus importantes d’unités de production ayant pour principal fournisseur les grandes entreprises privées commerciales (respectivement 22% et 20% contre 13,7% pour l’ensemble du secteur informel).</w:t>
      </w:r>
    </w:p>
    <w:p w:rsidR="0056198A" w:rsidRPr="006176DD" w:rsidRDefault="0056198A" w:rsidP="0056198A">
      <w:pPr>
        <w:ind w:firstLine="284"/>
        <w:jc w:val="both"/>
        <w:rPr>
          <w:rFonts w:ascii="Book Antiqua" w:hAnsi="Book Antiqua"/>
        </w:rPr>
      </w:pPr>
    </w:p>
    <w:p w:rsidR="0056198A" w:rsidRDefault="0056198A" w:rsidP="0056198A">
      <w:pPr>
        <w:ind w:firstLine="284"/>
        <w:jc w:val="both"/>
        <w:rPr>
          <w:rFonts w:ascii="Book Antiqua" w:hAnsi="Book Antiqua"/>
        </w:rPr>
      </w:pPr>
      <w:r w:rsidRPr="00C11FA9">
        <w:rPr>
          <w:rFonts w:ascii="Book Antiqua" w:hAnsi="Book Antiqua"/>
        </w:rPr>
        <w:lastRenderedPageBreak/>
        <w:t>La plupart des unités de production du secteur informel à Abidjan réalisent un chiffre d’affaires inférieur ou égal à 250 000 FCFA (66,9%), davantage dans les micro-unités de subsistance (74,4%) et les unités des jeunes diplômés (70,8%) et dans une beaucoup moindre mesure au niveau des activités localisées (49,4%).</w:t>
      </w:r>
    </w:p>
    <w:p w:rsidR="006176DD" w:rsidRPr="00C11FA9" w:rsidRDefault="006176DD" w:rsidP="0056198A">
      <w:pPr>
        <w:ind w:firstLine="284"/>
        <w:jc w:val="both"/>
        <w:rPr>
          <w:rFonts w:ascii="Book Antiqua" w:hAnsi="Book Antiqua"/>
        </w:rPr>
      </w:pPr>
    </w:p>
    <w:p w:rsidR="0056198A" w:rsidRDefault="0056198A" w:rsidP="0056198A">
      <w:pPr>
        <w:ind w:firstLine="284"/>
        <w:jc w:val="both"/>
        <w:rPr>
          <w:rFonts w:ascii="Book Antiqua" w:hAnsi="Book Antiqua"/>
        </w:rPr>
      </w:pPr>
      <w:r w:rsidRPr="00C11FA9">
        <w:rPr>
          <w:rFonts w:ascii="Book Antiqua" w:hAnsi="Book Antiqua"/>
        </w:rPr>
        <w:t>Le chiffre d’affaires moyen le plus élevé est réalisé dans les unités localisées (500 000 FCA) mais toutefois avec une plus forte dispersion.</w:t>
      </w:r>
    </w:p>
    <w:p w:rsidR="006176DD" w:rsidRPr="00FE649A" w:rsidRDefault="006176DD" w:rsidP="0056198A">
      <w:pPr>
        <w:ind w:firstLine="284"/>
        <w:jc w:val="both"/>
        <w:rPr>
          <w:rFonts w:ascii="Book Antiqua" w:hAnsi="Book Antiqua"/>
          <w:sz w:val="16"/>
          <w:szCs w:val="16"/>
          <w:vertAlign w:val="superscript"/>
        </w:rPr>
      </w:pPr>
    </w:p>
    <w:p w:rsidR="006C5EFD" w:rsidRDefault="006C5EFD" w:rsidP="006C5EFD">
      <w:pPr>
        <w:jc w:val="both"/>
        <w:rPr>
          <w:rFonts w:ascii="Book Antiqua" w:hAnsi="Book Antiqua"/>
          <w:bCs/>
        </w:rPr>
      </w:pPr>
      <w:r w:rsidRPr="006C5EFD">
        <w:rPr>
          <w:rFonts w:ascii="Book Antiqua" w:hAnsi="Book Antiqua"/>
          <w:bCs/>
        </w:rPr>
        <w:t>La valeur ajoutée est généralement comprise entre 0 et 250 0000 FCFA dans le secteur informel (80,6%) ; mais dans une moindre mesure dans le premier segment où une part relativement importante d’unités ont une valeur ajoutée négative (7,5% contre 5,3% pour l’ensemble), mais où une part relativement plus importante d’unités ont une valeur ajoutée supérieure à 250 000 FCFA (28,7% contre 14,1% pour l’ensemble).</w:t>
      </w:r>
    </w:p>
    <w:p w:rsidR="006C5EFD" w:rsidRPr="00FE649A" w:rsidRDefault="006C5EFD" w:rsidP="006C5EFD">
      <w:pPr>
        <w:jc w:val="both"/>
        <w:rPr>
          <w:rFonts w:ascii="Book Antiqua" w:hAnsi="Book Antiqua"/>
          <w:bCs/>
          <w:sz w:val="16"/>
          <w:szCs w:val="16"/>
        </w:rPr>
      </w:pPr>
    </w:p>
    <w:p w:rsidR="006C5EFD" w:rsidRDefault="006C5EFD" w:rsidP="006C5EFD">
      <w:pPr>
        <w:ind w:firstLine="284"/>
        <w:jc w:val="both"/>
        <w:rPr>
          <w:rFonts w:ascii="Book Antiqua" w:hAnsi="Book Antiqua"/>
        </w:rPr>
      </w:pPr>
      <w:r>
        <w:rPr>
          <w:rFonts w:ascii="Book Antiqua" w:hAnsi="Book Antiqua"/>
        </w:rPr>
        <w:t>L’analyse de la valeur ajoutée moyenne confirme qu’elle est généralement plus élevée dans le premier segment mais avec une plus forte dispersion. En d’autres termes, il y a dans ce segment une plus forte hétérogénéité en termes de valeur ajoutée. Cette hétérogénéité peut expliquer par ailleurs qu’il y ait un fort pourcentage d’unités à valeur ajoutée négative. Ce segment est suivi du troisième, avec un écart-type plus faible puis du cinquième avec un écart-type certes plus faible que celui du premier mais plus élevé que celui du troisième, ce qui suggère une plus forte hétérogénéité par rapport au troisième.</w:t>
      </w:r>
    </w:p>
    <w:p w:rsidR="006C5EFD" w:rsidRPr="00FE649A" w:rsidRDefault="006C5EFD" w:rsidP="006C5EFD">
      <w:pPr>
        <w:ind w:firstLine="284"/>
        <w:jc w:val="both"/>
        <w:rPr>
          <w:rFonts w:ascii="Book Antiqua" w:hAnsi="Book Antiqua"/>
          <w:sz w:val="16"/>
          <w:szCs w:val="16"/>
        </w:rPr>
      </w:pPr>
    </w:p>
    <w:p w:rsidR="006C5EFD" w:rsidRPr="006C5EFD" w:rsidRDefault="006C5EFD" w:rsidP="006C5EFD">
      <w:pPr>
        <w:ind w:firstLine="284"/>
        <w:jc w:val="both"/>
        <w:rPr>
          <w:rFonts w:ascii="Book Antiqua" w:hAnsi="Book Antiqua"/>
          <w:bCs/>
        </w:rPr>
      </w:pPr>
      <w:r w:rsidRPr="006C5EFD">
        <w:rPr>
          <w:rFonts w:ascii="Book Antiqua" w:hAnsi="Book Antiqua"/>
          <w:bCs/>
        </w:rPr>
        <w:t>Le résultat d’exploitation, tout comme la valeur ajoutée, est généralement compris entre 0 et 250 0000 FCFA dans le secteur informel (77%) ; mais dans une moindre mesure dans le premier segment où une part relativement importante d’unités ont un résultat d’exploitation négatif (14,5% contre 10,5% pour l’ensemble), mais où une part relativement plus importante d’unités ont un résultat d’exploitation supérieur à 250 000 FCFA (21% contre 11,5% pour l’ensemble) si l’on exclut les activités agricoles (23,5% d’entre elles ont un résultat d’exploitation supérieur à 250 000 FCFA).</w:t>
      </w:r>
    </w:p>
    <w:p w:rsidR="006C5EFD" w:rsidRPr="00FE649A" w:rsidRDefault="006C5EFD" w:rsidP="006C5EFD">
      <w:pPr>
        <w:ind w:firstLine="284"/>
        <w:jc w:val="both"/>
        <w:rPr>
          <w:rFonts w:ascii="Book Antiqua" w:hAnsi="Book Antiqua"/>
          <w:sz w:val="16"/>
          <w:szCs w:val="16"/>
        </w:rPr>
      </w:pPr>
    </w:p>
    <w:p w:rsidR="006176DD" w:rsidRPr="006C5EFD" w:rsidRDefault="006C5EFD" w:rsidP="0056198A">
      <w:pPr>
        <w:ind w:firstLine="284"/>
        <w:jc w:val="both"/>
        <w:rPr>
          <w:rFonts w:ascii="Book Antiqua" w:hAnsi="Book Antiqua"/>
        </w:rPr>
      </w:pPr>
      <w:r w:rsidRPr="006C5EFD">
        <w:rPr>
          <w:rFonts w:ascii="Book Antiqua" w:hAnsi="Book Antiqua"/>
        </w:rPr>
        <w:t>L’analyse du résultat moyen d’exploitation révèle qu’il est très faible en général dans le secteur informel à Abidjan. Son niveau le plus élevé s’observe dans les unités de type agricole et le plus faible est observé dans les micro-unités de subsistance.</w:t>
      </w:r>
    </w:p>
    <w:p w:rsidR="006C5EFD" w:rsidRPr="00FE649A" w:rsidRDefault="006C5EFD" w:rsidP="0056198A">
      <w:pPr>
        <w:ind w:firstLine="284"/>
        <w:jc w:val="both"/>
        <w:rPr>
          <w:rFonts w:ascii="Book Antiqua" w:hAnsi="Book Antiqua"/>
          <w:sz w:val="16"/>
          <w:szCs w:val="16"/>
        </w:rPr>
      </w:pPr>
    </w:p>
    <w:p w:rsidR="0056198A" w:rsidRPr="00C11FA9" w:rsidRDefault="0056198A" w:rsidP="0056198A">
      <w:pPr>
        <w:ind w:firstLine="284"/>
        <w:jc w:val="both"/>
        <w:rPr>
          <w:rFonts w:ascii="Book Antiqua" w:hAnsi="Book Antiqua"/>
          <w:bCs/>
          <w:color w:val="000000"/>
        </w:rPr>
      </w:pPr>
      <w:r w:rsidRPr="00C11FA9">
        <w:rPr>
          <w:rFonts w:ascii="Book Antiqua" w:hAnsi="Book Antiqua"/>
          <w:bCs/>
          <w:color w:val="000000"/>
        </w:rPr>
        <w:t>En moyenne, les unités de production informelles créent moins de deux emplois, mais le nombre moyen d’emplois est plus élevé dans les unités localisées et les unités de type agricole. Les micro-unités de subsistance créent en moyen</w:t>
      </w:r>
      <w:r w:rsidR="00D66121">
        <w:rPr>
          <w:rFonts w:ascii="Book Antiqua" w:hAnsi="Book Antiqua"/>
          <w:bCs/>
          <w:color w:val="000000"/>
        </w:rPr>
        <w:t>ne</w:t>
      </w:r>
      <w:r w:rsidRPr="00C11FA9">
        <w:rPr>
          <w:rFonts w:ascii="Book Antiqua" w:hAnsi="Book Antiqua"/>
          <w:bCs/>
          <w:color w:val="000000"/>
        </w:rPr>
        <w:t xml:space="preserve"> moins d’emplois que les autres. </w:t>
      </w:r>
    </w:p>
    <w:p w:rsidR="00D709CB" w:rsidRPr="00FE649A" w:rsidRDefault="00D709CB" w:rsidP="00D709CB">
      <w:pPr>
        <w:rPr>
          <w:rFonts w:ascii="Book Antiqua" w:hAnsi="Book Antiqua"/>
          <w:sz w:val="16"/>
          <w:szCs w:val="16"/>
        </w:rPr>
      </w:pPr>
    </w:p>
    <w:p w:rsidR="00D66121" w:rsidRDefault="00D66121" w:rsidP="00F31EFC">
      <w:pPr>
        <w:ind w:firstLine="284"/>
        <w:jc w:val="both"/>
        <w:rPr>
          <w:rFonts w:ascii="Book Antiqua" w:hAnsi="Book Antiqua"/>
        </w:rPr>
      </w:pPr>
      <w:r>
        <w:rPr>
          <w:rFonts w:ascii="Book Antiqua" w:hAnsi="Book Antiqua"/>
        </w:rPr>
        <w:t>En définitive, ce premier chapitre, s’il confirme la précarité des emplois dans le segment des micro-unités de subsistance, il ne permet toutefois pas d’identifier un segment dans lequel l’emploi serait le plus décent. Néanmoins, en ce qui concerne la rentabilité des activités, les premier et deuxième segments semblent se distinguer comme les plus porteurs. Cette conclusion prend en compte les charges supportées par les chefs d’unité de part et d’autre. Les unités de type agricole semblent nettement le</w:t>
      </w:r>
      <w:r w:rsidR="00F31EFC">
        <w:rPr>
          <w:rFonts w:ascii="Book Antiqua" w:hAnsi="Book Antiqua"/>
        </w:rPr>
        <w:t xml:space="preserve">s plus rentables mais elles sont de faible importance et ne font pas partie au sens strict du secteur informel. </w:t>
      </w:r>
    </w:p>
    <w:p w:rsidR="006674F5" w:rsidRPr="00F27CF3" w:rsidRDefault="006674F5" w:rsidP="006674F5">
      <w:pPr>
        <w:pStyle w:val="Titre1"/>
        <w:jc w:val="center"/>
      </w:pPr>
      <w:r w:rsidRPr="008A1CE3">
        <w:lastRenderedPageBreak/>
        <w:t>Chapitre</w:t>
      </w:r>
      <w:r w:rsidRPr="00F27CF3">
        <w:t xml:space="preserve"> I</w:t>
      </w:r>
      <w:r w:rsidR="00105547">
        <w:t>I</w:t>
      </w:r>
      <w:r w:rsidRPr="00F27CF3">
        <w:t> :</w:t>
      </w:r>
    </w:p>
    <w:p w:rsidR="006674F5" w:rsidRPr="00F27CF3" w:rsidRDefault="006674F5" w:rsidP="006674F5">
      <w:pPr>
        <w:pStyle w:val="Titre"/>
      </w:pPr>
      <w:r w:rsidRPr="00F27CF3">
        <w:t xml:space="preserve">Capital, investissement et financement du secteur informel </w:t>
      </w:r>
    </w:p>
    <w:p w:rsidR="006674F5" w:rsidRDefault="006674F5" w:rsidP="006674F5">
      <w:pPr>
        <w:rPr>
          <w:rFonts w:ascii="Book Antiqua" w:hAnsi="Book Antiqua"/>
        </w:rPr>
      </w:pPr>
    </w:p>
    <w:p w:rsidR="006674F5" w:rsidRDefault="00FE649A" w:rsidP="00FE649A">
      <w:pPr>
        <w:jc w:val="both"/>
        <w:rPr>
          <w:rFonts w:ascii="Book Antiqua" w:hAnsi="Book Antiqua"/>
        </w:rPr>
      </w:pPr>
      <w:r>
        <w:rPr>
          <w:rFonts w:ascii="Book Antiqua" w:hAnsi="Book Antiqua"/>
        </w:rPr>
        <w:t>Le capital, l’investissement et le financement d’une entreprise sont des facteurs étroitement liés et ont une incidence notoire sur le niveau de son activité. Seront abordés successivement dans ce chapitre le niveau du capital, le recours à l’emprunt et les rapports avec les banques et institutions de microcrédits.</w:t>
      </w:r>
    </w:p>
    <w:p w:rsidR="00FE649A" w:rsidRDefault="00FE649A" w:rsidP="00FE649A">
      <w:pPr>
        <w:jc w:val="both"/>
        <w:rPr>
          <w:rFonts w:ascii="Book Antiqua" w:hAnsi="Book Antiqua"/>
        </w:rPr>
      </w:pPr>
    </w:p>
    <w:p w:rsidR="004F3841" w:rsidRDefault="004F3841" w:rsidP="006674F5">
      <w:pPr>
        <w:rPr>
          <w:rFonts w:ascii="Book Antiqua" w:hAnsi="Book Antiqua"/>
          <w:b/>
          <w:sz w:val="28"/>
          <w:szCs w:val="28"/>
        </w:rPr>
      </w:pPr>
      <w:r w:rsidRPr="00243E72">
        <w:rPr>
          <w:rFonts w:ascii="Book Antiqua" w:hAnsi="Book Antiqua"/>
          <w:b/>
          <w:sz w:val="28"/>
          <w:szCs w:val="28"/>
          <w:u w:val="single"/>
        </w:rPr>
        <w:t>Section 1</w:t>
      </w:r>
      <w:r w:rsidRPr="004F3841">
        <w:rPr>
          <w:rFonts w:ascii="Book Antiqua" w:hAnsi="Book Antiqua"/>
          <w:b/>
          <w:sz w:val="28"/>
          <w:szCs w:val="28"/>
        </w:rPr>
        <w:t> : Le niveau du capital</w:t>
      </w:r>
    </w:p>
    <w:p w:rsidR="00C06FD4" w:rsidRDefault="00C06FD4" w:rsidP="006674F5">
      <w:pPr>
        <w:rPr>
          <w:rFonts w:ascii="Book Antiqua" w:hAnsi="Book Antiqua"/>
        </w:rPr>
      </w:pPr>
    </w:p>
    <w:p w:rsidR="00E83236" w:rsidRPr="00E83236" w:rsidRDefault="00E83236" w:rsidP="002E67CB">
      <w:pPr>
        <w:jc w:val="both"/>
        <w:rPr>
          <w:rFonts w:ascii="Book Antiqua" w:hAnsi="Book Antiqua"/>
          <w:b/>
          <w:i/>
        </w:rPr>
      </w:pPr>
      <w:r w:rsidRPr="00E83236">
        <w:rPr>
          <w:rFonts w:ascii="Book Antiqua" w:hAnsi="Book Antiqua"/>
          <w:b/>
          <w:i/>
        </w:rPr>
        <w:t>Le niveau du capital est très faible dans le secteur informel à Abidjan</w:t>
      </w:r>
      <w:r w:rsidR="002E67CB">
        <w:rPr>
          <w:rFonts w:ascii="Book Antiqua" w:hAnsi="Book Antiqua"/>
          <w:b/>
          <w:i/>
        </w:rPr>
        <w:t xml:space="preserve"> (</w:t>
      </w:r>
      <w:r w:rsidR="000E6FB6">
        <w:rPr>
          <w:rFonts w:ascii="Book Antiqua" w:hAnsi="Book Antiqua"/>
          <w:b/>
          <w:i/>
        </w:rPr>
        <w:t>80</w:t>
      </w:r>
      <w:r w:rsidR="002E67CB">
        <w:rPr>
          <w:rFonts w:ascii="Book Antiqua" w:hAnsi="Book Antiqua"/>
          <w:b/>
          <w:i/>
        </w:rPr>
        <w:t>,</w:t>
      </w:r>
      <w:r w:rsidR="000E6FB6">
        <w:rPr>
          <w:rFonts w:ascii="Book Antiqua" w:hAnsi="Book Antiqua"/>
          <w:b/>
          <w:i/>
        </w:rPr>
        <w:t>7</w:t>
      </w:r>
      <w:r w:rsidR="002E67CB">
        <w:rPr>
          <w:rFonts w:ascii="Book Antiqua" w:hAnsi="Book Antiqua"/>
          <w:b/>
          <w:i/>
        </w:rPr>
        <w:t>% des unités de production ont un capital inférieur à 250 000 FCFA)</w:t>
      </w:r>
    </w:p>
    <w:p w:rsidR="00E83236" w:rsidRDefault="00E83236" w:rsidP="006674F5">
      <w:pPr>
        <w:rPr>
          <w:rFonts w:ascii="Book Antiqua" w:hAnsi="Book Antiqua"/>
        </w:rPr>
      </w:pPr>
    </w:p>
    <w:p w:rsidR="00153B4B" w:rsidRDefault="00153B4B" w:rsidP="00E83236">
      <w:pPr>
        <w:ind w:firstLine="284"/>
        <w:jc w:val="both"/>
        <w:rPr>
          <w:rFonts w:ascii="Book Antiqua" w:hAnsi="Book Antiqua"/>
        </w:rPr>
      </w:pPr>
      <w:r>
        <w:rPr>
          <w:rFonts w:ascii="Book Antiqua" w:hAnsi="Book Antiqua"/>
        </w:rPr>
        <w:t xml:space="preserve">Le niveau du capital est appréhendé ici par l’investissement cumulé, appelé aussi formation brute du capital fixe. Des données ont été collectées sur les équipements dont les opérateurs ont disposé au cours de l’année écoulée pour faire fonctionner leur établissement. La valeur totale de ces équipements a été assimilée au capital fixe de l’entreprise. </w:t>
      </w:r>
    </w:p>
    <w:p w:rsidR="00E83236" w:rsidRDefault="00E83236" w:rsidP="00E83236">
      <w:pPr>
        <w:ind w:firstLine="284"/>
        <w:jc w:val="both"/>
        <w:rPr>
          <w:rFonts w:ascii="Book Antiqua" w:hAnsi="Book Antiqua"/>
        </w:rPr>
      </w:pPr>
    </w:p>
    <w:p w:rsidR="00153B4B" w:rsidRDefault="00153B4B" w:rsidP="00E83236">
      <w:pPr>
        <w:ind w:firstLine="284"/>
        <w:jc w:val="both"/>
        <w:rPr>
          <w:rFonts w:ascii="Book Antiqua" w:hAnsi="Book Antiqua"/>
        </w:rPr>
      </w:pPr>
      <w:r>
        <w:rPr>
          <w:rFonts w:ascii="Book Antiqua" w:hAnsi="Book Antiqua"/>
        </w:rPr>
        <w:t xml:space="preserve">A l’observation, le niveau du capital est très faible dans le secteur informel à Abidjan. En effet, la quasi-totalité des unités ont un capital inférieur à 250 000 </w:t>
      </w:r>
      <w:r w:rsidR="00E83236">
        <w:rPr>
          <w:rFonts w:ascii="Book Antiqua" w:hAnsi="Book Antiqua"/>
        </w:rPr>
        <w:t xml:space="preserve">FCFA alors que seulement </w:t>
      </w:r>
      <w:r w:rsidR="000E6FB6">
        <w:rPr>
          <w:rFonts w:ascii="Book Antiqua" w:hAnsi="Book Antiqua"/>
        </w:rPr>
        <w:t>1</w:t>
      </w:r>
      <w:r w:rsidR="00E83236">
        <w:rPr>
          <w:rFonts w:ascii="Book Antiqua" w:hAnsi="Book Antiqua"/>
        </w:rPr>
        <w:t>,</w:t>
      </w:r>
      <w:r w:rsidR="000E6FB6">
        <w:rPr>
          <w:rFonts w:ascii="Book Antiqua" w:hAnsi="Book Antiqua"/>
        </w:rPr>
        <w:t>8</w:t>
      </w:r>
      <w:r w:rsidR="00E83236">
        <w:rPr>
          <w:rFonts w:ascii="Book Antiqua" w:hAnsi="Book Antiqua"/>
        </w:rPr>
        <w:t>% d’entre elles ont un capital au moins égal à 1 000 000 FCFA.</w:t>
      </w:r>
    </w:p>
    <w:p w:rsidR="000E6FB6" w:rsidRDefault="000E6FB6" w:rsidP="00E83236">
      <w:pPr>
        <w:ind w:firstLine="284"/>
        <w:jc w:val="both"/>
        <w:rPr>
          <w:rFonts w:ascii="Book Antiqua" w:hAnsi="Book Antiqua"/>
        </w:rPr>
      </w:pPr>
    </w:p>
    <w:p w:rsidR="000E6FB6" w:rsidRDefault="0081222F" w:rsidP="00E83236">
      <w:pPr>
        <w:ind w:firstLine="284"/>
        <w:jc w:val="both"/>
        <w:rPr>
          <w:rFonts w:ascii="Book Antiqua" w:hAnsi="Book Antiqua"/>
        </w:rPr>
      </w:pPr>
      <w:r>
        <w:rPr>
          <w:rFonts w:ascii="Book Antiqua" w:hAnsi="Book Antiqua"/>
        </w:rPr>
        <w:t>D</w:t>
      </w:r>
      <w:r w:rsidR="000E6FB6">
        <w:rPr>
          <w:rFonts w:ascii="Book Antiqua" w:hAnsi="Book Antiqua"/>
        </w:rPr>
        <w:t>ans les unités localisées</w:t>
      </w:r>
      <w:r>
        <w:rPr>
          <w:rFonts w:ascii="Book Antiqua" w:hAnsi="Book Antiqua"/>
        </w:rPr>
        <w:t xml:space="preserve"> toutefois, on</w:t>
      </w:r>
      <w:r w:rsidR="000E6FB6">
        <w:rPr>
          <w:rFonts w:ascii="Book Antiqua" w:hAnsi="Book Antiqua"/>
        </w:rPr>
        <w:t xml:space="preserve"> observe une part de 4,1% d’unités dont le capital est au moins égal à un million. Les unités de production au capital inférieur à 250 000 FCFA </w:t>
      </w:r>
      <w:r w:rsidR="00626B8B">
        <w:rPr>
          <w:rFonts w:ascii="Book Antiqua" w:hAnsi="Book Antiqua"/>
        </w:rPr>
        <w:t xml:space="preserve">y </w:t>
      </w:r>
      <w:r w:rsidR="000E6FB6">
        <w:rPr>
          <w:rFonts w:ascii="Book Antiqua" w:hAnsi="Book Antiqua"/>
        </w:rPr>
        <w:t>ont une part de 77,3% tandis que celles dont le capital est compris entre 250 000 et 500 000 FCFA représentent 12,8% contre 5,2% pour l’ensemble. Elles sont suivies des unités de production des jeunes diplômés, les micro-unités de subsistance ainsi que les unités installées à domicile cumulant des parts plus élevées d’unités au capital inférieur ou égal à 250 000 FCFA.</w:t>
      </w:r>
    </w:p>
    <w:p w:rsidR="000E6FB6" w:rsidRDefault="000E6FB6" w:rsidP="00E83236">
      <w:pPr>
        <w:ind w:firstLine="284"/>
        <w:jc w:val="both"/>
        <w:rPr>
          <w:rFonts w:ascii="Book Antiqua" w:hAnsi="Book Antiqua"/>
        </w:rPr>
      </w:pPr>
    </w:p>
    <w:p w:rsidR="00243E72" w:rsidRDefault="00B57D87" w:rsidP="00E83236">
      <w:pPr>
        <w:ind w:firstLine="284"/>
        <w:jc w:val="both"/>
        <w:rPr>
          <w:rFonts w:ascii="Book Antiqua" w:hAnsi="Book Antiqua"/>
        </w:rPr>
      </w:pPr>
      <w:r>
        <w:rPr>
          <w:rFonts w:ascii="Book Antiqua" w:hAnsi="Book Antiqua"/>
        </w:rPr>
        <w:t>L’examen des valeurs moyennes du capital indique que les unités localisées ont le capital moyen le plus élevé, avec toutefois un écart-type plus élevé. Suivent ensuite les unités des jeunes diplômés, les unités de type agricole et les unités installées à domicile.</w:t>
      </w:r>
      <w:r w:rsidR="00F9332F">
        <w:rPr>
          <w:rFonts w:ascii="Book Antiqua" w:hAnsi="Book Antiqua"/>
        </w:rPr>
        <w:t xml:space="preserve"> Les micro-unités de subsistance ont le capital moyen le moins élevé du secteur informel.</w:t>
      </w:r>
    </w:p>
    <w:p w:rsidR="00F9332F" w:rsidRDefault="00F9332F" w:rsidP="00E83236">
      <w:pPr>
        <w:ind w:firstLine="284"/>
        <w:jc w:val="both"/>
        <w:rPr>
          <w:rFonts w:ascii="Book Antiqua" w:hAnsi="Book Antiqua"/>
        </w:rPr>
      </w:pPr>
    </w:p>
    <w:p w:rsidR="00F9332F" w:rsidRDefault="00F9332F" w:rsidP="00E83236">
      <w:pPr>
        <w:ind w:firstLine="284"/>
        <w:jc w:val="both"/>
        <w:rPr>
          <w:rFonts w:ascii="Book Antiqua" w:hAnsi="Book Antiqua"/>
        </w:rPr>
      </w:pPr>
      <w:r>
        <w:rPr>
          <w:rFonts w:ascii="Book Antiqua" w:hAnsi="Book Antiqua"/>
        </w:rPr>
        <w:t xml:space="preserve">En mettant cela en rapport avec le résultat moyen d’exploitation pour les différents segments, à l’exclusion des unités de type agricole, et en tenant compte du fait que les unités installées à domicile répercutent certaines de leurs charges sur </w:t>
      </w:r>
      <w:r w:rsidR="009A2D85">
        <w:rPr>
          <w:rFonts w:ascii="Book Antiqua" w:hAnsi="Book Antiqua"/>
        </w:rPr>
        <w:t>la maison, il semble se dégager un certain lien entre les actifs engagés dans la production et la rentabilité.</w:t>
      </w:r>
      <w:r w:rsidR="004266E7">
        <w:rPr>
          <w:rFonts w:ascii="Book Antiqua" w:hAnsi="Book Antiqua"/>
        </w:rPr>
        <w:t xml:space="preserve"> Par ailleurs, du point de vue de la création de richesse, c’est-à-dire, en référence à la valeur ajoutée, le lien avec les actifs engagés dans la production est plus évident.</w:t>
      </w:r>
    </w:p>
    <w:p w:rsidR="004266E7" w:rsidRDefault="004266E7" w:rsidP="00E83236">
      <w:pPr>
        <w:ind w:firstLine="284"/>
        <w:jc w:val="both"/>
        <w:rPr>
          <w:rFonts w:ascii="Book Antiqua" w:hAnsi="Book Antiqua"/>
        </w:rPr>
      </w:pPr>
    </w:p>
    <w:p w:rsidR="00090531" w:rsidRDefault="00C06FD4" w:rsidP="006674F5">
      <w:pPr>
        <w:rPr>
          <w:rFonts w:ascii="Book Antiqua" w:hAnsi="Book Antiqua"/>
          <w:b/>
        </w:rPr>
      </w:pPr>
      <w:proofErr w:type="spellStart"/>
      <w:r w:rsidRPr="00090531">
        <w:rPr>
          <w:rFonts w:ascii="Book Antiqua" w:hAnsi="Book Antiqua"/>
          <w:b/>
          <w:u w:val="single"/>
        </w:rPr>
        <w:lastRenderedPageBreak/>
        <w:t>Tableau</w:t>
      </w:r>
      <w:r w:rsidR="00D27E2C" w:rsidRPr="00090531">
        <w:rPr>
          <w:rFonts w:ascii="Book Antiqua" w:hAnsi="Book Antiqua"/>
          <w:b/>
          <w:u w:val="single"/>
        </w:rPr>
        <w:t>I</w:t>
      </w:r>
      <w:r w:rsidR="00090531" w:rsidRPr="00090531">
        <w:rPr>
          <w:rFonts w:ascii="Book Antiqua" w:hAnsi="Book Antiqua"/>
          <w:b/>
          <w:u w:val="single"/>
        </w:rPr>
        <w:t>I</w:t>
      </w:r>
      <w:r w:rsidR="00D27E2C" w:rsidRPr="00090531">
        <w:rPr>
          <w:rFonts w:ascii="Book Antiqua" w:hAnsi="Book Antiqua"/>
          <w:b/>
          <w:u w:val="single"/>
        </w:rPr>
        <w:t>.</w:t>
      </w:r>
      <w:r w:rsidR="00090531" w:rsidRPr="00090531">
        <w:rPr>
          <w:rFonts w:ascii="Book Antiqua" w:hAnsi="Book Antiqua"/>
          <w:b/>
          <w:u w:val="single"/>
        </w:rPr>
        <w:t>II</w:t>
      </w:r>
      <w:proofErr w:type="spellEnd"/>
      <w:r w:rsidR="00090531" w:rsidRPr="00090531">
        <w:rPr>
          <w:rFonts w:ascii="Book Antiqua" w:hAnsi="Book Antiqua"/>
          <w:b/>
          <w:u w:val="single"/>
        </w:rPr>
        <w:t>.</w:t>
      </w:r>
      <w:r w:rsidR="00D27E2C" w:rsidRPr="00090531">
        <w:rPr>
          <w:rFonts w:ascii="Book Antiqua" w:hAnsi="Book Antiqua"/>
          <w:b/>
          <w:u w:val="single"/>
        </w:rPr>
        <w:t>1</w:t>
      </w:r>
      <w:r w:rsidRPr="00C06FD4">
        <w:rPr>
          <w:rFonts w:ascii="Book Antiqua" w:hAnsi="Book Antiqua"/>
          <w:b/>
        </w:rPr>
        <w:t> : Répartition des unités de production informelles</w:t>
      </w:r>
      <w:r w:rsidR="000E6FB6">
        <w:rPr>
          <w:rFonts w:ascii="Book Antiqua" w:hAnsi="Book Antiqua"/>
          <w:b/>
        </w:rPr>
        <w:t xml:space="preserve"> par classe</w:t>
      </w:r>
      <w:r w:rsidRPr="00C06FD4">
        <w:rPr>
          <w:rFonts w:ascii="Book Antiqua" w:hAnsi="Book Antiqua"/>
          <w:b/>
        </w:rPr>
        <w:t xml:space="preserve"> selon </w:t>
      </w:r>
    </w:p>
    <w:p w:rsidR="00C06FD4" w:rsidRPr="00C06FD4" w:rsidRDefault="00090531" w:rsidP="006674F5">
      <w:pPr>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roofErr w:type="gramStart"/>
      <w:r w:rsidR="00C06FD4" w:rsidRPr="00C06FD4">
        <w:rPr>
          <w:rFonts w:ascii="Book Antiqua" w:hAnsi="Book Antiqua"/>
          <w:b/>
        </w:rPr>
        <w:t>le</w:t>
      </w:r>
      <w:proofErr w:type="gramEnd"/>
      <w:r w:rsidR="00C06FD4" w:rsidRPr="00C06FD4">
        <w:rPr>
          <w:rFonts w:ascii="Book Antiqua" w:hAnsi="Book Antiqua"/>
          <w:b/>
        </w:rPr>
        <w:t xml:space="preserve"> niveau de </w:t>
      </w:r>
      <w:r w:rsidR="00C06FD4">
        <w:rPr>
          <w:rFonts w:ascii="Book Antiqua" w:hAnsi="Book Antiqua"/>
          <w:b/>
        </w:rPr>
        <w:t>du capital</w:t>
      </w:r>
    </w:p>
    <w:p w:rsidR="00C06FD4" w:rsidRDefault="00C06FD4" w:rsidP="006674F5">
      <w:pPr>
        <w:rPr>
          <w:rFonts w:ascii="Book Antiqua" w:hAnsi="Book Antiqua"/>
        </w:rPr>
      </w:pPr>
    </w:p>
    <w:tbl>
      <w:tblPr>
        <w:tblW w:w="8863" w:type="dxa"/>
        <w:tblInd w:w="55" w:type="dxa"/>
        <w:tblCellMar>
          <w:left w:w="70" w:type="dxa"/>
          <w:right w:w="70" w:type="dxa"/>
        </w:tblCellMar>
        <w:tblLook w:val="04A0"/>
      </w:tblPr>
      <w:tblGrid>
        <w:gridCol w:w="1763"/>
        <w:gridCol w:w="640"/>
        <w:gridCol w:w="640"/>
        <w:gridCol w:w="580"/>
        <w:gridCol w:w="560"/>
        <w:gridCol w:w="520"/>
        <w:gridCol w:w="580"/>
        <w:gridCol w:w="580"/>
        <w:gridCol w:w="540"/>
        <w:gridCol w:w="580"/>
        <w:gridCol w:w="580"/>
        <w:gridCol w:w="540"/>
        <w:gridCol w:w="760"/>
      </w:tblGrid>
      <w:tr w:rsidR="000E6FB6" w:rsidRPr="000E6FB6" w:rsidTr="00054559">
        <w:trPr>
          <w:trHeight w:val="300"/>
        </w:trPr>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0E6FB6" w:rsidRPr="000E6FB6" w:rsidRDefault="000E6FB6" w:rsidP="000E6FB6">
            <w:pPr>
              <w:rPr>
                <w:rFonts w:ascii="Arial" w:hAnsi="Arial" w:cs="Arial"/>
                <w:sz w:val="20"/>
                <w:szCs w:val="20"/>
              </w:rPr>
            </w:pPr>
            <w:r w:rsidRPr="000E6FB6">
              <w:rPr>
                <w:rFonts w:ascii="Arial" w:hAnsi="Arial" w:cs="Arial"/>
                <w:sz w:val="20"/>
                <w:szCs w:val="20"/>
              </w:rPr>
              <w:t> </w:t>
            </w:r>
          </w:p>
        </w:tc>
        <w:tc>
          <w:tcPr>
            <w:tcW w:w="1280" w:type="dxa"/>
            <w:gridSpan w:val="2"/>
            <w:tcBorders>
              <w:top w:val="single" w:sz="4" w:space="0" w:color="auto"/>
              <w:left w:val="nil"/>
              <w:bottom w:val="single" w:sz="4" w:space="0" w:color="auto"/>
              <w:right w:val="nil"/>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Classe 1</w:t>
            </w:r>
          </w:p>
        </w:tc>
        <w:tc>
          <w:tcPr>
            <w:tcW w:w="1140" w:type="dxa"/>
            <w:gridSpan w:val="2"/>
            <w:tcBorders>
              <w:top w:val="single" w:sz="4" w:space="0" w:color="auto"/>
              <w:left w:val="nil"/>
              <w:bottom w:val="single" w:sz="4" w:space="0" w:color="auto"/>
              <w:right w:val="nil"/>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Classe 2</w:t>
            </w:r>
          </w:p>
        </w:tc>
        <w:tc>
          <w:tcPr>
            <w:tcW w:w="1100" w:type="dxa"/>
            <w:gridSpan w:val="2"/>
            <w:tcBorders>
              <w:top w:val="single" w:sz="4" w:space="0" w:color="auto"/>
              <w:left w:val="nil"/>
              <w:bottom w:val="single" w:sz="4" w:space="0" w:color="auto"/>
              <w:right w:val="nil"/>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Classe 3</w:t>
            </w:r>
          </w:p>
        </w:tc>
        <w:tc>
          <w:tcPr>
            <w:tcW w:w="1120" w:type="dxa"/>
            <w:gridSpan w:val="2"/>
            <w:tcBorders>
              <w:top w:val="single" w:sz="4" w:space="0" w:color="auto"/>
              <w:left w:val="nil"/>
              <w:bottom w:val="single" w:sz="4" w:space="0" w:color="auto"/>
              <w:right w:val="nil"/>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Classe 4</w:t>
            </w:r>
          </w:p>
        </w:tc>
        <w:tc>
          <w:tcPr>
            <w:tcW w:w="1160" w:type="dxa"/>
            <w:gridSpan w:val="2"/>
            <w:tcBorders>
              <w:top w:val="single" w:sz="4" w:space="0" w:color="auto"/>
              <w:left w:val="nil"/>
              <w:bottom w:val="single" w:sz="4" w:space="0" w:color="auto"/>
              <w:right w:val="single" w:sz="4" w:space="0" w:color="000000"/>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Classe 5</w:t>
            </w:r>
          </w:p>
        </w:tc>
        <w:tc>
          <w:tcPr>
            <w:tcW w:w="1300" w:type="dxa"/>
            <w:gridSpan w:val="2"/>
            <w:tcBorders>
              <w:top w:val="single" w:sz="4" w:space="0" w:color="auto"/>
              <w:left w:val="nil"/>
              <w:bottom w:val="single" w:sz="4" w:space="0" w:color="auto"/>
              <w:right w:val="nil"/>
            </w:tcBorders>
            <w:shd w:val="clear" w:color="auto" w:fill="auto"/>
            <w:vAlign w:val="center"/>
            <w:hideMark/>
          </w:tcPr>
          <w:p w:rsidR="000E6FB6" w:rsidRPr="00001755" w:rsidRDefault="000E6FB6" w:rsidP="000E6FB6">
            <w:pPr>
              <w:jc w:val="center"/>
              <w:rPr>
                <w:rFonts w:ascii="Arial" w:hAnsi="Arial" w:cs="Arial"/>
                <w:b/>
                <w:sz w:val="20"/>
                <w:szCs w:val="20"/>
              </w:rPr>
            </w:pPr>
            <w:r w:rsidRPr="00001755">
              <w:rPr>
                <w:rFonts w:ascii="Arial" w:hAnsi="Arial" w:cs="Arial"/>
                <w:b/>
                <w:sz w:val="20"/>
                <w:szCs w:val="20"/>
              </w:rPr>
              <w:t>E</w:t>
            </w:r>
            <w:r w:rsidR="0047308F">
              <w:rPr>
                <w:rFonts w:ascii="Arial" w:hAnsi="Arial" w:cs="Arial"/>
                <w:b/>
                <w:sz w:val="20"/>
                <w:szCs w:val="20"/>
              </w:rPr>
              <w:t>n</w:t>
            </w:r>
            <w:r w:rsidRPr="00001755">
              <w:rPr>
                <w:rFonts w:ascii="Arial" w:hAnsi="Arial" w:cs="Arial"/>
                <w:b/>
                <w:sz w:val="20"/>
                <w:szCs w:val="20"/>
              </w:rPr>
              <w:t>semble</w:t>
            </w:r>
          </w:p>
        </w:tc>
      </w:tr>
      <w:tr w:rsidR="000E6FB6" w:rsidRPr="000E6FB6" w:rsidTr="00054559">
        <w:trPr>
          <w:trHeight w:val="300"/>
        </w:trPr>
        <w:tc>
          <w:tcPr>
            <w:tcW w:w="1763" w:type="dxa"/>
            <w:tcBorders>
              <w:top w:val="nil"/>
              <w:left w:val="nil"/>
              <w:bottom w:val="single" w:sz="4" w:space="0" w:color="auto"/>
              <w:right w:val="single" w:sz="4" w:space="0" w:color="auto"/>
            </w:tcBorders>
            <w:shd w:val="clear" w:color="auto" w:fill="auto"/>
            <w:noWrap/>
            <w:vAlign w:val="bottom"/>
            <w:hideMark/>
          </w:tcPr>
          <w:p w:rsidR="000E6FB6" w:rsidRPr="000E6FB6" w:rsidRDefault="000E6FB6" w:rsidP="000E6FB6">
            <w:pPr>
              <w:rPr>
                <w:rFonts w:ascii="Arial" w:hAnsi="Arial" w:cs="Arial"/>
                <w:sz w:val="20"/>
                <w:szCs w:val="20"/>
              </w:rPr>
            </w:pPr>
            <w:r w:rsidRPr="000E6FB6">
              <w:rPr>
                <w:rFonts w:ascii="Arial" w:hAnsi="Arial" w:cs="Arial"/>
                <w:sz w:val="20"/>
                <w:szCs w:val="20"/>
              </w:rPr>
              <w:t> </w:t>
            </w:r>
          </w:p>
        </w:tc>
        <w:tc>
          <w:tcPr>
            <w:tcW w:w="64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640" w:type="dxa"/>
            <w:tcBorders>
              <w:top w:val="nil"/>
              <w:left w:val="nil"/>
              <w:bottom w:val="single" w:sz="4" w:space="0" w:color="auto"/>
              <w:right w:val="nil"/>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c>
          <w:tcPr>
            <w:tcW w:w="58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560" w:type="dxa"/>
            <w:tcBorders>
              <w:top w:val="nil"/>
              <w:left w:val="nil"/>
              <w:bottom w:val="single" w:sz="4" w:space="0" w:color="auto"/>
              <w:right w:val="nil"/>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c>
          <w:tcPr>
            <w:tcW w:w="52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580" w:type="dxa"/>
            <w:tcBorders>
              <w:top w:val="nil"/>
              <w:left w:val="nil"/>
              <w:bottom w:val="single" w:sz="4" w:space="0" w:color="auto"/>
              <w:right w:val="nil"/>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c>
          <w:tcPr>
            <w:tcW w:w="58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540" w:type="dxa"/>
            <w:tcBorders>
              <w:top w:val="nil"/>
              <w:left w:val="nil"/>
              <w:bottom w:val="single" w:sz="4" w:space="0" w:color="auto"/>
              <w:right w:val="nil"/>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c>
          <w:tcPr>
            <w:tcW w:w="58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580" w:type="dxa"/>
            <w:tcBorders>
              <w:top w:val="nil"/>
              <w:left w:val="nil"/>
              <w:bottom w:val="single" w:sz="4" w:space="0" w:color="auto"/>
              <w:right w:val="single" w:sz="4" w:space="0" w:color="auto"/>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c>
          <w:tcPr>
            <w:tcW w:w="540" w:type="dxa"/>
            <w:tcBorders>
              <w:top w:val="nil"/>
              <w:left w:val="nil"/>
              <w:bottom w:val="single" w:sz="4" w:space="0" w:color="auto"/>
              <w:right w:val="nil"/>
            </w:tcBorders>
            <w:shd w:val="clear" w:color="auto" w:fill="auto"/>
            <w:hideMark/>
          </w:tcPr>
          <w:p w:rsidR="000E6FB6" w:rsidRPr="000E6FB6" w:rsidRDefault="000E6FB6" w:rsidP="000E6FB6">
            <w:pPr>
              <w:jc w:val="center"/>
              <w:rPr>
                <w:rFonts w:ascii="Arial" w:hAnsi="Arial" w:cs="Arial"/>
                <w:sz w:val="20"/>
                <w:szCs w:val="20"/>
              </w:rPr>
            </w:pPr>
            <w:proofErr w:type="spellStart"/>
            <w:r w:rsidRPr="000E6FB6">
              <w:rPr>
                <w:rFonts w:ascii="Arial" w:hAnsi="Arial" w:cs="Arial"/>
                <w:sz w:val="20"/>
                <w:szCs w:val="20"/>
              </w:rPr>
              <w:t>Eff</w:t>
            </w:r>
            <w:proofErr w:type="spellEnd"/>
          </w:p>
        </w:tc>
        <w:tc>
          <w:tcPr>
            <w:tcW w:w="760" w:type="dxa"/>
            <w:tcBorders>
              <w:top w:val="nil"/>
              <w:left w:val="nil"/>
              <w:bottom w:val="single" w:sz="4" w:space="0" w:color="auto"/>
              <w:right w:val="nil"/>
            </w:tcBorders>
            <w:shd w:val="clear" w:color="auto" w:fill="auto"/>
            <w:noWrap/>
            <w:vAlign w:val="bottom"/>
            <w:hideMark/>
          </w:tcPr>
          <w:p w:rsidR="000E6FB6" w:rsidRPr="000E6FB6" w:rsidRDefault="000E6FB6" w:rsidP="000E6FB6">
            <w:pPr>
              <w:rPr>
                <w:rFonts w:ascii="Calibri" w:hAnsi="Calibri"/>
                <w:color w:val="000000"/>
              </w:rPr>
            </w:pPr>
            <w:r w:rsidRPr="000E6FB6">
              <w:rPr>
                <w:rFonts w:ascii="Calibri" w:hAnsi="Calibri"/>
                <w:color w:val="000000"/>
                <w:sz w:val="22"/>
                <w:szCs w:val="22"/>
              </w:rPr>
              <w:t>%</w:t>
            </w:r>
          </w:p>
        </w:tc>
      </w:tr>
      <w:tr w:rsidR="000E6FB6" w:rsidRPr="000E6FB6" w:rsidTr="00054559">
        <w:trPr>
          <w:trHeight w:val="300"/>
        </w:trPr>
        <w:tc>
          <w:tcPr>
            <w:tcW w:w="1763" w:type="dxa"/>
            <w:tcBorders>
              <w:top w:val="nil"/>
              <w:left w:val="nil"/>
              <w:bottom w:val="nil"/>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 xml:space="preserve">&lt;=250 000 </w:t>
            </w:r>
          </w:p>
        </w:tc>
        <w:tc>
          <w:tcPr>
            <w:tcW w:w="64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133</w:t>
            </w:r>
          </w:p>
        </w:tc>
        <w:tc>
          <w:tcPr>
            <w:tcW w:w="6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77,3</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71</w:t>
            </w:r>
          </w:p>
        </w:tc>
        <w:tc>
          <w:tcPr>
            <w:tcW w:w="5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79,8</w:t>
            </w:r>
          </w:p>
        </w:tc>
        <w:tc>
          <w:tcPr>
            <w:tcW w:w="52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36</w:t>
            </w:r>
          </w:p>
        </w:tc>
        <w:tc>
          <w:tcPr>
            <w:tcW w:w="58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69,2</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334</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83,1</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82</w:t>
            </w:r>
          </w:p>
        </w:tc>
        <w:tc>
          <w:tcPr>
            <w:tcW w:w="580" w:type="dxa"/>
            <w:tcBorders>
              <w:top w:val="nil"/>
              <w:left w:val="nil"/>
              <w:bottom w:val="nil"/>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83,7</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656</w:t>
            </w:r>
          </w:p>
        </w:tc>
        <w:tc>
          <w:tcPr>
            <w:tcW w:w="7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80,7</w:t>
            </w:r>
          </w:p>
        </w:tc>
      </w:tr>
      <w:tr w:rsidR="000E6FB6" w:rsidRPr="000E6FB6" w:rsidTr="00054559">
        <w:trPr>
          <w:trHeight w:val="300"/>
        </w:trPr>
        <w:tc>
          <w:tcPr>
            <w:tcW w:w="1763" w:type="dxa"/>
            <w:tcBorders>
              <w:top w:val="nil"/>
              <w:left w:val="nil"/>
              <w:bottom w:val="nil"/>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250 à 500 000</w:t>
            </w:r>
          </w:p>
        </w:tc>
        <w:tc>
          <w:tcPr>
            <w:tcW w:w="64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22</w:t>
            </w:r>
          </w:p>
        </w:tc>
        <w:tc>
          <w:tcPr>
            <w:tcW w:w="6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12,8</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2</w:t>
            </w:r>
          </w:p>
        </w:tc>
        <w:tc>
          <w:tcPr>
            <w:tcW w:w="5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2,2</w:t>
            </w:r>
          </w:p>
        </w:tc>
        <w:tc>
          <w:tcPr>
            <w:tcW w:w="52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5</w:t>
            </w:r>
          </w:p>
        </w:tc>
        <w:tc>
          <w:tcPr>
            <w:tcW w:w="58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9,6</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6</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1,5</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7</w:t>
            </w:r>
          </w:p>
        </w:tc>
        <w:tc>
          <w:tcPr>
            <w:tcW w:w="580" w:type="dxa"/>
            <w:tcBorders>
              <w:top w:val="nil"/>
              <w:left w:val="nil"/>
              <w:bottom w:val="nil"/>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7,1</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42</w:t>
            </w:r>
          </w:p>
        </w:tc>
        <w:tc>
          <w:tcPr>
            <w:tcW w:w="7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5,2</w:t>
            </w:r>
          </w:p>
        </w:tc>
      </w:tr>
      <w:tr w:rsidR="000E6FB6" w:rsidRPr="000E6FB6" w:rsidTr="00054559">
        <w:trPr>
          <w:trHeight w:val="300"/>
        </w:trPr>
        <w:tc>
          <w:tcPr>
            <w:tcW w:w="1763" w:type="dxa"/>
            <w:tcBorders>
              <w:top w:val="nil"/>
              <w:left w:val="nil"/>
              <w:bottom w:val="nil"/>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 xml:space="preserve">500 à 750 000 </w:t>
            </w:r>
          </w:p>
        </w:tc>
        <w:tc>
          <w:tcPr>
            <w:tcW w:w="64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w:t>
            </w:r>
          </w:p>
        </w:tc>
        <w:tc>
          <w:tcPr>
            <w:tcW w:w="6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1,7</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w:t>
            </w:r>
          </w:p>
        </w:tc>
        <w:tc>
          <w:tcPr>
            <w:tcW w:w="5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1,1</w:t>
            </w:r>
          </w:p>
        </w:tc>
        <w:tc>
          <w:tcPr>
            <w:tcW w:w="52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8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80" w:type="dxa"/>
            <w:tcBorders>
              <w:top w:val="nil"/>
              <w:left w:val="nil"/>
              <w:bottom w:val="nil"/>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4</w:t>
            </w:r>
          </w:p>
        </w:tc>
        <w:tc>
          <w:tcPr>
            <w:tcW w:w="7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0,5</w:t>
            </w:r>
          </w:p>
        </w:tc>
      </w:tr>
      <w:tr w:rsidR="000E6FB6" w:rsidRPr="000E6FB6" w:rsidTr="00054559">
        <w:trPr>
          <w:trHeight w:val="300"/>
        </w:trPr>
        <w:tc>
          <w:tcPr>
            <w:tcW w:w="1763" w:type="dxa"/>
            <w:tcBorders>
              <w:top w:val="nil"/>
              <w:left w:val="nil"/>
              <w:bottom w:val="nil"/>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750 à 1 million</w:t>
            </w:r>
          </w:p>
        </w:tc>
        <w:tc>
          <w:tcPr>
            <w:tcW w:w="64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w:t>
            </w:r>
          </w:p>
        </w:tc>
        <w:tc>
          <w:tcPr>
            <w:tcW w:w="6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0,6</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2</w:t>
            </w:r>
          </w:p>
        </w:tc>
        <w:tc>
          <w:tcPr>
            <w:tcW w:w="5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2,2</w:t>
            </w:r>
          </w:p>
        </w:tc>
        <w:tc>
          <w:tcPr>
            <w:tcW w:w="52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8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0</w:t>
            </w:r>
          </w:p>
        </w:tc>
        <w:tc>
          <w:tcPr>
            <w:tcW w:w="580" w:type="dxa"/>
            <w:tcBorders>
              <w:top w:val="nil"/>
              <w:left w:val="nil"/>
              <w:bottom w:val="nil"/>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0,0</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3</w:t>
            </w:r>
          </w:p>
        </w:tc>
        <w:tc>
          <w:tcPr>
            <w:tcW w:w="7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0,4</w:t>
            </w:r>
          </w:p>
        </w:tc>
      </w:tr>
      <w:tr w:rsidR="000E6FB6" w:rsidRPr="000E6FB6" w:rsidTr="00054559">
        <w:trPr>
          <w:trHeight w:val="300"/>
        </w:trPr>
        <w:tc>
          <w:tcPr>
            <w:tcW w:w="1763" w:type="dxa"/>
            <w:tcBorders>
              <w:top w:val="nil"/>
              <w:left w:val="nil"/>
              <w:bottom w:val="nil"/>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1 million et plus</w:t>
            </w:r>
          </w:p>
        </w:tc>
        <w:tc>
          <w:tcPr>
            <w:tcW w:w="64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7</w:t>
            </w:r>
          </w:p>
        </w:tc>
        <w:tc>
          <w:tcPr>
            <w:tcW w:w="6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4,1</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w:t>
            </w:r>
          </w:p>
        </w:tc>
        <w:tc>
          <w:tcPr>
            <w:tcW w:w="5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3,4</w:t>
            </w:r>
          </w:p>
        </w:tc>
        <w:tc>
          <w:tcPr>
            <w:tcW w:w="52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w:t>
            </w:r>
          </w:p>
        </w:tc>
        <w:tc>
          <w:tcPr>
            <w:tcW w:w="58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5,8</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0,2</w:t>
            </w:r>
          </w:p>
        </w:tc>
        <w:tc>
          <w:tcPr>
            <w:tcW w:w="580" w:type="dxa"/>
            <w:tcBorders>
              <w:top w:val="nil"/>
              <w:left w:val="nil"/>
              <w:bottom w:val="nil"/>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w:t>
            </w:r>
          </w:p>
        </w:tc>
        <w:tc>
          <w:tcPr>
            <w:tcW w:w="580" w:type="dxa"/>
            <w:tcBorders>
              <w:top w:val="nil"/>
              <w:left w:val="nil"/>
              <w:bottom w:val="nil"/>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1,0</w:t>
            </w:r>
          </w:p>
        </w:tc>
        <w:tc>
          <w:tcPr>
            <w:tcW w:w="54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15</w:t>
            </w:r>
          </w:p>
        </w:tc>
        <w:tc>
          <w:tcPr>
            <w:tcW w:w="760" w:type="dxa"/>
            <w:tcBorders>
              <w:top w:val="nil"/>
              <w:left w:val="nil"/>
              <w:bottom w:val="nil"/>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1,8</w:t>
            </w:r>
          </w:p>
        </w:tc>
      </w:tr>
      <w:tr w:rsidR="000E6FB6" w:rsidRPr="000E6FB6" w:rsidTr="00054559">
        <w:trPr>
          <w:trHeight w:val="300"/>
        </w:trPr>
        <w:tc>
          <w:tcPr>
            <w:tcW w:w="1763" w:type="dxa"/>
            <w:tcBorders>
              <w:top w:val="single" w:sz="4" w:space="0" w:color="auto"/>
              <w:left w:val="nil"/>
              <w:bottom w:val="single" w:sz="4" w:space="0" w:color="auto"/>
              <w:right w:val="single" w:sz="4" w:space="0" w:color="auto"/>
            </w:tcBorders>
            <w:shd w:val="clear" w:color="auto" w:fill="auto"/>
            <w:noWrap/>
            <w:vAlign w:val="bottom"/>
            <w:hideMark/>
          </w:tcPr>
          <w:p w:rsidR="000E6FB6" w:rsidRPr="00001755" w:rsidRDefault="000E6FB6" w:rsidP="000E6FB6">
            <w:pPr>
              <w:rPr>
                <w:rFonts w:ascii="Arial" w:hAnsi="Arial" w:cs="Arial"/>
                <w:b/>
                <w:sz w:val="20"/>
                <w:szCs w:val="20"/>
              </w:rPr>
            </w:pPr>
            <w:r w:rsidRPr="00001755">
              <w:rPr>
                <w:rFonts w:ascii="Arial" w:hAnsi="Arial" w:cs="Arial"/>
                <w:b/>
                <w:sz w:val="20"/>
                <w:szCs w:val="20"/>
              </w:rPr>
              <w:t>Total</w:t>
            </w:r>
          </w:p>
        </w:tc>
        <w:tc>
          <w:tcPr>
            <w:tcW w:w="640" w:type="dxa"/>
            <w:tcBorders>
              <w:top w:val="single" w:sz="4" w:space="0" w:color="auto"/>
              <w:left w:val="nil"/>
              <w:bottom w:val="single" w:sz="4" w:space="0" w:color="auto"/>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166</w:t>
            </w:r>
          </w:p>
        </w:tc>
        <w:tc>
          <w:tcPr>
            <w:tcW w:w="64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96,5</w:t>
            </w:r>
          </w:p>
        </w:tc>
        <w:tc>
          <w:tcPr>
            <w:tcW w:w="580" w:type="dxa"/>
            <w:tcBorders>
              <w:top w:val="single" w:sz="4" w:space="0" w:color="auto"/>
              <w:left w:val="nil"/>
              <w:bottom w:val="single" w:sz="4" w:space="0" w:color="auto"/>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79</w:t>
            </w:r>
          </w:p>
        </w:tc>
        <w:tc>
          <w:tcPr>
            <w:tcW w:w="56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88,8</w:t>
            </w:r>
          </w:p>
        </w:tc>
        <w:tc>
          <w:tcPr>
            <w:tcW w:w="520" w:type="dxa"/>
            <w:tcBorders>
              <w:top w:val="single" w:sz="4" w:space="0" w:color="auto"/>
              <w:left w:val="nil"/>
              <w:bottom w:val="single" w:sz="4" w:space="0" w:color="auto"/>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44</w:t>
            </w:r>
          </w:p>
        </w:tc>
        <w:tc>
          <w:tcPr>
            <w:tcW w:w="58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84,6</w:t>
            </w:r>
          </w:p>
        </w:tc>
        <w:tc>
          <w:tcPr>
            <w:tcW w:w="580" w:type="dxa"/>
            <w:tcBorders>
              <w:top w:val="single" w:sz="4" w:space="0" w:color="auto"/>
              <w:left w:val="nil"/>
              <w:bottom w:val="single" w:sz="4" w:space="0" w:color="auto"/>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341</w:t>
            </w:r>
          </w:p>
        </w:tc>
        <w:tc>
          <w:tcPr>
            <w:tcW w:w="54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84,8</w:t>
            </w:r>
          </w:p>
        </w:tc>
        <w:tc>
          <w:tcPr>
            <w:tcW w:w="580" w:type="dxa"/>
            <w:tcBorders>
              <w:top w:val="single" w:sz="4" w:space="0" w:color="auto"/>
              <w:left w:val="nil"/>
              <w:bottom w:val="single" w:sz="4" w:space="0" w:color="auto"/>
              <w:right w:val="nil"/>
            </w:tcBorders>
            <w:shd w:val="clear" w:color="auto" w:fill="auto"/>
            <w:noWrap/>
            <w:vAlign w:val="center"/>
            <w:hideMark/>
          </w:tcPr>
          <w:p w:rsidR="000E6FB6" w:rsidRPr="000E6FB6" w:rsidRDefault="000E6FB6" w:rsidP="000E6FB6">
            <w:pPr>
              <w:jc w:val="right"/>
              <w:rPr>
                <w:rFonts w:ascii="Arial" w:hAnsi="Arial" w:cs="Arial"/>
                <w:sz w:val="20"/>
                <w:szCs w:val="20"/>
              </w:rPr>
            </w:pPr>
            <w:r w:rsidRPr="000E6FB6">
              <w:rPr>
                <w:rFonts w:ascii="Arial" w:hAnsi="Arial" w:cs="Arial"/>
                <w:sz w:val="20"/>
                <w:szCs w:val="20"/>
              </w:rPr>
              <w:t>90</w:t>
            </w:r>
          </w:p>
        </w:tc>
        <w:tc>
          <w:tcPr>
            <w:tcW w:w="580" w:type="dxa"/>
            <w:tcBorders>
              <w:top w:val="single" w:sz="4" w:space="0" w:color="auto"/>
              <w:left w:val="nil"/>
              <w:bottom w:val="single" w:sz="4" w:space="0" w:color="auto"/>
              <w:right w:val="single" w:sz="4" w:space="0" w:color="auto"/>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91,8</w:t>
            </w:r>
          </w:p>
        </w:tc>
        <w:tc>
          <w:tcPr>
            <w:tcW w:w="54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color w:val="000000"/>
              </w:rPr>
            </w:pPr>
            <w:r w:rsidRPr="000E6FB6">
              <w:rPr>
                <w:rFonts w:ascii="Calibri" w:hAnsi="Calibri"/>
                <w:color w:val="000000"/>
                <w:sz w:val="22"/>
                <w:szCs w:val="22"/>
              </w:rPr>
              <w:t>720</w:t>
            </w:r>
          </w:p>
        </w:tc>
        <w:tc>
          <w:tcPr>
            <w:tcW w:w="760" w:type="dxa"/>
            <w:tcBorders>
              <w:top w:val="single" w:sz="4" w:space="0" w:color="auto"/>
              <w:left w:val="nil"/>
              <w:bottom w:val="single" w:sz="4" w:space="0" w:color="auto"/>
              <w:right w:val="nil"/>
            </w:tcBorders>
            <w:shd w:val="clear" w:color="auto" w:fill="auto"/>
            <w:noWrap/>
            <w:vAlign w:val="bottom"/>
            <w:hideMark/>
          </w:tcPr>
          <w:p w:rsidR="000E6FB6" w:rsidRPr="000E6FB6" w:rsidRDefault="000E6FB6" w:rsidP="000E6FB6">
            <w:pPr>
              <w:jc w:val="right"/>
              <w:rPr>
                <w:rFonts w:ascii="Calibri" w:hAnsi="Calibri"/>
                <w:b/>
                <w:bCs/>
                <w:color w:val="000000"/>
              </w:rPr>
            </w:pPr>
            <w:r w:rsidRPr="000E6FB6">
              <w:rPr>
                <w:rFonts w:ascii="Calibri" w:hAnsi="Calibri"/>
                <w:b/>
                <w:bCs/>
                <w:color w:val="000000"/>
                <w:sz w:val="22"/>
                <w:szCs w:val="22"/>
              </w:rPr>
              <w:t>88,6</w:t>
            </w:r>
          </w:p>
        </w:tc>
      </w:tr>
    </w:tbl>
    <w:p w:rsidR="00E83236" w:rsidRDefault="00E83236" w:rsidP="00E83236">
      <w:pPr>
        <w:rPr>
          <w:rFonts w:ascii="Book Antiqua" w:hAnsi="Book Antiqua"/>
          <w:bCs/>
        </w:rPr>
      </w:pPr>
      <w:r w:rsidRPr="00633DA9">
        <w:rPr>
          <w:rFonts w:ascii="Book Antiqua" w:hAnsi="Book Antiqua"/>
          <w:bCs/>
        </w:rPr>
        <w:t>AGEPE/Observatoire, enquête secteur informel 2008</w:t>
      </w:r>
    </w:p>
    <w:p w:rsidR="00243E72" w:rsidRDefault="00243E72" w:rsidP="006674F5">
      <w:pPr>
        <w:jc w:val="both"/>
        <w:rPr>
          <w:rFonts w:ascii="Book Antiqua" w:hAnsi="Book Antiqua"/>
          <w:b/>
          <w:sz w:val="28"/>
          <w:szCs w:val="28"/>
        </w:rPr>
      </w:pPr>
    </w:p>
    <w:p w:rsidR="00B44E07" w:rsidRPr="00B44E07" w:rsidRDefault="00B44E07" w:rsidP="006674F5">
      <w:pPr>
        <w:jc w:val="both"/>
        <w:rPr>
          <w:rFonts w:ascii="Book Antiqua" w:hAnsi="Book Antiqua"/>
          <w:b/>
          <w:sz w:val="28"/>
          <w:szCs w:val="28"/>
        </w:rPr>
      </w:pPr>
      <w:r w:rsidRPr="00243E72">
        <w:rPr>
          <w:rFonts w:ascii="Book Antiqua" w:hAnsi="Book Antiqua"/>
          <w:b/>
          <w:sz w:val="28"/>
          <w:szCs w:val="28"/>
          <w:u w:val="single"/>
        </w:rPr>
        <w:t>Section 2</w:t>
      </w:r>
      <w:r w:rsidRPr="00B44E07">
        <w:rPr>
          <w:rFonts w:ascii="Book Antiqua" w:hAnsi="Book Antiqua"/>
          <w:b/>
          <w:sz w:val="28"/>
          <w:szCs w:val="28"/>
        </w:rPr>
        <w:t xml:space="preserve"> : Le </w:t>
      </w:r>
      <w:r>
        <w:rPr>
          <w:rFonts w:ascii="Book Antiqua" w:hAnsi="Book Antiqua"/>
          <w:b/>
          <w:sz w:val="28"/>
          <w:szCs w:val="28"/>
        </w:rPr>
        <w:t>recours à l’emprunt</w:t>
      </w:r>
    </w:p>
    <w:p w:rsidR="00B44E07" w:rsidRPr="00C06FD4" w:rsidRDefault="00B44E07" w:rsidP="006674F5">
      <w:pPr>
        <w:jc w:val="both"/>
        <w:rPr>
          <w:rFonts w:ascii="Book Antiqua" w:hAnsi="Book Antiqua"/>
        </w:rPr>
      </w:pPr>
    </w:p>
    <w:p w:rsidR="006674F5" w:rsidRPr="005D6CF9" w:rsidRDefault="006674F5" w:rsidP="006674F5">
      <w:pPr>
        <w:jc w:val="both"/>
        <w:rPr>
          <w:rFonts w:ascii="Book Antiqua" w:hAnsi="Book Antiqua"/>
          <w:b/>
          <w:i/>
        </w:rPr>
      </w:pPr>
      <w:r w:rsidRPr="005D6CF9">
        <w:rPr>
          <w:rFonts w:ascii="Book Antiqua" w:hAnsi="Book Antiqua"/>
          <w:b/>
          <w:i/>
        </w:rPr>
        <w:t>Une part faible (1</w:t>
      </w:r>
      <w:r w:rsidR="0055632F">
        <w:rPr>
          <w:rFonts w:ascii="Book Antiqua" w:hAnsi="Book Antiqua"/>
          <w:b/>
          <w:i/>
        </w:rPr>
        <w:t>0</w:t>
      </w:r>
      <w:r w:rsidRPr="005D6CF9">
        <w:rPr>
          <w:rFonts w:ascii="Book Antiqua" w:hAnsi="Book Antiqua"/>
          <w:b/>
          <w:i/>
        </w:rPr>
        <w:t xml:space="preserve">%) des chefs d’unités </w:t>
      </w:r>
      <w:proofErr w:type="gramStart"/>
      <w:r w:rsidR="00243E72" w:rsidRPr="005D6CF9">
        <w:rPr>
          <w:rFonts w:ascii="Book Antiqua" w:hAnsi="Book Antiqua"/>
          <w:b/>
          <w:i/>
        </w:rPr>
        <w:t>emprunte</w:t>
      </w:r>
      <w:r w:rsidR="00243E72">
        <w:rPr>
          <w:rFonts w:ascii="Book Antiqua" w:hAnsi="Book Antiqua"/>
          <w:b/>
          <w:i/>
        </w:rPr>
        <w:t>nt</w:t>
      </w:r>
      <w:proofErr w:type="gramEnd"/>
      <w:r w:rsidRPr="005D6CF9">
        <w:rPr>
          <w:rFonts w:ascii="Book Antiqua" w:hAnsi="Book Antiqua"/>
          <w:b/>
          <w:i/>
        </w:rPr>
        <w:t xml:space="preserve"> de l’argent pour faire fonctionner leu</w:t>
      </w:r>
      <w:r w:rsidR="00D85C21">
        <w:rPr>
          <w:rFonts w:ascii="Book Antiqua" w:hAnsi="Book Antiqua"/>
          <w:b/>
          <w:i/>
        </w:rPr>
        <w:t xml:space="preserve">r établissement et cette part est plus </w:t>
      </w:r>
      <w:r w:rsidR="0055632F">
        <w:rPr>
          <w:rFonts w:ascii="Book Antiqua" w:hAnsi="Book Antiqua"/>
          <w:b/>
          <w:i/>
        </w:rPr>
        <w:t>élevée dans les deux premiers segments (respectivement 12% et 13,6%</w:t>
      </w:r>
      <w:r w:rsidR="00710EAF">
        <w:rPr>
          <w:rFonts w:ascii="Book Antiqua" w:hAnsi="Book Antiqua"/>
          <w:b/>
          <w:i/>
        </w:rPr>
        <w:t>)</w:t>
      </w:r>
    </w:p>
    <w:p w:rsidR="006674F5" w:rsidRPr="00550E7A" w:rsidRDefault="006674F5" w:rsidP="006674F5">
      <w:pPr>
        <w:jc w:val="both"/>
        <w:rPr>
          <w:rFonts w:ascii="Book Antiqua" w:hAnsi="Book Antiqua"/>
          <w:sz w:val="8"/>
          <w:szCs w:val="8"/>
        </w:rPr>
      </w:pPr>
    </w:p>
    <w:p w:rsidR="006674F5" w:rsidRDefault="0055632F" w:rsidP="006674F5">
      <w:pPr>
        <w:ind w:firstLine="284"/>
        <w:jc w:val="both"/>
        <w:rPr>
          <w:rFonts w:ascii="Book Antiqua" w:hAnsi="Book Antiqua"/>
        </w:rPr>
      </w:pPr>
      <w:r>
        <w:rPr>
          <w:rFonts w:ascii="Book Antiqua" w:hAnsi="Book Antiqua"/>
        </w:rPr>
        <w:t>Seulement 10</w:t>
      </w:r>
      <w:r w:rsidR="006674F5">
        <w:rPr>
          <w:rFonts w:ascii="Book Antiqua" w:hAnsi="Book Antiqua"/>
        </w:rPr>
        <w:t>% des chefs d’unités de pro</w:t>
      </w:r>
      <w:r w:rsidR="00111B85">
        <w:rPr>
          <w:rFonts w:ascii="Book Antiqua" w:hAnsi="Book Antiqua"/>
        </w:rPr>
        <w:t>duction informelles ont emprunté</w:t>
      </w:r>
      <w:r w:rsidR="006674F5">
        <w:rPr>
          <w:rFonts w:ascii="Book Antiqua" w:hAnsi="Book Antiqua"/>
        </w:rPr>
        <w:t xml:space="preserve"> de l’argent pour faire fonctionner leur établissement au cours de l’année écoulée. Cette part est plus importante </w:t>
      </w:r>
      <w:r>
        <w:rPr>
          <w:rFonts w:ascii="Book Antiqua" w:hAnsi="Book Antiqua"/>
        </w:rPr>
        <w:t xml:space="preserve">dans </w:t>
      </w:r>
      <w:r w:rsidR="006674F5">
        <w:rPr>
          <w:rFonts w:ascii="Book Antiqua" w:hAnsi="Book Antiqua"/>
        </w:rPr>
        <w:t xml:space="preserve">les </w:t>
      </w:r>
      <w:r>
        <w:rPr>
          <w:rFonts w:ascii="Book Antiqua" w:hAnsi="Book Antiqua"/>
        </w:rPr>
        <w:t>unités des jeunes diplômés (13,6%) et dans les unités localisées (12%).</w:t>
      </w:r>
    </w:p>
    <w:p w:rsidR="00111B85" w:rsidRPr="00550E7A" w:rsidRDefault="00111B85" w:rsidP="006674F5">
      <w:pPr>
        <w:ind w:firstLine="284"/>
        <w:jc w:val="both"/>
        <w:rPr>
          <w:rFonts w:ascii="Book Antiqua" w:hAnsi="Book Antiqua"/>
          <w:sz w:val="8"/>
          <w:szCs w:val="8"/>
        </w:rPr>
      </w:pPr>
    </w:p>
    <w:p w:rsidR="006674F5" w:rsidRDefault="0055632F" w:rsidP="006674F5">
      <w:pPr>
        <w:ind w:firstLine="284"/>
        <w:jc w:val="both"/>
        <w:rPr>
          <w:rFonts w:ascii="Book Antiqua" w:hAnsi="Book Antiqua"/>
        </w:rPr>
      </w:pPr>
      <w:r>
        <w:rPr>
          <w:rFonts w:ascii="Book Antiqua" w:hAnsi="Book Antiqua"/>
        </w:rPr>
        <w:t>La part la plus faible des chefs d’unités ayant emprunté pour faire fonctionner leur établissement s’observe dans les unités de type agricole (5,9%), suivies des unités installées à domicile</w:t>
      </w:r>
      <w:r w:rsidR="009A2D85">
        <w:rPr>
          <w:rFonts w:ascii="Book Antiqua" w:hAnsi="Book Antiqua"/>
        </w:rPr>
        <w:t xml:space="preserve"> (6,3%)</w:t>
      </w:r>
      <w:r>
        <w:rPr>
          <w:rFonts w:ascii="Book Antiqua" w:hAnsi="Book Antiqua"/>
        </w:rPr>
        <w:t>. Une part de 9,8% des chefs des micro-unités de subsistance empruntent pour faire fonctionner leur établissement.</w:t>
      </w:r>
    </w:p>
    <w:p w:rsidR="00111B85" w:rsidRPr="00550E7A" w:rsidRDefault="00111B85" w:rsidP="006674F5">
      <w:pPr>
        <w:ind w:firstLine="284"/>
        <w:jc w:val="both"/>
        <w:rPr>
          <w:rFonts w:ascii="Book Antiqua" w:hAnsi="Book Antiqua"/>
          <w:sz w:val="8"/>
          <w:szCs w:val="8"/>
        </w:rPr>
      </w:pPr>
    </w:p>
    <w:p w:rsidR="0055632F" w:rsidRDefault="0055632F" w:rsidP="006674F5">
      <w:pPr>
        <w:ind w:firstLine="284"/>
        <w:jc w:val="both"/>
        <w:rPr>
          <w:rFonts w:ascii="Book Antiqua" w:hAnsi="Book Antiqua"/>
        </w:rPr>
      </w:pPr>
    </w:p>
    <w:p w:rsidR="00672022" w:rsidRPr="00550E7A" w:rsidRDefault="00672022" w:rsidP="006674F5">
      <w:pPr>
        <w:ind w:firstLine="284"/>
        <w:jc w:val="both"/>
        <w:rPr>
          <w:rFonts w:ascii="Book Antiqua" w:hAnsi="Book Antiqua"/>
          <w:sz w:val="8"/>
          <w:szCs w:val="8"/>
        </w:rPr>
      </w:pPr>
    </w:p>
    <w:p w:rsidR="0055632F" w:rsidRDefault="009821C7" w:rsidP="009821C7">
      <w:pPr>
        <w:rPr>
          <w:rFonts w:ascii="Book Antiqua" w:hAnsi="Book Antiqua"/>
          <w:b/>
        </w:rPr>
      </w:pPr>
      <w:r w:rsidRPr="00090531">
        <w:rPr>
          <w:rFonts w:ascii="Book Antiqua" w:hAnsi="Book Antiqua"/>
          <w:b/>
          <w:u w:val="single"/>
        </w:rPr>
        <w:t xml:space="preserve">Tableau </w:t>
      </w:r>
      <w:r w:rsidR="00D27E2C" w:rsidRPr="00090531">
        <w:rPr>
          <w:rFonts w:ascii="Book Antiqua" w:hAnsi="Book Antiqua"/>
          <w:b/>
          <w:u w:val="single"/>
        </w:rPr>
        <w:t>I</w:t>
      </w:r>
      <w:r w:rsidR="00090531" w:rsidRPr="00090531">
        <w:rPr>
          <w:rFonts w:ascii="Book Antiqua" w:hAnsi="Book Antiqua"/>
          <w:b/>
          <w:u w:val="single"/>
        </w:rPr>
        <w:t>I</w:t>
      </w:r>
      <w:r w:rsidR="00D27E2C" w:rsidRPr="00090531">
        <w:rPr>
          <w:rFonts w:ascii="Book Antiqua" w:hAnsi="Book Antiqua"/>
          <w:b/>
          <w:u w:val="single"/>
        </w:rPr>
        <w:t>.</w:t>
      </w:r>
      <w:r w:rsidR="00090531" w:rsidRPr="00090531">
        <w:rPr>
          <w:rFonts w:ascii="Book Antiqua" w:hAnsi="Book Antiqua"/>
          <w:b/>
          <w:u w:val="single"/>
        </w:rPr>
        <w:t>II.2</w:t>
      </w:r>
      <w:r w:rsidRPr="009821C7">
        <w:rPr>
          <w:rFonts w:ascii="Book Antiqua" w:hAnsi="Book Antiqua"/>
          <w:b/>
        </w:rPr>
        <w:t xml:space="preserve"> : Emprunt pour faire fonctionner l’établissement selon </w:t>
      </w:r>
      <w:r w:rsidR="00D85C21">
        <w:rPr>
          <w:rFonts w:ascii="Book Antiqua" w:hAnsi="Book Antiqua"/>
          <w:b/>
        </w:rPr>
        <w:t>l</w:t>
      </w:r>
      <w:r w:rsidR="0055632F">
        <w:rPr>
          <w:rFonts w:ascii="Book Antiqua" w:hAnsi="Book Antiqua"/>
          <w:b/>
        </w:rPr>
        <w:t>a classe</w:t>
      </w:r>
    </w:p>
    <w:p w:rsidR="0055632F" w:rsidRDefault="0055632F" w:rsidP="009821C7">
      <w:pPr>
        <w:rPr>
          <w:rFonts w:ascii="Book Antiqua" w:hAnsi="Book Antiqua"/>
          <w:b/>
        </w:rPr>
      </w:pPr>
    </w:p>
    <w:tbl>
      <w:tblPr>
        <w:tblW w:w="8420" w:type="dxa"/>
        <w:tblInd w:w="55" w:type="dxa"/>
        <w:tblCellMar>
          <w:left w:w="70" w:type="dxa"/>
          <w:right w:w="70" w:type="dxa"/>
        </w:tblCellMar>
        <w:tblLook w:val="04A0"/>
      </w:tblPr>
      <w:tblGrid>
        <w:gridCol w:w="760"/>
        <w:gridCol w:w="512"/>
        <w:gridCol w:w="748"/>
        <w:gridCol w:w="420"/>
        <w:gridCol w:w="820"/>
        <w:gridCol w:w="434"/>
        <w:gridCol w:w="846"/>
        <w:gridCol w:w="504"/>
        <w:gridCol w:w="736"/>
        <w:gridCol w:w="427"/>
        <w:gridCol w:w="833"/>
        <w:gridCol w:w="562"/>
        <w:gridCol w:w="818"/>
      </w:tblGrid>
      <w:tr w:rsidR="0055632F" w:rsidRPr="0055632F" w:rsidTr="0055632F">
        <w:trPr>
          <w:trHeight w:val="300"/>
        </w:trPr>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5632F" w:rsidRPr="0055632F" w:rsidRDefault="0055632F" w:rsidP="0055632F">
            <w:pPr>
              <w:rPr>
                <w:rFonts w:ascii="Arial" w:hAnsi="Arial" w:cs="Arial"/>
                <w:b/>
                <w:bCs/>
                <w:sz w:val="20"/>
                <w:szCs w:val="20"/>
              </w:rPr>
            </w:pPr>
            <w:r w:rsidRPr="0055632F">
              <w:rPr>
                <w:rFonts w:ascii="Arial" w:hAnsi="Arial" w:cs="Arial"/>
                <w:b/>
                <w:bCs/>
                <w:sz w:val="20"/>
                <w:szCs w:val="20"/>
              </w:rPr>
              <w:t> </w:t>
            </w:r>
          </w:p>
        </w:tc>
        <w:tc>
          <w:tcPr>
            <w:tcW w:w="1260" w:type="dxa"/>
            <w:gridSpan w:val="2"/>
            <w:tcBorders>
              <w:top w:val="single" w:sz="4" w:space="0" w:color="auto"/>
              <w:left w:val="nil"/>
              <w:bottom w:val="single" w:sz="4" w:space="0" w:color="auto"/>
              <w:right w:val="nil"/>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Classe 1</w:t>
            </w:r>
          </w:p>
        </w:tc>
        <w:tc>
          <w:tcPr>
            <w:tcW w:w="1240" w:type="dxa"/>
            <w:gridSpan w:val="2"/>
            <w:tcBorders>
              <w:top w:val="single" w:sz="4" w:space="0" w:color="auto"/>
              <w:left w:val="nil"/>
              <w:bottom w:val="single" w:sz="4" w:space="0" w:color="auto"/>
              <w:right w:val="nil"/>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Classe 2</w:t>
            </w:r>
          </w:p>
        </w:tc>
        <w:tc>
          <w:tcPr>
            <w:tcW w:w="1280" w:type="dxa"/>
            <w:gridSpan w:val="2"/>
            <w:tcBorders>
              <w:top w:val="single" w:sz="4" w:space="0" w:color="auto"/>
              <w:left w:val="nil"/>
              <w:bottom w:val="single" w:sz="4" w:space="0" w:color="auto"/>
              <w:right w:val="nil"/>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Classe 3</w:t>
            </w:r>
          </w:p>
        </w:tc>
        <w:tc>
          <w:tcPr>
            <w:tcW w:w="1240" w:type="dxa"/>
            <w:gridSpan w:val="2"/>
            <w:tcBorders>
              <w:top w:val="single" w:sz="4" w:space="0" w:color="auto"/>
              <w:left w:val="nil"/>
              <w:bottom w:val="single" w:sz="4" w:space="0" w:color="auto"/>
              <w:right w:val="nil"/>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Classe 4</w:t>
            </w:r>
          </w:p>
        </w:tc>
        <w:tc>
          <w:tcPr>
            <w:tcW w:w="1260" w:type="dxa"/>
            <w:gridSpan w:val="2"/>
            <w:tcBorders>
              <w:top w:val="single" w:sz="4" w:space="0" w:color="auto"/>
              <w:left w:val="nil"/>
              <w:bottom w:val="single" w:sz="4" w:space="0" w:color="auto"/>
              <w:right w:val="single" w:sz="4" w:space="0" w:color="000000"/>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Classe 5</w:t>
            </w:r>
          </w:p>
        </w:tc>
        <w:tc>
          <w:tcPr>
            <w:tcW w:w="1380" w:type="dxa"/>
            <w:gridSpan w:val="2"/>
            <w:tcBorders>
              <w:top w:val="single" w:sz="4" w:space="0" w:color="auto"/>
              <w:left w:val="nil"/>
              <w:bottom w:val="single" w:sz="4" w:space="0" w:color="auto"/>
              <w:right w:val="nil"/>
            </w:tcBorders>
            <w:shd w:val="clear" w:color="auto" w:fill="auto"/>
            <w:noWrap/>
            <w:hideMark/>
          </w:tcPr>
          <w:p w:rsidR="0055632F" w:rsidRPr="00001755" w:rsidRDefault="0055632F" w:rsidP="0055632F">
            <w:pPr>
              <w:jc w:val="center"/>
              <w:rPr>
                <w:rFonts w:ascii="Arial" w:hAnsi="Arial" w:cs="Arial"/>
                <w:b/>
                <w:sz w:val="20"/>
                <w:szCs w:val="20"/>
              </w:rPr>
            </w:pPr>
            <w:r w:rsidRPr="00001755">
              <w:rPr>
                <w:rFonts w:ascii="Arial" w:hAnsi="Arial" w:cs="Arial"/>
                <w:b/>
                <w:sz w:val="20"/>
                <w:szCs w:val="20"/>
              </w:rPr>
              <w:t>Ensemble</w:t>
            </w:r>
          </w:p>
        </w:tc>
      </w:tr>
      <w:tr w:rsidR="0055632F" w:rsidRPr="0055632F" w:rsidTr="0055632F">
        <w:trPr>
          <w:trHeight w:val="300"/>
        </w:trPr>
        <w:tc>
          <w:tcPr>
            <w:tcW w:w="760" w:type="dxa"/>
            <w:tcBorders>
              <w:top w:val="nil"/>
              <w:left w:val="nil"/>
              <w:bottom w:val="single" w:sz="4" w:space="0" w:color="auto"/>
              <w:right w:val="single" w:sz="4" w:space="0" w:color="auto"/>
            </w:tcBorders>
            <w:shd w:val="clear" w:color="auto" w:fill="auto"/>
            <w:noWrap/>
            <w:vAlign w:val="bottom"/>
            <w:hideMark/>
          </w:tcPr>
          <w:p w:rsidR="0055632F" w:rsidRPr="0055632F" w:rsidRDefault="0055632F" w:rsidP="0055632F">
            <w:pPr>
              <w:rPr>
                <w:rFonts w:ascii="Arial" w:hAnsi="Arial" w:cs="Arial"/>
                <w:sz w:val="20"/>
                <w:szCs w:val="20"/>
              </w:rPr>
            </w:pPr>
            <w:r w:rsidRPr="0055632F">
              <w:rPr>
                <w:rFonts w:ascii="Arial" w:hAnsi="Arial" w:cs="Arial"/>
                <w:sz w:val="20"/>
                <w:szCs w:val="20"/>
              </w:rPr>
              <w:t> </w:t>
            </w:r>
          </w:p>
        </w:tc>
        <w:tc>
          <w:tcPr>
            <w:tcW w:w="512"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748"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c>
          <w:tcPr>
            <w:tcW w:w="420"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820"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c>
          <w:tcPr>
            <w:tcW w:w="434"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846"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c>
          <w:tcPr>
            <w:tcW w:w="504"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736"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c>
          <w:tcPr>
            <w:tcW w:w="427"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833" w:type="dxa"/>
            <w:tcBorders>
              <w:top w:val="nil"/>
              <w:left w:val="nil"/>
              <w:bottom w:val="single" w:sz="4" w:space="0" w:color="auto"/>
              <w:right w:val="single" w:sz="4" w:space="0" w:color="auto"/>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c>
          <w:tcPr>
            <w:tcW w:w="562"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color w:val="000000"/>
              </w:rPr>
            </w:pPr>
            <w:proofErr w:type="spellStart"/>
            <w:r w:rsidRPr="0055632F">
              <w:rPr>
                <w:rFonts w:ascii="Calibri" w:hAnsi="Calibri"/>
                <w:color w:val="000000"/>
                <w:sz w:val="22"/>
                <w:szCs w:val="22"/>
              </w:rPr>
              <w:t>Eff</w:t>
            </w:r>
            <w:proofErr w:type="spellEnd"/>
          </w:p>
        </w:tc>
        <w:tc>
          <w:tcPr>
            <w:tcW w:w="818" w:type="dxa"/>
            <w:tcBorders>
              <w:top w:val="nil"/>
              <w:left w:val="nil"/>
              <w:bottom w:val="single" w:sz="4" w:space="0" w:color="auto"/>
              <w:right w:val="nil"/>
            </w:tcBorders>
            <w:shd w:val="clear" w:color="auto" w:fill="auto"/>
            <w:noWrap/>
            <w:vAlign w:val="bottom"/>
            <w:hideMark/>
          </w:tcPr>
          <w:p w:rsidR="0055632F" w:rsidRPr="0055632F" w:rsidRDefault="0055632F" w:rsidP="0055632F">
            <w:pPr>
              <w:rPr>
                <w:rFonts w:ascii="Calibri" w:hAnsi="Calibri"/>
                <w:b/>
                <w:bCs/>
                <w:color w:val="000000"/>
              </w:rPr>
            </w:pPr>
            <w:r w:rsidRPr="0055632F">
              <w:rPr>
                <w:rFonts w:ascii="Calibri" w:hAnsi="Calibri"/>
                <w:b/>
                <w:bCs/>
                <w:color w:val="000000"/>
                <w:sz w:val="22"/>
                <w:szCs w:val="22"/>
              </w:rPr>
              <w:t>%</w:t>
            </w:r>
          </w:p>
        </w:tc>
      </w:tr>
      <w:tr w:rsidR="0055632F" w:rsidRPr="0055632F" w:rsidTr="0055632F">
        <w:trPr>
          <w:trHeight w:val="300"/>
        </w:trPr>
        <w:tc>
          <w:tcPr>
            <w:tcW w:w="760" w:type="dxa"/>
            <w:tcBorders>
              <w:top w:val="nil"/>
              <w:left w:val="nil"/>
              <w:bottom w:val="nil"/>
              <w:right w:val="single" w:sz="4" w:space="0" w:color="auto"/>
            </w:tcBorders>
            <w:shd w:val="clear" w:color="auto" w:fill="auto"/>
            <w:noWrap/>
            <w:vAlign w:val="bottom"/>
            <w:hideMark/>
          </w:tcPr>
          <w:p w:rsidR="0055632F" w:rsidRPr="00001755" w:rsidRDefault="00001755" w:rsidP="0055632F">
            <w:pPr>
              <w:rPr>
                <w:rFonts w:ascii="Arial" w:hAnsi="Arial" w:cs="Arial"/>
                <w:b/>
                <w:sz w:val="20"/>
                <w:szCs w:val="20"/>
              </w:rPr>
            </w:pPr>
            <w:r w:rsidRPr="00001755">
              <w:rPr>
                <w:rFonts w:ascii="Arial" w:hAnsi="Arial" w:cs="Arial"/>
                <w:b/>
                <w:sz w:val="20"/>
                <w:szCs w:val="20"/>
              </w:rPr>
              <w:t>O</w:t>
            </w:r>
            <w:r w:rsidR="0055632F" w:rsidRPr="00001755">
              <w:rPr>
                <w:rFonts w:ascii="Arial" w:hAnsi="Arial" w:cs="Arial"/>
                <w:b/>
                <w:sz w:val="20"/>
                <w:szCs w:val="20"/>
              </w:rPr>
              <w:t>ui</w:t>
            </w:r>
          </w:p>
        </w:tc>
        <w:tc>
          <w:tcPr>
            <w:tcW w:w="512"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20</w:t>
            </w:r>
          </w:p>
        </w:tc>
        <w:tc>
          <w:tcPr>
            <w:tcW w:w="748"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12,0</w:t>
            </w:r>
          </w:p>
        </w:tc>
        <w:tc>
          <w:tcPr>
            <w:tcW w:w="420"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12</w:t>
            </w:r>
          </w:p>
        </w:tc>
        <w:tc>
          <w:tcPr>
            <w:tcW w:w="820"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13,6</w:t>
            </w:r>
          </w:p>
        </w:tc>
        <w:tc>
          <w:tcPr>
            <w:tcW w:w="434"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3</w:t>
            </w:r>
          </w:p>
        </w:tc>
        <w:tc>
          <w:tcPr>
            <w:tcW w:w="846"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5,9</w:t>
            </w:r>
          </w:p>
        </w:tc>
        <w:tc>
          <w:tcPr>
            <w:tcW w:w="504"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39</w:t>
            </w:r>
          </w:p>
        </w:tc>
        <w:tc>
          <w:tcPr>
            <w:tcW w:w="736"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9,8</w:t>
            </w:r>
          </w:p>
        </w:tc>
        <w:tc>
          <w:tcPr>
            <w:tcW w:w="427"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6</w:t>
            </w:r>
          </w:p>
        </w:tc>
        <w:tc>
          <w:tcPr>
            <w:tcW w:w="833" w:type="dxa"/>
            <w:tcBorders>
              <w:top w:val="nil"/>
              <w:left w:val="nil"/>
              <w:bottom w:val="nil"/>
              <w:right w:val="single" w:sz="4" w:space="0" w:color="auto"/>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6,3</w:t>
            </w:r>
          </w:p>
        </w:tc>
        <w:tc>
          <w:tcPr>
            <w:tcW w:w="562" w:type="dxa"/>
            <w:tcBorders>
              <w:top w:val="nil"/>
              <w:left w:val="nil"/>
              <w:bottom w:val="nil"/>
              <w:right w:val="nil"/>
            </w:tcBorders>
            <w:shd w:val="clear" w:color="auto" w:fill="auto"/>
            <w:noWrap/>
            <w:vAlign w:val="bottom"/>
            <w:hideMark/>
          </w:tcPr>
          <w:p w:rsidR="0055632F" w:rsidRPr="0055632F" w:rsidRDefault="0055632F" w:rsidP="0055632F">
            <w:pPr>
              <w:jc w:val="right"/>
              <w:rPr>
                <w:rFonts w:ascii="Calibri" w:hAnsi="Calibri"/>
                <w:color w:val="000000"/>
              </w:rPr>
            </w:pPr>
            <w:r w:rsidRPr="0055632F">
              <w:rPr>
                <w:rFonts w:ascii="Calibri" w:hAnsi="Calibri"/>
                <w:color w:val="000000"/>
                <w:sz w:val="22"/>
                <w:szCs w:val="22"/>
              </w:rPr>
              <w:t>80</w:t>
            </w:r>
          </w:p>
        </w:tc>
        <w:tc>
          <w:tcPr>
            <w:tcW w:w="818"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w:t>
            </w:r>
          </w:p>
        </w:tc>
      </w:tr>
      <w:tr w:rsidR="0055632F" w:rsidRPr="0055632F" w:rsidTr="0055632F">
        <w:trPr>
          <w:trHeight w:val="300"/>
        </w:trPr>
        <w:tc>
          <w:tcPr>
            <w:tcW w:w="760" w:type="dxa"/>
            <w:tcBorders>
              <w:top w:val="nil"/>
              <w:left w:val="nil"/>
              <w:bottom w:val="nil"/>
              <w:right w:val="single" w:sz="4" w:space="0" w:color="auto"/>
            </w:tcBorders>
            <w:shd w:val="clear" w:color="auto" w:fill="auto"/>
            <w:noWrap/>
            <w:vAlign w:val="bottom"/>
            <w:hideMark/>
          </w:tcPr>
          <w:p w:rsidR="0055632F" w:rsidRPr="00001755" w:rsidRDefault="00001755" w:rsidP="0055632F">
            <w:pPr>
              <w:rPr>
                <w:rFonts w:ascii="Arial" w:hAnsi="Arial" w:cs="Arial"/>
                <w:b/>
                <w:sz w:val="20"/>
                <w:szCs w:val="20"/>
              </w:rPr>
            </w:pPr>
            <w:r w:rsidRPr="00001755">
              <w:rPr>
                <w:rFonts w:ascii="Arial" w:hAnsi="Arial" w:cs="Arial"/>
                <w:b/>
                <w:sz w:val="20"/>
                <w:szCs w:val="20"/>
              </w:rPr>
              <w:t>N</w:t>
            </w:r>
            <w:r w:rsidR="0055632F" w:rsidRPr="00001755">
              <w:rPr>
                <w:rFonts w:ascii="Arial" w:hAnsi="Arial" w:cs="Arial"/>
                <w:b/>
                <w:sz w:val="20"/>
                <w:szCs w:val="20"/>
              </w:rPr>
              <w:t>on</w:t>
            </w:r>
          </w:p>
        </w:tc>
        <w:tc>
          <w:tcPr>
            <w:tcW w:w="512"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147</w:t>
            </w:r>
          </w:p>
        </w:tc>
        <w:tc>
          <w:tcPr>
            <w:tcW w:w="748"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88,0</w:t>
            </w:r>
          </w:p>
        </w:tc>
        <w:tc>
          <w:tcPr>
            <w:tcW w:w="420"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76</w:t>
            </w:r>
          </w:p>
        </w:tc>
        <w:tc>
          <w:tcPr>
            <w:tcW w:w="820"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86,4</w:t>
            </w:r>
          </w:p>
        </w:tc>
        <w:tc>
          <w:tcPr>
            <w:tcW w:w="434"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48</w:t>
            </w:r>
          </w:p>
        </w:tc>
        <w:tc>
          <w:tcPr>
            <w:tcW w:w="846"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94,1</w:t>
            </w:r>
          </w:p>
        </w:tc>
        <w:tc>
          <w:tcPr>
            <w:tcW w:w="504"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357</w:t>
            </w:r>
          </w:p>
        </w:tc>
        <w:tc>
          <w:tcPr>
            <w:tcW w:w="736"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90,2</w:t>
            </w:r>
          </w:p>
        </w:tc>
        <w:tc>
          <w:tcPr>
            <w:tcW w:w="427"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89</w:t>
            </w:r>
          </w:p>
        </w:tc>
        <w:tc>
          <w:tcPr>
            <w:tcW w:w="833" w:type="dxa"/>
            <w:tcBorders>
              <w:top w:val="nil"/>
              <w:left w:val="nil"/>
              <w:bottom w:val="nil"/>
              <w:right w:val="single" w:sz="4" w:space="0" w:color="auto"/>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93,7</w:t>
            </w:r>
          </w:p>
        </w:tc>
        <w:tc>
          <w:tcPr>
            <w:tcW w:w="562" w:type="dxa"/>
            <w:tcBorders>
              <w:top w:val="nil"/>
              <w:left w:val="nil"/>
              <w:bottom w:val="nil"/>
              <w:right w:val="nil"/>
            </w:tcBorders>
            <w:shd w:val="clear" w:color="auto" w:fill="auto"/>
            <w:noWrap/>
            <w:vAlign w:val="bottom"/>
            <w:hideMark/>
          </w:tcPr>
          <w:p w:rsidR="0055632F" w:rsidRPr="0055632F" w:rsidRDefault="0055632F" w:rsidP="0055632F">
            <w:pPr>
              <w:jc w:val="right"/>
              <w:rPr>
                <w:rFonts w:ascii="Calibri" w:hAnsi="Calibri"/>
                <w:color w:val="000000"/>
              </w:rPr>
            </w:pPr>
            <w:r w:rsidRPr="0055632F">
              <w:rPr>
                <w:rFonts w:ascii="Calibri" w:hAnsi="Calibri"/>
                <w:color w:val="000000"/>
                <w:sz w:val="22"/>
                <w:szCs w:val="22"/>
              </w:rPr>
              <w:t>717</w:t>
            </w:r>
          </w:p>
        </w:tc>
        <w:tc>
          <w:tcPr>
            <w:tcW w:w="818" w:type="dxa"/>
            <w:tcBorders>
              <w:top w:val="nil"/>
              <w:left w:val="nil"/>
              <w:bottom w:val="nil"/>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90,0</w:t>
            </w:r>
          </w:p>
        </w:tc>
      </w:tr>
      <w:tr w:rsidR="0055632F" w:rsidRPr="0055632F" w:rsidTr="0055632F">
        <w:trPr>
          <w:trHeight w:val="300"/>
        </w:trPr>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55632F" w:rsidRPr="00001755" w:rsidRDefault="0055632F" w:rsidP="0055632F">
            <w:pPr>
              <w:rPr>
                <w:rFonts w:ascii="Arial" w:hAnsi="Arial" w:cs="Arial"/>
                <w:b/>
                <w:sz w:val="20"/>
                <w:szCs w:val="20"/>
              </w:rPr>
            </w:pPr>
            <w:r w:rsidRPr="00001755">
              <w:rPr>
                <w:rFonts w:ascii="Arial" w:hAnsi="Arial" w:cs="Arial"/>
                <w:b/>
                <w:sz w:val="20"/>
                <w:szCs w:val="20"/>
              </w:rPr>
              <w:t>Total</w:t>
            </w:r>
          </w:p>
        </w:tc>
        <w:tc>
          <w:tcPr>
            <w:tcW w:w="512"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167</w:t>
            </w:r>
          </w:p>
        </w:tc>
        <w:tc>
          <w:tcPr>
            <w:tcW w:w="748"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c>
          <w:tcPr>
            <w:tcW w:w="420"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88</w:t>
            </w:r>
          </w:p>
        </w:tc>
        <w:tc>
          <w:tcPr>
            <w:tcW w:w="820"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c>
          <w:tcPr>
            <w:tcW w:w="434"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51</w:t>
            </w:r>
          </w:p>
        </w:tc>
        <w:tc>
          <w:tcPr>
            <w:tcW w:w="846"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c>
          <w:tcPr>
            <w:tcW w:w="504"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396</w:t>
            </w:r>
          </w:p>
        </w:tc>
        <w:tc>
          <w:tcPr>
            <w:tcW w:w="736"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c>
          <w:tcPr>
            <w:tcW w:w="427"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sz w:val="20"/>
                <w:szCs w:val="20"/>
              </w:rPr>
            </w:pPr>
            <w:r w:rsidRPr="0055632F">
              <w:rPr>
                <w:rFonts w:ascii="Arial" w:hAnsi="Arial" w:cs="Arial"/>
                <w:sz w:val="20"/>
                <w:szCs w:val="20"/>
              </w:rPr>
              <w:t>95</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c>
          <w:tcPr>
            <w:tcW w:w="562" w:type="dxa"/>
            <w:tcBorders>
              <w:top w:val="single" w:sz="4" w:space="0" w:color="auto"/>
              <w:left w:val="nil"/>
              <w:bottom w:val="single" w:sz="4" w:space="0" w:color="auto"/>
              <w:right w:val="nil"/>
            </w:tcBorders>
            <w:shd w:val="clear" w:color="auto" w:fill="auto"/>
            <w:noWrap/>
            <w:vAlign w:val="bottom"/>
            <w:hideMark/>
          </w:tcPr>
          <w:p w:rsidR="0055632F" w:rsidRPr="0055632F" w:rsidRDefault="0055632F" w:rsidP="0055632F">
            <w:pPr>
              <w:jc w:val="right"/>
              <w:rPr>
                <w:rFonts w:ascii="Calibri" w:hAnsi="Calibri"/>
                <w:color w:val="000000"/>
              </w:rPr>
            </w:pPr>
            <w:r w:rsidRPr="0055632F">
              <w:rPr>
                <w:rFonts w:ascii="Calibri" w:hAnsi="Calibri"/>
                <w:color w:val="000000"/>
                <w:sz w:val="22"/>
                <w:szCs w:val="22"/>
              </w:rPr>
              <w:t>797</w:t>
            </w:r>
          </w:p>
        </w:tc>
        <w:tc>
          <w:tcPr>
            <w:tcW w:w="818" w:type="dxa"/>
            <w:tcBorders>
              <w:top w:val="single" w:sz="4" w:space="0" w:color="auto"/>
              <w:left w:val="nil"/>
              <w:bottom w:val="single" w:sz="4" w:space="0" w:color="auto"/>
              <w:right w:val="nil"/>
            </w:tcBorders>
            <w:shd w:val="clear" w:color="auto" w:fill="auto"/>
            <w:noWrap/>
            <w:vAlign w:val="center"/>
            <w:hideMark/>
          </w:tcPr>
          <w:p w:rsidR="0055632F" w:rsidRPr="0055632F" w:rsidRDefault="0055632F" w:rsidP="0055632F">
            <w:pPr>
              <w:jc w:val="right"/>
              <w:rPr>
                <w:rFonts w:ascii="Arial" w:hAnsi="Arial" w:cs="Arial"/>
                <w:b/>
                <w:bCs/>
                <w:sz w:val="20"/>
                <w:szCs w:val="20"/>
              </w:rPr>
            </w:pPr>
            <w:r w:rsidRPr="0055632F">
              <w:rPr>
                <w:rFonts w:ascii="Arial" w:hAnsi="Arial" w:cs="Arial"/>
                <w:b/>
                <w:bCs/>
                <w:sz w:val="20"/>
                <w:szCs w:val="20"/>
              </w:rPr>
              <w:t>100,0</w:t>
            </w:r>
          </w:p>
        </w:tc>
      </w:tr>
    </w:tbl>
    <w:p w:rsidR="006674F5" w:rsidRDefault="006674F5" w:rsidP="0055632F">
      <w:pPr>
        <w:rPr>
          <w:rFonts w:ascii="Book Antiqua" w:hAnsi="Book Antiqua"/>
          <w:bCs/>
        </w:rPr>
      </w:pPr>
      <w:r w:rsidRPr="00633DA9">
        <w:rPr>
          <w:rFonts w:ascii="Book Antiqua" w:hAnsi="Book Antiqua"/>
          <w:bCs/>
        </w:rPr>
        <w:t>AGEPE/Observatoire, enquête secteur informel 2008</w:t>
      </w:r>
    </w:p>
    <w:p w:rsidR="006674F5" w:rsidRDefault="006674F5" w:rsidP="006674F5">
      <w:pPr>
        <w:rPr>
          <w:rFonts w:ascii="Book Antiqua" w:hAnsi="Book Antiqua"/>
          <w:b/>
        </w:rPr>
      </w:pPr>
    </w:p>
    <w:p w:rsidR="006674F5" w:rsidRDefault="00AC1112" w:rsidP="009C3D4B">
      <w:pPr>
        <w:jc w:val="both"/>
        <w:rPr>
          <w:rFonts w:ascii="Book Antiqua" w:hAnsi="Book Antiqua"/>
          <w:b/>
          <w:i/>
        </w:rPr>
      </w:pPr>
      <w:r>
        <w:rPr>
          <w:rFonts w:ascii="Book Antiqua" w:hAnsi="Book Antiqua"/>
          <w:b/>
          <w:i/>
        </w:rPr>
        <w:t>Les prêts sont principalement obtenus auprès de la famille ou des amis (7</w:t>
      </w:r>
      <w:r w:rsidR="009C3D4B">
        <w:rPr>
          <w:rFonts w:ascii="Book Antiqua" w:hAnsi="Book Antiqua"/>
          <w:b/>
          <w:i/>
        </w:rPr>
        <w:t>5</w:t>
      </w:r>
      <w:r>
        <w:rPr>
          <w:rFonts w:ascii="Book Antiqua" w:hAnsi="Book Antiqua"/>
          <w:b/>
          <w:i/>
        </w:rPr>
        <w:t>,</w:t>
      </w:r>
      <w:r w:rsidR="009C3D4B">
        <w:rPr>
          <w:rFonts w:ascii="Book Antiqua" w:hAnsi="Book Antiqua"/>
          <w:b/>
          <w:i/>
        </w:rPr>
        <w:t>9</w:t>
      </w:r>
      <w:r>
        <w:rPr>
          <w:rFonts w:ascii="Book Antiqua" w:hAnsi="Book Antiqua"/>
          <w:b/>
          <w:i/>
        </w:rPr>
        <w:t>%)</w:t>
      </w:r>
      <w:r w:rsidR="00360E34">
        <w:rPr>
          <w:rFonts w:ascii="Book Antiqua" w:hAnsi="Book Antiqua"/>
          <w:b/>
          <w:i/>
        </w:rPr>
        <w:t> ; une part non négligeable d’entre eux est obtenue auprès des fournisseurs (</w:t>
      </w:r>
      <w:r w:rsidR="009C3D4B">
        <w:rPr>
          <w:rFonts w:ascii="Book Antiqua" w:hAnsi="Book Antiqua"/>
          <w:b/>
          <w:i/>
        </w:rPr>
        <w:t>7</w:t>
      </w:r>
      <w:r w:rsidR="00360E34">
        <w:rPr>
          <w:rFonts w:ascii="Book Antiqua" w:hAnsi="Book Antiqua"/>
          <w:b/>
          <w:i/>
        </w:rPr>
        <w:t>,</w:t>
      </w:r>
      <w:r w:rsidR="009C3D4B">
        <w:rPr>
          <w:rFonts w:ascii="Book Antiqua" w:hAnsi="Book Antiqua"/>
          <w:b/>
          <w:i/>
        </w:rPr>
        <w:t>6</w:t>
      </w:r>
      <w:r w:rsidR="00360E34">
        <w:rPr>
          <w:rFonts w:ascii="Book Antiqua" w:hAnsi="Book Antiqua"/>
          <w:b/>
          <w:i/>
        </w:rPr>
        <w:t>%) tandis que celle</w:t>
      </w:r>
      <w:r w:rsidR="00D85C21">
        <w:rPr>
          <w:rFonts w:ascii="Book Antiqua" w:hAnsi="Book Antiqua"/>
          <w:b/>
          <w:i/>
        </w:rPr>
        <w:t xml:space="preserve"> obtenue auprès</w:t>
      </w:r>
      <w:r w:rsidR="00360E34">
        <w:rPr>
          <w:rFonts w:ascii="Book Antiqua" w:hAnsi="Book Antiqua"/>
          <w:b/>
          <w:i/>
        </w:rPr>
        <w:t xml:space="preserve"> des banques et institutions de microcrédit est relativement faible (3,</w:t>
      </w:r>
      <w:r w:rsidR="009C3D4B">
        <w:rPr>
          <w:rFonts w:ascii="Book Antiqua" w:hAnsi="Book Antiqua"/>
          <w:b/>
          <w:i/>
        </w:rPr>
        <w:t>8</w:t>
      </w:r>
      <w:r w:rsidR="00360E34">
        <w:rPr>
          <w:rFonts w:ascii="Book Antiqua" w:hAnsi="Book Antiqua"/>
          <w:b/>
          <w:i/>
        </w:rPr>
        <w:t>%)</w:t>
      </w:r>
      <w:r w:rsidR="007B2B42">
        <w:rPr>
          <w:rFonts w:ascii="Book Antiqua" w:hAnsi="Book Antiqua"/>
          <w:b/>
          <w:i/>
        </w:rPr>
        <w:t>.</w:t>
      </w:r>
    </w:p>
    <w:p w:rsidR="00AC1112" w:rsidRDefault="00AC1112" w:rsidP="006674F5">
      <w:pPr>
        <w:rPr>
          <w:rFonts w:ascii="Book Antiqua" w:hAnsi="Book Antiqua"/>
          <w:b/>
          <w:i/>
        </w:rPr>
      </w:pPr>
    </w:p>
    <w:p w:rsidR="008D1E9C" w:rsidRDefault="009821C7" w:rsidP="00A30EFC">
      <w:pPr>
        <w:ind w:firstLine="284"/>
        <w:jc w:val="both"/>
        <w:rPr>
          <w:rFonts w:ascii="Book Antiqua" w:hAnsi="Book Antiqua"/>
        </w:rPr>
      </w:pPr>
      <w:r w:rsidRPr="009821C7">
        <w:rPr>
          <w:rFonts w:ascii="Book Antiqua" w:hAnsi="Book Antiqua"/>
        </w:rPr>
        <w:t xml:space="preserve">Les </w:t>
      </w:r>
      <w:r>
        <w:rPr>
          <w:rFonts w:ascii="Book Antiqua" w:hAnsi="Book Antiqua"/>
        </w:rPr>
        <w:t>prêts sont obtenus en majorité aupr</w:t>
      </w:r>
      <w:r w:rsidR="009C3D4B">
        <w:rPr>
          <w:rFonts w:ascii="Book Antiqua" w:hAnsi="Book Antiqua"/>
        </w:rPr>
        <w:t>ès de la famille ou des amis (75</w:t>
      </w:r>
      <w:r>
        <w:rPr>
          <w:rFonts w:ascii="Book Antiqua" w:hAnsi="Book Antiqua"/>
        </w:rPr>
        <w:t>,</w:t>
      </w:r>
      <w:r w:rsidR="009C3D4B">
        <w:rPr>
          <w:rFonts w:ascii="Book Antiqua" w:hAnsi="Book Antiqua"/>
        </w:rPr>
        <w:t>9</w:t>
      </w:r>
      <w:r>
        <w:rPr>
          <w:rFonts w:ascii="Book Antiqua" w:hAnsi="Book Antiqua"/>
        </w:rPr>
        <w:t>%)</w:t>
      </w:r>
      <w:r w:rsidR="008D1E9C">
        <w:rPr>
          <w:rFonts w:ascii="Book Antiqua" w:hAnsi="Book Antiqua"/>
        </w:rPr>
        <w:t>. Toutefois, la part de prêts obtenus auprès des fournisseurs est non négligeable (</w:t>
      </w:r>
      <w:r w:rsidR="009C3D4B">
        <w:rPr>
          <w:rFonts w:ascii="Book Antiqua" w:hAnsi="Book Antiqua"/>
        </w:rPr>
        <w:t>7</w:t>
      </w:r>
      <w:r w:rsidR="008D1E9C">
        <w:rPr>
          <w:rFonts w:ascii="Book Antiqua" w:hAnsi="Book Antiqua"/>
        </w:rPr>
        <w:t>,</w:t>
      </w:r>
      <w:r w:rsidR="009C3D4B">
        <w:rPr>
          <w:rFonts w:ascii="Book Antiqua" w:hAnsi="Book Antiqua"/>
        </w:rPr>
        <w:t>6</w:t>
      </w:r>
      <w:r w:rsidR="008D1E9C">
        <w:rPr>
          <w:rFonts w:ascii="Book Antiqua" w:hAnsi="Book Antiqua"/>
        </w:rPr>
        <w:t>%). En revanche, des parts faibles de prêts sont obtenus auprès des banques, des institutions de microcrédit et des tontines (3,</w:t>
      </w:r>
      <w:r w:rsidR="009C3D4B">
        <w:rPr>
          <w:rFonts w:ascii="Book Antiqua" w:hAnsi="Book Antiqua"/>
        </w:rPr>
        <w:t>8</w:t>
      </w:r>
      <w:r w:rsidR="008D1E9C">
        <w:rPr>
          <w:rFonts w:ascii="Book Antiqua" w:hAnsi="Book Antiqua"/>
        </w:rPr>
        <w:t>%).</w:t>
      </w:r>
    </w:p>
    <w:p w:rsidR="00A30EFC" w:rsidRDefault="00A30EFC" w:rsidP="00A30EFC">
      <w:pPr>
        <w:ind w:firstLine="284"/>
        <w:jc w:val="both"/>
        <w:rPr>
          <w:rFonts w:ascii="Book Antiqua" w:hAnsi="Book Antiqua"/>
        </w:rPr>
      </w:pPr>
    </w:p>
    <w:p w:rsidR="008D1E9C" w:rsidRDefault="009C3D4B" w:rsidP="00A30EFC">
      <w:pPr>
        <w:ind w:firstLine="284"/>
        <w:jc w:val="both"/>
        <w:rPr>
          <w:rFonts w:ascii="Book Antiqua" w:hAnsi="Book Antiqua"/>
        </w:rPr>
      </w:pPr>
      <w:r>
        <w:rPr>
          <w:rFonts w:ascii="Book Antiqua" w:hAnsi="Book Antiqua"/>
        </w:rPr>
        <w:t>Selon le segment, l’on observe que les prêts sont plus obtenus auprès de la famille ou amis dans les unités des jeunes diplômés (84,6%) et les unités installées à domicile. Dans les unités de type agricole, le peu de prêts obtenus l’ont été exclusivement auprès de la famille ou des amis.</w:t>
      </w:r>
    </w:p>
    <w:p w:rsidR="009C3D4B" w:rsidRDefault="009C3D4B" w:rsidP="00A30EFC">
      <w:pPr>
        <w:ind w:firstLine="284"/>
        <w:jc w:val="both"/>
        <w:rPr>
          <w:rFonts w:ascii="Book Antiqua" w:hAnsi="Book Antiqua"/>
        </w:rPr>
      </w:pPr>
    </w:p>
    <w:p w:rsidR="00A30EFC" w:rsidRDefault="009C3D4B" w:rsidP="00A30EFC">
      <w:pPr>
        <w:ind w:firstLine="284"/>
        <w:jc w:val="both"/>
        <w:rPr>
          <w:rFonts w:ascii="Book Antiqua" w:hAnsi="Book Antiqua"/>
        </w:rPr>
      </w:pPr>
      <w:r>
        <w:rPr>
          <w:rFonts w:ascii="Book Antiqua" w:hAnsi="Book Antiqua"/>
        </w:rPr>
        <w:t xml:space="preserve">L’on observe par ailleurs qu’une part sensiblement importante des chefs d’unités localisées </w:t>
      </w:r>
      <w:proofErr w:type="gramStart"/>
      <w:r>
        <w:rPr>
          <w:rFonts w:ascii="Book Antiqua" w:hAnsi="Book Antiqua"/>
        </w:rPr>
        <w:t>obtiennent</w:t>
      </w:r>
      <w:proofErr w:type="gramEnd"/>
      <w:r>
        <w:rPr>
          <w:rFonts w:ascii="Book Antiqua" w:hAnsi="Book Antiqua"/>
        </w:rPr>
        <w:t xml:space="preserve"> leurs prêts auprès des banques (10%). Ces derni</w:t>
      </w:r>
      <w:r w:rsidR="00710EAF">
        <w:rPr>
          <w:rFonts w:ascii="Book Antiqua" w:hAnsi="Book Antiqua"/>
        </w:rPr>
        <w:t>ers</w:t>
      </w:r>
      <w:r>
        <w:rPr>
          <w:rFonts w:ascii="Book Antiqua" w:hAnsi="Book Antiqua"/>
        </w:rPr>
        <w:t xml:space="preserve"> en obtiennent à 10% également auprès des institutions de microcrédit. </w:t>
      </w:r>
    </w:p>
    <w:p w:rsidR="00A52B4A" w:rsidRDefault="00A52B4A" w:rsidP="00A30EFC">
      <w:pPr>
        <w:ind w:firstLine="284"/>
        <w:jc w:val="both"/>
        <w:rPr>
          <w:rFonts w:ascii="Book Antiqua" w:hAnsi="Book Antiqua"/>
        </w:rPr>
      </w:pPr>
    </w:p>
    <w:p w:rsidR="009C3D4B" w:rsidRDefault="009C3D4B" w:rsidP="00A30EFC">
      <w:pPr>
        <w:ind w:firstLine="284"/>
        <w:jc w:val="both"/>
        <w:rPr>
          <w:rFonts w:ascii="Book Antiqua" w:hAnsi="Book Antiqua"/>
        </w:rPr>
      </w:pPr>
      <w:r>
        <w:rPr>
          <w:rFonts w:ascii="Book Antiqua" w:hAnsi="Book Antiqua"/>
        </w:rPr>
        <w:t xml:space="preserve">L’on peut souligner également une part </w:t>
      </w:r>
      <w:r w:rsidR="00A52B4A">
        <w:rPr>
          <w:rFonts w:ascii="Book Antiqua" w:hAnsi="Book Antiqua"/>
        </w:rPr>
        <w:t>plus importante de chefs d’unités des jeunes diplômés ayant obtenu des prêts auprès des institutions de microcrédit (7,7%).</w:t>
      </w:r>
    </w:p>
    <w:p w:rsidR="009A2D85" w:rsidRDefault="009A2D85" w:rsidP="00A52B4A">
      <w:pPr>
        <w:spacing w:after="120"/>
        <w:ind w:firstLine="284"/>
        <w:jc w:val="both"/>
        <w:rPr>
          <w:rFonts w:ascii="Book Antiqua" w:hAnsi="Book Antiqua"/>
        </w:rPr>
      </w:pPr>
    </w:p>
    <w:p w:rsidR="00A52B4A" w:rsidRDefault="00A52B4A" w:rsidP="00A52B4A">
      <w:pPr>
        <w:spacing w:after="120"/>
        <w:ind w:firstLine="284"/>
        <w:jc w:val="both"/>
        <w:rPr>
          <w:rFonts w:ascii="Book Antiqua" w:hAnsi="Book Antiqua"/>
        </w:rPr>
      </w:pPr>
      <w:r>
        <w:rPr>
          <w:rFonts w:ascii="Book Antiqua" w:hAnsi="Book Antiqua"/>
        </w:rPr>
        <w:t>Les chefs d’unités localisées et ceux des micro-unités de subsistance sont ceux qui recourent le plus au système de tontine (respectivement 5% et 5,4% contre 3,8% pour l’ensemble).</w:t>
      </w:r>
    </w:p>
    <w:p w:rsidR="006043A4" w:rsidRDefault="006043A4" w:rsidP="00A52B4A">
      <w:pPr>
        <w:spacing w:after="120"/>
        <w:ind w:firstLine="284"/>
        <w:jc w:val="both"/>
        <w:rPr>
          <w:rFonts w:ascii="Book Antiqua" w:hAnsi="Book Antiqua"/>
        </w:rPr>
      </w:pPr>
    </w:p>
    <w:p w:rsidR="009821C7" w:rsidRPr="009821C7" w:rsidRDefault="009821C7" w:rsidP="008D1E9C">
      <w:pPr>
        <w:jc w:val="both"/>
        <w:rPr>
          <w:rFonts w:ascii="Book Antiqua" w:hAnsi="Book Antiqua"/>
          <w:b/>
        </w:rPr>
      </w:pPr>
      <w:r w:rsidRPr="00090531">
        <w:rPr>
          <w:rFonts w:ascii="Book Antiqua" w:hAnsi="Book Antiqua"/>
          <w:b/>
          <w:u w:val="single"/>
        </w:rPr>
        <w:t xml:space="preserve">Tableau </w:t>
      </w:r>
      <w:r w:rsidR="00D27E2C" w:rsidRPr="00090531">
        <w:rPr>
          <w:rFonts w:ascii="Book Antiqua" w:hAnsi="Book Antiqua"/>
          <w:b/>
          <w:u w:val="single"/>
        </w:rPr>
        <w:t>I</w:t>
      </w:r>
      <w:r w:rsidR="00090531" w:rsidRPr="00090531">
        <w:rPr>
          <w:rFonts w:ascii="Book Antiqua" w:hAnsi="Book Antiqua"/>
          <w:b/>
          <w:u w:val="single"/>
        </w:rPr>
        <w:t>I</w:t>
      </w:r>
      <w:r w:rsidR="00D27E2C" w:rsidRPr="00090531">
        <w:rPr>
          <w:rFonts w:ascii="Book Antiqua" w:hAnsi="Book Antiqua"/>
          <w:b/>
          <w:u w:val="single"/>
        </w:rPr>
        <w:t>.</w:t>
      </w:r>
      <w:r w:rsidR="00090531" w:rsidRPr="00090531">
        <w:rPr>
          <w:rFonts w:ascii="Book Antiqua" w:hAnsi="Book Antiqua"/>
          <w:b/>
          <w:u w:val="single"/>
        </w:rPr>
        <w:t>II.3</w:t>
      </w:r>
      <w:r w:rsidRPr="009821C7">
        <w:rPr>
          <w:rFonts w:ascii="Book Antiqua" w:hAnsi="Book Antiqua"/>
          <w:b/>
        </w:rPr>
        <w:t xml:space="preserve"> : </w:t>
      </w:r>
      <w:r>
        <w:rPr>
          <w:rFonts w:ascii="Book Antiqua" w:hAnsi="Book Antiqua"/>
          <w:b/>
        </w:rPr>
        <w:t>Origine de l’e</w:t>
      </w:r>
      <w:r w:rsidRPr="009821C7">
        <w:rPr>
          <w:rFonts w:ascii="Book Antiqua" w:hAnsi="Book Antiqua"/>
          <w:b/>
        </w:rPr>
        <w:t xml:space="preserve">mprunt selon la </w:t>
      </w:r>
      <w:r w:rsidR="009C3D4B">
        <w:rPr>
          <w:rFonts w:ascii="Book Antiqua" w:hAnsi="Book Antiqua"/>
          <w:b/>
        </w:rPr>
        <w:t>classe</w:t>
      </w:r>
    </w:p>
    <w:p w:rsidR="006674F5" w:rsidRDefault="006674F5" w:rsidP="00BC179C">
      <w:pPr>
        <w:rPr>
          <w:rFonts w:ascii="Book Antiqua" w:hAnsi="Book Antiqua"/>
          <w:b/>
        </w:rPr>
      </w:pPr>
    </w:p>
    <w:tbl>
      <w:tblPr>
        <w:tblW w:w="9554" w:type="dxa"/>
        <w:tblInd w:w="55" w:type="dxa"/>
        <w:tblCellMar>
          <w:left w:w="70" w:type="dxa"/>
          <w:right w:w="70" w:type="dxa"/>
        </w:tblCellMar>
        <w:tblLook w:val="04A0"/>
      </w:tblPr>
      <w:tblGrid>
        <w:gridCol w:w="2354"/>
        <w:gridCol w:w="406"/>
        <w:gridCol w:w="794"/>
        <w:gridCol w:w="400"/>
        <w:gridCol w:w="780"/>
        <w:gridCol w:w="386"/>
        <w:gridCol w:w="754"/>
        <w:gridCol w:w="434"/>
        <w:gridCol w:w="846"/>
        <w:gridCol w:w="413"/>
        <w:gridCol w:w="807"/>
        <w:gridCol w:w="400"/>
        <w:gridCol w:w="780"/>
      </w:tblGrid>
      <w:tr w:rsidR="009C3D4B" w:rsidRPr="009C3D4B" w:rsidTr="009C3D4B">
        <w:trPr>
          <w:trHeight w:val="300"/>
        </w:trPr>
        <w:tc>
          <w:tcPr>
            <w:tcW w:w="2354" w:type="dxa"/>
            <w:tcBorders>
              <w:top w:val="single" w:sz="4" w:space="0" w:color="auto"/>
              <w:left w:val="nil"/>
              <w:bottom w:val="single" w:sz="4" w:space="0" w:color="auto"/>
              <w:right w:val="single" w:sz="4" w:space="0" w:color="auto"/>
            </w:tcBorders>
            <w:shd w:val="clear" w:color="auto" w:fill="auto"/>
            <w:noWrap/>
            <w:vAlign w:val="bottom"/>
            <w:hideMark/>
          </w:tcPr>
          <w:p w:rsidR="009C3D4B" w:rsidRPr="009C3D4B" w:rsidRDefault="009C3D4B" w:rsidP="009C3D4B">
            <w:pPr>
              <w:rPr>
                <w:rFonts w:ascii="Calibri" w:hAnsi="Calibri"/>
                <w:color w:val="000000"/>
              </w:rPr>
            </w:pPr>
            <w:r w:rsidRPr="009C3D4B">
              <w:rPr>
                <w:rFonts w:ascii="Calibri" w:hAnsi="Calibri"/>
                <w:color w:val="000000"/>
                <w:sz w:val="22"/>
                <w:szCs w:val="22"/>
              </w:rPr>
              <w:t> </w:t>
            </w:r>
          </w:p>
        </w:tc>
        <w:tc>
          <w:tcPr>
            <w:tcW w:w="1200" w:type="dxa"/>
            <w:gridSpan w:val="2"/>
            <w:tcBorders>
              <w:top w:val="single" w:sz="4" w:space="0" w:color="auto"/>
              <w:left w:val="nil"/>
              <w:bottom w:val="single" w:sz="4" w:space="0" w:color="auto"/>
              <w:right w:val="nil"/>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Classe 1</w:t>
            </w:r>
          </w:p>
        </w:tc>
        <w:tc>
          <w:tcPr>
            <w:tcW w:w="1180" w:type="dxa"/>
            <w:gridSpan w:val="2"/>
            <w:tcBorders>
              <w:top w:val="single" w:sz="4" w:space="0" w:color="auto"/>
              <w:left w:val="nil"/>
              <w:bottom w:val="single" w:sz="4" w:space="0" w:color="auto"/>
              <w:right w:val="nil"/>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Classe 2</w:t>
            </w:r>
          </w:p>
        </w:tc>
        <w:tc>
          <w:tcPr>
            <w:tcW w:w="1140" w:type="dxa"/>
            <w:gridSpan w:val="2"/>
            <w:tcBorders>
              <w:top w:val="single" w:sz="4" w:space="0" w:color="auto"/>
              <w:left w:val="nil"/>
              <w:bottom w:val="single" w:sz="4" w:space="0" w:color="auto"/>
              <w:right w:val="nil"/>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Classe 3</w:t>
            </w:r>
          </w:p>
        </w:tc>
        <w:tc>
          <w:tcPr>
            <w:tcW w:w="1280" w:type="dxa"/>
            <w:gridSpan w:val="2"/>
            <w:tcBorders>
              <w:top w:val="single" w:sz="4" w:space="0" w:color="auto"/>
              <w:left w:val="nil"/>
              <w:bottom w:val="single" w:sz="4" w:space="0" w:color="auto"/>
              <w:right w:val="nil"/>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Classe 4</w:t>
            </w:r>
          </w:p>
        </w:tc>
        <w:tc>
          <w:tcPr>
            <w:tcW w:w="1220" w:type="dxa"/>
            <w:gridSpan w:val="2"/>
            <w:tcBorders>
              <w:top w:val="single" w:sz="4" w:space="0" w:color="auto"/>
              <w:left w:val="nil"/>
              <w:bottom w:val="single" w:sz="4" w:space="0" w:color="auto"/>
              <w:right w:val="single" w:sz="4" w:space="0" w:color="000000"/>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Classe 5</w:t>
            </w:r>
          </w:p>
        </w:tc>
        <w:tc>
          <w:tcPr>
            <w:tcW w:w="1180" w:type="dxa"/>
            <w:gridSpan w:val="2"/>
            <w:tcBorders>
              <w:top w:val="single" w:sz="4" w:space="0" w:color="auto"/>
              <w:left w:val="nil"/>
              <w:bottom w:val="single" w:sz="4" w:space="0" w:color="auto"/>
              <w:right w:val="nil"/>
            </w:tcBorders>
            <w:shd w:val="clear" w:color="auto" w:fill="auto"/>
            <w:noWrap/>
            <w:hideMark/>
          </w:tcPr>
          <w:p w:rsidR="009C3D4B" w:rsidRPr="00001755" w:rsidRDefault="009C3D4B" w:rsidP="009C3D4B">
            <w:pPr>
              <w:jc w:val="center"/>
              <w:rPr>
                <w:rFonts w:ascii="Arial" w:hAnsi="Arial" w:cs="Arial"/>
                <w:b/>
                <w:sz w:val="20"/>
                <w:szCs w:val="20"/>
              </w:rPr>
            </w:pPr>
            <w:r w:rsidRPr="00001755">
              <w:rPr>
                <w:rFonts w:ascii="Arial" w:hAnsi="Arial" w:cs="Arial"/>
                <w:b/>
                <w:sz w:val="20"/>
                <w:szCs w:val="20"/>
              </w:rPr>
              <w:t>Ensemble</w:t>
            </w:r>
          </w:p>
        </w:tc>
      </w:tr>
      <w:tr w:rsidR="009C3D4B" w:rsidRPr="009C3D4B" w:rsidTr="009C3D4B">
        <w:trPr>
          <w:trHeight w:val="300"/>
        </w:trPr>
        <w:tc>
          <w:tcPr>
            <w:tcW w:w="2354" w:type="dxa"/>
            <w:tcBorders>
              <w:top w:val="nil"/>
              <w:left w:val="nil"/>
              <w:bottom w:val="single" w:sz="4" w:space="0" w:color="auto"/>
              <w:right w:val="single" w:sz="4" w:space="0" w:color="auto"/>
            </w:tcBorders>
            <w:shd w:val="clear" w:color="auto" w:fill="auto"/>
            <w:noWrap/>
            <w:vAlign w:val="bottom"/>
            <w:hideMark/>
          </w:tcPr>
          <w:p w:rsidR="009C3D4B" w:rsidRPr="009C3D4B" w:rsidRDefault="009C3D4B" w:rsidP="009C3D4B">
            <w:pPr>
              <w:rPr>
                <w:rFonts w:ascii="Arial" w:hAnsi="Arial" w:cs="Arial"/>
                <w:sz w:val="20"/>
                <w:szCs w:val="20"/>
              </w:rPr>
            </w:pPr>
            <w:r w:rsidRPr="009C3D4B">
              <w:rPr>
                <w:rFonts w:ascii="Arial" w:hAnsi="Arial" w:cs="Arial"/>
                <w:sz w:val="20"/>
                <w:szCs w:val="20"/>
              </w:rPr>
              <w:t> </w:t>
            </w:r>
          </w:p>
        </w:tc>
        <w:tc>
          <w:tcPr>
            <w:tcW w:w="406"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794"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c>
          <w:tcPr>
            <w:tcW w:w="386"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754"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c>
          <w:tcPr>
            <w:tcW w:w="434"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846"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c>
          <w:tcPr>
            <w:tcW w:w="413"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807" w:type="dxa"/>
            <w:tcBorders>
              <w:top w:val="nil"/>
              <w:left w:val="nil"/>
              <w:bottom w:val="single" w:sz="4" w:space="0" w:color="auto"/>
              <w:right w:val="single" w:sz="4" w:space="0" w:color="auto"/>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color w:val="000000"/>
              </w:rPr>
            </w:pPr>
            <w:proofErr w:type="spellStart"/>
            <w:r w:rsidRPr="009C3D4B">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9C3D4B" w:rsidRPr="009C3D4B" w:rsidRDefault="009C3D4B" w:rsidP="009C3D4B">
            <w:pPr>
              <w:rPr>
                <w:rFonts w:ascii="Calibri" w:hAnsi="Calibri"/>
                <w:b/>
                <w:bCs/>
                <w:color w:val="000000"/>
              </w:rPr>
            </w:pPr>
            <w:r w:rsidRPr="009C3D4B">
              <w:rPr>
                <w:rFonts w:ascii="Calibri" w:hAnsi="Calibri"/>
                <w:b/>
                <w:bCs/>
                <w:color w:val="000000"/>
                <w:sz w:val="22"/>
                <w:szCs w:val="22"/>
              </w:rPr>
              <w:t>%</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Famille ou amis</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14</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70,0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11</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84,6</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3</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27</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73,0</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5</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83,3</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60</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75,9</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Clients</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5,4</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2</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2,5</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Fournisseurs</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5,0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4</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10,8</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16,7</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6</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7,6</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Banque</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2,7</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3</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3,8</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 xml:space="preserve">Institution de </w:t>
            </w:r>
            <w:r w:rsidR="00A52B4A" w:rsidRPr="00001755">
              <w:rPr>
                <w:rFonts w:ascii="Arial" w:hAnsi="Arial" w:cs="Arial"/>
                <w:b/>
                <w:sz w:val="20"/>
                <w:szCs w:val="20"/>
              </w:rPr>
              <w:t>microcrédit</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7,7</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3</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3,8</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Tontine</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5,0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5,4</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3</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3,8</w:t>
            </w:r>
          </w:p>
        </w:tc>
      </w:tr>
      <w:tr w:rsidR="009C3D4B" w:rsidRPr="009C3D4B" w:rsidTr="009C3D4B">
        <w:trPr>
          <w:trHeight w:val="300"/>
        </w:trPr>
        <w:tc>
          <w:tcPr>
            <w:tcW w:w="2354" w:type="dxa"/>
            <w:tcBorders>
              <w:top w:val="nil"/>
              <w:left w:val="nil"/>
              <w:bottom w:val="nil"/>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Autre</w:t>
            </w:r>
          </w:p>
        </w:tc>
        <w:tc>
          <w:tcPr>
            <w:tcW w:w="40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9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7,7</w:t>
            </w:r>
          </w:p>
        </w:tc>
        <w:tc>
          <w:tcPr>
            <w:tcW w:w="38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75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34"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w:t>
            </w:r>
          </w:p>
        </w:tc>
        <w:tc>
          <w:tcPr>
            <w:tcW w:w="846"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2,7</w:t>
            </w:r>
          </w:p>
        </w:tc>
        <w:tc>
          <w:tcPr>
            <w:tcW w:w="413"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0</w:t>
            </w:r>
          </w:p>
        </w:tc>
        <w:tc>
          <w:tcPr>
            <w:tcW w:w="807" w:type="dxa"/>
            <w:tcBorders>
              <w:top w:val="nil"/>
              <w:left w:val="nil"/>
              <w:bottom w:val="nil"/>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0,0</w:t>
            </w:r>
          </w:p>
        </w:tc>
        <w:tc>
          <w:tcPr>
            <w:tcW w:w="400" w:type="dxa"/>
            <w:tcBorders>
              <w:top w:val="nil"/>
              <w:left w:val="nil"/>
              <w:bottom w:val="nil"/>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2</w:t>
            </w:r>
          </w:p>
        </w:tc>
        <w:tc>
          <w:tcPr>
            <w:tcW w:w="780" w:type="dxa"/>
            <w:tcBorders>
              <w:top w:val="nil"/>
              <w:left w:val="nil"/>
              <w:bottom w:val="nil"/>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2,5</w:t>
            </w:r>
          </w:p>
        </w:tc>
      </w:tr>
      <w:tr w:rsidR="009C3D4B" w:rsidRPr="009C3D4B" w:rsidTr="009C3D4B">
        <w:trPr>
          <w:trHeight w:val="300"/>
        </w:trPr>
        <w:tc>
          <w:tcPr>
            <w:tcW w:w="2354" w:type="dxa"/>
            <w:tcBorders>
              <w:top w:val="single" w:sz="4" w:space="0" w:color="auto"/>
              <w:left w:val="nil"/>
              <w:bottom w:val="single" w:sz="4" w:space="0" w:color="auto"/>
              <w:right w:val="single" w:sz="4" w:space="0" w:color="auto"/>
            </w:tcBorders>
            <w:shd w:val="clear" w:color="auto" w:fill="auto"/>
            <w:noWrap/>
            <w:vAlign w:val="bottom"/>
            <w:hideMark/>
          </w:tcPr>
          <w:p w:rsidR="009C3D4B" w:rsidRPr="00001755" w:rsidRDefault="009C3D4B" w:rsidP="009C3D4B">
            <w:pPr>
              <w:rPr>
                <w:rFonts w:ascii="Arial" w:hAnsi="Arial" w:cs="Arial"/>
                <w:b/>
                <w:sz w:val="20"/>
                <w:szCs w:val="20"/>
              </w:rPr>
            </w:pPr>
            <w:r w:rsidRPr="00001755">
              <w:rPr>
                <w:rFonts w:ascii="Arial" w:hAnsi="Arial" w:cs="Arial"/>
                <w:b/>
                <w:sz w:val="20"/>
                <w:szCs w:val="20"/>
              </w:rPr>
              <w:t>Total</w:t>
            </w:r>
          </w:p>
        </w:tc>
        <w:tc>
          <w:tcPr>
            <w:tcW w:w="406"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20</w:t>
            </w:r>
          </w:p>
        </w:tc>
        <w:tc>
          <w:tcPr>
            <w:tcW w:w="794"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400"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13</w:t>
            </w:r>
          </w:p>
        </w:tc>
        <w:tc>
          <w:tcPr>
            <w:tcW w:w="780"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386"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3</w:t>
            </w:r>
          </w:p>
        </w:tc>
        <w:tc>
          <w:tcPr>
            <w:tcW w:w="754"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434"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37</w:t>
            </w:r>
          </w:p>
        </w:tc>
        <w:tc>
          <w:tcPr>
            <w:tcW w:w="846"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413"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sz w:val="20"/>
                <w:szCs w:val="20"/>
              </w:rPr>
            </w:pPr>
            <w:r w:rsidRPr="009C3D4B">
              <w:rPr>
                <w:rFonts w:ascii="Arial" w:hAnsi="Arial" w:cs="Arial"/>
                <w:sz w:val="20"/>
                <w:szCs w:val="20"/>
              </w:rPr>
              <w:t>6</w:t>
            </w:r>
          </w:p>
        </w:tc>
        <w:tc>
          <w:tcPr>
            <w:tcW w:w="807" w:type="dxa"/>
            <w:tcBorders>
              <w:top w:val="single" w:sz="4" w:space="0" w:color="auto"/>
              <w:left w:val="nil"/>
              <w:bottom w:val="single" w:sz="4" w:space="0" w:color="auto"/>
              <w:right w:val="single" w:sz="4" w:space="0" w:color="auto"/>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c>
          <w:tcPr>
            <w:tcW w:w="400" w:type="dxa"/>
            <w:tcBorders>
              <w:top w:val="single" w:sz="4" w:space="0" w:color="auto"/>
              <w:left w:val="nil"/>
              <w:bottom w:val="single" w:sz="4" w:space="0" w:color="auto"/>
              <w:right w:val="nil"/>
            </w:tcBorders>
            <w:shd w:val="clear" w:color="auto" w:fill="auto"/>
            <w:noWrap/>
            <w:vAlign w:val="bottom"/>
            <w:hideMark/>
          </w:tcPr>
          <w:p w:rsidR="009C3D4B" w:rsidRPr="009C3D4B" w:rsidRDefault="009C3D4B" w:rsidP="009C3D4B">
            <w:pPr>
              <w:jc w:val="right"/>
              <w:rPr>
                <w:rFonts w:ascii="Calibri" w:hAnsi="Calibri"/>
                <w:color w:val="000000"/>
              </w:rPr>
            </w:pPr>
            <w:r w:rsidRPr="009C3D4B">
              <w:rPr>
                <w:rFonts w:ascii="Calibri" w:hAnsi="Calibri"/>
                <w:color w:val="000000"/>
                <w:sz w:val="22"/>
                <w:szCs w:val="22"/>
              </w:rPr>
              <w:t>79</w:t>
            </w:r>
          </w:p>
        </w:tc>
        <w:tc>
          <w:tcPr>
            <w:tcW w:w="780" w:type="dxa"/>
            <w:tcBorders>
              <w:top w:val="single" w:sz="4" w:space="0" w:color="auto"/>
              <w:left w:val="nil"/>
              <w:bottom w:val="single" w:sz="4" w:space="0" w:color="auto"/>
              <w:right w:val="nil"/>
            </w:tcBorders>
            <w:shd w:val="clear" w:color="auto" w:fill="auto"/>
            <w:noWrap/>
            <w:vAlign w:val="center"/>
            <w:hideMark/>
          </w:tcPr>
          <w:p w:rsidR="009C3D4B" w:rsidRPr="009C3D4B" w:rsidRDefault="009C3D4B" w:rsidP="009C3D4B">
            <w:pPr>
              <w:jc w:val="right"/>
              <w:rPr>
                <w:rFonts w:ascii="Arial" w:hAnsi="Arial" w:cs="Arial"/>
                <w:b/>
                <w:bCs/>
                <w:sz w:val="20"/>
                <w:szCs w:val="20"/>
              </w:rPr>
            </w:pPr>
            <w:r w:rsidRPr="009C3D4B">
              <w:rPr>
                <w:rFonts w:ascii="Arial" w:hAnsi="Arial" w:cs="Arial"/>
                <w:b/>
                <w:bCs/>
                <w:sz w:val="20"/>
                <w:szCs w:val="20"/>
              </w:rPr>
              <w:t>100,0</w:t>
            </w:r>
          </w:p>
        </w:tc>
      </w:tr>
    </w:tbl>
    <w:p w:rsidR="00A30EFC" w:rsidRDefault="00A30EFC" w:rsidP="00A30EFC">
      <w:pPr>
        <w:rPr>
          <w:rFonts w:ascii="Book Antiqua" w:hAnsi="Book Antiqua"/>
          <w:bCs/>
        </w:rPr>
      </w:pPr>
      <w:r w:rsidRPr="00633DA9">
        <w:rPr>
          <w:rFonts w:ascii="Book Antiqua" w:hAnsi="Book Antiqua"/>
          <w:bCs/>
        </w:rPr>
        <w:t>AGEPE/Observatoire, enquête secteur informel 2008</w:t>
      </w:r>
    </w:p>
    <w:p w:rsidR="00550E7A" w:rsidRDefault="00550E7A" w:rsidP="00140E73">
      <w:pPr>
        <w:jc w:val="both"/>
        <w:rPr>
          <w:rFonts w:ascii="Book Antiqua" w:hAnsi="Book Antiqua"/>
          <w:b/>
          <w:i/>
        </w:rPr>
      </w:pPr>
    </w:p>
    <w:p w:rsidR="00D75A09" w:rsidRDefault="00AC1112" w:rsidP="00140E73">
      <w:pPr>
        <w:jc w:val="both"/>
        <w:rPr>
          <w:rFonts w:ascii="Book Antiqua" w:hAnsi="Book Antiqua"/>
          <w:b/>
          <w:i/>
        </w:rPr>
      </w:pPr>
      <w:r w:rsidRPr="00140E73">
        <w:rPr>
          <w:rFonts w:ascii="Book Antiqua" w:hAnsi="Book Antiqua"/>
          <w:b/>
          <w:i/>
        </w:rPr>
        <w:t>Les prêts sont consacrés pour une grande part à l</w:t>
      </w:r>
      <w:r w:rsidR="004C02A4">
        <w:rPr>
          <w:rFonts w:ascii="Book Antiqua" w:hAnsi="Book Antiqua"/>
          <w:b/>
          <w:i/>
        </w:rPr>
        <w:t>’achat de matières premières (61</w:t>
      </w:r>
      <w:r w:rsidRPr="00140E73">
        <w:rPr>
          <w:rFonts w:ascii="Book Antiqua" w:hAnsi="Book Antiqua"/>
          <w:b/>
          <w:i/>
        </w:rPr>
        <w:t>,</w:t>
      </w:r>
      <w:r w:rsidR="004C02A4">
        <w:rPr>
          <w:rFonts w:ascii="Book Antiqua" w:hAnsi="Book Antiqua"/>
          <w:b/>
          <w:i/>
        </w:rPr>
        <w:t>3</w:t>
      </w:r>
      <w:r w:rsidRPr="00140E73">
        <w:rPr>
          <w:rFonts w:ascii="Book Antiqua" w:hAnsi="Book Antiqua"/>
          <w:b/>
          <w:i/>
        </w:rPr>
        <w:t>%)</w:t>
      </w:r>
      <w:r w:rsidR="00F31EFC">
        <w:rPr>
          <w:rFonts w:ascii="Book Antiqua" w:hAnsi="Book Antiqua"/>
          <w:b/>
          <w:i/>
        </w:rPr>
        <w:t>, davantage dans les micro-unités de subsistance (68,4%)</w:t>
      </w:r>
    </w:p>
    <w:p w:rsidR="004C02A4" w:rsidRPr="00140E73" w:rsidRDefault="004C02A4" w:rsidP="00140E73">
      <w:pPr>
        <w:jc w:val="both"/>
        <w:rPr>
          <w:rFonts w:ascii="Book Antiqua" w:hAnsi="Book Antiqua"/>
          <w:b/>
          <w:i/>
        </w:rPr>
      </w:pPr>
    </w:p>
    <w:p w:rsidR="00360E34" w:rsidRPr="00550E7A" w:rsidRDefault="00360E34" w:rsidP="00D709CB">
      <w:pPr>
        <w:rPr>
          <w:b/>
          <w:i/>
          <w:sz w:val="8"/>
          <w:szCs w:val="8"/>
        </w:rPr>
      </w:pPr>
    </w:p>
    <w:p w:rsidR="00AC1112" w:rsidRDefault="00AC1112" w:rsidP="00786538">
      <w:pPr>
        <w:ind w:firstLine="284"/>
        <w:jc w:val="both"/>
      </w:pPr>
      <w:r>
        <w:t>Une part importante de chefs d’unités de production ayant obtenu des prêts les ont utilisés pour l’achat de matières premières (6</w:t>
      </w:r>
      <w:r w:rsidR="004C02A4">
        <w:t>1</w:t>
      </w:r>
      <w:r>
        <w:t>,</w:t>
      </w:r>
      <w:r w:rsidR="004C02A4">
        <w:t>3</w:t>
      </w:r>
      <w:r>
        <w:t xml:space="preserve">%). Une part de 10,1% d’entre eux </w:t>
      </w:r>
      <w:proofErr w:type="gramStart"/>
      <w:r>
        <w:t>ont</w:t>
      </w:r>
      <w:proofErr w:type="gramEnd"/>
      <w:r>
        <w:t xml:space="preserve"> utilisé les prêts pour l’amélioration du local. L’amélioration des machines ou outillage et l’extension de l’établissement concernent respectivement</w:t>
      </w:r>
      <w:r w:rsidR="00786538">
        <w:t xml:space="preserve"> 7,6% et</w:t>
      </w:r>
      <w:r>
        <w:t xml:space="preserve"> 5% d’entre eux.</w:t>
      </w:r>
    </w:p>
    <w:p w:rsidR="00972F7F" w:rsidRPr="00550E7A" w:rsidRDefault="00972F7F" w:rsidP="00786538">
      <w:pPr>
        <w:ind w:firstLine="284"/>
        <w:jc w:val="both"/>
        <w:rPr>
          <w:sz w:val="8"/>
          <w:szCs w:val="8"/>
        </w:rPr>
      </w:pPr>
    </w:p>
    <w:p w:rsidR="00786538" w:rsidRDefault="004C02A4" w:rsidP="00786538">
      <w:pPr>
        <w:ind w:firstLine="284"/>
        <w:jc w:val="both"/>
      </w:pPr>
      <w:r>
        <w:t xml:space="preserve">Cette observation globale est fortement différenciée selon le segment. L’on observe en effet des parts moindres de chefs d’unités de production consacrant les prêts à l’achat de matières premières dans les unités des jeunes diplômés et dans les unités installées à domicile (respectivement 38,5% et 50%). Les premiers consacrent 23,1% des prêts à l’amélioration du local contre 15% pour l’ensemble tandis que 7,7% sont consacrés à l’amélioration des machines ou outillage contre 5% pour l’ensemble. Les seconds consacrent quant à eux 33,3% </w:t>
      </w:r>
      <w:r>
        <w:lastRenderedPageBreak/>
        <w:t>des prêts à l’amélioration du local et 16,7% à l’extension du local. Il demeure 30,8% des prêts dont l’usage reste inconnu dans les unités des jeunes diplômés.</w:t>
      </w:r>
    </w:p>
    <w:p w:rsidR="004C02A4" w:rsidRDefault="004C02A4" w:rsidP="00786538">
      <w:pPr>
        <w:ind w:firstLine="284"/>
        <w:jc w:val="both"/>
      </w:pPr>
    </w:p>
    <w:p w:rsidR="004C02A4" w:rsidRDefault="004C02A4" w:rsidP="00786538">
      <w:pPr>
        <w:ind w:firstLine="284"/>
        <w:jc w:val="both"/>
      </w:pPr>
      <w:r>
        <w:t xml:space="preserve">Dans les unités localisées, une part moindre des prêts est consacrée à l’amélioration du local (10% contre 15% pour l’ensemble) tandis que des parts plus élevées sont consacrées à l’amélioration des machines ou outillage et à la formation de la main-d’œuvre (respectivement </w:t>
      </w:r>
      <w:r w:rsidR="008C6C5C">
        <w:t>15% contre 5% pour l’ensemble et 5% contre 1,3% pour l’ensemble).</w:t>
      </w:r>
    </w:p>
    <w:p w:rsidR="008C6C5C" w:rsidRDefault="008C6C5C" w:rsidP="00786538">
      <w:pPr>
        <w:ind w:firstLine="284"/>
        <w:jc w:val="both"/>
      </w:pPr>
    </w:p>
    <w:p w:rsidR="008C6C5C" w:rsidRDefault="008C6C5C" w:rsidP="00786538">
      <w:pPr>
        <w:ind w:firstLine="284"/>
        <w:jc w:val="both"/>
      </w:pPr>
      <w:r>
        <w:t>Dans les micro-unités de subsistance, les prêts sont utilisés moins pour d’autres usages que l’achat de matières premières par rapport à l’ensemble.</w:t>
      </w:r>
    </w:p>
    <w:p w:rsidR="00920BF0" w:rsidRDefault="00920BF0" w:rsidP="00786538">
      <w:pPr>
        <w:ind w:firstLine="284"/>
        <w:jc w:val="both"/>
      </w:pPr>
    </w:p>
    <w:p w:rsidR="00920BF0" w:rsidRDefault="00920BF0" w:rsidP="00786538">
      <w:pPr>
        <w:ind w:firstLine="284"/>
        <w:jc w:val="both"/>
      </w:pPr>
      <w:r>
        <w:t>L’importance</w:t>
      </w:r>
      <w:r w:rsidR="00710EAF">
        <w:t xml:space="preserve"> relative</w:t>
      </w:r>
      <w:r>
        <w:t xml:space="preserve"> des actifs dans les unités localisées apparaît encore au niveau de l’usage du crédit. La formation de la main-d’œuvre apparaît également dans ce groupe au niveau de l’usage du crédit. </w:t>
      </w:r>
    </w:p>
    <w:p w:rsidR="008C6C5C" w:rsidRDefault="008C6C5C" w:rsidP="00786538">
      <w:pPr>
        <w:ind w:firstLine="284"/>
        <w:jc w:val="both"/>
      </w:pPr>
    </w:p>
    <w:p w:rsidR="00A30EFC" w:rsidRDefault="00A30EFC" w:rsidP="00D709CB">
      <w:pPr>
        <w:rPr>
          <w:b/>
        </w:rPr>
      </w:pPr>
      <w:r w:rsidRPr="00090531">
        <w:rPr>
          <w:b/>
          <w:u w:val="single"/>
        </w:rPr>
        <w:t xml:space="preserve">Tableau </w:t>
      </w:r>
      <w:r w:rsidR="00D27E2C" w:rsidRPr="00090531">
        <w:rPr>
          <w:b/>
          <w:u w:val="single"/>
        </w:rPr>
        <w:t>I</w:t>
      </w:r>
      <w:r w:rsidR="00090531" w:rsidRPr="00090531">
        <w:rPr>
          <w:b/>
          <w:u w:val="single"/>
        </w:rPr>
        <w:t>I</w:t>
      </w:r>
      <w:r w:rsidR="00D27E2C" w:rsidRPr="00090531">
        <w:rPr>
          <w:b/>
          <w:u w:val="single"/>
        </w:rPr>
        <w:t>.</w:t>
      </w:r>
      <w:r w:rsidR="00090531" w:rsidRPr="00090531">
        <w:rPr>
          <w:b/>
          <w:u w:val="single"/>
        </w:rPr>
        <w:t>II.4</w:t>
      </w:r>
      <w:r w:rsidRPr="00D75A09">
        <w:rPr>
          <w:b/>
        </w:rPr>
        <w:t> </w:t>
      </w:r>
      <w:r w:rsidR="00D75A09" w:rsidRPr="00D75A09">
        <w:rPr>
          <w:b/>
        </w:rPr>
        <w:t>: Usage</w:t>
      </w:r>
      <w:r w:rsidRPr="00D75A09">
        <w:rPr>
          <w:b/>
        </w:rPr>
        <w:t xml:space="preserve"> du crédit </w:t>
      </w:r>
      <w:r w:rsidR="00D75A09">
        <w:rPr>
          <w:b/>
        </w:rPr>
        <w:t>selon la catégorie du chef d’unité de production</w:t>
      </w:r>
    </w:p>
    <w:p w:rsidR="00E66127" w:rsidRDefault="00E66127" w:rsidP="00D709CB">
      <w:pPr>
        <w:rPr>
          <w:b/>
        </w:rPr>
      </w:pPr>
    </w:p>
    <w:tbl>
      <w:tblPr>
        <w:tblW w:w="9020" w:type="dxa"/>
        <w:tblInd w:w="55" w:type="dxa"/>
        <w:tblCellMar>
          <w:left w:w="70" w:type="dxa"/>
          <w:right w:w="70" w:type="dxa"/>
        </w:tblCellMar>
        <w:tblLook w:val="04A0"/>
      </w:tblPr>
      <w:tblGrid>
        <w:gridCol w:w="960"/>
        <w:gridCol w:w="760"/>
        <w:gridCol w:w="700"/>
        <w:gridCol w:w="480"/>
        <w:gridCol w:w="740"/>
        <w:gridCol w:w="700"/>
        <w:gridCol w:w="680"/>
        <w:gridCol w:w="700"/>
        <w:gridCol w:w="643"/>
        <w:gridCol w:w="780"/>
        <w:gridCol w:w="643"/>
        <w:gridCol w:w="580"/>
        <w:gridCol w:w="700"/>
      </w:tblGrid>
      <w:tr w:rsidR="00E66127" w:rsidRPr="00E66127" w:rsidTr="00E66127">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66127" w:rsidRPr="00E66127" w:rsidRDefault="00E66127" w:rsidP="00E66127">
            <w:pPr>
              <w:rPr>
                <w:rFonts w:ascii="Arial" w:hAnsi="Arial" w:cs="Arial"/>
                <w:sz w:val="20"/>
                <w:szCs w:val="20"/>
              </w:rPr>
            </w:pPr>
            <w:r w:rsidRPr="00E66127">
              <w:rPr>
                <w:rFonts w:ascii="Arial" w:hAnsi="Arial" w:cs="Arial"/>
                <w:sz w:val="20"/>
                <w:szCs w:val="20"/>
              </w:rPr>
              <w:t> </w:t>
            </w:r>
          </w:p>
        </w:tc>
        <w:tc>
          <w:tcPr>
            <w:tcW w:w="1460" w:type="dxa"/>
            <w:gridSpan w:val="2"/>
            <w:tcBorders>
              <w:top w:val="single" w:sz="4" w:space="0" w:color="auto"/>
              <w:left w:val="nil"/>
              <w:bottom w:val="single" w:sz="4" w:space="0" w:color="auto"/>
              <w:right w:val="nil"/>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Classe 1</w:t>
            </w:r>
          </w:p>
        </w:tc>
        <w:tc>
          <w:tcPr>
            <w:tcW w:w="1220" w:type="dxa"/>
            <w:gridSpan w:val="2"/>
            <w:tcBorders>
              <w:top w:val="single" w:sz="4" w:space="0" w:color="auto"/>
              <w:left w:val="nil"/>
              <w:bottom w:val="single" w:sz="4" w:space="0" w:color="auto"/>
              <w:right w:val="nil"/>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Classe 2</w:t>
            </w:r>
          </w:p>
        </w:tc>
        <w:tc>
          <w:tcPr>
            <w:tcW w:w="1380" w:type="dxa"/>
            <w:gridSpan w:val="2"/>
            <w:tcBorders>
              <w:top w:val="single" w:sz="4" w:space="0" w:color="auto"/>
              <w:left w:val="nil"/>
              <w:bottom w:val="single" w:sz="4" w:space="0" w:color="auto"/>
              <w:right w:val="nil"/>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Classe 3</w:t>
            </w:r>
          </w:p>
        </w:tc>
        <w:tc>
          <w:tcPr>
            <w:tcW w:w="1340" w:type="dxa"/>
            <w:gridSpan w:val="2"/>
            <w:tcBorders>
              <w:top w:val="single" w:sz="4" w:space="0" w:color="auto"/>
              <w:left w:val="nil"/>
              <w:bottom w:val="single" w:sz="4" w:space="0" w:color="auto"/>
              <w:right w:val="nil"/>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Classe 4</w:t>
            </w:r>
          </w:p>
        </w:tc>
        <w:tc>
          <w:tcPr>
            <w:tcW w:w="1380" w:type="dxa"/>
            <w:gridSpan w:val="2"/>
            <w:tcBorders>
              <w:top w:val="single" w:sz="4" w:space="0" w:color="auto"/>
              <w:left w:val="nil"/>
              <w:bottom w:val="single" w:sz="4" w:space="0" w:color="auto"/>
              <w:right w:val="single" w:sz="4" w:space="0" w:color="000000"/>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Classe 5</w:t>
            </w:r>
          </w:p>
        </w:tc>
        <w:tc>
          <w:tcPr>
            <w:tcW w:w="1280" w:type="dxa"/>
            <w:gridSpan w:val="2"/>
            <w:tcBorders>
              <w:top w:val="single" w:sz="4" w:space="0" w:color="auto"/>
              <w:left w:val="nil"/>
              <w:bottom w:val="single" w:sz="4" w:space="0" w:color="auto"/>
              <w:right w:val="nil"/>
            </w:tcBorders>
            <w:shd w:val="clear" w:color="auto" w:fill="auto"/>
            <w:hideMark/>
          </w:tcPr>
          <w:p w:rsidR="00E66127" w:rsidRPr="00001755" w:rsidRDefault="00E66127" w:rsidP="00E66127">
            <w:pPr>
              <w:jc w:val="center"/>
              <w:rPr>
                <w:rFonts w:ascii="Arial" w:hAnsi="Arial" w:cs="Arial"/>
                <w:b/>
                <w:sz w:val="20"/>
                <w:szCs w:val="20"/>
              </w:rPr>
            </w:pPr>
            <w:r w:rsidRPr="00001755">
              <w:rPr>
                <w:rFonts w:ascii="Arial" w:hAnsi="Arial" w:cs="Arial"/>
                <w:b/>
                <w:sz w:val="20"/>
                <w:szCs w:val="20"/>
              </w:rPr>
              <w:t>Ensemble</w:t>
            </w:r>
          </w:p>
        </w:tc>
      </w:tr>
      <w:tr w:rsidR="00E66127" w:rsidRPr="00E66127" w:rsidTr="00E66127">
        <w:trPr>
          <w:trHeight w:val="300"/>
        </w:trPr>
        <w:tc>
          <w:tcPr>
            <w:tcW w:w="960" w:type="dxa"/>
            <w:tcBorders>
              <w:top w:val="nil"/>
              <w:left w:val="nil"/>
              <w:bottom w:val="single" w:sz="4" w:space="0" w:color="auto"/>
              <w:right w:val="single" w:sz="4" w:space="0" w:color="auto"/>
            </w:tcBorders>
            <w:shd w:val="clear" w:color="auto" w:fill="auto"/>
            <w:noWrap/>
            <w:vAlign w:val="bottom"/>
            <w:hideMark/>
          </w:tcPr>
          <w:p w:rsidR="00E66127" w:rsidRPr="00E66127" w:rsidRDefault="00E66127" w:rsidP="00E66127">
            <w:pPr>
              <w:rPr>
                <w:rFonts w:ascii="Arial" w:hAnsi="Arial" w:cs="Arial"/>
                <w:sz w:val="20"/>
                <w:szCs w:val="20"/>
              </w:rPr>
            </w:pPr>
            <w:r w:rsidRPr="00E66127">
              <w:rPr>
                <w:rFonts w:ascii="Arial" w:hAnsi="Arial" w:cs="Arial"/>
                <w:sz w:val="20"/>
                <w:szCs w:val="20"/>
              </w:rPr>
              <w:t> </w:t>
            </w:r>
          </w:p>
        </w:tc>
        <w:tc>
          <w:tcPr>
            <w:tcW w:w="76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E66127" w:rsidRPr="00E66127" w:rsidRDefault="00E66127" w:rsidP="0007226C">
            <w:pPr>
              <w:jc w:val="center"/>
              <w:rPr>
                <w:rFonts w:ascii="Calibri" w:hAnsi="Calibri"/>
                <w:b/>
                <w:bCs/>
                <w:color w:val="000000"/>
              </w:rPr>
            </w:pPr>
            <w:r w:rsidRPr="00E66127">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740" w:type="dxa"/>
            <w:tcBorders>
              <w:top w:val="nil"/>
              <w:left w:val="nil"/>
              <w:bottom w:val="single" w:sz="4" w:space="0" w:color="auto"/>
              <w:right w:val="nil"/>
            </w:tcBorders>
            <w:shd w:val="clear" w:color="auto" w:fill="auto"/>
            <w:noWrap/>
            <w:vAlign w:val="bottom"/>
            <w:hideMark/>
          </w:tcPr>
          <w:p w:rsidR="00E66127" w:rsidRPr="00E66127" w:rsidRDefault="00E66127" w:rsidP="0007226C">
            <w:pPr>
              <w:jc w:val="center"/>
              <w:rPr>
                <w:rFonts w:ascii="Calibri" w:hAnsi="Calibri"/>
                <w:b/>
                <w:bCs/>
                <w:color w:val="000000"/>
              </w:rPr>
            </w:pPr>
            <w:r w:rsidRPr="00E66127">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680" w:type="dxa"/>
            <w:tcBorders>
              <w:top w:val="nil"/>
              <w:left w:val="nil"/>
              <w:bottom w:val="single" w:sz="4" w:space="0" w:color="auto"/>
              <w:right w:val="nil"/>
            </w:tcBorders>
            <w:shd w:val="clear" w:color="auto" w:fill="auto"/>
            <w:noWrap/>
            <w:vAlign w:val="bottom"/>
            <w:hideMark/>
          </w:tcPr>
          <w:p w:rsidR="00E66127" w:rsidRPr="00E66127" w:rsidRDefault="00E66127" w:rsidP="0007226C">
            <w:pPr>
              <w:jc w:val="center"/>
              <w:rPr>
                <w:rFonts w:ascii="Calibri" w:hAnsi="Calibri"/>
                <w:b/>
                <w:bCs/>
                <w:color w:val="000000"/>
              </w:rPr>
            </w:pPr>
            <w:r w:rsidRPr="00E66127">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640" w:type="dxa"/>
            <w:tcBorders>
              <w:top w:val="nil"/>
              <w:left w:val="nil"/>
              <w:bottom w:val="single" w:sz="4" w:space="0" w:color="auto"/>
              <w:right w:val="nil"/>
            </w:tcBorders>
            <w:shd w:val="clear" w:color="auto" w:fill="auto"/>
            <w:noWrap/>
            <w:vAlign w:val="bottom"/>
            <w:hideMark/>
          </w:tcPr>
          <w:p w:rsidR="00E66127" w:rsidRPr="00E66127" w:rsidRDefault="00E66127" w:rsidP="0007226C">
            <w:pPr>
              <w:jc w:val="center"/>
              <w:rPr>
                <w:rFonts w:ascii="Calibri" w:hAnsi="Calibri"/>
                <w:b/>
                <w:bCs/>
                <w:color w:val="000000"/>
              </w:rPr>
            </w:pPr>
            <w:r w:rsidRPr="00E66127">
              <w:rPr>
                <w:rFonts w:ascii="Calibri" w:hAnsi="Calibri"/>
                <w:b/>
                <w:bCs/>
                <w:color w:val="000000"/>
                <w:sz w:val="22"/>
                <w:szCs w:val="22"/>
              </w:rPr>
              <w:t>%</w:t>
            </w:r>
          </w:p>
        </w:tc>
        <w:tc>
          <w:tcPr>
            <w:tcW w:w="78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E66127" w:rsidRPr="00E66127" w:rsidRDefault="00E66127" w:rsidP="0007226C">
            <w:pPr>
              <w:rPr>
                <w:rFonts w:ascii="Calibri" w:hAnsi="Calibri"/>
                <w:b/>
                <w:bCs/>
                <w:color w:val="000000"/>
              </w:rPr>
            </w:pPr>
            <w:r w:rsidRPr="00E66127">
              <w:rPr>
                <w:rFonts w:ascii="Calibri" w:hAnsi="Calibri"/>
                <w:b/>
                <w:bCs/>
                <w:color w:val="000000"/>
                <w:sz w:val="22"/>
                <w:szCs w:val="22"/>
              </w:rPr>
              <w:t>%</w:t>
            </w:r>
          </w:p>
        </w:tc>
        <w:tc>
          <w:tcPr>
            <w:tcW w:w="580" w:type="dxa"/>
            <w:tcBorders>
              <w:top w:val="nil"/>
              <w:left w:val="nil"/>
              <w:bottom w:val="single" w:sz="4" w:space="0" w:color="auto"/>
              <w:right w:val="nil"/>
            </w:tcBorders>
            <w:shd w:val="clear" w:color="auto" w:fill="auto"/>
            <w:hideMark/>
          </w:tcPr>
          <w:p w:rsidR="00E66127" w:rsidRPr="00E66127" w:rsidRDefault="00E66127" w:rsidP="00E66127">
            <w:pPr>
              <w:jc w:val="center"/>
              <w:rPr>
                <w:rFonts w:ascii="Arial" w:hAnsi="Arial" w:cs="Arial"/>
                <w:sz w:val="20"/>
                <w:szCs w:val="20"/>
              </w:rPr>
            </w:pPr>
            <w:proofErr w:type="spellStart"/>
            <w:r w:rsidRPr="00E66127">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E66127" w:rsidRPr="00E66127" w:rsidRDefault="00E66127" w:rsidP="0007226C">
            <w:pPr>
              <w:jc w:val="center"/>
              <w:rPr>
                <w:rFonts w:ascii="Calibri" w:hAnsi="Calibri"/>
                <w:b/>
                <w:bCs/>
                <w:color w:val="000000"/>
              </w:rPr>
            </w:pPr>
            <w:r w:rsidRPr="00E66127">
              <w:rPr>
                <w:rFonts w:ascii="Calibri" w:hAnsi="Calibri"/>
                <w:b/>
                <w:bCs/>
                <w:color w:val="000000"/>
                <w:sz w:val="22"/>
                <w:szCs w:val="22"/>
              </w:rPr>
              <w:t>%</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i</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13</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65,0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5</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38,5</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66,7</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26</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68,4</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3</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50,0</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49</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61,3</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ii</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3</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23,1</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5</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13,2</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33,3</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15,0</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iii</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3</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15,0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7,7</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4</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5,0</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iv</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1</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1,3</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v</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2,6</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1</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1,3</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vi</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33,3</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5,3</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16,7</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4</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5,0</w:t>
            </w:r>
          </w:p>
        </w:tc>
      </w:tr>
      <w:tr w:rsidR="00E66127" w:rsidRPr="00E66127" w:rsidTr="00E66127">
        <w:trPr>
          <w:trHeight w:val="300"/>
        </w:trPr>
        <w:tc>
          <w:tcPr>
            <w:tcW w:w="960" w:type="dxa"/>
            <w:tcBorders>
              <w:top w:val="nil"/>
              <w:left w:val="nil"/>
              <w:bottom w:val="nil"/>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vii</w:t>
            </w:r>
          </w:p>
        </w:tc>
        <w:tc>
          <w:tcPr>
            <w:tcW w:w="76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5,0</w:t>
            </w:r>
          </w:p>
        </w:tc>
        <w:tc>
          <w:tcPr>
            <w:tcW w:w="4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4</w:t>
            </w:r>
          </w:p>
        </w:tc>
        <w:tc>
          <w:tcPr>
            <w:tcW w:w="7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30,8</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4</w:t>
            </w:r>
          </w:p>
        </w:tc>
        <w:tc>
          <w:tcPr>
            <w:tcW w:w="64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10,5</w:t>
            </w:r>
          </w:p>
        </w:tc>
        <w:tc>
          <w:tcPr>
            <w:tcW w:w="780" w:type="dxa"/>
            <w:tcBorders>
              <w:top w:val="nil"/>
              <w:left w:val="nil"/>
              <w:bottom w:val="nil"/>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9</w:t>
            </w:r>
          </w:p>
        </w:tc>
        <w:tc>
          <w:tcPr>
            <w:tcW w:w="700" w:type="dxa"/>
            <w:tcBorders>
              <w:top w:val="nil"/>
              <w:left w:val="nil"/>
              <w:bottom w:val="nil"/>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11,3</w:t>
            </w:r>
          </w:p>
        </w:tc>
      </w:tr>
      <w:tr w:rsidR="00E66127" w:rsidRPr="00E66127" w:rsidTr="00E66127">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E66127" w:rsidRPr="00001755" w:rsidRDefault="00E66127" w:rsidP="00E66127">
            <w:pPr>
              <w:rPr>
                <w:rFonts w:ascii="Arial" w:hAnsi="Arial" w:cs="Arial"/>
                <w:b/>
                <w:sz w:val="20"/>
                <w:szCs w:val="20"/>
              </w:rPr>
            </w:pPr>
            <w:r w:rsidRPr="00001755">
              <w:rPr>
                <w:rFonts w:ascii="Arial" w:hAnsi="Arial" w:cs="Arial"/>
                <w:b/>
                <w:sz w:val="20"/>
                <w:szCs w:val="20"/>
              </w:rPr>
              <w:t>Total</w:t>
            </w:r>
          </w:p>
        </w:tc>
        <w:tc>
          <w:tcPr>
            <w:tcW w:w="760" w:type="dxa"/>
            <w:tcBorders>
              <w:top w:val="single" w:sz="4" w:space="0" w:color="auto"/>
              <w:left w:val="nil"/>
              <w:bottom w:val="single" w:sz="4" w:space="0" w:color="auto"/>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20</w:t>
            </w:r>
          </w:p>
        </w:tc>
        <w:tc>
          <w:tcPr>
            <w:tcW w:w="70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13</w:t>
            </w:r>
          </w:p>
        </w:tc>
        <w:tc>
          <w:tcPr>
            <w:tcW w:w="74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3</w:t>
            </w:r>
          </w:p>
        </w:tc>
        <w:tc>
          <w:tcPr>
            <w:tcW w:w="68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38</w:t>
            </w:r>
          </w:p>
        </w:tc>
        <w:tc>
          <w:tcPr>
            <w:tcW w:w="64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c>
          <w:tcPr>
            <w:tcW w:w="780" w:type="dxa"/>
            <w:tcBorders>
              <w:top w:val="single" w:sz="4" w:space="0" w:color="auto"/>
              <w:left w:val="nil"/>
              <w:bottom w:val="single" w:sz="4" w:space="0" w:color="auto"/>
              <w:right w:val="nil"/>
            </w:tcBorders>
            <w:shd w:val="clear" w:color="auto" w:fill="auto"/>
            <w:noWrap/>
            <w:vAlign w:val="center"/>
            <w:hideMark/>
          </w:tcPr>
          <w:p w:rsidR="00E66127" w:rsidRPr="00E66127" w:rsidRDefault="00E66127" w:rsidP="00E66127">
            <w:pPr>
              <w:jc w:val="right"/>
              <w:rPr>
                <w:rFonts w:ascii="Arial" w:hAnsi="Arial" w:cs="Arial"/>
                <w:sz w:val="20"/>
                <w:szCs w:val="20"/>
              </w:rPr>
            </w:pPr>
            <w:r w:rsidRPr="00E66127">
              <w:rPr>
                <w:rFonts w:ascii="Arial" w:hAnsi="Arial" w:cs="Arial"/>
                <w:sz w:val="20"/>
                <w:szCs w:val="20"/>
              </w:rPr>
              <w:t>6</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c>
          <w:tcPr>
            <w:tcW w:w="58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color w:val="000000"/>
              </w:rPr>
            </w:pPr>
            <w:r w:rsidRPr="00E66127">
              <w:rPr>
                <w:rFonts w:ascii="Calibri" w:hAnsi="Calibri"/>
                <w:color w:val="000000"/>
                <w:sz w:val="22"/>
                <w:szCs w:val="22"/>
              </w:rPr>
              <w:t>80</w:t>
            </w:r>
          </w:p>
        </w:tc>
        <w:tc>
          <w:tcPr>
            <w:tcW w:w="700" w:type="dxa"/>
            <w:tcBorders>
              <w:top w:val="single" w:sz="4" w:space="0" w:color="auto"/>
              <w:left w:val="nil"/>
              <w:bottom w:val="single" w:sz="4" w:space="0" w:color="auto"/>
              <w:right w:val="nil"/>
            </w:tcBorders>
            <w:shd w:val="clear" w:color="auto" w:fill="auto"/>
            <w:noWrap/>
            <w:vAlign w:val="bottom"/>
            <w:hideMark/>
          </w:tcPr>
          <w:p w:rsidR="00E66127" w:rsidRPr="00E66127" w:rsidRDefault="00E66127" w:rsidP="00E66127">
            <w:pPr>
              <w:jc w:val="right"/>
              <w:rPr>
                <w:rFonts w:ascii="Calibri" w:hAnsi="Calibri"/>
                <w:b/>
                <w:bCs/>
                <w:color w:val="000000"/>
              </w:rPr>
            </w:pPr>
            <w:r w:rsidRPr="00E66127">
              <w:rPr>
                <w:rFonts w:ascii="Calibri" w:hAnsi="Calibri"/>
                <w:b/>
                <w:bCs/>
                <w:color w:val="000000"/>
                <w:sz w:val="22"/>
                <w:szCs w:val="22"/>
              </w:rPr>
              <w:t>100,0</w:t>
            </w:r>
          </w:p>
        </w:tc>
      </w:tr>
    </w:tbl>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i : Achat de matières premières</w:t>
      </w:r>
    </w:p>
    <w:p w:rsidR="00E66127" w:rsidRPr="004F4026" w:rsidRDefault="00F527E4"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i</w:t>
      </w:r>
      <w:r w:rsidR="00E66127" w:rsidRPr="004F4026">
        <w:rPr>
          <w:rFonts w:ascii="Book Antiqua" w:hAnsi="Book Antiqua"/>
          <w:b/>
          <w:bCs/>
          <w:i/>
        </w:rPr>
        <w:t>i : Amélioration du local</w:t>
      </w:r>
    </w:p>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iii : Amélioration des machines ou outillage</w:t>
      </w:r>
    </w:p>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 xml:space="preserve">iv : Formation de la main-d’œuvre </w:t>
      </w:r>
    </w:p>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v : Remboursement des dettes antérieures</w:t>
      </w:r>
    </w:p>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vi : Extension de l’établissement</w:t>
      </w:r>
    </w:p>
    <w:p w:rsidR="00E66127" w:rsidRPr="004F4026" w:rsidRDefault="00E66127" w:rsidP="00E66127">
      <w:pPr>
        <w:pBdr>
          <w:top w:val="single" w:sz="4" w:space="1" w:color="auto"/>
          <w:left w:val="single" w:sz="4" w:space="4" w:color="auto"/>
          <w:bottom w:val="single" w:sz="4" w:space="1" w:color="auto"/>
          <w:right w:val="single" w:sz="4" w:space="4" w:color="auto"/>
        </w:pBdr>
        <w:rPr>
          <w:rFonts w:ascii="Book Antiqua" w:hAnsi="Book Antiqua"/>
          <w:b/>
          <w:bCs/>
          <w:i/>
        </w:rPr>
      </w:pPr>
      <w:r w:rsidRPr="004F4026">
        <w:rPr>
          <w:rFonts w:ascii="Book Antiqua" w:hAnsi="Book Antiqua"/>
          <w:b/>
          <w:bCs/>
          <w:i/>
        </w:rPr>
        <w:t>vii : Autre</w:t>
      </w:r>
    </w:p>
    <w:p w:rsidR="00A30EFC" w:rsidRDefault="00A30EFC" w:rsidP="00A30EFC">
      <w:pPr>
        <w:rPr>
          <w:rFonts w:ascii="Book Antiqua" w:hAnsi="Book Antiqua"/>
          <w:bCs/>
        </w:rPr>
      </w:pPr>
      <w:r w:rsidRPr="00633DA9">
        <w:rPr>
          <w:rFonts w:ascii="Book Antiqua" w:hAnsi="Book Antiqua"/>
          <w:bCs/>
        </w:rPr>
        <w:t>AGEPE/Observatoire, enquête secteur informel 2008</w:t>
      </w:r>
    </w:p>
    <w:p w:rsidR="00B44E07" w:rsidRPr="00E66127" w:rsidRDefault="00B44E07" w:rsidP="00D709CB"/>
    <w:p w:rsidR="007B3A1A" w:rsidRDefault="007B3A1A" w:rsidP="00F269B7">
      <w:pPr>
        <w:jc w:val="both"/>
        <w:rPr>
          <w:rFonts w:ascii="Book Antiqua" w:hAnsi="Book Antiqua"/>
          <w:b/>
          <w:i/>
        </w:rPr>
      </w:pPr>
      <w:r w:rsidRPr="00140E73">
        <w:rPr>
          <w:rFonts w:ascii="Book Antiqua" w:hAnsi="Book Antiqua"/>
          <w:b/>
          <w:i/>
        </w:rPr>
        <w:t>Très peu d’emprunts sont obtenus par un accord légalement reconnu (</w:t>
      </w:r>
      <w:r w:rsidR="00F269B7">
        <w:rPr>
          <w:rFonts w:ascii="Book Antiqua" w:hAnsi="Book Antiqua"/>
          <w:b/>
          <w:i/>
        </w:rPr>
        <w:t>5</w:t>
      </w:r>
      <w:r w:rsidR="00D85C21">
        <w:rPr>
          <w:rFonts w:ascii="Book Antiqua" w:hAnsi="Book Antiqua"/>
          <w:b/>
          <w:i/>
        </w:rPr>
        <w:t>%)</w:t>
      </w:r>
      <w:r w:rsidR="00F31EFC">
        <w:rPr>
          <w:rFonts w:ascii="Book Antiqua" w:hAnsi="Book Antiqua"/>
          <w:b/>
          <w:i/>
        </w:rPr>
        <w:t>, mais beaucoup plus pour les unités localisées (15%)</w:t>
      </w:r>
    </w:p>
    <w:p w:rsidR="00F269B7" w:rsidRDefault="00F269B7" w:rsidP="00F269B7">
      <w:pPr>
        <w:jc w:val="both"/>
      </w:pPr>
    </w:p>
    <w:p w:rsidR="00D705CA" w:rsidRDefault="007B3A1A" w:rsidP="00A13BD2">
      <w:pPr>
        <w:ind w:firstLine="284"/>
        <w:jc w:val="both"/>
      </w:pPr>
      <w:r>
        <w:t xml:space="preserve">Environ </w:t>
      </w:r>
      <w:r w:rsidR="00F269B7">
        <w:t>5</w:t>
      </w:r>
      <w:r>
        <w:t xml:space="preserve">% des chefs d’unité de production ayant contracté un emprunt l’ont obtenu par un accord légalement reconnu. Cette part est de </w:t>
      </w:r>
      <w:r w:rsidR="00F269B7">
        <w:t>15</w:t>
      </w:r>
      <w:r>
        <w:t>% pour les</w:t>
      </w:r>
      <w:r w:rsidR="00F269B7">
        <w:t xml:space="preserve"> chefs d’unités localisées et de 2,6% chez les chefs de micro-unités de subsistance.</w:t>
      </w:r>
      <w:r w:rsidR="0047308F">
        <w:t xml:space="preserve"> </w:t>
      </w:r>
      <w:r w:rsidR="00F269B7">
        <w:t>Dans les autres segments, cet accord n’apparaît nulle part.</w:t>
      </w:r>
    </w:p>
    <w:p w:rsidR="00F269B7" w:rsidRDefault="00F269B7" w:rsidP="00A13BD2">
      <w:pPr>
        <w:ind w:firstLine="284"/>
        <w:jc w:val="both"/>
      </w:pPr>
    </w:p>
    <w:p w:rsidR="00D705CA" w:rsidRDefault="00D705CA" w:rsidP="00A13BD2">
      <w:pPr>
        <w:ind w:firstLine="284"/>
        <w:jc w:val="both"/>
      </w:pPr>
      <w:r>
        <w:t>L’accord oral s’avère le plus courant comme type de contrat liant les chefs d’unité de production informelles à le</w:t>
      </w:r>
      <w:r w:rsidR="00F269B7">
        <w:t>urs créanciers. En effet, 58</w:t>
      </w:r>
      <w:r>
        <w:t xml:space="preserve">,8% de ceux qui ont obtenu un prêt sont liés par un accord oral avec les </w:t>
      </w:r>
      <w:r w:rsidR="00F269B7">
        <w:t>créanciers. Cette part est de 66,7</w:t>
      </w:r>
      <w:r>
        <w:t xml:space="preserve">% </w:t>
      </w:r>
      <w:r w:rsidR="00F269B7">
        <w:t>dans les unités de type agricole et dans les unités installées à domicile</w:t>
      </w:r>
      <w:r>
        <w:t xml:space="preserve">. </w:t>
      </w:r>
      <w:r w:rsidR="00F269B7">
        <w:t xml:space="preserve">Elle est de 65% dans les unités localisées et </w:t>
      </w:r>
      <w:r w:rsidR="00F269B7">
        <w:lastRenderedPageBreak/>
        <w:t>de 61,5% dans les unités des jeunes diplômés. Elle est en revanche moindre dans les micro-unités de subsistance (52,6%).</w:t>
      </w:r>
    </w:p>
    <w:p w:rsidR="00F269B7" w:rsidRDefault="00F269B7" w:rsidP="00A13BD2">
      <w:pPr>
        <w:ind w:firstLine="284"/>
        <w:jc w:val="both"/>
      </w:pPr>
    </w:p>
    <w:p w:rsidR="00F269B7" w:rsidRDefault="00F269B7" w:rsidP="00A13BD2">
      <w:pPr>
        <w:ind w:firstLine="284"/>
        <w:jc w:val="both"/>
      </w:pPr>
      <w:r>
        <w:t>Une part relativement plus importante des chefs d’unités localisées et des chefs de micro-unités de subsistance ont obtenu leurs prêts par un simple accord écrit (respectivement 15% et 13,2% contre 10% pour l’ensemble</w:t>
      </w:r>
      <w:r w:rsidR="001A3DF3">
        <w:t>)</w:t>
      </w:r>
      <w:r>
        <w:t>.</w:t>
      </w:r>
    </w:p>
    <w:p w:rsidR="00F269B7" w:rsidRDefault="00F269B7" w:rsidP="00A13BD2">
      <w:pPr>
        <w:ind w:firstLine="284"/>
        <w:jc w:val="both"/>
      </w:pPr>
    </w:p>
    <w:p w:rsidR="00F269B7" w:rsidRDefault="00F269B7" w:rsidP="00A13BD2">
      <w:pPr>
        <w:ind w:firstLine="284"/>
        <w:jc w:val="both"/>
      </w:pPr>
      <w:r>
        <w:t>L’on observe enfin une part de 26,3% des prêts obtenus sans aucun contrat. Elle est plus élevée que dans l’ensemble dans tous les segments sauf celui des unités localisées.</w:t>
      </w:r>
    </w:p>
    <w:p w:rsidR="001A3DF3" w:rsidRDefault="001A3DF3" w:rsidP="00A13BD2">
      <w:pPr>
        <w:ind w:firstLine="284"/>
        <w:jc w:val="both"/>
      </w:pPr>
    </w:p>
    <w:p w:rsidR="006674F5" w:rsidRPr="007B3A1A" w:rsidRDefault="007B3A1A" w:rsidP="00D709CB">
      <w:pPr>
        <w:rPr>
          <w:b/>
        </w:rPr>
      </w:pPr>
      <w:r w:rsidRPr="00090531">
        <w:rPr>
          <w:b/>
          <w:u w:val="single"/>
        </w:rPr>
        <w:t xml:space="preserve">Tableau </w:t>
      </w:r>
      <w:r w:rsidR="00D27E2C" w:rsidRPr="00090531">
        <w:rPr>
          <w:b/>
          <w:u w:val="single"/>
        </w:rPr>
        <w:t>I</w:t>
      </w:r>
      <w:r w:rsidR="00090531" w:rsidRPr="00090531">
        <w:rPr>
          <w:b/>
          <w:u w:val="single"/>
        </w:rPr>
        <w:t>I</w:t>
      </w:r>
      <w:r w:rsidR="00D27E2C" w:rsidRPr="00090531">
        <w:rPr>
          <w:b/>
          <w:u w:val="single"/>
        </w:rPr>
        <w:t>.</w:t>
      </w:r>
      <w:r w:rsidR="00090531" w:rsidRPr="00090531">
        <w:rPr>
          <w:b/>
          <w:u w:val="single"/>
        </w:rPr>
        <w:t>II.5</w:t>
      </w:r>
      <w:r w:rsidRPr="007B3A1A">
        <w:rPr>
          <w:b/>
        </w:rPr>
        <w:t xml:space="preserve"> : Type de contrat selon la </w:t>
      </w:r>
      <w:r w:rsidR="00F527E4">
        <w:rPr>
          <w:b/>
        </w:rPr>
        <w:t>classe</w:t>
      </w:r>
    </w:p>
    <w:p w:rsidR="006674F5" w:rsidRDefault="006674F5" w:rsidP="00D709CB"/>
    <w:tbl>
      <w:tblPr>
        <w:tblW w:w="9020" w:type="dxa"/>
        <w:tblInd w:w="55" w:type="dxa"/>
        <w:tblCellMar>
          <w:left w:w="70" w:type="dxa"/>
          <w:right w:w="70" w:type="dxa"/>
        </w:tblCellMar>
        <w:tblLook w:val="04A0"/>
      </w:tblPr>
      <w:tblGrid>
        <w:gridCol w:w="960"/>
        <w:gridCol w:w="760"/>
        <w:gridCol w:w="700"/>
        <w:gridCol w:w="480"/>
        <w:gridCol w:w="740"/>
        <w:gridCol w:w="700"/>
        <w:gridCol w:w="680"/>
        <w:gridCol w:w="700"/>
        <w:gridCol w:w="643"/>
        <w:gridCol w:w="780"/>
        <w:gridCol w:w="643"/>
        <w:gridCol w:w="580"/>
        <w:gridCol w:w="700"/>
      </w:tblGrid>
      <w:tr w:rsidR="00F527E4" w:rsidRPr="00F527E4" w:rsidTr="00F527E4">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27E4" w:rsidRPr="00F527E4" w:rsidRDefault="00F527E4" w:rsidP="00F527E4">
            <w:pPr>
              <w:rPr>
                <w:rFonts w:ascii="Arial" w:hAnsi="Arial" w:cs="Arial"/>
                <w:sz w:val="20"/>
                <w:szCs w:val="20"/>
              </w:rPr>
            </w:pPr>
            <w:r w:rsidRPr="00F527E4">
              <w:rPr>
                <w:rFonts w:ascii="Arial" w:hAnsi="Arial" w:cs="Arial"/>
                <w:sz w:val="20"/>
                <w:szCs w:val="20"/>
              </w:rPr>
              <w:t> </w:t>
            </w:r>
          </w:p>
        </w:tc>
        <w:tc>
          <w:tcPr>
            <w:tcW w:w="1460" w:type="dxa"/>
            <w:gridSpan w:val="2"/>
            <w:tcBorders>
              <w:top w:val="single" w:sz="4" w:space="0" w:color="auto"/>
              <w:left w:val="nil"/>
              <w:bottom w:val="single" w:sz="4" w:space="0" w:color="auto"/>
              <w:right w:val="nil"/>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Classe 1</w:t>
            </w:r>
          </w:p>
        </w:tc>
        <w:tc>
          <w:tcPr>
            <w:tcW w:w="1220" w:type="dxa"/>
            <w:gridSpan w:val="2"/>
            <w:tcBorders>
              <w:top w:val="single" w:sz="4" w:space="0" w:color="auto"/>
              <w:left w:val="nil"/>
              <w:bottom w:val="single" w:sz="4" w:space="0" w:color="auto"/>
              <w:right w:val="nil"/>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Classe 2</w:t>
            </w:r>
          </w:p>
        </w:tc>
        <w:tc>
          <w:tcPr>
            <w:tcW w:w="1380" w:type="dxa"/>
            <w:gridSpan w:val="2"/>
            <w:tcBorders>
              <w:top w:val="single" w:sz="4" w:space="0" w:color="auto"/>
              <w:left w:val="nil"/>
              <w:bottom w:val="single" w:sz="4" w:space="0" w:color="auto"/>
              <w:right w:val="nil"/>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Classe 3</w:t>
            </w:r>
          </w:p>
        </w:tc>
        <w:tc>
          <w:tcPr>
            <w:tcW w:w="1340" w:type="dxa"/>
            <w:gridSpan w:val="2"/>
            <w:tcBorders>
              <w:top w:val="single" w:sz="4" w:space="0" w:color="auto"/>
              <w:left w:val="nil"/>
              <w:bottom w:val="single" w:sz="4" w:space="0" w:color="auto"/>
              <w:right w:val="nil"/>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Classe 4</w:t>
            </w:r>
          </w:p>
        </w:tc>
        <w:tc>
          <w:tcPr>
            <w:tcW w:w="1380" w:type="dxa"/>
            <w:gridSpan w:val="2"/>
            <w:tcBorders>
              <w:top w:val="single" w:sz="4" w:space="0" w:color="auto"/>
              <w:left w:val="nil"/>
              <w:bottom w:val="single" w:sz="4" w:space="0" w:color="auto"/>
              <w:right w:val="single" w:sz="4" w:space="0" w:color="000000"/>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Classe 5</w:t>
            </w:r>
          </w:p>
        </w:tc>
        <w:tc>
          <w:tcPr>
            <w:tcW w:w="1280" w:type="dxa"/>
            <w:gridSpan w:val="2"/>
            <w:tcBorders>
              <w:top w:val="single" w:sz="4" w:space="0" w:color="auto"/>
              <w:left w:val="nil"/>
              <w:bottom w:val="single" w:sz="4" w:space="0" w:color="auto"/>
              <w:right w:val="nil"/>
            </w:tcBorders>
            <w:shd w:val="clear" w:color="auto" w:fill="auto"/>
            <w:hideMark/>
          </w:tcPr>
          <w:p w:rsidR="00F527E4" w:rsidRPr="00001755" w:rsidRDefault="00F527E4" w:rsidP="00F527E4">
            <w:pPr>
              <w:jc w:val="center"/>
              <w:rPr>
                <w:rFonts w:ascii="Arial" w:hAnsi="Arial" w:cs="Arial"/>
                <w:b/>
                <w:sz w:val="20"/>
                <w:szCs w:val="20"/>
              </w:rPr>
            </w:pPr>
            <w:r w:rsidRPr="00001755">
              <w:rPr>
                <w:rFonts w:ascii="Arial" w:hAnsi="Arial" w:cs="Arial"/>
                <w:b/>
                <w:sz w:val="20"/>
                <w:szCs w:val="20"/>
              </w:rPr>
              <w:t>Ensemble</w:t>
            </w:r>
          </w:p>
        </w:tc>
      </w:tr>
      <w:tr w:rsidR="00F527E4" w:rsidRPr="00F527E4" w:rsidTr="00F527E4">
        <w:trPr>
          <w:trHeight w:val="300"/>
        </w:trPr>
        <w:tc>
          <w:tcPr>
            <w:tcW w:w="960" w:type="dxa"/>
            <w:tcBorders>
              <w:top w:val="nil"/>
              <w:left w:val="nil"/>
              <w:bottom w:val="single" w:sz="4" w:space="0" w:color="auto"/>
              <w:right w:val="single" w:sz="4" w:space="0" w:color="auto"/>
            </w:tcBorders>
            <w:shd w:val="clear" w:color="auto" w:fill="auto"/>
            <w:noWrap/>
            <w:vAlign w:val="bottom"/>
            <w:hideMark/>
          </w:tcPr>
          <w:p w:rsidR="00F527E4" w:rsidRPr="00F527E4" w:rsidRDefault="00F527E4" w:rsidP="00F527E4">
            <w:pPr>
              <w:rPr>
                <w:rFonts w:ascii="Arial" w:hAnsi="Arial" w:cs="Arial"/>
                <w:sz w:val="20"/>
                <w:szCs w:val="20"/>
              </w:rPr>
            </w:pPr>
            <w:r w:rsidRPr="00F527E4">
              <w:rPr>
                <w:rFonts w:ascii="Arial" w:hAnsi="Arial" w:cs="Arial"/>
                <w:sz w:val="20"/>
                <w:szCs w:val="20"/>
              </w:rPr>
              <w:t> </w:t>
            </w:r>
          </w:p>
        </w:tc>
        <w:tc>
          <w:tcPr>
            <w:tcW w:w="76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740" w:type="dxa"/>
            <w:tcBorders>
              <w:top w:val="nil"/>
              <w:left w:val="nil"/>
              <w:bottom w:val="single" w:sz="4" w:space="0" w:color="auto"/>
              <w:right w:val="nil"/>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680" w:type="dxa"/>
            <w:tcBorders>
              <w:top w:val="nil"/>
              <w:left w:val="nil"/>
              <w:bottom w:val="single" w:sz="4" w:space="0" w:color="auto"/>
              <w:right w:val="nil"/>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640" w:type="dxa"/>
            <w:tcBorders>
              <w:top w:val="nil"/>
              <w:left w:val="nil"/>
              <w:bottom w:val="single" w:sz="4" w:space="0" w:color="auto"/>
              <w:right w:val="nil"/>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c>
          <w:tcPr>
            <w:tcW w:w="78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c>
          <w:tcPr>
            <w:tcW w:w="580" w:type="dxa"/>
            <w:tcBorders>
              <w:top w:val="nil"/>
              <w:left w:val="nil"/>
              <w:bottom w:val="single" w:sz="4" w:space="0" w:color="auto"/>
              <w:right w:val="nil"/>
            </w:tcBorders>
            <w:shd w:val="clear" w:color="auto" w:fill="auto"/>
            <w:hideMark/>
          </w:tcPr>
          <w:p w:rsidR="00F527E4" w:rsidRPr="00F527E4" w:rsidRDefault="00F527E4" w:rsidP="00F527E4">
            <w:pPr>
              <w:jc w:val="center"/>
              <w:rPr>
                <w:rFonts w:ascii="Arial" w:hAnsi="Arial" w:cs="Arial"/>
                <w:sz w:val="20"/>
                <w:szCs w:val="20"/>
              </w:rPr>
            </w:pPr>
            <w:proofErr w:type="spellStart"/>
            <w:r w:rsidRPr="00F527E4">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F527E4" w:rsidRPr="00F527E4" w:rsidRDefault="00F527E4" w:rsidP="00F527E4">
            <w:pPr>
              <w:rPr>
                <w:rFonts w:ascii="Calibri" w:hAnsi="Calibri"/>
                <w:b/>
                <w:bCs/>
                <w:color w:val="000000"/>
              </w:rPr>
            </w:pPr>
            <w:r w:rsidRPr="00F527E4">
              <w:rPr>
                <w:rFonts w:ascii="Calibri" w:hAnsi="Calibri"/>
                <w:b/>
                <w:bCs/>
                <w:color w:val="000000"/>
                <w:sz w:val="22"/>
                <w:szCs w:val="22"/>
              </w:rPr>
              <w:t>%</w:t>
            </w:r>
          </w:p>
        </w:tc>
      </w:tr>
      <w:tr w:rsidR="00F527E4" w:rsidRPr="00F527E4" w:rsidTr="00F527E4">
        <w:trPr>
          <w:trHeight w:val="300"/>
        </w:trPr>
        <w:tc>
          <w:tcPr>
            <w:tcW w:w="960" w:type="dxa"/>
            <w:tcBorders>
              <w:top w:val="nil"/>
              <w:left w:val="nil"/>
              <w:bottom w:val="nil"/>
              <w:right w:val="single" w:sz="4" w:space="0" w:color="auto"/>
            </w:tcBorders>
            <w:shd w:val="clear" w:color="auto" w:fill="auto"/>
            <w:noWrap/>
            <w:vAlign w:val="bottom"/>
            <w:hideMark/>
          </w:tcPr>
          <w:p w:rsidR="00F527E4" w:rsidRPr="00001755" w:rsidRDefault="00F527E4" w:rsidP="00F527E4">
            <w:pPr>
              <w:rPr>
                <w:rFonts w:ascii="Arial" w:hAnsi="Arial" w:cs="Arial"/>
                <w:b/>
                <w:sz w:val="20"/>
                <w:szCs w:val="20"/>
              </w:rPr>
            </w:pPr>
            <w:r w:rsidRPr="00001755">
              <w:rPr>
                <w:rFonts w:ascii="Arial" w:hAnsi="Arial" w:cs="Arial"/>
                <w:b/>
                <w:sz w:val="20"/>
                <w:szCs w:val="20"/>
              </w:rPr>
              <w:t>i</w:t>
            </w:r>
          </w:p>
        </w:tc>
        <w:tc>
          <w:tcPr>
            <w:tcW w:w="76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13</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15,0</w:t>
            </w:r>
          </w:p>
        </w:tc>
        <w:tc>
          <w:tcPr>
            <w:tcW w:w="4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5</w:t>
            </w:r>
          </w:p>
        </w:tc>
        <w:tc>
          <w:tcPr>
            <w:tcW w:w="7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2</w:t>
            </w:r>
          </w:p>
        </w:tc>
        <w:tc>
          <w:tcPr>
            <w:tcW w:w="6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26</w:t>
            </w:r>
          </w:p>
        </w:tc>
        <w:tc>
          <w:tcPr>
            <w:tcW w:w="6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2,6</w:t>
            </w:r>
          </w:p>
        </w:tc>
        <w:tc>
          <w:tcPr>
            <w:tcW w:w="7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3</w:t>
            </w:r>
          </w:p>
        </w:tc>
        <w:tc>
          <w:tcPr>
            <w:tcW w:w="600" w:type="dxa"/>
            <w:tcBorders>
              <w:top w:val="nil"/>
              <w:left w:val="nil"/>
              <w:bottom w:val="nil"/>
              <w:right w:val="single" w:sz="4" w:space="0" w:color="auto"/>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color w:val="000000"/>
              </w:rPr>
            </w:pPr>
            <w:r w:rsidRPr="00F527E4">
              <w:rPr>
                <w:rFonts w:ascii="Calibri" w:hAnsi="Calibri"/>
                <w:color w:val="000000"/>
                <w:sz w:val="22"/>
                <w:szCs w:val="22"/>
              </w:rPr>
              <w:t>49</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5,0</w:t>
            </w:r>
          </w:p>
        </w:tc>
      </w:tr>
      <w:tr w:rsidR="00F527E4" w:rsidRPr="00F527E4" w:rsidTr="00F527E4">
        <w:trPr>
          <w:trHeight w:val="300"/>
        </w:trPr>
        <w:tc>
          <w:tcPr>
            <w:tcW w:w="960" w:type="dxa"/>
            <w:tcBorders>
              <w:top w:val="nil"/>
              <w:left w:val="nil"/>
              <w:bottom w:val="nil"/>
              <w:right w:val="single" w:sz="4" w:space="0" w:color="auto"/>
            </w:tcBorders>
            <w:shd w:val="clear" w:color="auto" w:fill="auto"/>
            <w:noWrap/>
            <w:vAlign w:val="bottom"/>
            <w:hideMark/>
          </w:tcPr>
          <w:p w:rsidR="00F527E4" w:rsidRPr="00001755" w:rsidRDefault="00F527E4" w:rsidP="00F527E4">
            <w:pPr>
              <w:rPr>
                <w:rFonts w:ascii="Arial" w:hAnsi="Arial" w:cs="Arial"/>
                <w:b/>
                <w:sz w:val="20"/>
                <w:szCs w:val="20"/>
              </w:rPr>
            </w:pPr>
            <w:r w:rsidRPr="00001755">
              <w:rPr>
                <w:rFonts w:ascii="Arial" w:hAnsi="Arial" w:cs="Arial"/>
                <w:b/>
                <w:sz w:val="20"/>
                <w:szCs w:val="20"/>
              </w:rPr>
              <w:t>ii</w:t>
            </w:r>
          </w:p>
        </w:tc>
        <w:tc>
          <w:tcPr>
            <w:tcW w:w="76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2</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15,0</w:t>
            </w:r>
          </w:p>
        </w:tc>
        <w:tc>
          <w:tcPr>
            <w:tcW w:w="4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3</w:t>
            </w:r>
          </w:p>
        </w:tc>
        <w:tc>
          <w:tcPr>
            <w:tcW w:w="7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5</w:t>
            </w:r>
          </w:p>
        </w:tc>
        <w:tc>
          <w:tcPr>
            <w:tcW w:w="6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13,2</w:t>
            </w:r>
          </w:p>
        </w:tc>
        <w:tc>
          <w:tcPr>
            <w:tcW w:w="7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2</w:t>
            </w:r>
          </w:p>
        </w:tc>
        <w:tc>
          <w:tcPr>
            <w:tcW w:w="600" w:type="dxa"/>
            <w:tcBorders>
              <w:top w:val="nil"/>
              <w:left w:val="nil"/>
              <w:bottom w:val="nil"/>
              <w:right w:val="single" w:sz="4" w:space="0" w:color="auto"/>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0,0</w:t>
            </w:r>
          </w:p>
        </w:tc>
        <w:tc>
          <w:tcPr>
            <w:tcW w:w="5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color w:val="000000"/>
              </w:rPr>
            </w:pPr>
            <w:r w:rsidRPr="00F527E4">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w:t>
            </w:r>
          </w:p>
        </w:tc>
      </w:tr>
      <w:tr w:rsidR="00F527E4" w:rsidRPr="00F527E4" w:rsidTr="00F527E4">
        <w:trPr>
          <w:trHeight w:val="300"/>
        </w:trPr>
        <w:tc>
          <w:tcPr>
            <w:tcW w:w="960" w:type="dxa"/>
            <w:tcBorders>
              <w:top w:val="nil"/>
              <w:left w:val="nil"/>
              <w:bottom w:val="nil"/>
              <w:right w:val="single" w:sz="4" w:space="0" w:color="auto"/>
            </w:tcBorders>
            <w:shd w:val="clear" w:color="auto" w:fill="auto"/>
            <w:noWrap/>
            <w:vAlign w:val="bottom"/>
            <w:hideMark/>
          </w:tcPr>
          <w:p w:rsidR="00F527E4" w:rsidRPr="00001755" w:rsidRDefault="00F527E4" w:rsidP="00F527E4">
            <w:pPr>
              <w:rPr>
                <w:rFonts w:ascii="Arial" w:hAnsi="Arial" w:cs="Arial"/>
                <w:b/>
                <w:sz w:val="20"/>
                <w:szCs w:val="20"/>
              </w:rPr>
            </w:pPr>
            <w:r w:rsidRPr="00001755">
              <w:rPr>
                <w:rFonts w:ascii="Arial" w:hAnsi="Arial" w:cs="Arial"/>
                <w:b/>
                <w:sz w:val="20"/>
                <w:szCs w:val="20"/>
              </w:rPr>
              <w:t>iii</w:t>
            </w:r>
          </w:p>
        </w:tc>
        <w:tc>
          <w:tcPr>
            <w:tcW w:w="76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3</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65,0</w:t>
            </w:r>
          </w:p>
        </w:tc>
        <w:tc>
          <w:tcPr>
            <w:tcW w:w="4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1</w:t>
            </w:r>
          </w:p>
        </w:tc>
        <w:tc>
          <w:tcPr>
            <w:tcW w:w="7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61,5</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66,7</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52,6</w:t>
            </w:r>
          </w:p>
        </w:tc>
        <w:tc>
          <w:tcPr>
            <w:tcW w:w="7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66,7</w:t>
            </w:r>
          </w:p>
        </w:tc>
        <w:tc>
          <w:tcPr>
            <w:tcW w:w="5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color w:val="000000"/>
              </w:rPr>
            </w:pPr>
            <w:r w:rsidRPr="00F527E4">
              <w:rPr>
                <w:rFonts w:ascii="Calibri" w:hAnsi="Calibri"/>
                <w:color w:val="000000"/>
                <w:sz w:val="22"/>
                <w:szCs w:val="22"/>
              </w:rPr>
              <w:t>4</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58,8</w:t>
            </w:r>
          </w:p>
        </w:tc>
      </w:tr>
      <w:tr w:rsidR="00F527E4" w:rsidRPr="00F527E4" w:rsidTr="00F527E4">
        <w:trPr>
          <w:trHeight w:val="300"/>
        </w:trPr>
        <w:tc>
          <w:tcPr>
            <w:tcW w:w="960" w:type="dxa"/>
            <w:tcBorders>
              <w:top w:val="nil"/>
              <w:left w:val="nil"/>
              <w:bottom w:val="nil"/>
              <w:right w:val="single" w:sz="4" w:space="0" w:color="auto"/>
            </w:tcBorders>
            <w:shd w:val="clear" w:color="auto" w:fill="auto"/>
            <w:noWrap/>
            <w:vAlign w:val="bottom"/>
            <w:hideMark/>
          </w:tcPr>
          <w:p w:rsidR="00F527E4" w:rsidRPr="00001755" w:rsidRDefault="00F527E4" w:rsidP="00F527E4">
            <w:pPr>
              <w:rPr>
                <w:rFonts w:ascii="Arial" w:hAnsi="Arial" w:cs="Arial"/>
                <w:b/>
                <w:sz w:val="20"/>
                <w:szCs w:val="20"/>
              </w:rPr>
            </w:pPr>
            <w:r w:rsidRPr="00001755">
              <w:rPr>
                <w:rFonts w:ascii="Arial" w:hAnsi="Arial" w:cs="Arial"/>
                <w:b/>
                <w:sz w:val="20"/>
                <w:szCs w:val="20"/>
              </w:rPr>
              <w:t>iv</w:t>
            </w:r>
          </w:p>
        </w:tc>
        <w:tc>
          <w:tcPr>
            <w:tcW w:w="76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1</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5,0</w:t>
            </w:r>
          </w:p>
        </w:tc>
        <w:tc>
          <w:tcPr>
            <w:tcW w:w="4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7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38,5</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33,3</w:t>
            </w:r>
          </w:p>
        </w:tc>
        <w:tc>
          <w:tcPr>
            <w:tcW w:w="70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4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31,6</w:t>
            </w:r>
          </w:p>
        </w:tc>
        <w:tc>
          <w:tcPr>
            <w:tcW w:w="780" w:type="dxa"/>
            <w:tcBorders>
              <w:top w:val="nil"/>
              <w:left w:val="nil"/>
              <w:bottom w:val="nil"/>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0</w:t>
            </w:r>
          </w:p>
        </w:tc>
        <w:tc>
          <w:tcPr>
            <w:tcW w:w="600" w:type="dxa"/>
            <w:tcBorders>
              <w:top w:val="nil"/>
              <w:left w:val="nil"/>
              <w:bottom w:val="nil"/>
              <w:right w:val="single" w:sz="4" w:space="0" w:color="auto"/>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33,3</w:t>
            </w:r>
          </w:p>
        </w:tc>
        <w:tc>
          <w:tcPr>
            <w:tcW w:w="58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color w:val="000000"/>
              </w:rPr>
            </w:pPr>
            <w:r w:rsidRPr="00F527E4">
              <w:rPr>
                <w:rFonts w:ascii="Calibri" w:hAnsi="Calibri"/>
                <w:color w:val="000000"/>
                <w:sz w:val="22"/>
                <w:szCs w:val="22"/>
              </w:rPr>
              <w:t>1</w:t>
            </w:r>
          </w:p>
        </w:tc>
        <w:tc>
          <w:tcPr>
            <w:tcW w:w="700" w:type="dxa"/>
            <w:tcBorders>
              <w:top w:val="nil"/>
              <w:left w:val="nil"/>
              <w:bottom w:val="nil"/>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26,3</w:t>
            </w:r>
          </w:p>
        </w:tc>
      </w:tr>
      <w:tr w:rsidR="00F527E4" w:rsidRPr="00F527E4" w:rsidTr="00F527E4">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F527E4" w:rsidRPr="00001755" w:rsidRDefault="00F527E4" w:rsidP="00F527E4">
            <w:pPr>
              <w:rPr>
                <w:rFonts w:ascii="Arial" w:hAnsi="Arial" w:cs="Arial"/>
                <w:b/>
                <w:sz w:val="20"/>
                <w:szCs w:val="20"/>
              </w:rPr>
            </w:pPr>
            <w:r w:rsidRPr="00001755">
              <w:rPr>
                <w:rFonts w:ascii="Arial" w:hAnsi="Arial" w:cs="Arial"/>
                <w:b/>
                <w:sz w:val="20"/>
                <w:szCs w:val="20"/>
              </w:rPr>
              <w:t>Total</w:t>
            </w:r>
          </w:p>
        </w:tc>
        <w:tc>
          <w:tcPr>
            <w:tcW w:w="760" w:type="dxa"/>
            <w:tcBorders>
              <w:top w:val="single" w:sz="4" w:space="0" w:color="auto"/>
              <w:left w:val="nil"/>
              <w:bottom w:val="single" w:sz="4" w:space="0" w:color="auto"/>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20</w:t>
            </w:r>
          </w:p>
        </w:tc>
        <w:tc>
          <w:tcPr>
            <w:tcW w:w="70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13</w:t>
            </w:r>
          </w:p>
        </w:tc>
        <w:tc>
          <w:tcPr>
            <w:tcW w:w="74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3</w:t>
            </w:r>
          </w:p>
        </w:tc>
        <w:tc>
          <w:tcPr>
            <w:tcW w:w="68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38</w:t>
            </w:r>
          </w:p>
        </w:tc>
        <w:tc>
          <w:tcPr>
            <w:tcW w:w="64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c>
          <w:tcPr>
            <w:tcW w:w="780" w:type="dxa"/>
            <w:tcBorders>
              <w:top w:val="single" w:sz="4" w:space="0" w:color="auto"/>
              <w:left w:val="nil"/>
              <w:bottom w:val="single" w:sz="4" w:space="0" w:color="auto"/>
              <w:right w:val="nil"/>
            </w:tcBorders>
            <w:shd w:val="clear" w:color="auto" w:fill="auto"/>
            <w:noWrap/>
            <w:vAlign w:val="center"/>
            <w:hideMark/>
          </w:tcPr>
          <w:p w:rsidR="00F527E4" w:rsidRPr="00F527E4" w:rsidRDefault="00F527E4" w:rsidP="00F527E4">
            <w:pPr>
              <w:jc w:val="right"/>
              <w:rPr>
                <w:rFonts w:ascii="Arial" w:hAnsi="Arial" w:cs="Arial"/>
                <w:sz w:val="20"/>
                <w:szCs w:val="20"/>
              </w:rPr>
            </w:pPr>
            <w:r w:rsidRPr="00F527E4">
              <w:rPr>
                <w:rFonts w:ascii="Arial" w:hAnsi="Arial" w:cs="Arial"/>
                <w:sz w:val="20"/>
                <w:szCs w:val="20"/>
              </w:rPr>
              <w:t>6</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c>
          <w:tcPr>
            <w:tcW w:w="58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color w:val="000000"/>
              </w:rPr>
            </w:pPr>
            <w:r w:rsidRPr="00F527E4">
              <w:rPr>
                <w:rFonts w:ascii="Calibri" w:hAnsi="Calibri"/>
                <w:color w:val="000000"/>
                <w:sz w:val="22"/>
                <w:szCs w:val="22"/>
              </w:rPr>
              <w:t>80</w:t>
            </w:r>
          </w:p>
        </w:tc>
        <w:tc>
          <w:tcPr>
            <w:tcW w:w="700" w:type="dxa"/>
            <w:tcBorders>
              <w:top w:val="single" w:sz="4" w:space="0" w:color="auto"/>
              <w:left w:val="nil"/>
              <w:bottom w:val="single" w:sz="4" w:space="0" w:color="auto"/>
              <w:right w:val="nil"/>
            </w:tcBorders>
            <w:shd w:val="clear" w:color="auto" w:fill="auto"/>
            <w:noWrap/>
            <w:vAlign w:val="bottom"/>
            <w:hideMark/>
          </w:tcPr>
          <w:p w:rsidR="00F527E4" w:rsidRPr="00F527E4" w:rsidRDefault="00F527E4" w:rsidP="00F527E4">
            <w:pPr>
              <w:jc w:val="right"/>
              <w:rPr>
                <w:rFonts w:ascii="Calibri" w:hAnsi="Calibri"/>
                <w:b/>
                <w:bCs/>
                <w:color w:val="000000"/>
              </w:rPr>
            </w:pPr>
            <w:r w:rsidRPr="00F527E4">
              <w:rPr>
                <w:rFonts w:ascii="Calibri" w:hAnsi="Calibri"/>
                <w:b/>
                <w:bCs/>
                <w:color w:val="000000"/>
                <w:sz w:val="22"/>
                <w:szCs w:val="22"/>
              </w:rPr>
              <w:t>100,0</w:t>
            </w:r>
          </w:p>
        </w:tc>
      </w:tr>
    </w:tbl>
    <w:p w:rsidR="00F527E4" w:rsidRPr="00E66127" w:rsidRDefault="00F527E4" w:rsidP="00F527E4">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 : </w:t>
      </w:r>
      <w:r>
        <w:rPr>
          <w:rFonts w:ascii="Book Antiqua" w:hAnsi="Book Antiqua"/>
          <w:b/>
          <w:bCs/>
        </w:rPr>
        <w:t>Accord légalement reconnu</w:t>
      </w:r>
    </w:p>
    <w:p w:rsidR="00F527E4" w:rsidRPr="00E66127" w:rsidRDefault="00205BCC" w:rsidP="00F527E4">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00F527E4" w:rsidRPr="00E66127">
        <w:rPr>
          <w:rFonts w:ascii="Book Antiqua" w:hAnsi="Book Antiqua"/>
          <w:b/>
          <w:bCs/>
        </w:rPr>
        <w:t xml:space="preserve">i : </w:t>
      </w:r>
      <w:r w:rsidR="00F527E4">
        <w:rPr>
          <w:rFonts w:ascii="Book Antiqua" w:hAnsi="Book Antiqua"/>
          <w:b/>
          <w:bCs/>
        </w:rPr>
        <w:t>Simple accord écrit</w:t>
      </w:r>
    </w:p>
    <w:p w:rsidR="00F527E4" w:rsidRPr="00E66127" w:rsidRDefault="00F527E4" w:rsidP="00F527E4">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iii : </w:t>
      </w:r>
      <w:r>
        <w:rPr>
          <w:rFonts w:ascii="Book Antiqua" w:hAnsi="Book Antiqua"/>
          <w:b/>
          <w:bCs/>
        </w:rPr>
        <w:t>Accord oral</w:t>
      </w:r>
    </w:p>
    <w:p w:rsidR="00F527E4" w:rsidRPr="00E66127" w:rsidRDefault="00F527E4" w:rsidP="00F527E4">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Pr="00E66127">
        <w:rPr>
          <w:rFonts w:ascii="Book Antiqua" w:hAnsi="Book Antiqua"/>
          <w:b/>
          <w:bCs/>
        </w:rPr>
        <w:t xml:space="preserve">v : </w:t>
      </w:r>
      <w:r>
        <w:rPr>
          <w:rFonts w:ascii="Book Antiqua" w:hAnsi="Book Antiqua"/>
          <w:b/>
          <w:bCs/>
        </w:rPr>
        <w:t>Aucun contrat</w:t>
      </w:r>
    </w:p>
    <w:p w:rsidR="00A30EFC" w:rsidRDefault="00A30EFC" w:rsidP="00A30EFC">
      <w:pPr>
        <w:rPr>
          <w:rFonts w:ascii="Book Antiqua" w:hAnsi="Book Antiqua"/>
          <w:bCs/>
        </w:rPr>
      </w:pPr>
      <w:r w:rsidRPr="00633DA9">
        <w:rPr>
          <w:rFonts w:ascii="Book Antiqua" w:hAnsi="Book Antiqua"/>
          <w:bCs/>
        </w:rPr>
        <w:t>AGEPE/Observatoire, enquête secteur informel 2008</w:t>
      </w:r>
    </w:p>
    <w:p w:rsidR="006674F5" w:rsidRDefault="006674F5" w:rsidP="00D709CB"/>
    <w:p w:rsidR="007B2B42" w:rsidRDefault="007B2B42" w:rsidP="00B44E07">
      <w:pPr>
        <w:jc w:val="both"/>
        <w:rPr>
          <w:rFonts w:ascii="Book Antiqua" w:hAnsi="Book Antiqua"/>
          <w:b/>
          <w:sz w:val="28"/>
          <w:szCs w:val="28"/>
          <w:u w:val="single"/>
        </w:rPr>
      </w:pPr>
    </w:p>
    <w:p w:rsidR="00B44E07" w:rsidRPr="00B44E07" w:rsidRDefault="00B44E07" w:rsidP="00B44E07">
      <w:pPr>
        <w:jc w:val="both"/>
        <w:rPr>
          <w:rFonts w:ascii="Book Antiqua" w:hAnsi="Book Antiqua"/>
          <w:b/>
          <w:sz w:val="28"/>
          <w:szCs w:val="28"/>
        </w:rPr>
      </w:pPr>
      <w:r w:rsidRPr="00243E72">
        <w:rPr>
          <w:rFonts w:ascii="Book Antiqua" w:hAnsi="Book Antiqua"/>
          <w:b/>
          <w:sz w:val="28"/>
          <w:szCs w:val="28"/>
          <w:u w:val="single"/>
        </w:rPr>
        <w:t>Section 3</w:t>
      </w:r>
      <w:r w:rsidRPr="00B44E07">
        <w:rPr>
          <w:rFonts w:ascii="Book Antiqua" w:hAnsi="Book Antiqua"/>
          <w:b/>
          <w:sz w:val="28"/>
          <w:szCs w:val="28"/>
        </w:rPr>
        <w:t> : Les rapports avec les banques et les institutions de microcrédit</w:t>
      </w:r>
    </w:p>
    <w:p w:rsidR="00B44E07" w:rsidRDefault="00B44E07" w:rsidP="00D709CB"/>
    <w:p w:rsidR="007B2B42" w:rsidRDefault="007B2B42" w:rsidP="00D709CB">
      <w:pPr>
        <w:rPr>
          <w:rFonts w:ascii="Book Antiqua" w:hAnsi="Book Antiqua"/>
          <w:b/>
          <w:i/>
        </w:rPr>
      </w:pPr>
    </w:p>
    <w:p w:rsidR="006674F5" w:rsidRDefault="002F4B84" w:rsidP="00710EAF">
      <w:pPr>
        <w:jc w:val="both"/>
        <w:rPr>
          <w:rFonts w:ascii="Book Antiqua" w:hAnsi="Book Antiqua"/>
          <w:b/>
          <w:i/>
        </w:rPr>
      </w:pPr>
      <w:r w:rsidRPr="00140E73">
        <w:rPr>
          <w:rFonts w:ascii="Book Antiqua" w:hAnsi="Book Antiqua"/>
          <w:b/>
          <w:i/>
        </w:rPr>
        <w:t>Très peu de chefs d’unités de production (1,</w:t>
      </w:r>
      <w:r w:rsidR="00B767A2">
        <w:rPr>
          <w:rFonts w:ascii="Book Antiqua" w:hAnsi="Book Antiqua"/>
          <w:b/>
          <w:i/>
        </w:rPr>
        <w:t>1</w:t>
      </w:r>
      <w:r w:rsidRPr="00140E73">
        <w:rPr>
          <w:rFonts w:ascii="Book Antiqua" w:hAnsi="Book Antiqua"/>
          <w:b/>
          <w:i/>
        </w:rPr>
        <w:t>%) sollicitent un prêt auprès des banques pour leur activité</w:t>
      </w:r>
      <w:r w:rsidR="00F31EFC">
        <w:rPr>
          <w:rFonts w:ascii="Book Antiqua" w:hAnsi="Book Antiqua"/>
          <w:b/>
          <w:i/>
        </w:rPr>
        <w:t xml:space="preserve">, mais une part relativement plus importante d’unités localisées le </w:t>
      </w:r>
      <w:proofErr w:type="gramStart"/>
      <w:r w:rsidR="00F31EFC">
        <w:rPr>
          <w:rFonts w:ascii="Book Antiqua" w:hAnsi="Book Antiqua"/>
          <w:b/>
          <w:i/>
        </w:rPr>
        <w:t>font</w:t>
      </w:r>
      <w:proofErr w:type="gramEnd"/>
      <w:r w:rsidR="00F31EFC">
        <w:rPr>
          <w:rFonts w:ascii="Book Antiqua" w:hAnsi="Book Antiqua"/>
          <w:b/>
          <w:i/>
        </w:rPr>
        <w:t xml:space="preserve"> (4,1%)</w:t>
      </w:r>
    </w:p>
    <w:p w:rsidR="007B2B42" w:rsidRPr="00140E73" w:rsidRDefault="007B2B42" w:rsidP="00D709CB">
      <w:pPr>
        <w:rPr>
          <w:rFonts w:ascii="Book Antiqua" w:hAnsi="Book Antiqua"/>
          <w:b/>
          <w:i/>
        </w:rPr>
      </w:pPr>
    </w:p>
    <w:p w:rsidR="006674F5" w:rsidRDefault="006674F5" w:rsidP="00D709CB"/>
    <w:p w:rsidR="00A2721F" w:rsidRDefault="002F4B84" w:rsidP="00A13BD2">
      <w:pPr>
        <w:ind w:firstLine="284"/>
        <w:jc w:val="both"/>
        <w:rPr>
          <w:rFonts w:ascii="Book Antiqua" w:hAnsi="Book Antiqua"/>
        </w:rPr>
      </w:pPr>
      <w:r w:rsidRPr="00140E73">
        <w:rPr>
          <w:rFonts w:ascii="Book Antiqua" w:hAnsi="Book Antiqua"/>
        </w:rPr>
        <w:t>Environ 1,</w:t>
      </w:r>
      <w:r w:rsidR="00B767A2">
        <w:rPr>
          <w:rFonts w:ascii="Book Antiqua" w:hAnsi="Book Antiqua"/>
        </w:rPr>
        <w:t>1</w:t>
      </w:r>
      <w:r w:rsidRPr="00140E73">
        <w:rPr>
          <w:rFonts w:ascii="Book Antiqua" w:hAnsi="Book Antiqua"/>
        </w:rPr>
        <w:t xml:space="preserve">% de chefs d’unités de production ont demandé un prêt auprès d’une banque pour leur activité. </w:t>
      </w:r>
      <w:r w:rsidR="00B767A2">
        <w:rPr>
          <w:rFonts w:ascii="Book Antiqua" w:hAnsi="Book Antiqua"/>
        </w:rPr>
        <w:t>Cette demande de prêt a été faite exclusivement par les chefs d’unités localisées et par les chefs d’unités installées à domicile.</w:t>
      </w:r>
      <w:r w:rsidR="0047308F">
        <w:rPr>
          <w:rFonts w:ascii="Book Antiqua" w:hAnsi="Book Antiqua"/>
        </w:rPr>
        <w:t xml:space="preserve"> </w:t>
      </w:r>
      <w:r w:rsidR="001A3DF3">
        <w:rPr>
          <w:rFonts w:ascii="Book Antiqua" w:hAnsi="Book Antiqua"/>
        </w:rPr>
        <w:t>En ce qui concerne les unités localisées, cette observation est conforme au type de contrat par lequel les prêts ont été obtenus.</w:t>
      </w:r>
    </w:p>
    <w:p w:rsidR="00A2721F" w:rsidRDefault="00A2721F">
      <w:pPr>
        <w:spacing w:after="120"/>
        <w:jc w:val="both"/>
        <w:rPr>
          <w:rFonts w:ascii="Book Antiqua" w:hAnsi="Book Antiqua"/>
        </w:rPr>
      </w:pPr>
      <w:r>
        <w:rPr>
          <w:rFonts w:ascii="Book Antiqua" w:hAnsi="Book Antiqua"/>
        </w:rPr>
        <w:br w:type="page"/>
      </w:r>
    </w:p>
    <w:p w:rsidR="00090531" w:rsidRDefault="002F4B84" w:rsidP="00D709CB">
      <w:pPr>
        <w:rPr>
          <w:b/>
        </w:rPr>
      </w:pPr>
      <w:r w:rsidRPr="00090531">
        <w:rPr>
          <w:b/>
          <w:u w:val="single"/>
        </w:rPr>
        <w:lastRenderedPageBreak/>
        <w:t xml:space="preserve">Tableau </w:t>
      </w:r>
      <w:r w:rsidR="00D27E2C" w:rsidRPr="00090531">
        <w:rPr>
          <w:b/>
          <w:u w:val="single"/>
        </w:rPr>
        <w:t>I</w:t>
      </w:r>
      <w:r w:rsidR="00090531" w:rsidRPr="00090531">
        <w:rPr>
          <w:b/>
          <w:u w:val="single"/>
        </w:rPr>
        <w:t>I</w:t>
      </w:r>
      <w:r w:rsidR="00D27E2C" w:rsidRPr="00090531">
        <w:rPr>
          <w:b/>
          <w:u w:val="single"/>
        </w:rPr>
        <w:t>.</w:t>
      </w:r>
      <w:r w:rsidR="00090531" w:rsidRPr="00090531">
        <w:rPr>
          <w:b/>
          <w:u w:val="single"/>
        </w:rPr>
        <w:t>II.6</w:t>
      </w:r>
      <w:r w:rsidR="00710EAF">
        <w:rPr>
          <w:b/>
        </w:rPr>
        <w:t> : D</w:t>
      </w:r>
      <w:r w:rsidRPr="002F4B84">
        <w:rPr>
          <w:b/>
        </w:rPr>
        <w:t xml:space="preserve">emande de prêts auprès d’une banque selon la catégorie du chef </w:t>
      </w:r>
    </w:p>
    <w:p w:rsidR="006674F5" w:rsidRPr="002F4B84" w:rsidRDefault="00090531" w:rsidP="00D709CB">
      <w:pPr>
        <w:rPr>
          <w:b/>
        </w:rPr>
      </w:pPr>
      <w:r>
        <w:rPr>
          <w:b/>
        </w:rPr>
        <w:tab/>
      </w:r>
      <w:r>
        <w:rPr>
          <w:b/>
        </w:rPr>
        <w:tab/>
      </w:r>
      <w:r>
        <w:rPr>
          <w:b/>
        </w:rPr>
        <w:tab/>
      </w:r>
      <w:r>
        <w:rPr>
          <w:b/>
        </w:rPr>
        <w:tab/>
      </w:r>
      <w:r>
        <w:rPr>
          <w:b/>
        </w:rPr>
        <w:tab/>
      </w:r>
      <w:r>
        <w:rPr>
          <w:b/>
        </w:rPr>
        <w:tab/>
      </w:r>
      <w:r>
        <w:rPr>
          <w:b/>
        </w:rPr>
        <w:tab/>
      </w:r>
      <w:proofErr w:type="gramStart"/>
      <w:r w:rsidR="002F4B84" w:rsidRPr="002F4B84">
        <w:rPr>
          <w:b/>
        </w:rPr>
        <w:t>d’unité</w:t>
      </w:r>
      <w:proofErr w:type="gramEnd"/>
    </w:p>
    <w:p w:rsidR="002F4B84" w:rsidRDefault="002F4B84" w:rsidP="00D709CB"/>
    <w:tbl>
      <w:tblPr>
        <w:tblW w:w="9020" w:type="dxa"/>
        <w:tblInd w:w="55" w:type="dxa"/>
        <w:tblCellMar>
          <w:left w:w="70" w:type="dxa"/>
          <w:right w:w="70" w:type="dxa"/>
        </w:tblCellMar>
        <w:tblLook w:val="04A0"/>
      </w:tblPr>
      <w:tblGrid>
        <w:gridCol w:w="960"/>
        <w:gridCol w:w="760"/>
        <w:gridCol w:w="700"/>
        <w:gridCol w:w="480"/>
        <w:gridCol w:w="740"/>
        <w:gridCol w:w="700"/>
        <w:gridCol w:w="680"/>
        <w:gridCol w:w="700"/>
        <w:gridCol w:w="643"/>
        <w:gridCol w:w="780"/>
        <w:gridCol w:w="643"/>
        <w:gridCol w:w="580"/>
        <w:gridCol w:w="700"/>
      </w:tblGrid>
      <w:tr w:rsidR="00B767A2" w:rsidRPr="00B767A2" w:rsidTr="00B767A2">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767A2" w:rsidRPr="00B767A2" w:rsidRDefault="00B767A2" w:rsidP="00B767A2">
            <w:pPr>
              <w:rPr>
                <w:rFonts w:ascii="Arial" w:hAnsi="Arial" w:cs="Arial"/>
                <w:sz w:val="20"/>
                <w:szCs w:val="20"/>
              </w:rPr>
            </w:pPr>
            <w:r w:rsidRPr="00B767A2">
              <w:rPr>
                <w:rFonts w:ascii="Arial" w:hAnsi="Arial" w:cs="Arial"/>
                <w:sz w:val="20"/>
                <w:szCs w:val="20"/>
              </w:rPr>
              <w:t> </w:t>
            </w:r>
          </w:p>
        </w:tc>
        <w:tc>
          <w:tcPr>
            <w:tcW w:w="1460" w:type="dxa"/>
            <w:gridSpan w:val="2"/>
            <w:tcBorders>
              <w:top w:val="single" w:sz="4" w:space="0" w:color="auto"/>
              <w:left w:val="nil"/>
              <w:bottom w:val="single" w:sz="4" w:space="0" w:color="auto"/>
              <w:right w:val="nil"/>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Classe 1</w:t>
            </w:r>
          </w:p>
        </w:tc>
        <w:tc>
          <w:tcPr>
            <w:tcW w:w="1220" w:type="dxa"/>
            <w:gridSpan w:val="2"/>
            <w:tcBorders>
              <w:top w:val="single" w:sz="4" w:space="0" w:color="auto"/>
              <w:left w:val="nil"/>
              <w:bottom w:val="single" w:sz="4" w:space="0" w:color="auto"/>
              <w:right w:val="nil"/>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Classe 2</w:t>
            </w:r>
          </w:p>
        </w:tc>
        <w:tc>
          <w:tcPr>
            <w:tcW w:w="1380" w:type="dxa"/>
            <w:gridSpan w:val="2"/>
            <w:tcBorders>
              <w:top w:val="single" w:sz="4" w:space="0" w:color="auto"/>
              <w:left w:val="nil"/>
              <w:bottom w:val="single" w:sz="4" w:space="0" w:color="auto"/>
              <w:right w:val="nil"/>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Classe 3</w:t>
            </w:r>
          </w:p>
        </w:tc>
        <w:tc>
          <w:tcPr>
            <w:tcW w:w="1340" w:type="dxa"/>
            <w:gridSpan w:val="2"/>
            <w:tcBorders>
              <w:top w:val="single" w:sz="4" w:space="0" w:color="auto"/>
              <w:left w:val="nil"/>
              <w:bottom w:val="single" w:sz="4" w:space="0" w:color="auto"/>
              <w:right w:val="nil"/>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Classe 4</w:t>
            </w:r>
          </w:p>
        </w:tc>
        <w:tc>
          <w:tcPr>
            <w:tcW w:w="1380" w:type="dxa"/>
            <w:gridSpan w:val="2"/>
            <w:tcBorders>
              <w:top w:val="single" w:sz="4" w:space="0" w:color="auto"/>
              <w:left w:val="nil"/>
              <w:bottom w:val="single" w:sz="4" w:space="0" w:color="auto"/>
              <w:right w:val="single" w:sz="4" w:space="0" w:color="000000"/>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Classe 5</w:t>
            </w:r>
          </w:p>
        </w:tc>
        <w:tc>
          <w:tcPr>
            <w:tcW w:w="1280" w:type="dxa"/>
            <w:gridSpan w:val="2"/>
            <w:tcBorders>
              <w:top w:val="single" w:sz="4" w:space="0" w:color="auto"/>
              <w:left w:val="nil"/>
              <w:bottom w:val="single" w:sz="4" w:space="0" w:color="auto"/>
              <w:right w:val="nil"/>
            </w:tcBorders>
            <w:shd w:val="clear" w:color="auto" w:fill="auto"/>
            <w:hideMark/>
          </w:tcPr>
          <w:p w:rsidR="00B767A2" w:rsidRPr="00001755" w:rsidRDefault="00B767A2" w:rsidP="00B767A2">
            <w:pPr>
              <w:jc w:val="center"/>
              <w:rPr>
                <w:rFonts w:ascii="Arial" w:hAnsi="Arial" w:cs="Arial"/>
                <w:b/>
                <w:sz w:val="20"/>
                <w:szCs w:val="20"/>
              </w:rPr>
            </w:pPr>
            <w:r w:rsidRPr="00001755">
              <w:rPr>
                <w:rFonts w:ascii="Arial" w:hAnsi="Arial" w:cs="Arial"/>
                <w:b/>
                <w:sz w:val="20"/>
                <w:szCs w:val="20"/>
              </w:rPr>
              <w:t>Ensemble</w:t>
            </w:r>
          </w:p>
        </w:tc>
      </w:tr>
      <w:tr w:rsidR="00B767A2" w:rsidRPr="00B767A2" w:rsidTr="00B767A2">
        <w:trPr>
          <w:trHeight w:val="300"/>
        </w:trPr>
        <w:tc>
          <w:tcPr>
            <w:tcW w:w="960" w:type="dxa"/>
            <w:tcBorders>
              <w:top w:val="nil"/>
              <w:left w:val="nil"/>
              <w:bottom w:val="single" w:sz="4" w:space="0" w:color="auto"/>
              <w:right w:val="single" w:sz="4" w:space="0" w:color="auto"/>
            </w:tcBorders>
            <w:shd w:val="clear" w:color="auto" w:fill="auto"/>
            <w:noWrap/>
            <w:vAlign w:val="bottom"/>
            <w:hideMark/>
          </w:tcPr>
          <w:p w:rsidR="00B767A2" w:rsidRPr="00B767A2" w:rsidRDefault="00B767A2" w:rsidP="00B767A2">
            <w:pPr>
              <w:rPr>
                <w:rFonts w:ascii="Arial" w:hAnsi="Arial" w:cs="Arial"/>
                <w:sz w:val="20"/>
                <w:szCs w:val="20"/>
              </w:rPr>
            </w:pPr>
            <w:r w:rsidRPr="00B767A2">
              <w:rPr>
                <w:rFonts w:ascii="Arial" w:hAnsi="Arial" w:cs="Arial"/>
                <w:sz w:val="20"/>
                <w:szCs w:val="20"/>
              </w:rPr>
              <w:t> </w:t>
            </w:r>
          </w:p>
        </w:tc>
        <w:tc>
          <w:tcPr>
            <w:tcW w:w="76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740" w:type="dxa"/>
            <w:tcBorders>
              <w:top w:val="nil"/>
              <w:left w:val="nil"/>
              <w:bottom w:val="single" w:sz="4" w:space="0" w:color="auto"/>
              <w:right w:val="nil"/>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680" w:type="dxa"/>
            <w:tcBorders>
              <w:top w:val="nil"/>
              <w:left w:val="nil"/>
              <w:bottom w:val="single" w:sz="4" w:space="0" w:color="auto"/>
              <w:right w:val="nil"/>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640" w:type="dxa"/>
            <w:tcBorders>
              <w:top w:val="nil"/>
              <w:left w:val="nil"/>
              <w:bottom w:val="single" w:sz="4" w:space="0" w:color="auto"/>
              <w:right w:val="nil"/>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c>
          <w:tcPr>
            <w:tcW w:w="78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c>
          <w:tcPr>
            <w:tcW w:w="580" w:type="dxa"/>
            <w:tcBorders>
              <w:top w:val="nil"/>
              <w:left w:val="nil"/>
              <w:bottom w:val="single" w:sz="4" w:space="0" w:color="auto"/>
              <w:right w:val="nil"/>
            </w:tcBorders>
            <w:shd w:val="clear" w:color="auto" w:fill="auto"/>
            <w:hideMark/>
          </w:tcPr>
          <w:p w:rsidR="00B767A2" w:rsidRPr="00B767A2" w:rsidRDefault="00B767A2" w:rsidP="00B767A2">
            <w:pPr>
              <w:jc w:val="center"/>
              <w:rPr>
                <w:rFonts w:ascii="Arial" w:hAnsi="Arial" w:cs="Arial"/>
                <w:sz w:val="20"/>
                <w:szCs w:val="20"/>
              </w:rPr>
            </w:pPr>
            <w:proofErr w:type="spellStart"/>
            <w:r w:rsidRPr="00B767A2">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B767A2" w:rsidRPr="00B767A2" w:rsidRDefault="00B767A2" w:rsidP="00B767A2">
            <w:pPr>
              <w:rPr>
                <w:rFonts w:ascii="Calibri" w:hAnsi="Calibri"/>
                <w:b/>
                <w:bCs/>
                <w:color w:val="000000"/>
              </w:rPr>
            </w:pPr>
            <w:r w:rsidRPr="00B767A2">
              <w:rPr>
                <w:rFonts w:ascii="Calibri" w:hAnsi="Calibri"/>
                <w:b/>
                <w:bCs/>
                <w:color w:val="000000"/>
                <w:sz w:val="22"/>
                <w:szCs w:val="22"/>
              </w:rPr>
              <w:t>%</w:t>
            </w:r>
          </w:p>
        </w:tc>
      </w:tr>
      <w:tr w:rsidR="00B767A2" w:rsidRPr="00B767A2" w:rsidTr="00B767A2">
        <w:trPr>
          <w:trHeight w:val="300"/>
        </w:trPr>
        <w:tc>
          <w:tcPr>
            <w:tcW w:w="960" w:type="dxa"/>
            <w:tcBorders>
              <w:top w:val="nil"/>
              <w:left w:val="nil"/>
              <w:bottom w:val="nil"/>
              <w:right w:val="single" w:sz="4" w:space="0" w:color="auto"/>
            </w:tcBorders>
            <w:shd w:val="clear" w:color="auto" w:fill="auto"/>
            <w:noWrap/>
            <w:vAlign w:val="bottom"/>
            <w:hideMark/>
          </w:tcPr>
          <w:p w:rsidR="00B767A2" w:rsidRPr="00001755" w:rsidRDefault="00B767A2" w:rsidP="00B767A2">
            <w:pPr>
              <w:rPr>
                <w:rFonts w:ascii="Arial" w:hAnsi="Arial" w:cs="Arial"/>
                <w:b/>
                <w:sz w:val="20"/>
                <w:szCs w:val="20"/>
              </w:rPr>
            </w:pPr>
            <w:r w:rsidRPr="00001755">
              <w:rPr>
                <w:rFonts w:ascii="Arial" w:hAnsi="Arial" w:cs="Arial"/>
                <w:b/>
                <w:sz w:val="20"/>
                <w:szCs w:val="20"/>
              </w:rPr>
              <w:t>i</w:t>
            </w:r>
          </w:p>
        </w:tc>
        <w:tc>
          <w:tcPr>
            <w:tcW w:w="76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13</w:t>
            </w:r>
          </w:p>
        </w:tc>
        <w:tc>
          <w:tcPr>
            <w:tcW w:w="70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4,1</w:t>
            </w:r>
          </w:p>
        </w:tc>
        <w:tc>
          <w:tcPr>
            <w:tcW w:w="48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5</w:t>
            </w:r>
          </w:p>
        </w:tc>
        <w:tc>
          <w:tcPr>
            <w:tcW w:w="74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2</w:t>
            </w:r>
          </w:p>
        </w:tc>
        <w:tc>
          <w:tcPr>
            <w:tcW w:w="68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0,0</w:t>
            </w:r>
          </w:p>
        </w:tc>
        <w:tc>
          <w:tcPr>
            <w:tcW w:w="70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26</w:t>
            </w:r>
          </w:p>
        </w:tc>
        <w:tc>
          <w:tcPr>
            <w:tcW w:w="64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0,0</w:t>
            </w:r>
          </w:p>
        </w:tc>
        <w:tc>
          <w:tcPr>
            <w:tcW w:w="78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3</w:t>
            </w:r>
          </w:p>
        </w:tc>
        <w:tc>
          <w:tcPr>
            <w:tcW w:w="600" w:type="dxa"/>
            <w:tcBorders>
              <w:top w:val="nil"/>
              <w:left w:val="nil"/>
              <w:bottom w:val="nil"/>
              <w:right w:val="single" w:sz="4" w:space="0" w:color="auto"/>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2,0</w:t>
            </w:r>
          </w:p>
        </w:tc>
        <w:tc>
          <w:tcPr>
            <w:tcW w:w="58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color w:val="000000"/>
              </w:rPr>
            </w:pPr>
            <w:r w:rsidRPr="00B767A2">
              <w:rPr>
                <w:rFonts w:ascii="Calibri" w:hAnsi="Calibri"/>
                <w:color w:val="000000"/>
                <w:sz w:val="22"/>
                <w:szCs w:val="22"/>
              </w:rPr>
              <w:t>49</w:t>
            </w:r>
          </w:p>
        </w:tc>
        <w:tc>
          <w:tcPr>
            <w:tcW w:w="70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1,1</w:t>
            </w:r>
          </w:p>
        </w:tc>
      </w:tr>
      <w:tr w:rsidR="00B767A2" w:rsidRPr="00B767A2" w:rsidTr="00B767A2">
        <w:trPr>
          <w:trHeight w:val="300"/>
        </w:trPr>
        <w:tc>
          <w:tcPr>
            <w:tcW w:w="960" w:type="dxa"/>
            <w:tcBorders>
              <w:top w:val="nil"/>
              <w:left w:val="nil"/>
              <w:bottom w:val="nil"/>
              <w:right w:val="single" w:sz="4" w:space="0" w:color="auto"/>
            </w:tcBorders>
            <w:shd w:val="clear" w:color="auto" w:fill="auto"/>
            <w:noWrap/>
            <w:vAlign w:val="bottom"/>
            <w:hideMark/>
          </w:tcPr>
          <w:p w:rsidR="00B767A2" w:rsidRPr="00001755" w:rsidRDefault="00B767A2" w:rsidP="00B767A2">
            <w:pPr>
              <w:rPr>
                <w:rFonts w:ascii="Arial" w:hAnsi="Arial" w:cs="Arial"/>
                <w:b/>
                <w:sz w:val="20"/>
                <w:szCs w:val="20"/>
              </w:rPr>
            </w:pPr>
            <w:r w:rsidRPr="00001755">
              <w:rPr>
                <w:rFonts w:ascii="Arial" w:hAnsi="Arial" w:cs="Arial"/>
                <w:b/>
                <w:sz w:val="20"/>
                <w:szCs w:val="20"/>
              </w:rPr>
              <w:t>ii</w:t>
            </w:r>
          </w:p>
        </w:tc>
        <w:tc>
          <w:tcPr>
            <w:tcW w:w="76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2</w:t>
            </w:r>
          </w:p>
        </w:tc>
        <w:tc>
          <w:tcPr>
            <w:tcW w:w="70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95,9</w:t>
            </w:r>
          </w:p>
        </w:tc>
        <w:tc>
          <w:tcPr>
            <w:tcW w:w="48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3</w:t>
            </w:r>
          </w:p>
        </w:tc>
        <w:tc>
          <w:tcPr>
            <w:tcW w:w="74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0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0</w:t>
            </w:r>
          </w:p>
        </w:tc>
        <w:tc>
          <w:tcPr>
            <w:tcW w:w="68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0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5</w:t>
            </w:r>
          </w:p>
        </w:tc>
        <w:tc>
          <w:tcPr>
            <w:tcW w:w="64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80" w:type="dxa"/>
            <w:tcBorders>
              <w:top w:val="nil"/>
              <w:left w:val="nil"/>
              <w:bottom w:val="nil"/>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2</w:t>
            </w:r>
          </w:p>
        </w:tc>
        <w:tc>
          <w:tcPr>
            <w:tcW w:w="600" w:type="dxa"/>
            <w:tcBorders>
              <w:top w:val="nil"/>
              <w:left w:val="nil"/>
              <w:bottom w:val="nil"/>
              <w:right w:val="single" w:sz="4" w:space="0" w:color="auto"/>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98,0</w:t>
            </w:r>
          </w:p>
        </w:tc>
        <w:tc>
          <w:tcPr>
            <w:tcW w:w="58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color w:val="000000"/>
              </w:rPr>
            </w:pPr>
            <w:r w:rsidRPr="00B767A2">
              <w:rPr>
                <w:rFonts w:ascii="Calibri" w:hAnsi="Calibri"/>
                <w:color w:val="000000"/>
                <w:sz w:val="22"/>
                <w:szCs w:val="22"/>
              </w:rPr>
              <w:t>12</w:t>
            </w:r>
          </w:p>
        </w:tc>
        <w:tc>
          <w:tcPr>
            <w:tcW w:w="700" w:type="dxa"/>
            <w:tcBorders>
              <w:top w:val="nil"/>
              <w:left w:val="nil"/>
              <w:bottom w:val="nil"/>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98,9</w:t>
            </w:r>
          </w:p>
        </w:tc>
      </w:tr>
      <w:tr w:rsidR="00B767A2" w:rsidRPr="00B767A2" w:rsidTr="00B767A2">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B767A2" w:rsidRPr="00001755" w:rsidRDefault="00B767A2" w:rsidP="00B767A2">
            <w:pPr>
              <w:rPr>
                <w:rFonts w:ascii="Arial" w:hAnsi="Arial" w:cs="Arial"/>
                <w:b/>
                <w:sz w:val="20"/>
                <w:szCs w:val="20"/>
              </w:rPr>
            </w:pPr>
            <w:r w:rsidRPr="00001755">
              <w:rPr>
                <w:rFonts w:ascii="Arial" w:hAnsi="Arial" w:cs="Arial"/>
                <w:b/>
                <w:sz w:val="20"/>
                <w:szCs w:val="20"/>
              </w:rPr>
              <w:t>Total</w:t>
            </w:r>
          </w:p>
        </w:tc>
        <w:tc>
          <w:tcPr>
            <w:tcW w:w="760" w:type="dxa"/>
            <w:tcBorders>
              <w:top w:val="single" w:sz="4" w:space="0" w:color="auto"/>
              <w:left w:val="nil"/>
              <w:bottom w:val="single" w:sz="4" w:space="0" w:color="auto"/>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20</w:t>
            </w:r>
          </w:p>
        </w:tc>
        <w:tc>
          <w:tcPr>
            <w:tcW w:w="70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13</w:t>
            </w:r>
          </w:p>
        </w:tc>
        <w:tc>
          <w:tcPr>
            <w:tcW w:w="74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3</w:t>
            </w:r>
          </w:p>
        </w:tc>
        <w:tc>
          <w:tcPr>
            <w:tcW w:w="68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38</w:t>
            </w:r>
          </w:p>
        </w:tc>
        <w:tc>
          <w:tcPr>
            <w:tcW w:w="64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780" w:type="dxa"/>
            <w:tcBorders>
              <w:top w:val="single" w:sz="4" w:space="0" w:color="auto"/>
              <w:left w:val="nil"/>
              <w:bottom w:val="single" w:sz="4" w:space="0" w:color="auto"/>
              <w:right w:val="nil"/>
            </w:tcBorders>
            <w:shd w:val="clear" w:color="auto" w:fill="auto"/>
            <w:noWrap/>
            <w:vAlign w:val="center"/>
            <w:hideMark/>
          </w:tcPr>
          <w:p w:rsidR="00B767A2" w:rsidRPr="00B767A2" w:rsidRDefault="00B767A2" w:rsidP="00B767A2">
            <w:pPr>
              <w:jc w:val="right"/>
              <w:rPr>
                <w:rFonts w:ascii="Arial" w:hAnsi="Arial" w:cs="Arial"/>
                <w:sz w:val="20"/>
                <w:szCs w:val="20"/>
              </w:rPr>
            </w:pPr>
            <w:r w:rsidRPr="00B767A2">
              <w:rPr>
                <w:rFonts w:ascii="Arial" w:hAnsi="Arial" w:cs="Arial"/>
                <w:sz w:val="20"/>
                <w:szCs w:val="20"/>
              </w:rPr>
              <w:t>6</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c>
          <w:tcPr>
            <w:tcW w:w="58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color w:val="000000"/>
              </w:rPr>
            </w:pPr>
            <w:r w:rsidRPr="00B767A2">
              <w:rPr>
                <w:rFonts w:ascii="Calibri" w:hAnsi="Calibri"/>
                <w:color w:val="000000"/>
                <w:sz w:val="22"/>
                <w:szCs w:val="22"/>
              </w:rPr>
              <w:t>80</w:t>
            </w:r>
          </w:p>
        </w:tc>
        <w:tc>
          <w:tcPr>
            <w:tcW w:w="700" w:type="dxa"/>
            <w:tcBorders>
              <w:top w:val="single" w:sz="4" w:space="0" w:color="auto"/>
              <w:left w:val="nil"/>
              <w:bottom w:val="single" w:sz="4" w:space="0" w:color="auto"/>
              <w:right w:val="nil"/>
            </w:tcBorders>
            <w:shd w:val="clear" w:color="auto" w:fill="auto"/>
            <w:noWrap/>
            <w:vAlign w:val="bottom"/>
            <w:hideMark/>
          </w:tcPr>
          <w:p w:rsidR="00B767A2" w:rsidRPr="00B767A2" w:rsidRDefault="00B767A2" w:rsidP="00B767A2">
            <w:pPr>
              <w:jc w:val="right"/>
              <w:rPr>
                <w:rFonts w:ascii="Calibri" w:hAnsi="Calibri"/>
                <w:b/>
                <w:bCs/>
                <w:color w:val="000000"/>
              </w:rPr>
            </w:pPr>
            <w:r w:rsidRPr="00B767A2">
              <w:rPr>
                <w:rFonts w:ascii="Calibri" w:hAnsi="Calibri"/>
                <w:b/>
                <w:bCs/>
                <w:color w:val="000000"/>
                <w:sz w:val="22"/>
                <w:szCs w:val="22"/>
              </w:rPr>
              <w:t>100,0</w:t>
            </w:r>
          </w:p>
        </w:tc>
      </w:tr>
    </w:tbl>
    <w:p w:rsidR="00A30EFC" w:rsidRDefault="00A30EFC" w:rsidP="00A30EFC">
      <w:pPr>
        <w:rPr>
          <w:rFonts w:ascii="Book Antiqua" w:hAnsi="Book Antiqua"/>
          <w:bCs/>
        </w:rPr>
      </w:pPr>
      <w:r w:rsidRPr="00633DA9">
        <w:rPr>
          <w:rFonts w:ascii="Book Antiqua" w:hAnsi="Book Antiqua"/>
          <w:bCs/>
        </w:rPr>
        <w:t>AGEPE/Observatoire, enquête secteur informel 2008</w:t>
      </w:r>
    </w:p>
    <w:p w:rsidR="006674F5" w:rsidRDefault="006674F5" w:rsidP="00D709CB"/>
    <w:p w:rsidR="007B2B42" w:rsidRDefault="007B2B42" w:rsidP="00D709CB"/>
    <w:p w:rsidR="00964AA6" w:rsidRPr="00140E73" w:rsidRDefault="001550CE" w:rsidP="001550CE">
      <w:pPr>
        <w:ind w:firstLine="284"/>
        <w:jc w:val="both"/>
        <w:rPr>
          <w:rFonts w:ascii="Book Antiqua" w:hAnsi="Book Antiqua"/>
          <w:b/>
          <w:i/>
        </w:rPr>
      </w:pPr>
      <w:r w:rsidRPr="00140E73">
        <w:rPr>
          <w:rFonts w:ascii="Book Antiqua" w:hAnsi="Book Antiqua"/>
          <w:b/>
          <w:i/>
        </w:rPr>
        <w:t>Les chefs d’unités de production ne sollicitent pas de prêts auprès des banques en général parce qu’ils jugent les démarches trop compliquées (</w:t>
      </w:r>
      <w:r w:rsidR="0089245B">
        <w:rPr>
          <w:rFonts w:ascii="Book Antiqua" w:hAnsi="Book Antiqua"/>
          <w:b/>
          <w:i/>
        </w:rPr>
        <w:t>50,1</w:t>
      </w:r>
      <w:r w:rsidRPr="00140E73">
        <w:rPr>
          <w:rFonts w:ascii="Book Antiqua" w:hAnsi="Book Antiqua"/>
          <w:b/>
          <w:i/>
        </w:rPr>
        <w:t>%) ou qu’</w:t>
      </w:r>
      <w:r w:rsidR="0089245B">
        <w:rPr>
          <w:rFonts w:ascii="Book Antiqua" w:hAnsi="Book Antiqua"/>
          <w:b/>
          <w:i/>
        </w:rPr>
        <w:t>ils ne veulent pas emprunter (22</w:t>
      </w:r>
      <w:r w:rsidRPr="00140E73">
        <w:rPr>
          <w:rFonts w:ascii="Book Antiqua" w:hAnsi="Book Antiqua"/>
          <w:b/>
          <w:i/>
        </w:rPr>
        <w:t>,</w:t>
      </w:r>
      <w:r w:rsidR="0089245B">
        <w:rPr>
          <w:rFonts w:ascii="Book Antiqua" w:hAnsi="Book Antiqua"/>
          <w:b/>
          <w:i/>
        </w:rPr>
        <w:t>6</w:t>
      </w:r>
      <w:r w:rsidRPr="00140E73">
        <w:rPr>
          <w:rFonts w:ascii="Book Antiqua" w:hAnsi="Book Antiqua"/>
          <w:b/>
          <w:i/>
        </w:rPr>
        <w:t>%)</w:t>
      </w:r>
    </w:p>
    <w:p w:rsidR="001550CE" w:rsidRDefault="001550CE" w:rsidP="001550CE">
      <w:pPr>
        <w:ind w:firstLine="284"/>
        <w:jc w:val="both"/>
      </w:pPr>
    </w:p>
    <w:p w:rsidR="007B2B42" w:rsidRPr="007B2B42" w:rsidRDefault="007B2B42" w:rsidP="001550CE">
      <w:pPr>
        <w:ind w:firstLine="284"/>
        <w:jc w:val="both"/>
      </w:pPr>
    </w:p>
    <w:p w:rsidR="00E21764" w:rsidRDefault="00E21764" w:rsidP="00A13BD2">
      <w:pPr>
        <w:ind w:firstLine="284"/>
        <w:jc w:val="both"/>
      </w:pPr>
      <w:r>
        <w:t>Les chefs d’unités de production ne sollicitent pas de prêts auprès des banques parce que les démarches sont trop compliquées (</w:t>
      </w:r>
      <w:r w:rsidR="00205BCC">
        <w:t>50,1</w:t>
      </w:r>
      <w:r>
        <w:t>%), qu’</w:t>
      </w:r>
      <w:r w:rsidR="00205BCC">
        <w:t>ils ne veulent pas emprunter (22,6</w:t>
      </w:r>
      <w:r>
        <w:t>%), que le taux d’intérêt est tro</w:t>
      </w:r>
      <w:r w:rsidR="00205BCC">
        <w:t>p élevé (7,7</w:t>
      </w:r>
      <w:r>
        <w:t>%), que les banques demandent u</w:t>
      </w:r>
      <w:r w:rsidR="00205BCC">
        <w:t>ne garantie trop importante (6,3</w:t>
      </w:r>
      <w:r>
        <w:t>%), que cela ne répond pas à leur besoin (3,6%) ou pour d’aut</w:t>
      </w:r>
      <w:r w:rsidR="00205BCC">
        <w:t>res raisons non répertoriées (9</w:t>
      </w:r>
      <w:r>
        <w:t>,</w:t>
      </w:r>
      <w:r w:rsidR="00205BCC">
        <w:t>8</w:t>
      </w:r>
      <w:r>
        <w:t>%).</w:t>
      </w:r>
    </w:p>
    <w:p w:rsidR="00964AA6" w:rsidRPr="007B2B42" w:rsidRDefault="00964AA6" w:rsidP="00A13BD2">
      <w:pPr>
        <w:ind w:firstLine="284"/>
        <w:jc w:val="both"/>
      </w:pPr>
    </w:p>
    <w:p w:rsidR="00E21764" w:rsidRDefault="00964AA6" w:rsidP="00A13BD2">
      <w:pPr>
        <w:ind w:firstLine="284"/>
        <w:jc w:val="both"/>
      </w:pPr>
      <w:r>
        <w:t xml:space="preserve">Cependant, </w:t>
      </w:r>
      <w:r w:rsidR="00205BCC">
        <w:t>l’on remarque une part plus importante de chefs de micro-unités de subsistance ne sollicitant pas de prêts parce que les démarches sont trop compliquées (54,5%). L’argument du taux d’intérêt trop élevé est plus avancé par les chefs d’unités localisées (11,8% contre 7,7% pour l’ensemble), les jeunes diplômés (10,1%) et les chefs d’unités de type agricole (11,5%).</w:t>
      </w:r>
    </w:p>
    <w:p w:rsidR="00A13BD2" w:rsidRPr="007B2B42" w:rsidRDefault="00A13BD2" w:rsidP="00A13BD2">
      <w:pPr>
        <w:ind w:firstLine="284"/>
        <w:jc w:val="both"/>
      </w:pPr>
    </w:p>
    <w:p w:rsidR="00205BCC" w:rsidRDefault="00205BCC" w:rsidP="00A13BD2">
      <w:pPr>
        <w:ind w:firstLine="284"/>
        <w:jc w:val="both"/>
      </w:pPr>
      <w:r>
        <w:t>Des parts nettement plus importantes de chefs d’unités localisées et de jeunes diplômés estiment que la garantie demandée est trop importante (respectivement 12,4% et 10,1% contre 6,3% pour l’ensemble).</w:t>
      </w:r>
    </w:p>
    <w:p w:rsidR="00205BCC" w:rsidRPr="007B2B42" w:rsidRDefault="00205BCC" w:rsidP="00A13BD2">
      <w:pPr>
        <w:ind w:firstLine="284"/>
        <w:jc w:val="both"/>
      </w:pPr>
    </w:p>
    <w:p w:rsidR="00205BCC" w:rsidRDefault="00205BCC" w:rsidP="00A13BD2">
      <w:pPr>
        <w:ind w:firstLine="284"/>
        <w:jc w:val="both"/>
      </w:pPr>
      <w:r>
        <w:t>Enfin, les part</w:t>
      </w:r>
      <w:r w:rsidR="0014155F">
        <w:t>s de chefs d’unités de production informelles refusant</w:t>
      </w:r>
      <w:r w:rsidR="00710EAF">
        <w:t xml:space="preserve"> systématiquement</w:t>
      </w:r>
      <w:r w:rsidR="0014155F">
        <w:t xml:space="preserve"> d’emprunter sont plus élevées dans les unités installées à domicile (27,8%), dans les unités de type agricole (25% et dans les micro-unités de subsistance.</w:t>
      </w:r>
    </w:p>
    <w:p w:rsidR="0014155F" w:rsidRPr="007B2B42" w:rsidRDefault="0014155F" w:rsidP="00A13BD2">
      <w:pPr>
        <w:ind w:firstLine="284"/>
        <w:jc w:val="both"/>
      </w:pPr>
    </w:p>
    <w:p w:rsidR="00964AA6" w:rsidRDefault="00A13BD2" w:rsidP="00A13BD2">
      <w:pPr>
        <w:ind w:firstLine="284"/>
        <w:jc w:val="both"/>
      </w:pPr>
      <w:r>
        <w:t xml:space="preserve">Finalement, il est bien possible que de part et d’autre les chefs d’unités n’aient pas d’information suffisante sur les conditions de prêt des banques. </w:t>
      </w:r>
      <w:r w:rsidR="009C24EB">
        <w:t>Les chefs des micro-unités de subsistance sont ceux qui semblent avoir le plus d’aversion pour les prêts bancaires puisque la plupart d’entre eux estiment que les démarches pour obtenir un prêt bancaire sont trop compliquées.</w:t>
      </w:r>
      <w:r w:rsidR="00BD22D1">
        <w:t xml:space="preserve"> Si l’on y ajoute ceux qui ne veulent pas emprunter, cela donne une part de 78% de ces chefs d’unité qui n’envisagent pas de contracter un prêt bancaire. Les chefs d’unités installées à domicile suivent avec une part de 73,2%.</w:t>
      </w:r>
    </w:p>
    <w:p w:rsidR="007B2B42" w:rsidRDefault="007B2B42">
      <w:pPr>
        <w:spacing w:after="120"/>
        <w:jc w:val="both"/>
      </w:pPr>
      <w:r>
        <w:br w:type="page"/>
      </w:r>
    </w:p>
    <w:p w:rsidR="00E21764" w:rsidRDefault="00E21764" w:rsidP="00D709CB">
      <w:pPr>
        <w:rPr>
          <w:b/>
        </w:rPr>
      </w:pPr>
      <w:r w:rsidRPr="00090531">
        <w:rPr>
          <w:b/>
          <w:u w:val="single"/>
        </w:rPr>
        <w:lastRenderedPageBreak/>
        <w:t xml:space="preserve">Tableau </w:t>
      </w:r>
      <w:r w:rsidR="00D27E2C" w:rsidRPr="00090531">
        <w:rPr>
          <w:b/>
          <w:u w:val="single"/>
        </w:rPr>
        <w:t>I</w:t>
      </w:r>
      <w:r w:rsidR="00090531" w:rsidRPr="00090531">
        <w:rPr>
          <w:b/>
          <w:u w:val="single"/>
        </w:rPr>
        <w:t>I</w:t>
      </w:r>
      <w:r w:rsidR="00D27E2C" w:rsidRPr="00090531">
        <w:rPr>
          <w:b/>
          <w:u w:val="single"/>
        </w:rPr>
        <w:t>.</w:t>
      </w:r>
      <w:r w:rsidR="00090531" w:rsidRPr="00090531">
        <w:rPr>
          <w:b/>
          <w:u w:val="single"/>
        </w:rPr>
        <w:t>II.7</w:t>
      </w:r>
      <w:r w:rsidRPr="00E21764">
        <w:rPr>
          <w:b/>
        </w:rPr>
        <w:t xml:space="preserve"> : Raison de non sollicitation de prêts selon la </w:t>
      </w:r>
      <w:r w:rsidR="00A7707F">
        <w:rPr>
          <w:b/>
        </w:rPr>
        <w:t>classe</w:t>
      </w:r>
    </w:p>
    <w:p w:rsidR="0089245B" w:rsidRPr="00E21764" w:rsidRDefault="0089245B" w:rsidP="00D709CB">
      <w:pPr>
        <w:rPr>
          <w:b/>
        </w:rPr>
      </w:pPr>
    </w:p>
    <w:tbl>
      <w:tblPr>
        <w:tblW w:w="9000" w:type="dxa"/>
        <w:tblInd w:w="55" w:type="dxa"/>
        <w:tblCellMar>
          <w:left w:w="70" w:type="dxa"/>
          <w:right w:w="70" w:type="dxa"/>
        </w:tblCellMar>
        <w:tblLook w:val="04A0"/>
      </w:tblPr>
      <w:tblGrid>
        <w:gridCol w:w="940"/>
        <w:gridCol w:w="760"/>
        <w:gridCol w:w="700"/>
        <w:gridCol w:w="480"/>
        <w:gridCol w:w="740"/>
        <w:gridCol w:w="700"/>
        <w:gridCol w:w="680"/>
        <w:gridCol w:w="700"/>
        <w:gridCol w:w="643"/>
        <w:gridCol w:w="780"/>
        <w:gridCol w:w="643"/>
        <w:gridCol w:w="580"/>
        <w:gridCol w:w="700"/>
      </w:tblGrid>
      <w:tr w:rsidR="00205BCC" w:rsidRPr="00205BCC" w:rsidTr="00205BCC">
        <w:trPr>
          <w:trHeight w:val="300"/>
        </w:trPr>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05BCC" w:rsidRPr="00205BCC" w:rsidRDefault="00205BCC" w:rsidP="00205BCC">
            <w:pPr>
              <w:rPr>
                <w:rFonts w:ascii="Arial" w:hAnsi="Arial" w:cs="Arial"/>
                <w:sz w:val="20"/>
                <w:szCs w:val="20"/>
              </w:rPr>
            </w:pPr>
            <w:r w:rsidRPr="00205BCC">
              <w:rPr>
                <w:rFonts w:ascii="Arial" w:hAnsi="Arial" w:cs="Arial"/>
                <w:sz w:val="20"/>
                <w:szCs w:val="20"/>
              </w:rPr>
              <w:t> </w:t>
            </w:r>
          </w:p>
        </w:tc>
        <w:tc>
          <w:tcPr>
            <w:tcW w:w="1460" w:type="dxa"/>
            <w:gridSpan w:val="2"/>
            <w:tcBorders>
              <w:top w:val="single" w:sz="4" w:space="0" w:color="auto"/>
              <w:left w:val="nil"/>
              <w:bottom w:val="single" w:sz="4" w:space="0" w:color="auto"/>
              <w:right w:val="nil"/>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Classe 1</w:t>
            </w:r>
          </w:p>
        </w:tc>
        <w:tc>
          <w:tcPr>
            <w:tcW w:w="1220" w:type="dxa"/>
            <w:gridSpan w:val="2"/>
            <w:tcBorders>
              <w:top w:val="single" w:sz="4" w:space="0" w:color="auto"/>
              <w:left w:val="nil"/>
              <w:bottom w:val="single" w:sz="4" w:space="0" w:color="auto"/>
              <w:right w:val="nil"/>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Classe 2</w:t>
            </w:r>
          </w:p>
        </w:tc>
        <w:tc>
          <w:tcPr>
            <w:tcW w:w="1380" w:type="dxa"/>
            <w:gridSpan w:val="2"/>
            <w:tcBorders>
              <w:top w:val="single" w:sz="4" w:space="0" w:color="auto"/>
              <w:left w:val="nil"/>
              <w:bottom w:val="single" w:sz="4" w:space="0" w:color="auto"/>
              <w:right w:val="nil"/>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Classe 3</w:t>
            </w:r>
          </w:p>
        </w:tc>
        <w:tc>
          <w:tcPr>
            <w:tcW w:w="1340" w:type="dxa"/>
            <w:gridSpan w:val="2"/>
            <w:tcBorders>
              <w:top w:val="single" w:sz="4" w:space="0" w:color="auto"/>
              <w:left w:val="nil"/>
              <w:bottom w:val="single" w:sz="4" w:space="0" w:color="auto"/>
              <w:right w:val="nil"/>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Classe 4</w:t>
            </w:r>
          </w:p>
        </w:tc>
        <w:tc>
          <w:tcPr>
            <w:tcW w:w="1380" w:type="dxa"/>
            <w:gridSpan w:val="2"/>
            <w:tcBorders>
              <w:top w:val="single" w:sz="4" w:space="0" w:color="auto"/>
              <w:left w:val="nil"/>
              <w:bottom w:val="single" w:sz="4" w:space="0" w:color="auto"/>
              <w:right w:val="single" w:sz="4" w:space="0" w:color="000000"/>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Classe 5</w:t>
            </w:r>
          </w:p>
        </w:tc>
        <w:tc>
          <w:tcPr>
            <w:tcW w:w="1280" w:type="dxa"/>
            <w:gridSpan w:val="2"/>
            <w:tcBorders>
              <w:top w:val="single" w:sz="4" w:space="0" w:color="auto"/>
              <w:left w:val="nil"/>
              <w:bottom w:val="single" w:sz="4" w:space="0" w:color="auto"/>
              <w:right w:val="nil"/>
            </w:tcBorders>
            <w:shd w:val="clear" w:color="auto" w:fill="auto"/>
            <w:hideMark/>
          </w:tcPr>
          <w:p w:rsidR="00205BCC" w:rsidRPr="00001755" w:rsidRDefault="00205BCC" w:rsidP="00205BCC">
            <w:pPr>
              <w:jc w:val="center"/>
              <w:rPr>
                <w:rFonts w:ascii="Arial" w:hAnsi="Arial" w:cs="Arial"/>
                <w:b/>
                <w:sz w:val="20"/>
                <w:szCs w:val="20"/>
              </w:rPr>
            </w:pPr>
            <w:r w:rsidRPr="00001755">
              <w:rPr>
                <w:rFonts w:ascii="Arial" w:hAnsi="Arial" w:cs="Arial"/>
                <w:b/>
                <w:sz w:val="20"/>
                <w:szCs w:val="20"/>
              </w:rPr>
              <w:t>Ensemble</w:t>
            </w:r>
          </w:p>
        </w:tc>
      </w:tr>
      <w:tr w:rsidR="00205BCC" w:rsidRPr="00205BCC" w:rsidTr="00205BCC">
        <w:trPr>
          <w:trHeight w:val="300"/>
        </w:trPr>
        <w:tc>
          <w:tcPr>
            <w:tcW w:w="940" w:type="dxa"/>
            <w:tcBorders>
              <w:top w:val="nil"/>
              <w:left w:val="nil"/>
              <w:bottom w:val="single" w:sz="4" w:space="0" w:color="auto"/>
              <w:right w:val="single" w:sz="4" w:space="0" w:color="auto"/>
            </w:tcBorders>
            <w:shd w:val="clear" w:color="auto" w:fill="auto"/>
            <w:noWrap/>
            <w:vAlign w:val="bottom"/>
            <w:hideMark/>
          </w:tcPr>
          <w:p w:rsidR="00205BCC" w:rsidRPr="00205BCC" w:rsidRDefault="00205BCC" w:rsidP="00205BCC">
            <w:pPr>
              <w:rPr>
                <w:rFonts w:ascii="Arial" w:hAnsi="Arial" w:cs="Arial"/>
                <w:sz w:val="20"/>
                <w:szCs w:val="20"/>
              </w:rPr>
            </w:pPr>
            <w:r w:rsidRPr="00205BCC">
              <w:rPr>
                <w:rFonts w:ascii="Arial" w:hAnsi="Arial" w:cs="Arial"/>
                <w:sz w:val="20"/>
                <w:szCs w:val="20"/>
              </w:rPr>
              <w:t> </w:t>
            </w:r>
          </w:p>
        </w:tc>
        <w:tc>
          <w:tcPr>
            <w:tcW w:w="76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740" w:type="dxa"/>
            <w:tcBorders>
              <w:top w:val="nil"/>
              <w:left w:val="nil"/>
              <w:bottom w:val="single" w:sz="4" w:space="0" w:color="auto"/>
              <w:right w:val="nil"/>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680" w:type="dxa"/>
            <w:tcBorders>
              <w:top w:val="nil"/>
              <w:left w:val="nil"/>
              <w:bottom w:val="single" w:sz="4" w:space="0" w:color="auto"/>
              <w:right w:val="nil"/>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c>
          <w:tcPr>
            <w:tcW w:w="70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640" w:type="dxa"/>
            <w:tcBorders>
              <w:top w:val="nil"/>
              <w:left w:val="nil"/>
              <w:bottom w:val="single" w:sz="4" w:space="0" w:color="auto"/>
              <w:right w:val="nil"/>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c>
          <w:tcPr>
            <w:tcW w:w="78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600" w:type="dxa"/>
            <w:tcBorders>
              <w:top w:val="nil"/>
              <w:left w:val="nil"/>
              <w:bottom w:val="single" w:sz="4" w:space="0" w:color="auto"/>
              <w:right w:val="single" w:sz="4" w:space="0" w:color="auto"/>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c>
          <w:tcPr>
            <w:tcW w:w="580" w:type="dxa"/>
            <w:tcBorders>
              <w:top w:val="nil"/>
              <w:left w:val="nil"/>
              <w:bottom w:val="single" w:sz="4" w:space="0" w:color="auto"/>
              <w:right w:val="nil"/>
            </w:tcBorders>
            <w:shd w:val="clear" w:color="auto" w:fill="auto"/>
            <w:hideMark/>
          </w:tcPr>
          <w:p w:rsidR="00205BCC" w:rsidRPr="00205BCC" w:rsidRDefault="00205BCC" w:rsidP="00205BCC">
            <w:pPr>
              <w:jc w:val="center"/>
              <w:rPr>
                <w:rFonts w:ascii="Arial" w:hAnsi="Arial" w:cs="Arial"/>
                <w:sz w:val="20"/>
                <w:szCs w:val="20"/>
              </w:rPr>
            </w:pPr>
            <w:proofErr w:type="spellStart"/>
            <w:r w:rsidRPr="00205BCC">
              <w:rPr>
                <w:rFonts w:ascii="Arial" w:hAnsi="Arial" w:cs="Arial"/>
                <w:sz w:val="20"/>
                <w:szCs w:val="20"/>
              </w:rPr>
              <w:t>Eff</w:t>
            </w:r>
            <w:proofErr w:type="spellEnd"/>
          </w:p>
        </w:tc>
        <w:tc>
          <w:tcPr>
            <w:tcW w:w="700" w:type="dxa"/>
            <w:tcBorders>
              <w:top w:val="nil"/>
              <w:left w:val="nil"/>
              <w:bottom w:val="single" w:sz="4" w:space="0" w:color="auto"/>
              <w:right w:val="nil"/>
            </w:tcBorders>
            <w:shd w:val="clear" w:color="auto" w:fill="auto"/>
            <w:noWrap/>
            <w:vAlign w:val="bottom"/>
            <w:hideMark/>
          </w:tcPr>
          <w:p w:rsidR="00205BCC" w:rsidRPr="00205BCC" w:rsidRDefault="00205BCC" w:rsidP="00205BCC">
            <w:pPr>
              <w:rPr>
                <w:rFonts w:ascii="Calibri" w:hAnsi="Calibri"/>
                <w:b/>
                <w:bCs/>
                <w:color w:val="000000"/>
              </w:rPr>
            </w:pPr>
            <w:r w:rsidRPr="00205BCC">
              <w:rPr>
                <w:rFonts w:ascii="Calibri" w:hAnsi="Calibri"/>
                <w:b/>
                <w:bCs/>
                <w:color w:val="000000"/>
                <w:sz w:val="22"/>
                <w:szCs w:val="22"/>
              </w:rPr>
              <w:t>%</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i</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80</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47,3</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42</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47,2</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20</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38,5</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218</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54,5</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44</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45,4</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404</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50,1</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ii</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20</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11,8</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9</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10,1</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6</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11,5</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24</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6,0</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3</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3,1</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62</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7,7</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iii</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21</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12,4</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9</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10,1</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3,8</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14</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3,5</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5</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5,2</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51</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6,3</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iv</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3</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1,8</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1,1</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3,8</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16</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4,0</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7</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7,2</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29</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3,6</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v</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15</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8,9</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10</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11,2</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9</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17,3</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34</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8,5</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11</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11,3</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79</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9,8</w:t>
            </w:r>
          </w:p>
        </w:tc>
      </w:tr>
      <w:tr w:rsidR="00205BCC" w:rsidRPr="00205BCC" w:rsidTr="00205BCC">
        <w:trPr>
          <w:trHeight w:val="300"/>
        </w:trPr>
        <w:tc>
          <w:tcPr>
            <w:tcW w:w="940" w:type="dxa"/>
            <w:tcBorders>
              <w:top w:val="nil"/>
              <w:left w:val="nil"/>
              <w:bottom w:val="nil"/>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vi</w:t>
            </w:r>
          </w:p>
        </w:tc>
        <w:tc>
          <w:tcPr>
            <w:tcW w:w="76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30</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17,8</w:t>
            </w:r>
          </w:p>
        </w:tc>
        <w:tc>
          <w:tcPr>
            <w:tcW w:w="4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18</w:t>
            </w:r>
          </w:p>
        </w:tc>
        <w:tc>
          <w:tcPr>
            <w:tcW w:w="7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20,2</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13</w:t>
            </w:r>
          </w:p>
        </w:tc>
        <w:tc>
          <w:tcPr>
            <w:tcW w:w="6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25,0</w:t>
            </w:r>
          </w:p>
        </w:tc>
        <w:tc>
          <w:tcPr>
            <w:tcW w:w="70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94</w:t>
            </w:r>
          </w:p>
        </w:tc>
        <w:tc>
          <w:tcPr>
            <w:tcW w:w="64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23,5</w:t>
            </w:r>
          </w:p>
        </w:tc>
        <w:tc>
          <w:tcPr>
            <w:tcW w:w="780" w:type="dxa"/>
            <w:tcBorders>
              <w:top w:val="nil"/>
              <w:left w:val="nil"/>
              <w:bottom w:val="nil"/>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27</w:t>
            </w:r>
          </w:p>
        </w:tc>
        <w:tc>
          <w:tcPr>
            <w:tcW w:w="600" w:type="dxa"/>
            <w:tcBorders>
              <w:top w:val="nil"/>
              <w:left w:val="nil"/>
              <w:bottom w:val="nil"/>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27,8</w:t>
            </w:r>
          </w:p>
        </w:tc>
        <w:tc>
          <w:tcPr>
            <w:tcW w:w="58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182</w:t>
            </w:r>
          </w:p>
        </w:tc>
        <w:tc>
          <w:tcPr>
            <w:tcW w:w="700" w:type="dxa"/>
            <w:tcBorders>
              <w:top w:val="nil"/>
              <w:left w:val="nil"/>
              <w:bottom w:val="nil"/>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22,6</w:t>
            </w:r>
          </w:p>
        </w:tc>
      </w:tr>
      <w:tr w:rsidR="00205BCC" w:rsidRPr="00205BCC" w:rsidTr="00205BCC">
        <w:trPr>
          <w:trHeight w:val="300"/>
        </w:trPr>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205BCC" w:rsidRPr="00001755" w:rsidRDefault="00205BCC" w:rsidP="00205BCC">
            <w:pPr>
              <w:rPr>
                <w:rFonts w:ascii="Arial" w:hAnsi="Arial" w:cs="Arial"/>
                <w:b/>
                <w:sz w:val="20"/>
                <w:szCs w:val="20"/>
              </w:rPr>
            </w:pPr>
            <w:r w:rsidRPr="00001755">
              <w:rPr>
                <w:rFonts w:ascii="Arial" w:hAnsi="Arial" w:cs="Arial"/>
                <w:b/>
                <w:sz w:val="20"/>
                <w:szCs w:val="20"/>
              </w:rPr>
              <w:t>Total</w:t>
            </w:r>
          </w:p>
        </w:tc>
        <w:tc>
          <w:tcPr>
            <w:tcW w:w="760" w:type="dxa"/>
            <w:tcBorders>
              <w:top w:val="single" w:sz="4" w:space="0" w:color="auto"/>
              <w:left w:val="nil"/>
              <w:bottom w:val="single" w:sz="4" w:space="0" w:color="auto"/>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169</w:t>
            </w:r>
          </w:p>
        </w:tc>
        <w:tc>
          <w:tcPr>
            <w:tcW w:w="70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89</w:t>
            </w:r>
          </w:p>
        </w:tc>
        <w:tc>
          <w:tcPr>
            <w:tcW w:w="74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52</w:t>
            </w:r>
          </w:p>
        </w:tc>
        <w:tc>
          <w:tcPr>
            <w:tcW w:w="68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c>
          <w:tcPr>
            <w:tcW w:w="700" w:type="dxa"/>
            <w:tcBorders>
              <w:top w:val="single" w:sz="4" w:space="0" w:color="auto"/>
              <w:left w:val="nil"/>
              <w:bottom w:val="single" w:sz="4" w:space="0" w:color="auto"/>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400</w:t>
            </w:r>
          </w:p>
        </w:tc>
        <w:tc>
          <w:tcPr>
            <w:tcW w:w="64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c>
          <w:tcPr>
            <w:tcW w:w="780" w:type="dxa"/>
            <w:tcBorders>
              <w:top w:val="single" w:sz="4" w:space="0" w:color="auto"/>
              <w:left w:val="nil"/>
              <w:bottom w:val="single" w:sz="4" w:space="0" w:color="auto"/>
              <w:right w:val="nil"/>
            </w:tcBorders>
            <w:shd w:val="clear" w:color="auto" w:fill="auto"/>
            <w:noWrap/>
            <w:vAlign w:val="center"/>
            <w:hideMark/>
          </w:tcPr>
          <w:p w:rsidR="00205BCC" w:rsidRPr="00205BCC" w:rsidRDefault="00205BCC" w:rsidP="00205BCC">
            <w:pPr>
              <w:jc w:val="right"/>
              <w:rPr>
                <w:rFonts w:ascii="Arial" w:hAnsi="Arial" w:cs="Arial"/>
                <w:sz w:val="20"/>
                <w:szCs w:val="20"/>
              </w:rPr>
            </w:pPr>
            <w:r w:rsidRPr="00205BCC">
              <w:rPr>
                <w:rFonts w:ascii="Arial" w:hAnsi="Arial" w:cs="Arial"/>
                <w:sz w:val="20"/>
                <w:szCs w:val="20"/>
              </w:rPr>
              <w:t>97</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c>
          <w:tcPr>
            <w:tcW w:w="58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color w:val="000000"/>
              </w:rPr>
            </w:pPr>
            <w:r w:rsidRPr="00205BCC">
              <w:rPr>
                <w:rFonts w:ascii="Calibri" w:hAnsi="Calibri"/>
                <w:color w:val="000000"/>
                <w:sz w:val="22"/>
                <w:szCs w:val="22"/>
              </w:rPr>
              <w:t>807</w:t>
            </w:r>
          </w:p>
        </w:tc>
        <w:tc>
          <w:tcPr>
            <w:tcW w:w="700" w:type="dxa"/>
            <w:tcBorders>
              <w:top w:val="single" w:sz="4" w:space="0" w:color="auto"/>
              <w:left w:val="nil"/>
              <w:bottom w:val="single" w:sz="4" w:space="0" w:color="auto"/>
              <w:right w:val="nil"/>
            </w:tcBorders>
            <w:shd w:val="clear" w:color="auto" w:fill="auto"/>
            <w:noWrap/>
            <w:vAlign w:val="bottom"/>
            <w:hideMark/>
          </w:tcPr>
          <w:p w:rsidR="00205BCC" w:rsidRPr="00205BCC" w:rsidRDefault="00205BCC" w:rsidP="00205BCC">
            <w:pPr>
              <w:jc w:val="right"/>
              <w:rPr>
                <w:rFonts w:ascii="Calibri" w:hAnsi="Calibri"/>
                <w:b/>
                <w:bCs/>
                <w:color w:val="000000"/>
              </w:rPr>
            </w:pPr>
            <w:r w:rsidRPr="00205BCC">
              <w:rPr>
                <w:rFonts w:ascii="Calibri" w:hAnsi="Calibri"/>
                <w:b/>
                <w:bCs/>
                <w:color w:val="000000"/>
                <w:sz w:val="22"/>
                <w:szCs w:val="22"/>
              </w:rPr>
              <w:t>100,0</w:t>
            </w:r>
          </w:p>
        </w:tc>
      </w:tr>
    </w:tbl>
    <w:p w:rsidR="0089245B" w:rsidRPr="00E66127" w:rsidRDefault="0089245B" w:rsidP="0089245B">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 : </w:t>
      </w:r>
      <w:r>
        <w:rPr>
          <w:rFonts w:ascii="Book Antiqua" w:hAnsi="Book Antiqua"/>
          <w:b/>
          <w:bCs/>
        </w:rPr>
        <w:t>Démarches trop compliquées</w:t>
      </w:r>
    </w:p>
    <w:p w:rsidR="0089245B" w:rsidRPr="00E66127" w:rsidRDefault="00205BCC" w:rsidP="0089245B">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0089245B" w:rsidRPr="00E66127">
        <w:rPr>
          <w:rFonts w:ascii="Book Antiqua" w:hAnsi="Book Antiqua"/>
          <w:b/>
          <w:bCs/>
        </w:rPr>
        <w:t xml:space="preserve">i : </w:t>
      </w:r>
      <w:r w:rsidR="0089245B">
        <w:rPr>
          <w:rFonts w:ascii="Book Antiqua" w:hAnsi="Book Antiqua"/>
          <w:b/>
          <w:bCs/>
        </w:rPr>
        <w:t>Intérêt trop élevé</w:t>
      </w:r>
    </w:p>
    <w:p w:rsidR="0089245B" w:rsidRPr="00E66127" w:rsidRDefault="0089245B" w:rsidP="0089245B">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iii : </w:t>
      </w:r>
      <w:r>
        <w:rPr>
          <w:rFonts w:ascii="Book Antiqua" w:hAnsi="Book Antiqua"/>
          <w:b/>
          <w:bCs/>
        </w:rPr>
        <w:t>Garantie demandée trop importante</w:t>
      </w:r>
    </w:p>
    <w:p w:rsidR="0089245B" w:rsidRDefault="0089245B" w:rsidP="0089245B">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Pr="00E66127">
        <w:rPr>
          <w:rFonts w:ascii="Book Antiqua" w:hAnsi="Book Antiqua"/>
          <w:b/>
          <w:bCs/>
        </w:rPr>
        <w:t xml:space="preserve">v : </w:t>
      </w:r>
      <w:r>
        <w:rPr>
          <w:rFonts w:ascii="Book Antiqua" w:hAnsi="Book Antiqua"/>
          <w:b/>
          <w:bCs/>
        </w:rPr>
        <w:t>Ne répond pas à mes besoins</w:t>
      </w:r>
    </w:p>
    <w:p w:rsidR="0089245B" w:rsidRDefault="0089245B" w:rsidP="0089245B">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v : Autre raison</w:t>
      </w:r>
    </w:p>
    <w:p w:rsidR="0089245B" w:rsidRPr="00E66127" w:rsidRDefault="0089245B" w:rsidP="0089245B">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vi : Ne veut pas emprunter</w:t>
      </w:r>
    </w:p>
    <w:p w:rsidR="00A30EFC" w:rsidRDefault="00A30EFC" w:rsidP="00A30EFC">
      <w:pPr>
        <w:rPr>
          <w:rFonts w:ascii="Book Antiqua" w:hAnsi="Book Antiqua"/>
          <w:bCs/>
        </w:rPr>
      </w:pPr>
      <w:r w:rsidRPr="00633DA9">
        <w:rPr>
          <w:rFonts w:ascii="Book Antiqua" w:hAnsi="Book Antiqua"/>
          <w:bCs/>
        </w:rPr>
        <w:t>AGEPE/Observatoire, enquête secteur informel 2008</w:t>
      </w:r>
    </w:p>
    <w:p w:rsidR="006674F5" w:rsidRDefault="006674F5" w:rsidP="00D709CB"/>
    <w:p w:rsidR="006674F5" w:rsidRPr="00140E73" w:rsidRDefault="006A5340" w:rsidP="00140E73">
      <w:pPr>
        <w:ind w:firstLine="284"/>
        <w:jc w:val="both"/>
        <w:rPr>
          <w:rFonts w:ascii="Book Antiqua" w:hAnsi="Book Antiqua"/>
          <w:b/>
          <w:i/>
        </w:rPr>
      </w:pPr>
      <w:r>
        <w:rPr>
          <w:rFonts w:ascii="Book Antiqua" w:hAnsi="Book Antiqua"/>
          <w:b/>
          <w:i/>
        </w:rPr>
        <w:t>Seulement 24</w:t>
      </w:r>
      <w:r w:rsidR="001550CE" w:rsidRPr="00140E73">
        <w:rPr>
          <w:rFonts w:ascii="Book Antiqua" w:hAnsi="Book Antiqua"/>
          <w:b/>
          <w:i/>
        </w:rPr>
        <w:t>,</w:t>
      </w:r>
      <w:r>
        <w:rPr>
          <w:rFonts w:ascii="Book Antiqua" w:hAnsi="Book Antiqua"/>
          <w:b/>
          <w:i/>
        </w:rPr>
        <w:t>8</w:t>
      </w:r>
      <w:r w:rsidR="001550CE" w:rsidRPr="00140E73">
        <w:rPr>
          <w:rFonts w:ascii="Book Antiqua" w:hAnsi="Book Antiqua"/>
          <w:b/>
          <w:i/>
        </w:rPr>
        <w:t xml:space="preserve">% des chefs d’unités de production connaissent des institutions de microcrédit ; cette part est un peu plus élevée chez les </w:t>
      </w:r>
      <w:r>
        <w:rPr>
          <w:rFonts w:ascii="Book Antiqua" w:hAnsi="Book Antiqua"/>
          <w:b/>
          <w:i/>
        </w:rPr>
        <w:t>che</w:t>
      </w:r>
      <w:r w:rsidR="003E0E90">
        <w:rPr>
          <w:rFonts w:ascii="Book Antiqua" w:hAnsi="Book Antiqua"/>
          <w:b/>
          <w:i/>
        </w:rPr>
        <w:t>fs</w:t>
      </w:r>
      <w:r>
        <w:rPr>
          <w:rFonts w:ascii="Book Antiqua" w:hAnsi="Book Antiqua"/>
          <w:b/>
          <w:i/>
        </w:rPr>
        <w:t xml:space="preserve"> des unités des jeunes diplômés</w:t>
      </w:r>
      <w:r w:rsidR="003E0E90">
        <w:rPr>
          <w:rFonts w:ascii="Book Antiqua" w:hAnsi="Book Antiqua"/>
          <w:b/>
          <w:i/>
        </w:rPr>
        <w:t xml:space="preserve"> (50,1%) et ceux des unités localisées (31,6%)</w:t>
      </w:r>
    </w:p>
    <w:p w:rsidR="00140E73" w:rsidRDefault="00140E73" w:rsidP="001550CE">
      <w:pPr>
        <w:ind w:firstLine="284"/>
        <w:rPr>
          <w:b/>
          <w:i/>
        </w:rPr>
      </w:pPr>
    </w:p>
    <w:p w:rsidR="001550CE" w:rsidRDefault="001550CE" w:rsidP="00C03BEC">
      <w:pPr>
        <w:ind w:firstLine="284"/>
        <w:jc w:val="both"/>
      </w:pPr>
      <w:r>
        <w:t>Les institutions de microcrédit semblent constituer la réponse adaptée au financement des activités du secteur informel. En effet, elles sont conçues pour mobiliser la petite épargne, ce qui leur vaut la dénomination d’institution de microcrédit. En tant que telles, elles sont adaptée</w:t>
      </w:r>
      <w:r w:rsidR="008216E2">
        <w:t>s</w:t>
      </w:r>
      <w:r>
        <w:t xml:space="preserve"> au secteur informel qui a un volume d’activité généralement faible et dispose donc de très peu de moyens financiers. Par ailleurs, les garanties et autres taux d’intérêt qui constituent un frein au financement de ce secteur sont allégés en ce qui concerne la </w:t>
      </w:r>
      <w:r w:rsidR="00C03BEC">
        <w:t>micro finance</w:t>
      </w:r>
      <w:r>
        <w:t xml:space="preserve">. </w:t>
      </w:r>
      <w:r w:rsidR="00C03BEC">
        <w:t>Logiquement, les chefs d’unités de ce secteur devraient avoir une meilleure connaissance de ces institutions. Cependant, l’on observe que très peu en ont connaissance, ce qui peut compromettre sérieusement le financement de ce secteur. En effet, si les banques ne sont pas adaptées à son financement et que ses acteurs principaux n’ont pas connaissances des structures adaptées à son financement, de quelle manière peut-il se financer ?</w:t>
      </w:r>
    </w:p>
    <w:p w:rsidR="003E0E90" w:rsidRDefault="003E0E90" w:rsidP="00C03BEC">
      <w:pPr>
        <w:ind w:firstLine="284"/>
        <w:jc w:val="both"/>
      </w:pPr>
    </w:p>
    <w:p w:rsidR="003E0E90" w:rsidRDefault="003E0E90" w:rsidP="00C03BEC">
      <w:pPr>
        <w:ind w:firstLine="284"/>
        <w:jc w:val="both"/>
      </w:pPr>
      <w:r>
        <w:t>Seulement une part de 24,8% des chefs d’unités de production informelles connaissent les institutions de microcrédit. Cette répartition est toutefois différenciée selon le segment. En effet, l’on observe que 50,6% de</w:t>
      </w:r>
      <w:r w:rsidR="001A3DF3">
        <w:t>s</w:t>
      </w:r>
      <w:r>
        <w:t xml:space="preserve"> chefs d’unités</w:t>
      </w:r>
      <w:r w:rsidR="001A3DF3">
        <w:t xml:space="preserve"> du deuxième segment</w:t>
      </w:r>
      <w:r>
        <w:t xml:space="preserve"> connaissent les structures de microcrédit. Cela n’est pas étonnant puisqu’ils ont pour la plupart un niveau d’instruction élevé.</w:t>
      </w:r>
    </w:p>
    <w:p w:rsidR="003E0E90" w:rsidRDefault="003E0E90" w:rsidP="00C03BEC">
      <w:pPr>
        <w:ind w:firstLine="284"/>
        <w:jc w:val="both"/>
      </w:pPr>
    </w:p>
    <w:p w:rsidR="003E0E90" w:rsidRDefault="003E0E90" w:rsidP="00C03BEC">
      <w:pPr>
        <w:ind w:firstLine="284"/>
        <w:jc w:val="both"/>
      </w:pPr>
      <w:r>
        <w:t xml:space="preserve">Après les jeunes diplômés, ce sont les chefs d’unités localisées qui connaissent le plus les institutions de microcrédit (31,6%). </w:t>
      </w:r>
    </w:p>
    <w:p w:rsidR="003E0E90" w:rsidRDefault="003E0E90" w:rsidP="00C03BEC">
      <w:pPr>
        <w:ind w:firstLine="284"/>
        <w:jc w:val="both"/>
      </w:pPr>
    </w:p>
    <w:p w:rsidR="003E0E90" w:rsidRDefault="003E0E90" w:rsidP="00C03BEC">
      <w:pPr>
        <w:ind w:firstLine="284"/>
        <w:jc w:val="both"/>
      </w:pPr>
      <w:r>
        <w:t>Une part d’environ 25% des chefs d’unités de type agricole connaissent ces institutions tandis que les chefs des micro-unités de subsistance et ceux des unités installées à domicile sont ceux qui les connaissent le moins (respectivement 16,5% contre 23,5%).</w:t>
      </w:r>
    </w:p>
    <w:p w:rsidR="003E0E90" w:rsidRPr="001550CE" w:rsidRDefault="003E0E90" w:rsidP="003E0E90">
      <w:pPr>
        <w:jc w:val="both"/>
      </w:pPr>
    </w:p>
    <w:p w:rsidR="006674F5" w:rsidRDefault="001550CE" w:rsidP="00D27E2C">
      <w:pPr>
        <w:jc w:val="center"/>
        <w:rPr>
          <w:rFonts w:ascii="Book Antiqua" w:hAnsi="Book Antiqua"/>
          <w:b/>
        </w:rPr>
      </w:pPr>
      <w:r w:rsidRPr="00090531">
        <w:rPr>
          <w:rFonts w:ascii="Book Antiqua" w:hAnsi="Book Antiqua"/>
          <w:b/>
          <w:u w:val="single"/>
        </w:rPr>
        <w:lastRenderedPageBreak/>
        <w:t xml:space="preserve">Tableau </w:t>
      </w:r>
      <w:r w:rsidR="00D27E2C" w:rsidRPr="00090531">
        <w:rPr>
          <w:rFonts w:ascii="Book Antiqua" w:hAnsi="Book Antiqua"/>
          <w:b/>
          <w:u w:val="single"/>
        </w:rPr>
        <w:t>I</w:t>
      </w:r>
      <w:r w:rsidR="00090531" w:rsidRPr="00090531">
        <w:rPr>
          <w:rFonts w:ascii="Book Antiqua" w:hAnsi="Book Antiqua"/>
          <w:b/>
          <w:u w:val="single"/>
        </w:rPr>
        <w:t>I</w:t>
      </w:r>
      <w:r w:rsidR="00D27E2C" w:rsidRPr="00090531">
        <w:rPr>
          <w:rFonts w:ascii="Book Antiqua" w:hAnsi="Book Antiqua"/>
          <w:b/>
          <w:u w:val="single"/>
        </w:rPr>
        <w:t>.</w:t>
      </w:r>
      <w:r w:rsidR="00090531" w:rsidRPr="00090531">
        <w:rPr>
          <w:rFonts w:ascii="Book Antiqua" w:hAnsi="Book Antiqua"/>
          <w:b/>
          <w:u w:val="single"/>
        </w:rPr>
        <w:t>II.8</w:t>
      </w:r>
      <w:r>
        <w:rPr>
          <w:rFonts w:ascii="Book Antiqua" w:hAnsi="Book Antiqua"/>
          <w:b/>
        </w:rPr>
        <w:t> : Connaissance des institutions de microcrédit selon la catégorie du chef d’unité</w:t>
      </w:r>
    </w:p>
    <w:p w:rsidR="006A5340" w:rsidRDefault="006A5340" w:rsidP="00D27E2C">
      <w:pPr>
        <w:jc w:val="center"/>
        <w:rPr>
          <w:rFonts w:ascii="Book Antiqua" w:hAnsi="Book Antiqua"/>
          <w:b/>
        </w:rPr>
      </w:pPr>
    </w:p>
    <w:tbl>
      <w:tblPr>
        <w:tblW w:w="7620" w:type="dxa"/>
        <w:tblInd w:w="55" w:type="dxa"/>
        <w:tblCellMar>
          <w:left w:w="70" w:type="dxa"/>
          <w:right w:w="70" w:type="dxa"/>
        </w:tblCellMar>
        <w:tblLook w:val="04A0"/>
      </w:tblPr>
      <w:tblGrid>
        <w:gridCol w:w="700"/>
        <w:gridCol w:w="512"/>
        <w:gridCol w:w="748"/>
        <w:gridCol w:w="400"/>
        <w:gridCol w:w="780"/>
        <w:gridCol w:w="382"/>
        <w:gridCol w:w="688"/>
        <w:gridCol w:w="474"/>
        <w:gridCol w:w="653"/>
        <w:gridCol w:w="393"/>
        <w:gridCol w:w="767"/>
        <w:gridCol w:w="481"/>
        <w:gridCol w:w="699"/>
      </w:tblGrid>
      <w:tr w:rsidR="006A5340" w:rsidRPr="006A5340" w:rsidTr="006A5340">
        <w:trPr>
          <w:trHeight w:val="300"/>
        </w:trPr>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6A5340" w:rsidRPr="006A5340" w:rsidRDefault="006A5340" w:rsidP="006A5340">
            <w:pPr>
              <w:rPr>
                <w:rFonts w:ascii="Calibri" w:hAnsi="Calibri"/>
                <w:color w:val="000000"/>
              </w:rPr>
            </w:pPr>
            <w:r w:rsidRPr="006A5340">
              <w:rPr>
                <w:rFonts w:ascii="Calibri" w:hAnsi="Calibri"/>
                <w:color w:val="000000"/>
                <w:sz w:val="22"/>
                <w:szCs w:val="22"/>
              </w:rPr>
              <w:t> </w:t>
            </w:r>
          </w:p>
        </w:tc>
        <w:tc>
          <w:tcPr>
            <w:tcW w:w="1260" w:type="dxa"/>
            <w:gridSpan w:val="2"/>
            <w:tcBorders>
              <w:top w:val="single" w:sz="4" w:space="0" w:color="auto"/>
              <w:left w:val="nil"/>
              <w:bottom w:val="single" w:sz="4" w:space="0" w:color="auto"/>
              <w:right w:val="nil"/>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Classe 1</w:t>
            </w:r>
          </w:p>
        </w:tc>
        <w:tc>
          <w:tcPr>
            <w:tcW w:w="1180" w:type="dxa"/>
            <w:gridSpan w:val="2"/>
            <w:tcBorders>
              <w:top w:val="single" w:sz="4" w:space="0" w:color="auto"/>
              <w:left w:val="nil"/>
              <w:bottom w:val="single" w:sz="4" w:space="0" w:color="auto"/>
              <w:right w:val="nil"/>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Classe 2</w:t>
            </w:r>
          </w:p>
        </w:tc>
        <w:tc>
          <w:tcPr>
            <w:tcW w:w="1040" w:type="dxa"/>
            <w:gridSpan w:val="2"/>
            <w:tcBorders>
              <w:top w:val="single" w:sz="4" w:space="0" w:color="auto"/>
              <w:left w:val="nil"/>
              <w:bottom w:val="single" w:sz="4" w:space="0" w:color="auto"/>
              <w:right w:val="nil"/>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Classe 3</w:t>
            </w:r>
          </w:p>
        </w:tc>
        <w:tc>
          <w:tcPr>
            <w:tcW w:w="1100" w:type="dxa"/>
            <w:gridSpan w:val="2"/>
            <w:tcBorders>
              <w:top w:val="single" w:sz="4" w:space="0" w:color="auto"/>
              <w:left w:val="nil"/>
              <w:bottom w:val="single" w:sz="4" w:space="0" w:color="auto"/>
              <w:right w:val="nil"/>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Classe 4</w:t>
            </w:r>
          </w:p>
        </w:tc>
        <w:tc>
          <w:tcPr>
            <w:tcW w:w="1160" w:type="dxa"/>
            <w:gridSpan w:val="2"/>
            <w:tcBorders>
              <w:top w:val="single" w:sz="4" w:space="0" w:color="auto"/>
              <w:left w:val="nil"/>
              <w:bottom w:val="single" w:sz="4" w:space="0" w:color="auto"/>
              <w:right w:val="single" w:sz="4" w:space="0" w:color="000000"/>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Classe 5</w:t>
            </w:r>
          </w:p>
        </w:tc>
        <w:tc>
          <w:tcPr>
            <w:tcW w:w="1180" w:type="dxa"/>
            <w:gridSpan w:val="2"/>
            <w:tcBorders>
              <w:top w:val="single" w:sz="4" w:space="0" w:color="auto"/>
              <w:left w:val="nil"/>
              <w:bottom w:val="single" w:sz="4" w:space="0" w:color="auto"/>
              <w:right w:val="nil"/>
            </w:tcBorders>
            <w:shd w:val="clear" w:color="auto" w:fill="auto"/>
            <w:noWrap/>
            <w:hideMark/>
          </w:tcPr>
          <w:p w:rsidR="006A5340" w:rsidRPr="00001755" w:rsidRDefault="006A5340" w:rsidP="006A5340">
            <w:pPr>
              <w:jc w:val="center"/>
              <w:rPr>
                <w:rFonts w:ascii="Arial" w:hAnsi="Arial" w:cs="Arial"/>
                <w:b/>
                <w:sz w:val="20"/>
                <w:szCs w:val="20"/>
              </w:rPr>
            </w:pPr>
            <w:r w:rsidRPr="00001755">
              <w:rPr>
                <w:rFonts w:ascii="Arial" w:hAnsi="Arial" w:cs="Arial"/>
                <w:b/>
                <w:sz w:val="20"/>
                <w:szCs w:val="20"/>
              </w:rPr>
              <w:t>Ensemble</w:t>
            </w:r>
          </w:p>
        </w:tc>
      </w:tr>
      <w:tr w:rsidR="006A5340" w:rsidRPr="006A5340" w:rsidTr="006A5340">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6A5340" w:rsidRPr="006A5340" w:rsidRDefault="006A5340" w:rsidP="006A5340">
            <w:pPr>
              <w:rPr>
                <w:rFonts w:ascii="Arial" w:hAnsi="Arial" w:cs="Arial"/>
                <w:sz w:val="20"/>
                <w:szCs w:val="20"/>
              </w:rPr>
            </w:pPr>
            <w:r w:rsidRPr="006A5340">
              <w:rPr>
                <w:rFonts w:ascii="Arial" w:hAnsi="Arial" w:cs="Arial"/>
                <w:sz w:val="20"/>
                <w:szCs w:val="20"/>
              </w:rPr>
              <w:t> </w:t>
            </w:r>
          </w:p>
        </w:tc>
        <w:tc>
          <w:tcPr>
            <w:tcW w:w="512"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748"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c>
          <w:tcPr>
            <w:tcW w:w="352"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688"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c>
          <w:tcPr>
            <w:tcW w:w="447"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653"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c>
          <w:tcPr>
            <w:tcW w:w="393"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767" w:type="dxa"/>
            <w:tcBorders>
              <w:top w:val="nil"/>
              <w:left w:val="nil"/>
              <w:bottom w:val="single" w:sz="4" w:space="0" w:color="auto"/>
              <w:right w:val="single" w:sz="4" w:space="0" w:color="auto"/>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c>
          <w:tcPr>
            <w:tcW w:w="481"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color w:val="000000"/>
              </w:rPr>
            </w:pPr>
            <w:proofErr w:type="spellStart"/>
            <w:r w:rsidRPr="006A5340">
              <w:rPr>
                <w:rFonts w:ascii="Calibri" w:hAnsi="Calibri"/>
                <w:color w:val="000000"/>
                <w:sz w:val="22"/>
                <w:szCs w:val="22"/>
              </w:rPr>
              <w:t>Eff</w:t>
            </w:r>
            <w:proofErr w:type="spellEnd"/>
          </w:p>
        </w:tc>
        <w:tc>
          <w:tcPr>
            <w:tcW w:w="699" w:type="dxa"/>
            <w:tcBorders>
              <w:top w:val="nil"/>
              <w:left w:val="nil"/>
              <w:bottom w:val="single" w:sz="4" w:space="0" w:color="auto"/>
              <w:right w:val="nil"/>
            </w:tcBorders>
            <w:shd w:val="clear" w:color="auto" w:fill="auto"/>
            <w:noWrap/>
            <w:vAlign w:val="bottom"/>
            <w:hideMark/>
          </w:tcPr>
          <w:p w:rsidR="006A5340" w:rsidRPr="006A5340" w:rsidRDefault="006A5340" w:rsidP="006A5340">
            <w:pPr>
              <w:rPr>
                <w:rFonts w:ascii="Calibri" w:hAnsi="Calibri"/>
                <w:b/>
                <w:bCs/>
                <w:color w:val="000000"/>
              </w:rPr>
            </w:pPr>
            <w:r w:rsidRPr="006A5340">
              <w:rPr>
                <w:rFonts w:ascii="Calibri" w:hAnsi="Calibri"/>
                <w:b/>
                <w:bCs/>
                <w:color w:val="000000"/>
                <w:sz w:val="22"/>
                <w:szCs w:val="22"/>
              </w:rPr>
              <w:t>%</w:t>
            </w:r>
          </w:p>
        </w:tc>
      </w:tr>
      <w:tr w:rsidR="006A5340" w:rsidRPr="006A5340" w:rsidTr="006A5340">
        <w:trPr>
          <w:trHeight w:val="300"/>
        </w:trPr>
        <w:tc>
          <w:tcPr>
            <w:tcW w:w="700" w:type="dxa"/>
            <w:tcBorders>
              <w:top w:val="nil"/>
              <w:left w:val="nil"/>
              <w:bottom w:val="nil"/>
              <w:right w:val="single" w:sz="4" w:space="0" w:color="auto"/>
            </w:tcBorders>
            <w:shd w:val="clear" w:color="auto" w:fill="auto"/>
            <w:noWrap/>
            <w:vAlign w:val="bottom"/>
            <w:hideMark/>
          </w:tcPr>
          <w:p w:rsidR="006A5340" w:rsidRPr="00001755" w:rsidRDefault="006A5340" w:rsidP="006A5340">
            <w:pPr>
              <w:rPr>
                <w:rFonts w:ascii="Arial" w:hAnsi="Arial" w:cs="Arial"/>
                <w:b/>
                <w:sz w:val="20"/>
                <w:szCs w:val="20"/>
              </w:rPr>
            </w:pPr>
            <w:r w:rsidRPr="00001755">
              <w:rPr>
                <w:rFonts w:ascii="Arial" w:hAnsi="Arial" w:cs="Arial"/>
                <w:b/>
                <w:sz w:val="20"/>
                <w:szCs w:val="20"/>
              </w:rPr>
              <w:t>Oui</w:t>
            </w:r>
          </w:p>
        </w:tc>
        <w:tc>
          <w:tcPr>
            <w:tcW w:w="512"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54</w:t>
            </w:r>
          </w:p>
        </w:tc>
        <w:tc>
          <w:tcPr>
            <w:tcW w:w="748"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31,6</w:t>
            </w:r>
          </w:p>
        </w:tc>
        <w:tc>
          <w:tcPr>
            <w:tcW w:w="400"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45</w:t>
            </w:r>
          </w:p>
        </w:tc>
        <w:tc>
          <w:tcPr>
            <w:tcW w:w="780"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50,6</w:t>
            </w:r>
          </w:p>
        </w:tc>
        <w:tc>
          <w:tcPr>
            <w:tcW w:w="352"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13</w:t>
            </w:r>
          </w:p>
        </w:tc>
        <w:tc>
          <w:tcPr>
            <w:tcW w:w="688"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25,0</w:t>
            </w:r>
          </w:p>
        </w:tc>
        <w:tc>
          <w:tcPr>
            <w:tcW w:w="447"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66</w:t>
            </w:r>
          </w:p>
        </w:tc>
        <w:tc>
          <w:tcPr>
            <w:tcW w:w="653"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16,5</w:t>
            </w:r>
          </w:p>
        </w:tc>
        <w:tc>
          <w:tcPr>
            <w:tcW w:w="393"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23</w:t>
            </w:r>
          </w:p>
        </w:tc>
        <w:tc>
          <w:tcPr>
            <w:tcW w:w="767" w:type="dxa"/>
            <w:tcBorders>
              <w:top w:val="nil"/>
              <w:left w:val="nil"/>
              <w:bottom w:val="nil"/>
              <w:right w:val="single" w:sz="4" w:space="0" w:color="auto"/>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23,5</w:t>
            </w:r>
          </w:p>
        </w:tc>
        <w:tc>
          <w:tcPr>
            <w:tcW w:w="481" w:type="dxa"/>
            <w:tcBorders>
              <w:top w:val="nil"/>
              <w:left w:val="nil"/>
              <w:bottom w:val="nil"/>
              <w:right w:val="nil"/>
            </w:tcBorders>
            <w:shd w:val="clear" w:color="auto" w:fill="auto"/>
            <w:noWrap/>
            <w:vAlign w:val="bottom"/>
            <w:hideMark/>
          </w:tcPr>
          <w:p w:rsidR="006A5340" w:rsidRPr="006A5340" w:rsidRDefault="006A5340" w:rsidP="006A5340">
            <w:pPr>
              <w:jc w:val="right"/>
              <w:rPr>
                <w:rFonts w:ascii="Calibri" w:hAnsi="Calibri"/>
                <w:color w:val="000000"/>
              </w:rPr>
            </w:pPr>
            <w:r w:rsidRPr="006A5340">
              <w:rPr>
                <w:rFonts w:ascii="Calibri" w:hAnsi="Calibri"/>
                <w:color w:val="000000"/>
                <w:sz w:val="22"/>
                <w:szCs w:val="22"/>
              </w:rPr>
              <w:t>201</w:t>
            </w:r>
          </w:p>
        </w:tc>
        <w:tc>
          <w:tcPr>
            <w:tcW w:w="699"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24,8</w:t>
            </w:r>
          </w:p>
        </w:tc>
      </w:tr>
      <w:tr w:rsidR="006A5340" w:rsidRPr="006A5340" w:rsidTr="006A5340">
        <w:trPr>
          <w:trHeight w:val="300"/>
        </w:trPr>
        <w:tc>
          <w:tcPr>
            <w:tcW w:w="700" w:type="dxa"/>
            <w:tcBorders>
              <w:top w:val="nil"/>
              <w:left w:val="nil"/>
              <w:bottom w:val="nil"/>
              <w:right w:val="single" w:sz="4" w:space="0" w:color="auto"/>
            </w:tcBorders>
            <w:shd w:val="clear" w:color="auto" w:fill="auto"/>
            <w:noWrap/>
            <w:vAlign w:val="bottom"/>
            <w:hideMark/>
          </w:tcPr>
          <w:p w:rsidR="006A5340" w:rsidRPr="00001755" w:rsidRDefault="006A5340" w:rsidP="006A5340">
            <w:pPr>
              <w:rPr>
                <w:rFonts w:ascii="Arial" w:hAnsi="Arial" w:cs="Arial"/>
                <w:b/>
                <w:sz w:val="20"/>
                <w:szCs w:val="20"/>
              </w:rPr>
            </w:pPr>
            <w:r w:rsidRPr="00001755">
              <w:rPr>
                <w:rFonts w:ascii="Arial" w:hAnsi="Arial" w:cs="Arial"/>
                <w:b/>
                <w:sz w:val="20"/>
                <w:szCs w:val="20"/>
              </w:rPr>
              <w:t>Non</w:t>
            </w:r>
          </w:p>
        </w:tc>
        <w:tc>
          <w:tcPr>
            <w:tcW w:w="512"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117</w:t>
            </w:r>
          </w:p>
        </w:tc>
        <w:tc>
          <w:tcPr>
            <w:tcW w:w="748"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68,4</w:t>
            </w:r>
          </w:p>
        </w:tc>
        <w:tc>
          <w:tcPr>
            <w:tcW w:w="400"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44</w:t>
            </w:r>
          </w:p>
        </w:tc>
        <w:tc>
          <w:tcPr>
            <w:tcW w:w="780"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49,4</w:t>
            </w:r>
          </w:p>
        </w:tc>
        <w:tc>
          <w:tcPr>
            <w:tcW w:w="352"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39</w:t>
            </w:r>
          </w:p>
        </w:tc>
        <w:tc>
          <w:tcPr>
            <w:tcW w:w="688"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75,0</w:t>
            </w:r>
          </w:p>
        </w:tc>
        <w:tc>
          <w:tcPr>
            <w:tcW w:w="447"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335</w:t>
            </w:r>
          </w:p>
        </w:tc>
        <w:tc>
          <w:tcPr>
            <w:tcW w:w="653"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83,5</w:t>
            </w:r>
          </w:p>
        </w:tc>
        <w:tc>
          <w:tcPr>
            <w:tcW w:w="393"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75</w:t>
            </w:r>
          </w:p>
        </w:tc>
        <w:tc>
          <w:tcPr>
            <w:tcW w:w="767" w:type="dxa"/>
            <w:tcBorders>
              <w:top w:val="nil"/>
              <w:left w:val="nil"/>
              <w:bottom w:val="nil"/>
              <w:right w:val="single" w:sz="4" w:space="0" w:color="auto"/>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76,5</w:t>
            </w:r>
          </w:p>
        </w:tc>
        <w:tc>
          <w:tcPr>
            <w:tcW w:w="481" w:type="dxa"/>
            <w:tcBorders>
              <w:top w:val="nil"/>
              <w:left w:val="nil"/>
              <w:bottom w:val="nil"/>
              <w:right w:val="nil"/>
            </w:tcBorders>
            <w:shd w:val="clear" w:color="auto" w:fill="auto"/>
            <w:noWrap/>
            <w:vAlign w:val="bottom"/>
            <w:hideMark/>
          </w:tcPr>
          <w:p w:rsidR="006A5340" w:rsidRPr="006A5340" w:rsidRDefault="006A5340" w:rsidP="006A5340">
            <w:pPr>
              <w:jc w:val="right"/>
              <w:rPr>
                <w:rFonts w:ascii="Calibri" w:hAnsi="Calibri"/>
                <w:color w:val="000000"/>
              </w:rPr>
            </w:pPr>
            <w:r w:rsidRPr="006A5340">
              <w:rPr>
                <w:rFonts w:ascii="Calibri" w:hAnsi="Calibri"/>
                <w:color w:val="000000"/>
                <w:sz w:val="22"/>
                <w:szCs w:val="22"/>
              </w:rPr>
              <w:t>610</w:t>
            </w:r>
          </w:p>
        </w:tc>
        <w:tc>
          <w:tcPr>
            <w:tcW w:w="699" w:type="dxa"/>
            <w:tcBorders>
              <w:top w:val="nil"/>
              <w:left w:val="nil"/>
              <w:bottom w:val="nil"/>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75,2</w:t>
            </w:r>
          </w:p>
        </w:tc>
      </w:tr>
      <w:tr w:rsidR="006A5340" w:rsidRPr="006A5340" w:rsidTr="006A5340">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6A5340" w:rsidRPr="00001755" w:rsidRDefault="006A5340" w:rsidP="006A5340">
            <w:pPr>
              <w:rPr>
                <w:rFonts w:ascii="Arial" w:hAnsi="Arial" w:cs="Arial"/>
                <w:b/>
                <w:sz w:val="20"/>
                <w:szCs w:val="20"/>
              </w:rPr>
            </w:pPr>
            <w:r w:rsidRPr="00001755">
              <w:rPr>
                <w:rFonts w:ascii="Arial" w:hAnsi="Arial" w:cs="Arial"/>
                <w:b/>
                <w:sz w:val="20"/>
                <w:szCs w:val="20"/>
              </w:rPr>
              <w:t>Total</w:t>
            </w:r>
          </w:p>
        </w:tc>
        <w:tc>
          <w:tcPr>
            <w:tcW w:w="512"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171</w:t>
            </w:r>
          </w:p>
        </w:tc>
        <w:tc>
          <w:tcPr>
            <w:tcW w:w="748"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c>
          <w:tcPr>
            <w:tcW w:w="400"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89</w:t>
            </w:r>
          </w:p>
        </w:tc>
        <w:tc>
          <w:tcPr>
            <w:tcW w:w="780"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c>
          <w:tcPr>
            <w:tcW w:w="352"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52</w:t>
            </w:r>
          </w:p>
        </w:tc>
        <w:tc>
          <w:tcPr>
            <w:tcW w:w="688"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c>
          <w:tcPr>
            <w:tcW w:w="447"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401</w:t>
            </w:r>
          </w:p>
        </w:tc>
        <w:tc>
          <w:tcPr>
            <w:tcW w:w="653"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c>
          <w:tcPr>
            <w:tcW w:w="393"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sz w:val="20"/>
                <w:szCs w:val="20"/>
              </w:rPr>
            </w:pPr>
            <w:r w:rsidRPr="006A5340">
              <w:rPr>
                <w:rFonts w:ascii="Arial" w:hAnsi="Arial" w:cs="Arial"/>
                <w:sz w:val="20"/>
                <w:szCs w:val="20"/>
              </w:rPr>
              <w:t>98</w:t>
            </w:r>
          </w:p>
        </w:tc>
        <w:tc>
          <w:tcPr>
            <w:tcW w:w="767" w:type="dxa"/>
            <w:tcBorders>
              <w:top w:val="nil"/>
              <w:left w:val="nil"/>
              <w:bottom w:val="single" w:sz="4" w:space="0" w:color="auto"/>
              <w:right w:val="single" w:sz="4" w:space="0" w:color="auto"/>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c>
          <w:tcPr>
            <w:tcW w:w="481" w:type="dxa"/>
            <w:tcBorders>
              <w:top w:val="nil"/>
              <w:left w:val="nil"/>
              <w:bottom w:val="single" w:sz="4" w:space="0" w:color="auto"/>
              <w:right w:val="nil"/>
            </w:tcBorders>
            <w:shd w:val="clear" w:color="auto" w:fill="auto"/>
            <w:noWrap/>
            <w:vAlign w:val="bottom"/>
            <w:hideMark/>
          </w:tcPr>
          <w:p w:rsidR="006A5340" w:rsidRPr="006A5340" w:rsidRDefault="006A5340" w:rsidP="006A5340">
            <w:pPr>
              <w:jc w:val="right"/>
              <w:rPr>
                <w:rFonts w:ascii="Calibri" w:hAnsi="Calibri"/>
                <w:color w:val="000000"/>
              </w:rPr>
            </w:pPr>
            <w:r w:rsidRPr="006A5340">
              <w:rPr>
                <w:rFonts w:ascii="Calibri" w:hAnsi="Calibri"/>
                <w:color w:val="000000"/>
                <w:sz w:val="22"/>
                <w:szCs w:val="22"/>
              </w:rPr>
              <w:t>811</w:t>
            </w:r>
          </w:p>
        </w:tc>
        <w:tc>
          <w:tcPr>
            <w:tcW w:w="699" w:type="dxa"/>
            <w:tcBorders>
              <w:top w:val="nil"/>
              <w:left w:val="nil"/>
              <w:bottom w:val="single" w:sz="4" w:space="0" w:color="auto"/>
              <w:right w:val="nil"/>
            </w:tcBorders>
            <w:shd w:val="clear" w:color="auto" w:fill="auto"/>
            <w:noWrap/>
            <w:vAlign w:val="center"/>
            <w:hideMark/>
          </w:tcPr>
          <w:p w:rsidR="006A5340" w:rsidRPr="006A5340" w:rsidRDefault="006A5340" w:rsidP="006A5340">
            <w:pPr>
              <w:jc w:val="right"/>
              <w:rPr>
                <w:rFonts w:ascii="Arial" w:hAnsi="Arial" w:cs="Arial"/>
                <w:b/>
                <w:bCs/>
                <w:sz w:val="20"/>
                <w:szCs w:val="20"/>
              </w:rPr>
            </w:pPr>
            <w:r w:rsidRPr="006A5340">
              <w:rPr>
                <w:rFonts w:ascii="Arial" w:hAnsi="Arial" w:cs="Arial"/>
                <w:b/>
                <w:bCs/>
                <w:sz w:val="20"/>
                <w:szCs w:val="20"/>
              </w:rPr>
              <w:t>100,0</w:t>
            </w:r>
          </w:p>
        </w:tc>
      </w:tr>
    </w:tbl>
    <w:p w:rsidR="00A30EFC" w:rsidRDefault="00A30EFC" w:rsidP="00A30EFC">
      <w:pPr>
        <w:rPr>
          <w:rFonts w:ascii="Book Antiqua" w:hAnsi="Book Antiqua"/>
          <w:bCs/>
        </w:rPr>
      </w:pPr>
      <w:r w:rsidRPr="00633DA9">
        <w:rPr>
          <w:rFonts w:ascii="Book Antiqua" w:hAnsi="Book Antiqua"/>
          <w:bCs/>
        </w:rPr>
        <w:t>AGEPE/Observatoire, enquête secteur informel 2008</w:t>
      </w:r>
    </w:p>
    <w:p w:rsidR="006674F5" w:rsidRDefault="006674F5" w:rsidP="006674F5">
      <w:pPr>
        <w:rPr>
          <w:rFonts w:ascii="Book Antiqua" w:hAnsi="Book Antiqua"/>
        </w:rPr>
      </w:pPr>
    </w:p>
    <w:p w:rsidR="006674F5" w:rsidRPr="00D81DF1" w:rsidRDefault="00D81DF1" w:rsidP="00044CC9">
      <w:pPr>
        <w:ind w:firstLine="284"/>
        <w:rPr>
          <w:rFonts w:ascii="Book Antiqua" w:hAnsi="Book Antiqua"/>
          <w:b/>
          <w:i/>
        </w:rPr>
      </w:pPr>
      <w:r w:rsidRPr="00D81DF1">
        <w:rPr>
          <w:rFonts w:ascii="Book Antiqua" w:hAnsi="Book Antiqua"/>
          <w:b/>
          <w:i/>
        </w:rPr>
        <w:t>Les chefs d’unités ont pour la plupart connu les institutions de microcrédit par le « bouche à oreille » (5</w:t>
      </w:r>
      <w:r w:rsidR="007039D2">
        <w:rPr>
          <w:rFonts w:ascii="Book Antiqua" w:hAnsi="Book Antiqua"/>
          <w:b/>
          <w:i/>
        </w:rPr>
        <w:t>6</w:t>
      </w:r>
      <w:r w:rsidRPr="00D81DF1">
        <w:rPr>
          <w:rFonts w:ascii="Book Antiqua" w:hAnsi="Book Antiqua"/>
          <w:b/>
          <w:i/>
        </w:rPr>
        <w:t>,2%)</w:t>
      </w:r>
      <w:r w:rsidR="007039D2">
        <w:rPr>
          <w:rFonts w:ascii="Book Antiqua" w:hAnsi="Book Antiqua"/>
          <w:b/>
          <w:i/>
        </w:rPr>
        <w:t> ; ceux des micro-unités de subsistance les ont davantage connues par ce canal (67,2%)</w:t>
      </w:r>
    </w:p>
    <w:p w:rsidR="006674F5" w:rsidRPr="00D81DF1" w:rsidRDefault="006674F5" w:rsidP="00044CC9">
      <w:pPr>
        <w:ind w:firstLine="284"/>
        <w:rPr>
          <w:rFonts w:ascii="Book Antiqua" w:hAnsi="Book Antiqua"/>
        </w:rPr>
      </w:pPr>
    </w:p>
    <w:p w:rsidR="004F3841" w:rsidRDefault="00D81DF1" w:rsidP="00044CC9">
      <w:pPr>
        <w:ind w:firstLine="284"/>
        <w:jc w:val="both"/>
        <w:rPr>
          <w:rFonts w:ascii="Book Antiqua" w:hAnsi="Book Antiqua"/>
        </w:rPr>
      </w:pPr>
      <w:r>
        <w:rPr>
          <w:rFonts w:ascii="Book Antiqua" w:hAnsi="Book Antiqua"/>
        </w:rPr>
        <w:t>Les chefs d’unité de production ont généralement connu les institutions de microcrédit soit</w:t>
      </w:r>
      <w:r w:rsidR="0087781D">
        <w:rPr>
          <w:rFonts w:ascii="Book Antiqua" w:hAnsi="Book Antiqua"/>
        </w:rPr>
        <w:t xml:space="preserve"> par le « bouche à oreille » (56,2%), soit par la publicité (30</w:t>
      </w:r>
      <w:r>
        <w:rPr>
          <w:rFonts w:ascii="Book Antiqua" w:hAnsi="Book Antiqua"/>
        </w:rPr>
        <w:t>,</w:t>
      </w:r>
      <w:r w:rsidR="0087781D">
        <w:rPr>
          <w:rFonts w:ascii="Book Antiqua" w:hAnsi="Book Antiqua"/>
        </w:rPr>
        <w:t>1%). Une proportion de 9,6</w:t>
      </w:r>
      <w:r>
        <w:rPr>
          <w:rFonts w:ascii="Book Antiqua" w:hAnsi="Book Antiqua"/>
        </w:rPr>
        <w:t xml:space="preserve">% les </w:t>
      </w:r>
      <w:proofErr w:type="gramStart"/>
      <w:r>
        <w:rPr>
          <w:rFonts w:ascii="Book Antiqua" w:hAnsi="Book Antiqua"/>
        </w:rPr>
        <w:t>ont</w:t>
      </w:r>
      <w:proofErr w:type="gramEnd"/>
      <w:r>
        <w:rPr>
          <w:rFonts w:ascii="Book Antiqua" w:hAnsi="Book Antiqua"/>
        </w:rPr>
        <w:t xml:space="preserve"> connues par leur milieu professionnel. </w:t>
      </w:r>
    </w:p>
    <w:p w:rsidR="0087781D" w:rsidRDefault="0087781D" w:rsidP="00044CC9">
      <w:pPr>
        <w:ind w:firstLine="284"/>
        <w:jc w:val="both"/>
        <w:rPr>
          <w:rFonts w:ascii="Book Antiqua" w:hAnsi="Book Antiqua"/>
        </w:rPr>
      </w:pPr>
    </w:p>
    <w:p w:rsidR="0087781D" w:rsidRDefault="0087781D" w:rsidP="00044CC9">
      <w:pPr>
        <w:ind w:firstLine="284"/>
        <w:jc w:val="both"/>
        <w:rPr>
          <w:rFonts w:ascii="Book Antiqua" w:hAnsi="Book Antiqua"/>
        </w:rPr>
      </w:pPr>
      <w:r>
        <w:rPr>
          <w:rFonts w:ascii="Book Antiqua" w:hAnsi="Book Antiqua"/>
        </w:rPr>
        <w:t>Les chefs des micro-unités de subsistance</w:t>
      </w:r>
      <w:r w:rsidR="001A3DF3">
        <w:rPr>
          <w:rFonts w:ascii="Book Antiqua" w:hAnsi="Book Antiqua"/>
        </w:rPr>
        <w:t xml:space="preserve"> les</w:t>
      </w:r>
      <w:r>
        <w:rPr>
          <w:rFonts w:ascii="Book Antiqua" w:hAnsi="Book Antiqua"/>
        </w:rPr>
        <w:t xml:space="preserve"> ont plus connu</w:t>
      </w:r>
      <w:r w:rsidR="001A3DF3">
        <w:rPr>
          <w:rFonts w:ascii="Book Antiqua" w:hAnsi="Book Antiqua"/>
        </w:rPr>
        <w:t>es</w:t>
      </w:r>
      <w:r>
        <w:rPr>
          <w:rFonts w:ascii="Book Antiqua" w:hAnsi="Book Antiqua"/>
        </w:rPr>
        <w:t xml:space="preserve"> par le bouche à oreille (67,2%) par rapport à l’ensemble.</w:t>
      </w:r>
      <w:r w:rsidR="00ED0C03">
        <w:rPr>
          <w:rFonts w:ascii="Book Antiqua" w:hAnsi="Book Antiqua"/>
        </w:rPr>
        <w:t xml:space="preserve"> Ils sont les seuls, avec les unités installées à domicile à avoir connu dans leur grande majorité les institutions de microcrédit </w:t>
      </w:r>
      <w:r w:rsidR="001A171E">
        <w:rPr>
          <w:rFonts w:ascii="Book Antiqua" w:hAnsi="Book Antiqua"/>
        </w:rPr>
        <w:t>de cette manière</w:t>
      </w:r>
      <w:r w:rsidR="00ED0C03">
        <w:rPr>
          <w:rFonts w:ascii="Book Antiqua" w:hAnsi="Book Antiqua"/>
        </w:rPr>
        <w:t>.</w:t>
      </w:r>
    </w:p>
    <w:p w:rsidR="001A171E" w:rsidRDefault="001A171E" w:rsidP="00044CC9">
      <w:pPr>
        <w:ind w:firstLine="284"/>
        <w:jc w:val="both"/>
        <w:rPr>
          <w:rFonts w:ascii="Book Antiqua" w:hAnsi="Book Antiqua"/>
        </w:rPr>
      </w:pPr>
    </w:p>
    <w:p w:rsidR="00ED0C03" w:rsidRDefault="00ED0C03" w:rsidP="00044CC9">
      <w:pPr>
        <w:ind w:firstLine="284"/>
        <w:jc w:val="both"/>
        <w:rPr>
          <w:rFonts w:ascii="Book Antiqua" w:hAnsi="Book Antiqua"/>
        </w:rPr>
      </w:pPr>
      <w:r>
        <w:rPr>
          <w:rFonts w:ascii="Book Antiqua" w:hAnsi="Book Antiqua"/>
        </w:rPr>
        <w:t>Les chefs d’unités des premier</w:t>
      </w:r>
      <w:r w:rsidR="001A171E">
        <w:rPr>
          <w:rFonts w:ascii="Book Antiqua" w:hAnsi="Book Antiqua"/>
        </w:rPr>
        <w:t>, deuxième et troisième</w:t>
      </w:r>
      <w:r>
        <w:rPr>
          <w:rFonts w:ascii="Book Antiqua" w:hAnsi="Book Antiqua"/>
        </w:rPr>
        <w:t xml:space="preserve"> segments </w:t>
      </w:r>
      <w:r w:rsidR="001A171E">
        <w:rPr>
          <w:rFonts w:ascii="Book Antiqua" w:hAnsi="Book Antiqua"/>
        </w:rPr>
        <w:t>ont plus connu</w:t>
      </w:r>
      <w:r>
        <w:rPr>
          <w:rFonts w:ascii="Book Antiqua" w:hAnsi="Book Antiqua"/>
        </w:rPr>
        <w:t xml:space="preserve"> ces institutions </w:t>
      </w:r>
      <w:r w:rsidR="001A171E">
        <w:rPr>
          <w:rFonts w:ascii="Book Antiqua" w:hAnsi="Book Antiqua"/>
        </w:rPr>
        <w:t xml:space="preserve">par leur milieu professionnel par rapport à l’ensemble. Dans les unités localisées, une proportion relativement importante des chefs d’unités ont connu </w:t>
      </w:r>
      <w:r w:rsidR="00B704D5">
        <w:rPr>
          <w:rFonts w:ascii="Book Antiqua" w:hAnsi="Book Antiqua"/>
        </w:rPr>
        <w:t xml:space="preserve">les institutions de microcrédit </w:t>
      </w:r>
      <w:r w:rsidR="001A171E">
        <w:rPr>
          <w:rFonts w:ascii="Book Antiqua" w:hAnsi="Book Antiqua"/>
        </w:rPr>
        <w:t>par une visite ce celles-ci.</w:t>
      </w:r>
    </w:p>
    <w:p w:rsidR="001A171E" w:rsidRDefault="001A171E" w:rsidP="00044CC9">
      <w:pPr>
        <w:ind w:firstLine="284"/>
        <w:jc w:val="both"/>
        <w:rPr>
          <w:rFonts w:ascii="Book Antiqua" w:hAnsi="Book Antiqua"/>
        </w:rPr>
      </w:pPr>
    </w:p>
    <w:p w:rsidR="001A171E" w:rsidRDefault="00D81DF1" w:rsidP="00044CC9">
      <w:pPr>
        <w:ind w:firstLine="284"/>
        <w:jc w:val="both"/>
        <w:rPr>
          <w:rFonts w:ascii="Book Antiqua" w:hAnsi="Book Antiqua"/>
        </w:rPr>
      </w:pPr>
      <w:r>
        <w:rPr>
          <w:rFonts w:ascii="Book Antiqua" w:hAnsi="Book Antiqua"/>
        </w:rPr>
        <w:t xml:space="preserve">Le mode de connaissance dominant suggère que </w:t>
      </w:r>
      <w:r w:rsidR="00DA75DF">
        <w:rPr>
          <w:rFonts w:ascii="Book Antiqua" w:hAnsi="Book Antiqua"/>
        </w:rPr>
        <w:t>le recours aux institutions de microcrédit n’est pas courant au niveau du secteur informel, même pour ceux qui les connaissent. En effet, les connaître par le « bouche à oreille » ou par la publicité voudrai</w:t>
      </w:r>
      <w:r w:rsidR="008216E2">
        <w:rPr>
          <w:rFonts w:ascii="Book Antiqua" w:hAnsi="Book Antiqua"/>
        </w:rPr>
        <w:t>t</w:t>
      </w:r>
      <w:r w:rsidR="00DA75DF">
        <w:rPr>
          <w:rFonts w:ascii="Book Antiqua" w:hAnsi="Book Antiqua"/>
        </w:rPr>
        <w:t xml:space="preserve"> dire qu’ils ne s’y adressent pas souvent. Ils les auraient connues majoritairement par le milieu professionnel qu’on aurait pu penser qu’ils s’y adressent souvent pour des prêts. Par ailleurs, que très peu d’entre eux les connaissent par leur milieu professionnel est le signe évident que dans ce milieu, très peu de personnes connaissent ces institutions. Cela confirme au demeurant les chiffres concernant la connaissance de ces institutions. </w:t>
      </w:r>
    </w:p>
    <w:p w:rsidR="001A171E" w:rsidRDefault="001A171E" w:rsidP="00044CC9">
      <w:pPr>
        <w:ind w:firstLine="284"/>
        <w:jc w:val="both"/>
        <w:rPr>
          <w:rFonts w:ascii="Book Antiqua" w:hAnsi="Book Antiqua"/>
        </w:rPr>
      </w:pPr>
    </w:p>
    <w:p w:rsidR="00D81DF1" w:rsidRDefault="00DA75DF" w:rsidP="00044CC9">
      <w:pPr>
        <w:ind w:firstLine="284"/>
        <w:jc w:val="both"/>
        <w:rPr>
          <w:rFonts w:ascii="Book Antiqua" w:hAnsi="Book Antiqua"/>
        </w:rPr>
      </w:pPr>
      <w:r>
        <w:rPr>
          <w:rFonts w:ascii="Book Antiqua" w:hAnsi="Book Antiqua"/>
        </w:rPr>
        <w:t xml:space="preserve">Par ailleurs, l’on peut noter que ce sont les </w:t>
      </w:r>
      <w:r w:rsidR="001A171E">
        <w:rPr>
          <w:rFonts w:ascii="Book Antiqua" w:hAnsi="Book Antiqua"/>
        </w:rPr>
        <w:t>unités localisées</w:t>
      </w:r>
      <w:r>
        <w:rPr>
          <w:rFonts w:ascii="Book Antiqua" w:hAnsi="Book Antiqua"/>
        </w:rPr>
        <w:t xml:space="preserve"> qui semblent y recourir plus souvent</w:t>
      </w:r>
      <w:r w:rsidR="001A171E">
        <w:rPr>
          <w:rFonts w:ascii="Book Antiqua" w:hAnsi="Book Antiqua"/>
        </w:rPr>
        <w:t>, puisque leurs chefs les ont plus souvent visitées</w:t>
      </w:r>
      <w:r>
        <w:rPr>
          <w:rFonts w:ascii="Book Antiqua" w:hAnsi="Book Antiqua"/>
        </w:rPr>
        <w:t>. Cela suggère le lien entre la taille des unités et leur recours au crédit.</w:t>
      </w:r>
      <w:r w:rsidR="008216E2">
        <w:rPr>
          <w:rFonts w:ascii="Book Antiqua" w:hAnsi="Book Antiqua"/>
        </w:rPr>
        <w:t xml:space="preserve"> Au-delà de la taille, c’est peut-être la volonté de développer l’activité</w:t>
      </w:r>
      <w:r w:rsidR="00710EAF">
        <w:rPr>
          <w:rFonts w:ascii="Book Antiqua" w:hAnsi="Book Antiqua"/>
        </w:rPr>
        <w:t xml:space="preserve"> qui guide le recours au crédit, et celle volonté peut expliquer la taille des unités de production.</w:t>
      </w:r>
    </w:p>
    <w:p w:rsidR="007B2B42" w:rsidRDefault="007B2B42">
      <w:pPr>
        <w:spacing w:after="120"/>
        <w:jc w:val="both"/>
        <w:rPr>
          <w:rFonts w:ascii="Book Antiqua" w:hAnsi="Book Antiqua"/>
        </w:rPr>
      </w:pPr>
      <w:r>
        <w:rPr>
          <w:rFonts w:ascii="Book Antiqua" w:hAnsi="Book Antiqua"/>
        </w:rPr>
        <w:br w:type="page"/>
      </w:r>
    </w:p>
    <w:p w:rsidR="006674F5" w:rsidRDefault="00D81DF1" w:rsidP="008A5458">
      <w:pPr>
        <w:jc w:val="center"/>
        <w:rPr>
          <w:rFonts w:ascii="Book Antiqua" w:hAnsi="Book Antiqua"/>
          <w:b/>
        </w:rPr>
      </w:pPr>
      <w:r w:rsidRPr="00090531">
        <w:rPr>
          <w:rFonts w:ascii="Book Antiqua" w:hAnsi="Book Antiqua"/>
          <w:b/>
          <w:u w:val="single"/>
        </w:rPr>
        <w:lastRenderedPageBreak/>
        <w:t xml:space="preserve">Tableau </w:t>
      </w:r>
      <w:r w:rsidR="00D27E2C" w:rsidRPr="00090531">
        <w:rPr>
          <w:rFonts w:ascii="Book Antiqua" w:hAnsi="Book Antiqua"/>
          <w:b/>
          <w:u w:val="single"/>
        </w:rPr>
        <w:t>I</w:t>
      </w:r>
      <w:r w:rsidR="00090531" w:rsidRPr="00090531">
        <w:rPr>
          <w:rFonts w:ascii="Book Antiqua" w:hAnsi="Book Antiqua"/>
          <w:b/>
          <w:u w:val="single"/>
        </w:rPr>
        <w:t>I</w:t>
      </w:r>
      <w:r w:rsidR="00D27E2C" w:rsidRPr="00090531">
        <w:rPr>
          <w:rFonts w:ascii="Book Antiqua" w:hAnsi="Book Antiqua"/>
          <w:b/>
          <w:u w:val="single"/>
        </w:rPr>
        <w:t>.</w:t>
      </w:r>
      <w:r w:rsidR="00090531" w:rsidRPr="00090531">
        <w:rPr>
          <w:rFonts w:ascii="Book Antiqua" w:hAnsi="Book Antiqua"/>
          <w:b/>
          <w:u w:val="single"/>
        </w:rPr>
        <w:t>II.9</w:t>
      </w:r>
      <w:r>
        <w:rPr>
          <w:rFonts w:ascii="Book Antiqua" w:hAnsi="Book Antiqua"/>
          <w:b/>
        </w:rPr>
        <w:t xml:space="preserve"> : </w:t>
      </w:r>
      <w:r w:rsidR="008A5458">
        <w:rPr>
          <w:rFonts w:ascii="Book Antiqua" w:hAnsi="Book Antiqua"/>
          <w:b/>
        </w:rPr>
        <w:t>Mode de connaissance des structures de microcrédit selon la catégorie du chef</w:t>
      </w:r>
    </w:p>
    <w:p w:rsidR="00FD0FC2" w:rsidRDefault="00FD0FC2" w:rsidP="008A5458">
      <w:pPr>
        <w:jc w:val="center"/>
        <w:rPr>
          <w:rFonts w:ascii="Book Antiqua" w:hAnsi="Book Antiqua"/>
          <w:b/>
        </w:rPr>
      </w:pPr>
    </w:p>
    <w:tbl>
      <w:tblPr>
        <w:tblW w:w="7659" w:type="dxa"/>
        <w:tblInd w:w="55" w:type="dxa"/>
        <w:tblCellMar>
          <w:left w:w="70" w:type="dxa"/>
          <w:right w:w="70" w:type="dxa"/>
        </w:tblCellMar>
        <w:tblLook w:val="04A0"/>
      </w:tblPr>
      <w:tblGrid>
        <w:gridCol w:w="700"/>
        <w:gridCol w:w="427"/>
        <w:gridCol w:w="833"/>
        <w:gridCol w:w="400"/>
        <w:gridCol w:w="780"/>
        <w:gridCol w:w="382"/>
        <w:gridCol w:w="688"/>
        <w:gridCol w:w="382"/>
        <w:gridCol w:w="727"/>
        <w:gridCol w:w="393"/>
        <w:gridCol w:w="767"/>
        <w:gridCol w:w="480"/>
        <w:gridCol w:w="700"/>
      </w:tblGrid>
      <w:tr w:rsidR="00FD0FC2" w:rsidRPr="00FD0FC2" w:rsidTr="00FD0FC2">
        <w:trPr>
          <w:trHeight w:val="300"/>
        </w:trPr>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FD0FC2" w:rsidRPr="00FD0FC2" w:rsidRDefault="00FD0FC2" w:rsidP="00FD0FC2">
            <w:pPr>
              <w:rPr>
                <w:rFonts w:ascii="Calibri" w:hAnsi="Calibri"/>
                <w:color w:val="000000"/>
              </w:rPr>
            </w:pPr>
            <w:r w:rsidRPr="00FD0FC2">
              <w:rPr>
                <w:rFonts w:ascii="Calibri" w:hAnsi="Calibri"/>
                <w:color w:val="000000"/>
                <w:sz w:val="22"/>
                <w:szCs w:val="22"/>
              </w:rPr>
              <w:t> </w:t>
            </w:r>
          </w:p>
        </w:tc>
        <w:tc>
          <w:tcPr>
            <w:tcW w:w="1260" w:type="dxa"/>
            <w:gridSpan w:val="2"/>
            <w:tcBorders>
              <w:top w:val="single" w:sz="4" w:space="0" w:color="auto"/>
              <w:left w:val="nil"/>
              <w:bottom w:val="single" w:sz="4" w:space="0" w:color="auto"/>
              <w:right w:val="nil"/>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Classe 1</w:t>
            </w:r>
          </w:p>
        </w:tc>
        <w:tc>
          <w:tcPr>
            <w:tcW w:w="1180" w:type="dxa"/>
            <w:gridSpan w:val="2"/>
            <w:tcBorders>
              <w:top w:val="single" w:sz="4" w:space="0" w:color="auto"/>
              <w:left w:val="nil"/>
              <w:bottom w:val="single" w:sz="4" w:space="0" w:color="auto"/>
              <w:right w:val="nil"/>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Classe 2</w:t>
            </w:r>
          </w:p>
        </w:tc>
        <w:tc>
          <w:tcPr>
            <w:tcW w:w="1070" w:type="dxa"/>
            <w:gridSpan w:val="2"/>
            <w:tcBorders>
              <w:top w:val="single" w:sz="4" w:space="0" w:color="auto"/>
              <w:left w:val="nil"/>
              <w:bottom w:val="single" w:sz="4" w:space="0" w:color="auto"/>
              <w:right w:val="nil"/>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Classe 3</w:t>
            </w:r>
          </w:p>
        </w:tc>
        <w:tc>
          <w:tcPr>
            <w:tcW w:w="1109" w:type="dxa"/>
            <w:gridSpan w:val="2"/>
            <w:tcBorders>
              <w:top w:val="single" w:sz="4" w:space="0" w:color="auto"/>
              <w:left w:val="nil"/>
              <w:bottom w:val="single" w:sz="4" w:space="0" w:color="auto"/>
              <w:right w:val="nil"/>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Classe 4</w:t>
            </w:r>
          </w:p>
        </w:tc>
        <w:tc>
          <w:tcPr>
            <w:tcW w:w="1160" w:type="dxa"/>
            <w:gridSpan w:val="2"/>
            <w:tcBorders>
              <w:top w:val="single" w:sz="4" w:space="0" w:color="auto"/>
              <w:left w:val="nil"/>
              <w:bottom w:val="single" w:sz="4" w:space="0" w:color="auto"/>
              <w:right w:val="single" w:sz="4" w:space="0" w:color="000000"/>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Classe 5</w:t>
            </w:r>
          </w:p>
        </w:tc>
        <w:tc>
          <w:tcPr>
            <w:tcW w:w="1180" w:type="dxa"/>
            <w:gridSpan w:val="2"/>
            <w:tcBorders>
              <w:top w:val="single" w:sz="4" w:space="0" w:color="auto"/>
              <w:left w:val="nil"/>
              <w:bottom w:val="single" w:sz="4" w:space="0" w:color="auto"/>
              <w:right w:val="nil"/>
            </w:tcBorders>
            <w:shd w:val="clear" w:color="auto" w:fill="auto"/>
            <w:noWrap/>
            <w:hideMark/>
          </w:tcPr>
          <w:p w:rsidR="00FD0FC2" w:rsidRPr="00001755" w:rsidRDefault="00FD0FC2" w:rsidP="00FD0FC2">
            <w:pPr>
              <w:jc w:val="center"/>
              <w:rPr>
                <w:rFonts w:ascii="Arial" w:hAnsi="Arial" w:cs="Arial"/>
                <w:b/>
                <w:sz w:val="20"/>
                <w:szCs w:val="20"/>
              </w:rPr>
            </w:pPr>
            <w:r w:rsidRPr="00001755">
              <w:rPr>
                <w:rFonts w:ascii="Arial" w:hAnsi="Arial" w:cs="Arial"/>
                <w:b/>
                <w:sz w:val="20"/>
                <w:szCs w:val="20"/>
              </w:rPr>
              <w:t>Ensemble</w:t>
            </w:r>
          </w:p>
        </w:tc>
      </w:tr>
      <w:tr w:rsidR="00FD0FC2" w:rsidRPr="00FD0FC2" w:rsidTr="00FD0FC2">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FD0FC2" w:rsidRPr="00FD0FC2" w:rsidRDefault="00FD0FC2" w:rsidP="00FD0FC2">
            <w:pPr>
              <w:rPr>
                <w:rFonts w:ascii="Arial" w:hAnsi="Arial" w:cs="Arial"/>
                <w:sz w:val="20"/>
                <w:szCs w:val="20"/>
              </w:rPr>
            </w:pPr>
            <w:r w:rsidRPr="00FD0FC2">
              <w:rPr>
                <w:rFonts w:ascii="Arial" w:hAnsi="Arial" w:cs="Arial"/>
                <w:sz w:val="20"/>
                <w:szCs w:val="20"/>
              </w:rPr>
              <w:t> </w:t>
            </w:r>
          </w:p>
        </w:tc>
        <w:tc>
          <w:tcPr>
            <w:tcW w:w="427"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833" w:type="dxa"/>
            <w:tcBorders>
              <w:top w:val="nil"/>
              <w:left w:val="nil"/>
              <w:bottom w:val="single" w:sz="4" w:space="0" w:color="auto"/>
              <w:right w:val="nil"/>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688" w:type="dxa"/>
            <w:tcBorders>
              <w:top w:val="nil"/>
              <w:left w:val="nil"/>
              <w:bottom w:val="single" w:sz="4" w:space="0" w:color="auto"/>
              <w:right w:val="nil"/>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727" w:type="dxa"/>
            <w:tcBorders>
              <w:top w:val="nil"/>
              <w:left w:val="nil"/>
              <w:bottom w:val="single" w:sz="4" w:space="0" w:color="auto"/>
              <w:right w:val="nil"/>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c>
          <w:tcPr>
            <w:tcW w:w="393"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767" w:type="dxa"/>
            <w:tcBorders>
              <w:top w:val="nil"/>
              <w:left w:val="nil"/>
              <w:bottom w:val="single" w:sz="4" w:space="0" w:color="auto"/>
              <w:right w:val="single" w:sz="4" w:space="0" w:color="auto"/>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FD0FC2" w:rsidRPr="00FD0FC2" w:rsidRDefault="00FD0FC2" w:rsidP="00FD0FC2">
            <w:pPr>
              <w:rPr>
                <w:rFonts w:ascii="Calibri" w:hAnsi="Calibri"/>
                <w:color w:val="000000"/>
              </w:rPr>
            </w:pPr>
            <w:proofErr w:type="spellStart"/>
            <w:r w:rsidRPr="00FD0FC2">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FD0FC2" w:rsidRPr="00FD0FC2" w:rsidRDefault="00FD0FC2" w:rsidP="005B61E1">
            <w:pPr>
              <w:jc w:val="center"/>
              <w:rPr>
                <w:rFonts w:ascii="Calibri" w:hAnsi="Calibri"/>
                <w:b/>
                <w:bCs/>
                <w:color w:val="000000"/>
              </w:rPr>
            </w:pPr>
            <w:r w:rsidRPr="00FD0FC2">
              <w:rPr>
                <w:rFonts w:ascii="Calibri" w:hAnsi="Calibri"/>
                <w:b/>
                <w:bCs/>
                <w:color w:val="000000"/>
                <w:sz w:val="22"/>
                <w:szCs w:val="22"/>
              </w:rPr>
              <w:t>%</w:t>
            </w:r>
          </w:p>
        </w:tc>
      </w:tr>
      <w:tr w:rsidR="00FD0FC2" w:rsidRPr="00FD0FC2" w:rsidTr="00FD0FC2">
        <w:trPr>
          <w:trHeight w:val="300"/>
        </w:trPr>
        <w:tc>
          <w:tcPr>
            <w:tcW w:w="700" w:type="dxa"/>
            <w:tcBorders>
              <w:top w:val="nil"/>
              <w:left w:val="nil"/>
              <w:bottom w:val="nil"/>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i</w:t>
            </w:r>
          </w:p>
        </w:tc>
        <w:tc>
          <w:tcPr>
            <w:tcW w:w="4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21</w:t>
            </w:r>
          </w:p>
        </w:tc>
        <w:tc>
          <w:tcPr>
            <w:tcW w:w="83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39,6</w:t>
            </w:r>
          </w:p>
        </w:tc>
        <w:tc>
          <w:tcPr>
            <w:tcW w:w="4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20</w:t>
            </w:r>
          </w:p>
        </w:tc>
        <w:tc>
          <w:tcPr>
            <w:tcW w:w="7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45,5</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w:t>
            </w:r>
          </w:p>
        </w:tc>
        <w:tc>
          <w:tcPr>
            <w:tcW w:w="688"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33,3</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45</w:t>
            </w:r>
          </w:p>
        </w:tc>
        <w:tc>
          <w:tcPr>
            <w:tcW w:w="7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67,2</w:t>
            </w:r>
          </w:p>
        </w:tc>
        <w:tc>
          <w:tcPr>
            <w:tcW w:w="39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13</w:t>
            </w:r>
          </w:p>
        </w:tc>
        <w:tc>
          <w:tcPr>
            <w:tcW w:w="767" w:type="dxa"/>
            <w:tcBorders>
              <w:top w:val="nil"/>
              <w:left w:val="nil"/>
              <w:bottom w:val="nil"/>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56,5</w:t>
            </w:r>
          </w:p>
        </w:tc>
        <w:tc>
          <w:tcPr>
            <w:tcW w:w="4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82</w:t>
            </w:r>
          </w:p>
        </w:tc>
        <w:tc>
          <w:tcPr>
            <w:tcW w:w="7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56,2</w:t>
            </w:r>
          </w:p>
        </w:tc>
      </w:tr>
      <w:tr w:rsidR="00FD0FC2" w:rsidRPr="00FD0FC2" w:rsidTr="00FD0FC2">
        <w:trPr>
          <w:trHeight w:val="300"/>
        </w:trPr>
        <w:tc>
          <w:tcPr>
            <w:tcW w:w="700" w:type="dxa"/>
            <w:tcBorders>
              <w:top w:val="nil"/>
              <w:left w:val="nil"/>
              <w:bottom w:val="nil"/>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ii</w:t>
            </w:r>
          </w:p>
        </w:tc>
        <w:tc>
          <w:tcPr>
            <w:tcW w:w="4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7</w:t>
            </w:r>
          </w:p>
        </w:tc>
        <w:tc>
          <w:tcPr>
            <w:tcW w:w="83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13,2</w:t>
            </w:r>
          </w:p>
        </w:tc>
        <w:tc>
          <w:tcPr>
            <w:tcW w:w="4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7</w:t>
            </w:r>
          </w:p>
        </w:tc>
        <w:tc>
          <w:tcPr>
            <w:tcW w:w="7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15,9</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w:t>
            </w:r>
          </w:p>
        </w:tc>
        <w:tc>
          <w:tcPr>
            <w:tcW w:w="688"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16,7</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w:t>
            </w:r>
          </w:p>
        </w:tc>
        <w:tc>
          <w:tcPr>
            <w:tcW w:w="7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6,0</w:t>
            </w:r>
          </w:p>
        </w:tc>
        <w:tc>
          <w:tcPr>
            <w:tcW w:w="39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w:t>
            </w:r>
          </w:p>
        </w:tc>
        <w:tc>
          <w:tcPr>
            <w:tcW w:w="767" w:type="dxa"/>
            <w:tcBorders>
              <w:top w:val="nil"/>
              <w:left w:val="nil"/>
              <w:bottom w:val="nil"/>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4,3</w:t>
            </w:r>
          </w:p>
        </w:tc>
        <w:tc>
          <w:tcPr>
            <w:tcW w:w="4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14</w:t>
            </w:r>
          </w:p>
        </w:tc>
        <w:tc>
          <w:tcPr>
            <w:tcW w:w="7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9,6</w:t>
            </w:r>
          </w:p>
        </w:tc>
      </w:tr>
      <w:tr w:rsidR="00FD0FC2" w:rsidRPr="00FD0FC2" w:rsidTr="00FD0FC2">
        <w:trPr>
          <w:trHeight w:val="300"/>
        </w:trPr>
        <w:tc>
          <w:tcPr>
            <w:tcW w:w="700" w:type="dxa"/>
            <w:tcBorders>
              <w:top w:val="nil"/>
              <w:left w:val="nil"/>
              <w:bottom w:val="nil"/>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iii</w:t>
            </w:r>
          </w:p>
        </w:tc>
        <w:tc>
          <w:tcPr>
            <w:tcW w:w="4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5</w:t>
            </w:r>
          </w:p>
        </w:tc>
        <w:tc>
          <w:tcPr>
            <w:tcW w:w="83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9,4</w:t>
            </w:r>
          </w:p>
        </w:tc>
        <w:tc>
          <w:tcPr>
            <w:tcW w:w="4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w:t>
            </w:r>
          </w:p>
        </w:tc>
        <w:tc>
          <w:tcPr>
            <w:tcW w:w="7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2,3</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0</w:t>
            </w:r>
          </w:p>
        </w:tc>
        <w:tc>
          <w:tcPr>
            <w:tcW w:w="688"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0,0</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3</w:t>
            </w:r>
          </w:p>
        </w:tc>
        <w:tc>
          <w:tcPr>
            <w:tcW w:w="7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4,5</w:t>
            </w:r>
          </w:p>
        </w:tc>
        <w:tc>
          <w:tcPr>
            <w:tcW w:w="39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0</w:t>
            </w:r>
          </w:p>
        </w:tc>
        <w:tc>
          <w:tcPr>
            <w:tcW w:w="767" w:type="dxa"/>
            <w:tcBorders>
              <w:top w:val="nil"/>
              <w:left w:val="nil"/>
              <w:bottom w:val="nil"/>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0,0</w:t>
            </w:r>
          </w:p>
        </w:tc>
        <w:tc>
          <w:tcPr>
            <w:tcW w:w="4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w:t>
            </w:r>
          </w:p>
        </w:tc>
        <w:tc>
          <w:tcPr>
            <w:tcW w:w="7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2,7</w:t>
            </w:r>
          </w:p>
        </w:tc>
      </w:tr>
      <w:tr w:rsidR="00FD0FC2" w:rsidRPr="00FD0FC2" w:rsidTr="00FD0FC2">
        <w:trPr>
          <w:trHeight w:val="300"/>
        </w:trPr>
        <w:tc>
          <w:tcPr>
            <w:tcW w:w="700" w:type="dxa"/>
            <w:tcBorders>
              <w:top w:val="nil"/>
              <w:left w:val="nil"/>
              <w:bottom w:val="nil"/>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iv</w:t>
            </w:r>
          </w:p>
        </w:tc>
        <w:tc>
          <w:tcPr>
            <w:tcW w:w="4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20</w:t>
            </w:r>
          </w:p>
        </w:tc>
        <w:tc>
          <w:tcPr>
            <w:tcW w:w="83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37,7</w:t>
            </w:r>
          </w:p>
        </w:tc>
        <w:tc>
          <w:tcPr>
            <w:tcW w:w="4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15</w:t>
            </w:r>
          </w:p>
        </w:tc>
        <w:tc>
          <w:tcPr>
            <w:tcW w:w="7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34,1</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6</w:t>
            </w:r>
          </w:p>
        </w:tc>
        <w:tc>
          <w:tcPr>
            <w:tcW w:w="688"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50,0</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14</w:t>
            </w:r>
          </w:p>
        </w:tc>
        <w:tc>
          <w:tcPr>
            <w:tcW w:w="7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20,9</w:t>
            </w:r>
          </w:p>
        </w:tc>
        <w:tc>
          <w:tcPr>
            <w:tcW w:w="39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9</w:t>
            </w:r>
          </w:p>
        </w:tc>
        <w:tc>
          <w:tcPr>
            <w:tcW w:w="767" w:type="dxa"/>
            <w:tcBorders>
              <w:top w:val="nil"/>
              <w:left w:val="nil"/>
              <w:bottom w:val="nil"/>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39,1</w:t>
            </w:r>
          </w:p>
        </w:tc>
        <w:tc>
          <w:tcPr>
            <w:tcW w:w="4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44</w:t>
            </w:r>
          </w:p>
        </w:tc>
        <w:tc>
          <w:tcPr>
            <w:tcW w:w="7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30,1</w:t>
            </w:r>
          </w:p>
        </w:tc>
      </w:tr>
      <w:tr w:rsidR="00FD0FC2" w:rsidRPr="00FD0FC2" w:rsidTr="00FD0FC2">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v</w:t>
            </w:r>
          </w:p>
        </w:tc>
        <w:tc>
          <w:tcPr>
            <w:tcW w:w="4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0</w:t>
            </w:r>
          </w:p>
        </w:tc>
        <w:tc>
          <w:tcPr>
            <w:tcW w:w="83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0,0</w:t>
            </w:r>
          </w:p>
        </w:tc>
        <w:tc>
          <w:tcPr>
            <w:tcW w:w="4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w:t>
            </w:r>
          </w:p>
        </w:tc>
        <w:tc>
          <w:tcPr>
            <w:tcW w:w="7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2,3</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0</w:t>
            </w:r>
          </w:p>
        </w:tc>
        <w:tc>
          <w:tcPr>
            <w:tcW w:w="688"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0,0</w:t>
            </w:r>
          </w:p>
        </w:tc>
        <w:tc>
          <w:tcPr>
            <w:tcW w:w="382"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w:t>
            </w:r>
          </w:p>
        </w:tc>
        <w:tc>
          <w:tcPr>
            <w:tcW w:w="727"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1,5</w:t>
            </w:r>
          </w:p>
        </w:tc>
        <w:tc>
          <w:tcPr>
            <w:tcW w:w="393"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0</w:t>
            </w:r>
          </w:p>
        </w:tc>
        <w:tc>
          <w:tcPr>
            <w:tcW w:w="767" w:type="dxa"/>
            <w:tcBorders>
              <w:top w:val="nil"/>
              <w:left w:val="nil"/>
              <w:bottom w:val="nil"/>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0,0</w:t>
            </w:r>
          </w:p>
        </w:tc>
        <w:tc>
          <w:tcPr>
            <w:tcW w:w="48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w:t>
            </w:r>
          </w:p>
        </w:tc>
        <w:tc>
          <w:tcPr>
            <w:tcW w:w="700" w:type="dxa"/>
            <w:tcBorders>
              <w:top w:val="nil"/>
              <w:left w:val="nil"/>
              <w:bottom w:val="nil"/>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1,4</w:t>
            </w:r>
          </w:p>
        </w:tc>
      </w:tr>
      <w:tr w:rsidR="00FD0FC2" w:rsidRPr="00FD0FC2" w:rsidTr="00FD0FC2">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FD0FC2" w:rsidRPr="00001755" w:rsidRDefault="00FD0FC2" w:rsidP="00FD0FC2">
            <w:pPr>
              <w:rPr>
                <w:rFonts w:ascii="Arial" w:hAnsi="Arial" w:cs="Arial"/>
                <w:b/>
                <w:sz w:val="20"/>
                <w:szCs w:val="20"/>
              </w:rPr>
            </w:pPr>
            <w:r w:rsidRPr="00001755">
              <w:rPr>
                <w:rFonts w:ascii="Arial" w:hAnsi="Arial" w:cs="Arial"/>
                <w:b/>
                <w:sz w:val="20"/>
                <w:szCs w:val="20"/>
              </w:rPr>
              <w:t>Total</w:t>
            </w:r>
          </w:p>
        </w:tc>
        <w:tc>
          <w:tcPr>
            <w:tcW w:w="427"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53</w:t>
            </w:r>
          </w:p>
        </w:tc>
        <w:tc>
          <w:tcPr>
            <w:tcW w:w="833"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c>
          <w:tcPr>
            <w:tcW w:w="400"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44</w:t>
            </w:r>
          </w:p>
        </w:tc>
        <w:tc>
          <w:tcPr>
            <w:tcW w:w="780"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c>
          <w:tcPr>
            <w:tcW w:w="382"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12</w:t>
            </w:r>
          </w:p>
        </w:tc>
        <w:tc>
          <w:tcPr>
            <w:tcW w:w="688"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c>
          <w:tcPr>
            <w:tcW w:w="382"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67</w:t>
            </w:r>
          </w:p>
        </w:tc>
        <w:tc>
          <w:tcPr>
            <w:tcW w:w="727"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c>
          <w:tcPr>
            <w:tcW w:w="393"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23</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c>
          <w:tcPr>
            <w:tcW w:w="480"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sz w:val="20"/>
                <w:szCs w:val="20"/>
              </w:rPr>
            </w:pPr>
            <w:r w:rsidRPr="00FD0FC2">
              <w:rPr>
                <w:rFonts w:ascii="Arial" w:hAnsi="Arial" w:cs="Arial"/>
                <w:sz w:val="20"/>
                <w:szCs w:val="20"/>
              </w:rPr>
              <w:t>146</w:t>
            </w:r>
          </w:p>
        </w:tc>
        <w:tc>
          <w:tcPr>
            <w:tcW w:w="700" w:type="dxa"/>
            <w:tcBorders>
              <w:top w:val="single" w:sz="4" w:space="0" w:color="auto"/>
              <w:left w:val="nil"/>
              <w:bottom w:val="single" w:sz="4" w:space="0" w:color="auto"/>
              <w:right w:val="nil"/>
            </w:tcBorders>
            <w:shd w:val="clear" w:color="auto" w:fill="auto"/>
            <w:noWrap/>
            <w:vAlign w:val="center"/>
            <w:hideMark/>
          </w:tcPr>
          <w:p w:rsidR="00FD0FC2" w:rsidRPr="00FD0FC2" w:rsidRDefault="00FD0FC2" w:rsidP="00FD0FC2">
            <w:pPr>
              <w:jc w:val="right"/>
              <w:rPr>
                <w:rFonts w:ascii="Arial" w:hAnsi="Arial" w:cs="Arial"/>
                <w:b/>
                <w:bCs/>
                <w:sz w:val="20"/>
                <w:szCs w:val="20"/>
              </w:rPr>
            </w:pPr>
            <w:r w:rsidRPr="00FD0FC2">
              <w:rPr>
                <w:rFonts w:ascii="Arial" w:hAnsi="Arial" w:cs="Arial"/>
                <w:b/>
                <w:bCs/>
                <w:sz w:val="20"/>
                <w:szCs w:val="20"/>
              </w:rPr>
              <w:t>100,0</w:t>
            </w:r>
          </w:p>
        </w:tc>
      </w:tr>
    </w:tbl>
    <w:p w:rsidR="00FD0FC2" w:rsidRPr="00E66127" w:rsidRDefault="00FD0FC2" w:rsidP="00FD0FC2">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 : </w:t>
      </w:r>
      <w:r>
        <w:rPr>
          <w:rFonts w:ascii="Book Antiqua" w:hAnsi="Book Antiqua"/>
          <w:b/>
          <w:bCs/>
        </w:rPr>
        <w:t>Par le « bouche à oreille »</w:t>
      </w:r>
    </w:p>
    <w:p w:rsidR="00FD0FC2" w:rsidRPr="00E66127" w:rsidRDefault="00FD0FC2" w:rsidP="00FD0FC2">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Pr="00E66127">
        <w:rPr>
          <w:rFonts w:ascii="Book Antiqua" w:hAnsi="Book Antiqua"/>
          <w:b/>
          <w:bCs/>
        </w:rPr>
        <w:t xml:space="preserve">i : </w:t>
      </w:r>
      <w:r>
        <w:rPr>
          <w:rFonts w:ascii="Book Antiqua" w:hAnsi="Book Antiqua"/>
          <w:b/>
          <w:bCs/>
        </w:rPr>
        <w:t>Par mon milieu professionnel</w:t>
      </w:r>
    </w:p>
    <w:p w:rsidR="00FD0FC2" w:rsidRPr="00E66127" w:rsidRDefault="00FD0FC2" w:rsidP="00FD0FC2">
      <w:pPr>
        <w:pBdr>
          <w:top w:val="single" w:sz="4" w:space="1" w:color="auto"/>
          <w:left w:val="single" w:sz="4" w:space="4" w:color="auto"/>
          <w:bottom w:val="single" w:sz="4" w:space="1" w:color="auto"/>
          <w:right w:val="single" w:sz="4" w:space="4" w:color="auto"/>
        </w:pBdr>
        <w:rPr>
          <w:rFonts w:ascii="Book Antiqua" w:hAnsi="Book Antiqua"/>
          <w:b/>
          <w:bCs/>
        </w:rPr>
      </w:pPr>
      <w:r w:rsidRPr="00E66127">
        <w:rPr>
          <w:rFonts w:ascii="Book Antiqua" w:hAnsi="Book Antiqua"/>
          <w:b/>
          <w:bCs/>
        </w:rPr>
        <w:t xml:space="preserve">iii : </w:t>
      </w:r>
      <w:r>
        <w:rPr>
          <w:rFonts w:ascii="Book Antiqua" w:hAnsi="Book Antiqua"/>
          <w:b/>
          <w:bCs/>
        </w:rPr>
        <w:t>Par une visite de l’institution</w:t>
      </w:r>
    </w:p>
    <w:p w:rsidR="00FD0FC2" w:rsidRDefault="00FD0FC2" w:rsidP="00FD0FC2">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i</w:t>
      </w:r>
      <w:r w:rsidRPr="00E66127">
        <w:rPr>
          <w:rFonts w:ascii="Book Antiqua" w:hAnsi="Book Antiqua"/>
          <w:b/>
          <w:bCs/>
        </w:rPr>
        <w:t xml:space="preserve">v : </w:t>
      </w:r>
      <w:r>
        <w:rPr>
          <w:rFonts w:ascii="Book Antiqua" w:hAnsi="Book Antiqua"/>
          <w:b/>
          <w:bCs/>
        </w:rPr>
        <w:t>Par la publicité</w:t>
      </w:r>
    </w:p>
    <w:p w:rsidR="00FD0FC2" w:rsidRDefault="00FD0FC2" w:rsidP="00FD0FC2">
      <w:pPr>
        <w:pBdr>
          <w:top w:val="single" w:sz="4" w:space="1" w:color="auto"/>
          <w:left w:val="single" w:sz="4" w:space="4" w:color="auto"/>
          <w:bottom w:val="single" w:sz="4" w:space="1" w:color="auto"/>
          <w:right w:val="single" w:sz="4" w:space="4" w:color="auto"/>
        </w:pBdr>
        <w:rPr>
          <w:rFonts w:ascii="Book Antiqua" w:hAnsi="Book Antiqua"/>
          <w:b/>
          <w:bCs/>
        </w:rPr>
      </w:pPr>
      <w:r>
        <w:rPr>
          <w:rFonts w:ascii="Book Antiqua" w:hAnsi="Book Antiqua"/>
          <w:b/>
          <w:bCs/>
        </w:rPr>
        <w:t>v : Autre mode</w:t>
      </w:r>
    </w:p>
    <w:p w:rsidR="00A30EFC" w:rsidRDefault="00A30EFC" w:rsidP="00A30EFC">
      <w:pPr>
        <w:rPr>
          <w:rFonts w:ascii="Book Antiqua" w:hAnsi="Book Antiqua"/>
          <w:bCs/>
        </w:rPr>
      </w:pPr>
      <w:r w:rsidRPr="00633DA9">
        <w:rPr>
          <w:rFonts w:ascii="Book Antiqua" w:hAnsi="Book Antiqua"/>
          <w:bCs/>
        </w:rPr>
        <w:t>AGEPE/Observatoire, enquête secteur informel 2008</w:t>
      </w:r>
    </w:p>
    <w:p w:rsidR="00FF3A69" w:rsidRDefault="00FF3A69" w:rsidP="00D26F47">
      <w:pPr>
        <w:ind w:firstLine="284"/>
        <w:jc w:val="both"/>
        <w:rPr>
          <w:rFonts w:ascii="Book Antiqua" w:hAnsi="Book Antiqua"/>
        </w:rPr>
      </w:pPr>
    </w:p>
    <w:p w:rsidR="00113C6D" w:rsidRPr="00113C6D" w:rsidRDefault="00113C6D" w:rsidP="00D26F47">
      <w:pPr>
        <w:ind w:firstLine="284"/>
        <w:jc w:val="both"/>
        <w:rPr>
          <w:rFonts w:ascii="Book Antiqua" w:hAnsi="Book Antiqua"/>
          <w:b/>
          <w:i/>
        </w:rPr>
      </w:pPr>
      <w:r w:rsidRPr="00113C6D">
        <w:rPr>
          <w:rFonts w:ascii="Book Antiqua" w:hAnsi="Book Antiqua"/>
          <w:b/>
          <w:i/>
        </w:rPr>
        <w:t>Les chefs des unités localisées ont relativement plus recours au crédit que les autres</w:t>
      </w:r>
      <w:r>
        <w:rPr>
          <w:rFonts w:ascii="Book Antiqua" w:hAnsi="Book Antiqua"/>
          <w:b/>
          <w:i/>
        </w:rPr>
        <w:t xml:space="preserve"> tandis que les jeunes diplômés n’y ont jamais recours</w:t>
      </w:r>
    </w:p>
    <w:p w:rsidR="00113C6D" w:rsidRDefault="00113C6D" w:rsidP="00D26F47">
      <w:pPr>
        <w:ind w:firstLine="284"/>
        <w:jc w:val="both"/>
        <w:rPr>
          <w:rFonts w:ascii="Book Antiqua" w:hAnsi="Book Antiqua"/>
        </w:rPr>
      </w:pPr>
    </w:p>
    <w:p w:rsidR="003540F5" w:rsidRDefault="003540F5" w:rsidP="00D26F47">
      <w:pPr>
        <w:ind w:firstLine="284"/>
        <w:jc w:val="both"/>
        <w:rPr>
          <w:rFonts w:ascii="Book Antiqua" w:hAnsi="Book Antiqua"/>
        </w:rPr>
      </w:pPr>
      <w:r>
        <w:rPr>
          <w:rFonts w:ascii="Book Antiqua" w:hAnsi="Book Antiqua"/>
        </w:rPr>
        <w:t>Très peu de chefs d’unités ont répondu à la question de savoir s’ils avaient eu recours aux institutions de microcrédit (64 au total). Cela est certainement dû au fait que très peu d’entre eux y ont recours. Parmi les répondants, seulement 20,3% ont affirmé y avoir eu recours.</w:t>
      </w:r>
    </w:p>
    <w:p w:rsidR="003540F5" w:rsidRDefault="003540F5" w:rsidP="00D26F47">
      <w:pPr>
        <w:ind w:firstLine="284"/>
        <w:jc w:val="both"/>
        <w:rPr>
          <w:rFonts w:ascii="Book Antiqua" w:hAnsi="Book Antiqua"/>
        </w:rPr>
      </w:pPr>
    </w:p>
    <w:p w:rsidR="001A171E" w:rsidRDefault="003540F5" w:rsidP="009404A7">
      <w:pPr>
        <w:ind w:firstLine="284"/>
        <w:jc w:val="both"/>
        <w:rPr>
          <w:rFonts w:ascii="Book Antiqua" w:hAnsi="Book Antiqua"/>
        </w:rPr>
      </w:pPr>
      <w:r>
        <w:rPr>
          <w:rFonts w:ascii="Book Antiqua" w:hAnsi="Book Antiqua"/>
        </w:rPr>
        <w:t xml:space="preserve">Cependant, les réponses données confirment que les chefs des unités localisées ont plus souvent recours à ces institutions. En effet, 47,7% de ceux d’entre eux qui ont répondu à cette question affirment avoir eu recours à ces </w:t>
      </w:r>
      <w:r w:rsidR="00D26F47">
        <w:rPr>
          <w:rFonts w:ascii="Book Antiqua" w:hAnsi="Book Antiqua"/>
        </w:rPr>
        <w:t xml:space="preserve">institutions. </w:t>
      </w:r>
    </w:p>
    <w:p w:rsidR="00113C6D" w:rsidRDefault="00113C6D" w:rsidP="009404A7">
      <w:pPr>
        <w:ind w:firstLine="284"/>
        <w:jc w:val="both"/>
        <w:rPr>
          <w:rFonts w:ascii="Book Antiqua" w:hAnsi="Book Antiqua"/>
        </w:rPr>
      </w:pPr>
    </w:p>
    <w:p w:rsidR="00113C6D" w:rsidRPr="003540F5" w:rsidRDefault="00113C6D" w:rsidP="009404A7">
      <w:pPr>
        <w:ind w:firstLine="284"/>
        <w:jc w:val="both"/>
        <w:rPr>
          <w:rFonts w:ascii="Book Antiqua" w:hAnsi="Book Antiqua"/>
        </w:rPr>
      </w:pPr>
      <w:r>
        <w:rPr>
          <w:rFonts w:ascii="Book Antiqua" w:hAnsi="Book Antiqua"/>
        </w:rPr>
        <w:t>Par ailleurs, l’on peut noter qu’aucun chef d’unités des jeunes diplômés n’y a jamais eu recours.</w:t>
      </w:r>
    </w:p>
    <w:p w:rsidR="001A171E" w:rsidRDefault="001A171E" w:rsidP="006674F5">
      <w:pPr>
        <w:rPr>
          <w:rFonts w:ascii="Book Antiqua" w:hAnsi="Book Antiqua"/>
          <w:b/>
        </w:rPr>
      </w:pPr>
    </w:p>
    <w:p w:rsidR="00A81C2E" w:rsidRDefault="00A81C2E" w:rsidP="00A81C2E">
      <w:pPr>
        <w:jc w:val="center"/>
        <w:rPr>
          <w:rFonts w:ascii="Book Antiqua" w:hAnsi="Book Antiqua"/>
          <w:b/>
        </w:rPr>
      </w:pPr>
      <w:r w:rsidRPr="00A81C2E">
        <w:rPr>
          <w:rFonts w:ascii="Book Antiqua" w:hAnsi="Book Antiqua"/>
          <w:b/>
          <w:u w:val="single"/>
        </w:rPr>
        <w:t>Tableau</w:t>
      </w:r>
      <w:r w:rsidR="00090531">
        <w:rPr>
          <w:rFonts w:ascii="Book Antiqua" w:hAnsi="Book Antiqua"/>
          <w:b/>
          <w:u w:val="single"/>
        </w:rPr>
        <w:t xml:space="preserve"> II.II.10</w:t>
      </w:r>
      <w:r>
        <w:rPr>
          <w:rFonts w:ascii="Book Antiqua" w:hAnsi="Book Antiqua"/>
          <w:b/>
        </w:rPr>
        <w:t> : Répartition des unités de production selon le recours aux institutions de microcrédit</w:t>
      </w:r>
    </w:p>
    <w:p w:rsidR="00113C6D" w:rsidRDefault="00113C6D" w:rsidP="00A81C2E">
      <w:pPr>
        <w:jc w:val="center"/>
        <w:rPr>
          <w:rFonts w:ascii="Book Antiqua" w:hAnsi="Book Antiqua"/>
          <w:b/>
        </w:rPr>
      </w:pPr>
    </w:p>
    <w:tbl>
      <w:tblPr>
        <w:tblW w:w="7659" w:type="dxa"/>
        <w:tblInd w:w="55" w:type="dxa"/>
        <w:tblCellMar>
          <w:left w:w="70" w:type="dxa"/>
          <w:right w:w="70" w:type="dxa"/>
        </w:tblCellMar>
        <w:tblLook w:val="04A0"/>
      </w:tblPr>
      <w:tblGrid>
        <w:gridCol w:w="700"/>
        <w:gridCol w:w="427"/>
        <w:gridCol w:w="833"/>
        <w:gridCol w:w="400"/>
        <w:gridCol w:w="780"/>
        <w:gridCol w:w="382"/>
        <w:gridCol w:w="688"/>
        <w:gridCol w:w="382"/>
        <w:gridCol w:w="727"/>
        <w:gridCol w:w="393"/>
        <w:gridCol w:w="767"/>
        <w:gridCol w:w="400"/>
        <w:gridCol w:w="780"/>
      </w:tblGrid>
      <w:tr w:rsidR="003540F5" w:rsidRPr="003540F5" w:rsidTr="00A81C2E">
        <w:trPr>
          <w:trHeight w:val="300"/>
        </w:trPr>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540F5" w:rsidRPr="003540F5" w:rsidRDefault="003540F5" w:rsidP="003540F5">
            <w:pPr>
              <w:rPr>
                <w:rFonts w:ascii="Calibri" w:hAnsi="Calibri"/>
                <w:color w:val="000000"/>
              </w:rPr>
            </w:pPr>
            <w:r w:rsidRPr="003540F5">
              <w:rPr>
                <w:rFonts w:ascii="Calibri" w:hAnsi="Calibri"/>
                <w:color w:val="000000"/>
                <w:sz w:val="22"/>
                <w:szCs w:val="22"/>
              </w:rPr>
              <w:t> </w:t>
            </w:r>
          </w:p>
        </w:tc>
        <w:tc>
          <w:tcPr>
            <w:tcW w:w="1260" w:type="dxa"/>
            <w:gridSpan w:val="2"/>
            <w:tcBorders>
              <w:top w:val="single" w:sz="4" w:space="0" w:color="auto"/>
              <w:left w:val="nil"/>
              <w:bottom w:val="single" w:sz="4" w:space="0" w:color="auto"/>
              <w:right w:val="nil"/>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Classe 1</w:t>
            </w:r>
          </w:p>
        </w:tc>
        <w:tc>
          <w:tcPr>
            <w:tcW w:w="1180" w:type="dxa"/>
            <w:gridSpan w:val="2"/>
            <w:tcBorders>
              <w:top w:val="single" w:sz="4" w:space="0" w:color="auto"/>
              <w:left w:val="nil"/>
              <w:bottom w:val="single" w:sz="4" w:space="0" w:color="auto"/>
              <w:right w:val="nil"/>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Classe 2</w:t>
            </w:r>
          </w:p>
        </w:tc>
        <w:tc>
          <w:tcPr>
            <w:tcW w:w="1070" w:type="dxa"/>
            <w:gridSpan w:val="2"/>
            <w:tcBorders>
              <w:top w:val="single" w:sz="4" w:space="0" w:color="auto"/>
              <w:left w:val="nil"/>
              <w:bottom w:val="single" w:sz="4" w:space="0" w:color="auto"/>
              <w:right w:val="nil"/>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Classe 3</w:t>
            </w:r>
          </w:p>
        </w:tc>
        <w:tc>
          <w:tcPr>
            <w:tcW w:w="1109" w:type="dxa"/>
            <w:gridSpan w:val="2"/>
            <w:tcBorders>
              <w:top w:val="single" w:sz="4" w:space="0" w:color="auto"/>
              <w:left w:val="nil"/>
              <w:bottom w:val="single" w:sz="4" w:space="0" w:color="auto"/>
              <w:right w:val="nil"/>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Classe 4</w:t>
            </w:r>
          </w:p>
        </w:tc>
        <w:tc>
          <w:tcPr>
            <w:tcW w:w="1160" w:type="dxa"/>
            <w:gridSpan w:val="2"/>
            <w:tcBorders>
              <w:top w:val="single" w:sz="4" w:space="0" w:color="auto"/>
              <w:left w:val="nil"/>
              <w:bottom w:val="single" w:sz="4" w:space="0" w:color="auto"/>
              <w:right w:val="single" w:sz="4" w:space="0" w:color="000000"/>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Classe 5</w:t>
            </w:r>
          </w:p>
        </w:tc>
        <w:tc>
          <w:tcPr>
            <w:tcW w:w="1180" w:type="dxa"/>
            <w:gridSpan w:val="2"/>
            <w:tcBorders>
              <w:top w:val="single" w:sz="4" w:space="0" w:color="auto"/>
              <w:left w:val="nil"/>
              <w:bottom w:val="single" w:sz="4" w:space="0" w:color="auto"/>
              <w:right w:val="nil"/>
            </w:tcBorders>
            <w:shd w:val="clear" w:color="auto" w:fill="auto"/>
            <w:noWrap/>
            <w:hideMark/>
          </w:tcPr>
          <w:p w:rsidR="003540F5" w:rsidRPr="00001755" w:rsidRDefault="003540F5" w:rsidP="003540F5">
            <w:pPr>
              <w:jc w:val="center"/>
              <w:rPr>
                <w:rFonts w:ascii="Arial" w:hAnsi="Arial" w:cs="Arial"/>
                <w:b/>
                <w:sz w:val="20"/>
                <w:szCs w:val="20"/>
              </w:rPr>
            </w:pPr>
            <w:r w:rsidRPr="00001755">
              <w:rPr>
                <w:rFonts w:ascii="Arial" w:hAnsi="Arial" w:cs="Arial"/>
                <w:b/>
                <w:sz w:val="20"/>
                <w:szCs w:val="20"/>
              </w:rPr>
              <w:t>Ensemble</w:t>
            </w:r>
          </w:p>
        </w:tc>
      </w:tr>
      <w:tr w:rsidR="003540F5" w:rsidRPr="003540F5" w:rsidTr="00A81C2E">
        <w:trPr>
          <w:trHeight w:val="300"/>
        </w:trPr>
        <w:tc>
          <w:tcPr>
            <w:tcW w:w="700" w:type="dxa"/>
            <w:tcBorders>
              <w:top w:val="nil"/>
              <w:left w:val="nil"/>
              <w:bottom w:val="single" w:sz="4" w:space="0" w:color="auto"/>
              <w:right w:val="single" w:sz="4" w:space="0" w:color="auto"/>
            </w:tcBorders>
            <w:shd w:val="clear" w:color="auto" w:fill="auto"/>
            <w:noWrap/>
            <w:vAlign w:val="bottom"/>
            <w:hideMark/>
          </w:tcPr>
          <w:p w:rsidR="003540F5" w:rsidRPr="003540F5" w:rsidRDefault="003540F5" w:rsidP="003540F5">
            <w:pPr>
              <w:rPr>
                <w:rFonts w:ascii="Arial" w:hAnsi="Arial" w:cs="Arial"/>
                <w:sz w:val="20"/>
                <w:szCs w:val="20"/>
              </w:rPr>
            </w:pPr>
            <w:r w:rsidRPr="003540F5">
              <w:rPr>
                <w:rFonts w:ascii="Arial" w:hAnsi="Arial" w:cs="Arial"/>
                <w:sz w:val="20"/>
                <w:szCs w:val="20"/>
              </w:rPr>
              <w:t> </w:t>
            </w:r>
          </w:p>
        </w:tc>
        <w:tc>
          <w:tcPr>
            <w:tcW w:w="427"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833" w:type="dxa"/>
            <w:tcBorders>
              <w:top w:val="nil"/>
              <w:left w:val="nil"/>
              <w:bottom w:val="single" w:sz="4" w:space="0" w:color="auto"/>
              <w:right w:val="nil"/>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688" w:type="dxa"/>
            <w:tcBorders>
              <w:top w:val="nil"/>
              <w:left w:val="nil"/>
              <w:bottom w:val="single" w:sz="4" w:space="0" w:color="auto"/>
              <w:right w:val="nil"/>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727" w:type="dxa"/>
            <w:tcBorders>
              <w:top w:val="nil"/>
              <w:left w:val="nil"/>
              <w:bottom w:val="single" w:sz="4" w:space="0" w:color="auto"/>
              <w:right w:val="nil"/>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c>
          <w:tcPr>
            <w:tcW w:w="393"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767" w:type="dxa"/>
            <w:tcBorders>
              <w:top w:val="nil"/>
              <w:left w:val="nil"/>
              <w:bottom w:val="single" w:sz="4" w:space="0" w:color="auto"/>
              <w:right w:val="single" w:sz="4" w:space="0" w:color="auto"/>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c>
          <w:tcPr>
            <w:tcW w:w="400" w:type="dxa"/>
            <w:tcBorders>
              <w:top w:val="nil"/>
              <w:left w:val="nil"/>
              <w:bottom w:val="single" w:sz="4" w:space="0" w:color="auto"/>
              <w:right w:val="nil"/>
            </w:tcBorders>
            <w:shd w:val="clear" w:color="auto" w:fill="auto"/>
            <w:noWrap/>
            <w:vAlign w:val="bottom"/>
            <w:hideMark/>
          </w:tcPr>
          <w:p w:rsidR="003540F5" w:rsidRPr="003540F5" w:rsidRDefault="003540F5" w:rsidP="003540F5">
            <w:pPr>
              <w:rPr>
                <w:rFonts w:ascii="Calibri" w:hAnsi="Calibri"/>
                <w:color w:val="000000"/>
              </w:rPr>
            </w:pPr>
            <w:proofErr w:type="spellStart"/>
            <w:r w:rsidRPr="003540F5">
              <w:rPr>
                <w:rFonts w:ascii="Calibri" w:hAnsi="Calibri"/>
                <w:color w:val="000000"/>
                <w:sz w:val="22"/>
                <w:szCs w:val="22"/>
              </w:rPr>
              <w:t>Eff</w:t>
            </w:r>
            <w:proofErr w:type="spellEnd"/>
          </w:p>
        </w:tc>
        <w:tc>
          <w:tcPr>
            <w:tcW w:w="780" w:type="dxa"/>
            <w:tcBorders>
              <w:top w:val="nil"/>
              <w:left w:val="nil"/>
              <w:bottom w:val="single" w:sz="4" w:space="0" w:color="auto"/>
              <w:right w:val="nil"/>
            </w:tcBorders>
            <w:shd w:val="clear" w:color="auto" w:fill="auto"/>
            <w:noWrap/>
            <w:vAlign w:val="bottom"/>
            <w:hideMark/>
          </w:tcPr>
          <w:p w:rsidR="003540F5" w:rsidRPr="003540F5" w:rsidRDefault="003540F5" w:rsidP="00113C6D">
            <w:pPr>
              <w:jc w:val="center"/>
              <w:rPr>
                <w:rFonts w:ascii="Calibri" w:hAnsi="Calibri"/>
                <w:b/>
                <w:bCs/>
                <w:color w:val="000000"/>
              </w:rPr>
            </w:pPr>
            <w:r w:rsidRPr="003540F5">
              <w:rPr>
                <w:rFonts w:ascii="Calibri" w:hAnsi="Calibri"/>
                <w:b/>
                <w:bCs/>
                <w:color w:val="000000"/>
                <w:sz w:val="22"/>
                <w:szCs w:val="22"/>
              </w:rPr>
              <w:t>%</w:t>
            </w:r>
          </w:p>
        </w:tc>
      </w:tr>
      <w:tr w:rsidR="003540F5" w:rsidRPr="003540F5" w:rsidTr="00A81C2E">
        <w:trPr>
          <w:trHeight w:val="300"/>
        </w:trPr>
        <w:tc>
          <w:tcPr>
            <w:tcW w:w="700" w:type="dxa"/>
            <w:tcBorders>
              <w:top w:val="nil"/>
              <w:left w:val="nil"/>
              <w:bottom w:val="nil"/>
              <w:right w:val="single" w:sz="4" w:space="0" w:color="auto"/>
            </w:tcBorders>
            <w:shd w:val="clear" w:color="auto" w:fill="auto"/>
            <w:noWrap/>
            <w:vAlign w:val="bottom"/>
            <w:hideMark/>
          </w:tcPr>
          <w:p w:rsidR="003540F5" w:rsidRPr="00001755" w:rsidRDefault="00BB3921" w:rsidP="003540F5">
            <w:pPr>
              <w:rPr>
                <w:rFonts w:ascii="Arial" w:hAnsi="Arial" w:cs="Arial"/>
                <w:b/>
                <w:sz w:val="20"/>
                <w:szCs w:val="20"/>
              </w:rPr>
            </w:pPr>
            <w:r w:rsidRPr="00001755">
              <w:rPr>
                <w:rFonts w:ascii="Arial" w:hAnsi="Arial" w:cs="Arial"/>
                <w:b/>
                <w:sz w:val="20"/>
                <w:szCs w:val="20"/>
              </w:rPr>
              <w:t>Oui</w:t>
            </w:r>
          </w:p>
        </w:tc>
        <w:tc>
          <w:tcPr>
            <w:tcW w:w="427"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9</w:t>
            </w:r>
          </w:p>
        </w:tc>
        <w:tc>
          <w:tcPr>
            <w:tcW w:w="833"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47,4</w:t>
            </w:r>
          </w:p>
        </w:tc>
        <w:tc>
          <w:tcPr>
            <w:tcW w:w="40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0</w:t>
            </w:r>
          </w:p>
        </w:tc>
        <w:tc>
          <w:tcPr>
            <w:tcW w:w="78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0,0</w:t>
            </w:r>
          </w:p>
        </w:tc>
        <w:tc>
          <w:tcPr>
            <w:tcW w:w="382"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w:t>
            </w:r>
          </w:p>
        </w:tc>
        <w:tc>
          <w:tcPr>
            <w:tcW w:w="688" w:type="dxa"/>
            <w:tcBorders>
              <w:top w:val="nil"/>
              <w:left w:val="nil"/>
              <w:bottom w:val="nil"/>
              <w:right w:val="nil"/>
            </w:tcBorders>
            <w:shd w:val="clear" w:color="auto" w:fill="auto"/>
            <w:noWrap/>
            <w:vAlign w:val="center"/>
            <w:hideMark/>
          </w:tcPr>
          <w:p w:rsidR="003540F5" w:rsidRPr="00113C6D" w:rsidRDefault="003540F5" w:rsidP="003540F5">
            <w:pPr>
              <w:jc w:val="right"/>
              <w:rPr>
                <w:rFonts w:ascii="Arial" w:hAnsi="Arial" w:cs="Arial"/>
                <w:b/>
                <w:bCs/>
                <w:sz w:val="20"/>
                <w:szCs w:val="20"/>
              </w:rPr>
            </w:pPr>
            <w:r w:rsidRPr="00113C6D">
              <w:rPr>
                <w:rFonts w:ascii="Arial" w:hAnsi="Arial" w:cs="Arial"/>
                <w:b/>
                <w:bCs/>
                <w:sz w:val="20"/>
                <w:szCs w:val="20"/>
              </w:rPr>
              <w:t>33,3</w:t>
            </w:r>
          </w:p>
        </w:tc>
        <w:tc>
          <w:tcPr>
            <w:tcW w:w="382"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2</w:t>
            </w:r>
          </w:p>
        </w:tc>
        <w:tc>
          <w:tcPr>
            <w:tcW w:w="727"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9,5</w:t>
            </w:r>
          </w:p>
        </w:tc>
        <w:tc>
          <w:tcPr>
            <w:tcW w:w="393"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w:t>
            </w:r>
          </w:p>
        </w:tc>
        <w:tc>
          <w:tcPr>
            <w:tcW w:w="767" w:type="dxa"/>
            <w:tcBorders>
              <w:top w:val="nil"/>
              <w:left w:val="nil"/>
              <w:bottom w:val="nil"/>
              <w:right w:val="single" w:sz="4" w:space="0" w:color="auto"/>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16,7</w:t>
            </w:r>
          </w:p>
        </w:tc>
        <w:tc>
          <w:tcPr>
            <w:tcW w:w="40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13</w:t>
            </w:r>
          </w:p>
        </w:tc>
        <w:tc>
          <w:tcPr>
            <w:tcW w:w="78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20,3</w:t>
            </w:r>
          </w:p>
        </w:tc>
      </w:tr>
      <w:tr w:rsidR="003540F5" w:rsidRPr="003540F5" w:rsidTr="00A81C2E">
        <w:trPr>
          <w:trHeight w:val="300"/>
        </w:trPr>
        <w:tc>
          <w:tcPr>
            <w:tcW w:w="700" w:type="dxa"/>
            <w:tcBorders>
              <w:top w:val="nil"/>
              <w:left w:val="nil"/>
              <w:bottom w:val="nil"/>
              <w:right w:val="single" w:sz="4" w:space="0" w:color="auto"/>
            </w:tcBorders>
            <w:shd w:val="clear" w:color="auto" w:fill="auto"/>
            <w:noWrap/>
            <w:vAlign w:val="bottom"/>
            <w:hideMark/>
          </w:tcPr>
          <w:p w:rsidR="003540F5" w:rsidRPr="00001755" w:rsidRDefault="00BB3921" w:rsidP="003540F5">
            <w:pPr>
              <w:rPr>
                <w:rFonts w:ascii="Arial" w:hAnsi="Arial" w:cs="Arial"/>
                <w:b/>
                <w:sz w:val="20"/>
                <w:szCs w:val="20"/>
              </w:rPr>
            </w:pPr>
            <w:r w:rsidRPr="00001755">
              <w:rPr>
                <w:rFonts w:ascii="Arial" w:hAnsi="Arial" w:cs="Arial"/>
                <w:b/>
                <w:sz w:val="20"/>
                <w:szCs w:val="20"/>
              </w:rPr>
              <w:t>Non</w:t>
            </w:r>
          </w:p>
        </w:tc>
        <w:tc>
          <w:tcPr>
            <w:tcW w:w="427"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10</w:t>
            </w:r>
          </w:p>
        </w:tc>
        <w:tc>
          <w:tcPr>
            <w:tcW w:w="833"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52,6</w:t>
            </w:r>
          </w:p>
        </w:tc>
        <w:tc>
          <w:tcPr>
            <w:tcW w:w="40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15</w:t>
            </w:r>
          </w:p>
        </w:tc>
        <w:tc>
          <w:tcPr>
            <w:tcW w:w="78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382"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2</w:t>
            </w:r>
          </w:p>
        </w:tc>
        <w:tc>
          <w:tcPr>
            <w:tcW w:w="688"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66,7</w:t>
            </w:r>
          </w:p>
        </w:tc>
        <w:tc>
          <w:tcPr>
            <w:tcW w:w="382"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19</w:t>
            </w:r>
          </w:p>
        </w:tc>
        <w:tc>
          <w:tcPr>
            <w:tcW w:w="727"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90,5</w:t>
            </w:r>
          </w:p>
        </w:tc>
        <w:tc>
          <w:tcPr>
            <w:tcW w:w="393"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5</w:t>
            </w:r>
          </w:p>
        </w:tc>
        <w:tc>
          <w:tcPr>
            <w:tcW w:w="767" w:type="dxa"/>
            <w:tcBorders>
              <w:top w:val="nil"/>
              <w:left w:val="nil"/>
              <w:bottom w:val="nil"/>
              <w:right w:val="single" w:sz="4" w:space="0" w:color="auto"/>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83,3</w:t>
            </w:r>
          </w:p>
        </w:tc>
        <w:tc>
          <w:tcPr>
            <w:tcW w:w="40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51</w:t>
            </w:r>
          </w:p>
        </w:tc>
        <w:tc>
          <w:tcPr>
            <w:tcW w:w="780" w:type="dxa"/>
            <w:tcBorders>
              <w:top w:val="nil"/>
              <w:left w:val="nil"/>
              <w:bottom w:val="nil"/>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79,7</w:t>
            </w:r>
          </w:p>
        </w:tc>
      </w:tr>
      <w:tr w:rsidR="003540F5" w:rsidRPr="003540F5" w:rsidTr="00A81C2E">
        <w:trPr>
          <w:trHeight w:val="300"/>
        </w:trPr>
        <w:tc>
          <w:tcPr>
            <w:tcW w:w="700" w:type="dxa"/>
            <w:tcBorders>
              <w:top w:val="single" w:sz="4" w:space="0" w:color="auto"/>
              <w:left w:val="nil"/>
              <w:bottom w:val="single" w:sz="4" w:space="0" w:color="auto"/>
              <w:right w:val="single" w:sz="4" w:space="0" w:color="auto"/>
            </w:tcBorders>
            <w:shd w:val="clear" w:color="auto" w:fill="auto"/>
            <w:noWrap/>
            <w:vAlign w:val="bottom"/>
            <w:hideMark/>
          </w:tcPr>
          <w:p w:rsidR="003540F5" w:rsidRPr="00001755" w:rsidRDefault="003540F5" w:rsidP="003540F5">
            <w:pPr>
              <w:rPr>
                <w:rFonts w:ascii="Arial" w:hAnsi="Arial" w:cs="Arial"/>
                <w:b/>
                <w:sz w:val="20"/>
                <w:szCs w:val="20"/>
              </w:rPr>
            </w:pPr>
            <w:r w:rsidRPr="00001755">
              <w:rPr>
                <w:rFonts w:ascii="Arial" w:hAnsi="Arial" w:cs="Arial"/>
                <w:b/>
                <w:sz w:val="20"/>
                <w:szCs w:val="20"/>
              </w:rPr>
              <w:t>Total</w:t>
            </w:r>
          </w:p>
        </w:tc>
        <w:tc>
          <w:tcPr>
            <w:tcW w:w="427"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19</w:t>
            </w:r>
          </w:p>
        </w:tc>
        <w:tc>
          <w:tcPr>
            <w:tcW w:w="833"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400"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15</w:t>
            </w:r>
          </w:p>
        </w:tc>
        <w:tc>
          <w:tcPr>
            <w:tcW w:w="780"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382"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3</w:t>
            </w:r>
          </w:p>
        </w:tc>
        <w:tc>
          <w:tcPr>
            <w:tcW w:w="688"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382"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21</w:t>
            </w:r>
          </w:p>
        </w:tc>
        <w:tc>
          <w:tcPr>
            <w:tcW w:w="727"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393"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6</w:t>
            </w:r>
          </w:p>
        </w:tc>
        <w:tc>
          <w:tcPr>
            <w:tcW w:w="767" w:type="dxa"/>
            <w:tcBorders>
              <w:top w:val="single" w:sz="4" w:space="0" w:color="auto"/>
              <w:left w:val="nil"/>
              <w:bottom w:val="single" w:sz="4" w:space="0" w:color="auto"/>
              <w:right w:val="single" w:sz="4" w:space="0" w:color="auto"/>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c>
          <w:tcPr>
            <w:tcW w:w="400"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sz w:val="20"/>
                <w:szCs w:val="20"/>
              </w:rPr>
            </w:pPr>
            <w:r w:rsidRPr="003540F5">
              <w:rPr>
                <w:rFonts w:ascii="Arial" w:hAnsi="Arial" w:cs="Arial"/>
                <w:sz w:val="20"/>
                <w:szCs w:val="20"/>
              </w:rPr>
              <w:t>64</w:t>
            </w:r>
          </w:p>
        </w:tc>
        <w:tc>
          <w:tcPr>
            <w:tcW w:w="780" w:type="dxa"/>
            <w:tcBorders>
              <w:top w:val="single" w:sz="4" w:space="0" w:color="auto"/>
              <w:left w:val="nil"/>
              <w:bottom w:val="single" w:sz="4" w:space="0" w:color="auto"/>
              <w:right w:val="nil"/>
            </w:tcBorders>
            <w:shd w:val="clear" w:color="auto" w:fill="auto"/>
            <w:noWrap/>
            <w:vAlign w:val="center"/>
            <w:hideMark/>
          </w:tcPr>
          <w:p w:rsidR="003540F5" w:rsidRPr="003540F5" w:rsidRDefault="003540F5" w:rsidP="003540F5">
            <w:pPr>
              <w:jc w:val="right"/>
              <w:rPr>
                <w:rFonts w:ascii="Arial" w:hAnsi="Arial" w:cs="Arial"/>
                <w:b/>
                <w:bCs/>
                <w:sz w:val="20"/>
                <w:szCs w:val="20"/>
              </w:rPr>
            </w:pPr>
            <w:r w:rsidRPr="003540F5">
              <w:rPr>
                <w:rFonts w:ascii="Arial" w:hAnsi="Arial" w:cs="Arial"/>
                <w:b/>
                <w:bCs/>
                <w:sz w:val="20"/>
                <w:szCs w:val="20"/>
              </w:rPr>
              <w:t>100,0</w:t>
            </w:r>
          </w:p>
        </w:tc>
      </w:tr>
    </w:tbl>
    <w:p w:rsidR="00A81C2E" w:rsidRDefault="00A81C2E" w:rsidP="00A81C2E">
      <w:pPr>
        <w:rPr>
          <w:rFonts w:ascii="Book Antiqua" w:hAnsi="Book Antiqua"/>
          <w:bCs/>
        </w:rPr>
      </w:pPr>
      <w:r w:rsidRPr="00633DA9">
        <w:rPr>
          <w:rFonts w:ascii="Book Antiqua" w:hAnsi="Book Antiqua"/>
          <w:bCs/>
        </w:rPr>
        <w:t>AGEPE/Observatoire, enquête secteur informel 2008</w:t>
      </w:r>
    </w:p>
    <w:p w:rsidR="007B2B42" w:rsidRDefault="007B2B42">
      <w:pPr>
        <w:spacing w:after="120"/>
        <w:jc w:val="both"/>
        <w:rPr>
          <w:rFonts w:ascii="Book Antiqua" w:hAnsi="Book Antiqua"/>
          <w:b/>
        </w:rPr>
      </w:pPr>
      <w:r>
        <w:rPr>
          <w:rFonts w:ascii="Book Antiqua" w:hAnsi="Book Antiqua"/>
          <w:b/>
        </w:rPr>
        <w:br w:type="page"/>
      </w:r>
    </w:p>
    <w:p w:rsidR="006674F5" w:rsidRPr="004266E7" w:rsidRDefault="00360E34" w:rsidP="006674F5">
      <w:pPr>
        <w:rPr>
          <w:rFonts w:ascii="Book Antiqua" w:hAnsi="Book Antiqua"/>
          <w:b/>
          <w:sz w:val="28"/>
          <w:szCs w:val="28"/>
        </w:rPr>
      </w:pPr>
      <w:r w:rsidRPr="004266E7">
        <w:rPr>
          <w:rFonts w:ascii="Book Antiqua" w:hAnsi="Book Antiqua"/>
          <w:b/>
          <w:sz w:val="28"/>
          <w:szCs w:val="28"/>
        </w:rPr>
        <w:lastRenderedPageBreak/>
        <w:t>Conclusion partielle</w:t>
      </w:r>
    </w:p>
    <w:p w:rsidR="006674F5" w:rsidRDefault="006674F5" w:rsidP="00D709CB"/>
    <w:p w:rsidR="006671BA" w:rsidRPr="006671BA" w:rsidRDefault="006671BA" w:rsidP="00623320">
      <w:pPr>
        <w:pStyle w:val="Titre"/>
        <w:ind w:firstLine="284"/>
        <w:jc w:val="both"/>
        <w:rPr>
          <w:rFonts w:ascii="Book Antiqua" w:hAnsi="Book Antiqua"/>
          <w:b w:val="0"/>
          <w:sz w:val="24"/>
          <w:szCs w:val="24"/>
        </w:rPr>
      </w:pPr>
      <w:r>
        <w:rPr>
          <w:rFonts w:ascii="Book Antiqua" w:hAnsi="Book Antiqua"/>
          <w:b w:val="0"/>
          <w:sz w:val="24"/>
          <w:szCs w:val="24"/>
        </w:rPr>
        <w:t>L’analyse de ce chapitre a porté sur le c</w:t>
      </w:r>
      <w:r w:rsidRPr="006671BA">
        <w:rPr>
          <w:rFonts w:ascii="Book Antiqua" w:hAnsi="Book Antiqua"/>
          <w:b w:val="0"/>
          <w:sz w:val="24"/>
          <w:szCs w:val="24"/>
        </w:rPr>
        <w:t xml:space="preserve">apital, </w:t>
      </w:r>
      <w:r>
        <w:rPr>
          <w:rFonts w:ascii="Book Antiqua" w:hAnsi="Book Antiqua"/>
          <w:b w:val="0"/>
          <w:sz w:val="24"/>
          <w:szCs w:val="24"/>
        </w:rPr>
        <w:t>l’</w:t>
      </w:r>
      <w:r w:rsidRPr="006671BA">
        <w:rPr>
          <w:rFonts w:ascii="Book Antiqua" w:hAnsi="Book Antiqua"/>
          <w:b w:val="0"/>
          <w:sz w:val="24"/>
          <w:szCs w:val="24"/>
        </w:rPr>
        <w:t>investissement et</w:t>
      </w:r>
      <w:r>
        <w:rPr>
          <w:rFonts w:ascii="Book Antiqua" w:hAnsi="Book Antiqua"/>
          <w:b w:val="0"/>
          <w:sz w:val="24"/>
          <w:szCs w:val="24"/>
        </w:rPr>
        <w:t xml:space="preserve"> le</w:t>
      </w:r>
      <w:r w:rsidRPr="006671BA">
        <w:rPr>
          <w:rFonts w:ascii="Book Antiqua" w:hAnsi="Book Antiqua"/>
          <w:b w:val="0"/>
          <w:sz w:val="24"/>
          <w:szCs w:val="24"/>
        </w:rPr>
        <w:t xml:space="preserve"> financement du secteur informel </w:t>
      </w:r>
      <w:r>
        <w:rPr>
          <w:rFonts w:ascii="Book Antiqua" w:hAnsi="Book Antiqua"/>
          <w:b w:val="0"/>
          <w:sz w:val="24"/>
          <w:szCs w:val="24"/>
        </w:rPr>
        <w:t>à Abidjan. Les observations suivantes peuvent être retenues au terme des analyses :</w:t>
      </w:r>
    </w:p>
    <w:p w:rsidR="006671BA" w:rsidRDefault="006671BA" w:rsidP="00623320">
      <w:pPr>
        <w:ind w:firstLine="284"/>
      </w:pPr>
    </w:p>
    <w:p w:rsidR="00623320" w:rsidRPr="00F84B6F" w:rsidRDefault="00623320" w:rsidP="00623320">
      <w:pPr>
        <w:ind w:firstLine="284"/>
        <w:jc w:val="both"/>
        <w:rPr>
          <w:rFonts w:ascii="Book Antiqua" w:hAnsi="Book Antiqua"/>
        </w:rPr>
      </w:pPr>
      <w:r w:rsidRPr="00F84B6F">
        <w:rPr>
          <w:rFonts w:ascii="Book Antiqua" w:hAnsi="Book Antiqua"/>
        </w:rPr>
        <w:t>Le niveau du capital est très faible dans le secteur informel à Abidjan (80,7% des unités de production ont un capital inférieur à 250 000 FCFA)</w:t>
      </w:r>
      <w:r w:rsidR="00710EAF">
        <w:rPr>
          <w:rFonts w:ascii="Book Antiqua" w:hAnsi="Book Antiqua"/>
        </w:rPr>
        <w:t>. M</w:t>
      </w:r>
      <w:r>
        <w:rPr>
          <w:rFonts w:ascii="Book Antiqua" w:hAnsi="Book Antiqua"/>
        </w:rPr>
        <w:t>ais l’on observe un niveau de capital plus élevé au niveau des unités localisées.</w:t>
      </w:r>
    </w:p>
    <w:p w:rsidR="00623320" w:rsidRPr="00F84B6F" w:rsidRDefault="00623320" w:rsidP="00623320">
      <w:pPr>
        <w:ind w:firstLine="284"/>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 xml:space="preserve">Une part faible (10%) des chefs d’unités </w:t>
      </w:r>
      <w:proofErr w:type="gramStart"/>
      <w:r w:rsidRPr="00F84B6F">
        <w:rPr>
          <w:rFonts w:ascii="Book Antiqua" w:hAnsi="Book Antiqua"/>
        </w:rPr>
        <w:t>empruntent</w:t>
      </w:r>
      <w:proofErr w:type="gramEnd"/>
      <w:r w:rsidRPr="00F84B6F">
        <w:rPr>
          <w:rFonts w:ascii="Book Antiqua" w:hAnsi="Book Antiqua"/>
        </w:rPr>
        <w:t xml:space="preserve"> de l’argent pour faire fonctionner leur établissement et cette part est plus élevée dans les deux premiers segments (respectivement 12% et 13,6%</w:t>
      </w:r>
      <w:r>
        <w:rPr>
          <w:rFonts w:ascii="Book Antiqua" w:hAnsi="Book Antiqua"/>
        </w:rPr>
        <w:t>).</w:t>
      </w:r>
    </w:p>
    <w:p w:rsidR="00623320" w:rsidRPr="00F84B6F" w:rsidRDefault="00623320" w:rsidP="00623320">
      <w:pPr>
        <w:ind w:firstLine="284"/>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Les prêts sont principalement obtenus auprès de la famille ou des amis (75,9%) ; une part non négligeable d’entre eux est obtenue auprès des fournisseurs (7,6%) tandis que celle obtenue auprès des banques et institutions de microcrédit est relativement faible (3,8%)</w:t>
      </w:r>
      <w:r>
        <w:rPr>
          <w:rFonts w:ascii="Book Antiqua" w:hAnsi="Book Antiqua"/>
        </w:rPr>
        <w:t>.</w:t>
      </w:r>
    </w:p>
    <w:p w:rsidR="00623320" w:rsidRPr="00F84B6F" w:rsidRDefault="00623320" w:rsidP="00623320">
      <w:pPr>
        <w:ind w:firstLine="284"/>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Les prêts sont consacrés pour une grande part à l’achat de matières premières (61,3%), davantage dans les micro-unités de subsistance (68,4%)</w:t>
      </w:r>
      <w:r>
        <w:rPr>
          <w:rFonts w:ascii="Book Antiqua" w:hAnsi="Book Antiqua"/>
        </w:rPr>
        <w:t>.</w:t>
      </w:r>
    </w:p>
    <w:p w:rsidR="00623320" w:rsidRPr="00F84B6F" w:rsidRDefault="00623320" w:rsidP="00623320">
      <w:pPr>
        <w:ind w:firstLine="284"/>
        <w:jc w:val="both"/>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Très peu d’emprunts sont obtenus par un accord légalement reconnu (5%), mais beaucoup plus pour les unités localisées (15%)</w:t>
      </w:r>
      <w:r>
        <w:rPr>
          <w:rFonts w:ascii="Book Antiqua" w:hAnsi="Book Antiqua"/>
        </w:rPr>
        <w:t>.</w:t>
      </w:r>
    </w:p>
    <w:p w:rsidR="00623320" w:rsidRPr="00F84B6F" w:rsidRDefault="00623320" w:rsidP="00623320">
      <w:pPr>
        <w:ind w:firstLine="284"/>
        <w:jc w:val="both"/>
      </w:pPr>
    </w:p>
    <w:p w:rsidR="00623320" w:rsidRPr="00F84B6F" w:rsidRDefault="00623320" w:rsidP="00710EAF">
      <w:pPr>
        <w:ind w:firstLine="284"/>
        <w:jc w:val="both"/>
        <w:rPr>
          <w:rFonts w:ascii="Book Antiqua" w:hAnsi="Book Antiqua"/>
        </w:rPr>
      </w:pPr>
      <w:r w:rsidRPr="00F84B6F">
        <w:rPr>
          <w:rFonts w:ascii="Book Antiqua" w:hAnsi="Book Antiqua"/>
        </w:rPr>
        <w:t xml:space="preserve">Très peu de chefs d’unités de production (1,1%) sollicitent un prêt auprès des banques pour leur activité, mais une part relativement plus importante d’unités localisées le </w:t>
      </w:r>
      <w:proofErr w:type="gramStart"/>
      <w:r w:rsidRPr="00F84B6F">
        <w:rPr>
          <w:rFonts w:ascii="Book Antiqua" w:hAnsi="Book Antiqua"/>
        </w:rPr>
        <w:t>font</w:t>
      </w:r>
      <w:proofErr w:type="gramEnd"/>
      <w:r w:rsidRPr="00F84B6F">
        <w:rPr>
          <w:rFonts w:ascii="Book Antiqua" w:hAnsi="Book Antiqua"/>
        </w:rPr>
        <w:t xml:space="preserve"> (4,1%)</w:t>
      </w:r>
      <w:r>
        <w:rPr>
          <w:rFonts w:ascii="Book Antiqua" w:hAnsi="Book Antiqua"/>
        </w:rPr>
        <w:t>.</w:t>
      </w:r>
    </w:p>
    <w:p w:rsidR="00623320" w:rsidRPr="00F84B6F" w:rsidRDefault="00623320" w:rsidP="00623320">
      <w:pPr>
        <w:ind w:firstLine="284"/>
        <w:jc w:val="both"/>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Les chefs d’unités de production ne sollicitent pas de prêts auprès des banques en général parce qu’ils jugent les démarches trop compliquées (50,1%) ou qu’ils ne veulent pas emprunter (22,6%)</w:t>
      </w:r>
      <w:r>
        <w:rPr>
          <w:rFonts w:ascii="Book Antiqua" w:hAnsi="Book Antiqua"/>
        </w:rPr>
        <w:t>.</w:t>
      </w:r>
    </w:p>
    <w:p w:rsidR="00623320" w:rsidRPr="00F84B6F" w:rsidRDefault="00623320" w:rsidP="00623320">
      <w:pPr>
        <w:ind w:firstLine="284"/>
        <w:jc w:val="both"/>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Seulement 24,8% des chefs d’unités de production connaissent des institutions de microcrédit ; cette part est un peu plus élevée chez les chefs des unités des jeunes diplômés (50,1%) et ceux des unités localisées (31,6%)</w:t>
      </w:r>
      <w:r>
        <w:rPr>
          <w:rFonts w:ascii="Book Antiqua" w:hAnsi="Book Antiqua"/>
        </w:rPr>
        <w:t>.</w:t>
      </w:r>
    </w:p>
    <w:p w:rsidR="00623320" w:rsidRPr="00F84B6F" w:rsidRDefault="00623320" w:rsidP="00623320">
      <w:pPr>
        <w:ind w:firstLine="284"/>
      </w:pPr>
    </w:p>
    <w:p w:rsidR="00623320" w:rsidRPr="00F84B6F" w:rsidRDefault="00623320" w:rsidP="00623320">
      <w:pPr>
        <w:ind w:firstLine="284"/>
        <w:rPr>
          <w:rFonts w:ascii="Book Antiqua" w:hAnsi="Book Antiqua"/>
        </w:rPr>
      </w:pPr>
      <w:r w:rsidRPr="00F84B6F">
        <w:rPr>
          <w:rFonts w:ascii="Book Antiqua" w:hAnsi="Book Antiqua"/>
        </w:rPr>
        <w:t>Les chefs d’unités ont pour la plupart connu les institutions de microcrédit par le « bouche à oreille » (56,2%) ; ceux des micro-unités de subsistance les ont davantage connues par ce canal (67,2%)</w:t>
      </w:r>
      <w:r w:rsidR="00710EAF">
        <w:rPr>
          <w:rFonts w:ascii="Book Antiqua" w:hAnsi="Book Antiqua"/>
        </w:rPr>
        <w:t>.</w:t>
      </w:r>
    </w:p>
    <w:p w:rsidR="00623320" w:rsidRPr="00F84B6F" w:rsidRDefault="00623320" w:rsidP="00623320">
      <w:pPr>
        <w:ind w:firstLine="284"/>
        <w:rPr>
          <w:rFonts w:ascii="Book Antiqua" w:hAnsi="Book Antiqua"/>
        </w:rPr>
      </w:pPr>
    </w:p>
    <w:p w:rsidR="00623320" w:rsidRPr="00F84B6F" w:rsidRDefault="00623320" w:rsidP="00623320">
      <w:pPr>
        <w:ind w:firstLine="284"/>
        <w:jc w:val="both"/>
        <w:rPr>
          <w:rFonts w:ascii="Book Antiqua" w:hAnsi="Book Antiqua"/>
        </w:rPr>
      </w:pPr>
      <w:r w:rsidRPr="00F84B6F">
        <w:rPr>
          <w:rFonts w:ascii="Book Antiqua" w:hAnsi="Book Antiqua"/>
        </w:rPr>
        <w:t>Les chefs des unités localisées ont relativement plus recours au crédit que les autres tandis que les jeunes diplômés n’y ont jamais recours</w:t>
      </w:r>
      <w:r w:rsidR="00710EAF">
        <w:rPr>
          <w:rFonts w:ascii="Book Antiqua" w:hAnsi="Book Antiqua"/>
        </w:rPr>
        <w:t>.</w:t>
      </w:r>
    </w:p>
    <w:p w:rsidR="00044CC9" w:rsidRDefault="00044CC9" w:rsidP="00044CC9">
      <w:pPr>
        <w:ind w:firstLine="284"/>
        <w:jc w:val="both"/>
        <w:rPr>
          <w:rFonts w:ascii="Book Antiqua" w:hAnsi="Book Antiqua"/>
        </w:rPr>
      </w:pPr>
    </w:p>
    <w:p w:rsidR="006674F5" w:rsidRDefault="00623320" w:rsidP="003A46AF">
      <w:pPr>
        <w:ind w:firstLine="284"/>
        <w:jc w:val="both"/>
        <w:rPr>
          <w:rFonts w:ascii="Book Antiqua" w:hAnsi="Book Antiqua"/>
        </w:rPr>
      </w:pPr>
      <w:r w:rsidRPr="00623320">
        <w:rPr>
          <w:rFonts w:ascii="Book Antiqua" w:hAnsi="Book Antiqua"/>
        </w:rPr>
        <w:t>Le niveau de capital est lié d’une part à la taille de l’unité et d’autre part à la nature d</w:t>
      </w:r>
      <w:r>
        <w:rPr>
          <w:rFonts w:ascii="Book Antiqua" w:hAnsi="Book Antiqua"/>
        </w:rPr>
        <w:t xml:space="preserve">e l’activité économique qui y est développée. Ainsi, l’importance de </w:t>
      </w:r>
      <w:r>
        <w:rPr>
          <w:rFonts w:ascii="Book Antiqua" w:hAnsi="Book Antiqua"/>
        </w:rPr>
        <w:lastRenderedPageBreak/>
        <w:t>l’industrie en termes de secteur et des activités de fabrication en termes de branche peut expliquer l’importance relative du niveau de capital dans les unités localisées. Ces unités sont également de plus grande taille en termes d’effectif, ce qui peut expliquer également que leur fonctionnement nécessite un niveau d’investissement plus élevé</w:t>
      </w:r>
      <w:r w:rsidR="003A46AF">
        <w:rPr>
          <w:rFonts w:ascii="Book Antiqua" w:hAnsi="Book Antiqua"/>
        </w:rPr>
        <w:t>.</w:t>
      </w:r>
    </w:p>
    <w:p w:rsidR="003A46AF" w:rsidRDefault="003A46AF" w:rsidP="003A46AF">
      <w:pPr>
        <w:ind w:firstLine="284"/>
        <w:rPr>
          <w:rFonts w:ascii="Book Antiqua" w:hAnsi="Book Antiqua"/>
        </w:rPr>
      </w:pPr>
    </w:p>
    <w:p w:rsidR="003A46AF" w:rsidRPr="00623320" w:rsidRDefault="003A46AF" w:rsidP="003A46AF">
      <w:pPr>
        <w:ind w:firstLine="284"/>
        <w:jc w:val="both"/>
        <w:rPr>
          <w:rFonts w:ascii="Book Antiqua" w:hAnsi="Book Antiqua"/>
        </w:rPr>
      </w:pPr>
      <w:r>
        <w:rPr>
          <w:rFonts w:ascii="Book Antiqua" w:hAnsi="Book Antiqua"/>
        </w:rPr>
        <w:t>L’on remarque également que le secteur informel a un accès limité au crédit, ce qui peut expliquer son faible niveau de capital. Ainsi, les unités localisées qui semblent avoir plus d’accès au crédit ont un niveau de capital relativement plus élevé.</w:t>
      </w:r>
    </w:p>
    <w:p w:rsidR="006674F5" w:rsidRPr="00FA7890" w:rsidRDefault="006674F5" w:rsidP="00D709CB"/>
    <w:p w:rsidR="006674F5" w:rsidRPr="00FA7890" w:rsidRDefault="006674F5" w:rsidP="00D709CB"/>
    <w:p w:rsidR="00FA7890" w:rsidRDefault="00FA7890">
      <w:pPr>
        <w:spacing w:after="120"/>
        <w:jc w:val="both"/>
      </w:pPr>
      <w:r>
        <w:br w:type="page"/>
      </w:r>
    </w:p>
    <w:p w:rsidR="006674F5" w:rsidRDefault="006674F5" w:rsidP="00105547">
      <w:pPr>
        <w:pStyle w:val="Titre1"/>
        <w:jc w:val="center"/>
      </w:pPr>
      <w:r>
        <w:lastRenderedPageBreak/>
        <w:t xml:space="preserve">Chapitre </w:t>
      </w:r>
      <w:r w:rsidR="00FD2569">
        <w:t>III</w:t>
      </w:r>
      <w:r>
        <w:t> :</w:t>
      </w:r>
    </w:p>
    <w:p w:rsidR="006674F5" w:rsidRDefault="00550E7A" w:rsidP="006E3D8D">
      <w:pPr>
        <w:pStyle w:val="Titre1"/>
        <w:jc w:val="both"/>
      </w:pPr>
      <w:r>
        <w:t>Mode de gestion, p</w:t>
      </w:r>
      <w:r w:rsidR="006674F5">
        <w:t>roblèmes et perspectives d</w:t>
      </w:r>
      <w:r>
        <w:t>es</w:t>
      </w:r>
      <w:r w:rsidR="0047308F">
        <w:t xml:space="preserve"> </w:t>
      </w:r>
      <w:r>
        <w:t>unités de production</w:t>
      </w:r>
      <w:r w:rsidR="00105547">
        <w:t xml:space="preserve"> informel</w:t>
      </w:r>
      <w:r>
        <w:t>les</w:t>
      </w:r>
      <w:r w:rsidR="00105547">
        <w:t xml:space="preserve"> à Abidjan</w:t>
      </w:r>
    </w:p>
    <w:p w:rsidR="00FE649A" w:rsidRDefault="00FE649A" w:rsidP="00550E7A">
      <w:pPr>
        <w:jc w:val="both"/>
        <w:rPr>
          <w:rFonts w:ascii="Book Antiqua" w:hAnsi="Book Antiqua"/>
        </w:rPr>
      </w:pPr>
    </w:p>
    <w:p w:rsidR="00FE649A" w:rsidRDefault="00FE649A" w:rsidP="00550E7A">
      <w:pPr>
        <w:jc w:val="both"/>
        <w:rPr>
          <w:rFonts w:ascii="Book Antiqua" w:hAnsi="Book Antiqua"/>
        </w:rPr>
      </w:pPr>
      <w:r>
        <w:rPr>
          <w:rFonts w:ascii="Book Antiqua" w:hAnsi="Book Antiqua"/>
        </w:rPr>
        <w:t>Du mode de gestion d’une entreprise, dépend fortement sa rentabilité et même sa survie. En dépendent également les problèmes et obstacles éventuels rencontrés, desquels peuvent découlés les perspectives. Seront abordés dans ce chapitre, le choix et le mode de gestion de l’activité</w:t>
      </w:r>
      <w:r w:rsidR="00617EF2">
        <w:rPr>
          <w:rFonts w:ascii="Book Antiqua" w:hAnsi="Book Antiqua"/>
        </w:rPr>
        <w:t>, les difficultés rencontrées et les aides souhaitées, les perspectives d’embauche, les menaces, les obstacles et les tendances dans le secteur informel. Mais ce chapitre abordera aussi la question des déterminants de la rentabilité des activités informelles.</w:t>
      </w:r>
    </w:p>
    <w:p w:rsidR="00617EF2" w:rsidRDefault="00617EF2" w:rsidP="00550E7A">
      <w:pPr>
        <w:jc w:val="both"/>
        <w:rPr>
          <w:rFonts w:ascii="Book Antiqua" w:hAnsi="Book Antiqua"/>
        </w:rPr>
      </w:pPr>
    </w:p>
    <w:p w:rsidR="00550E7A" w:rsidRPr="00105547" w:rsidRDefault="00550E7A" w:rsidP="00550E7A">
      <w:pPr>
        <w:jc w:val="both"/>
        <w:rPr>
          <w:rFonts w:ascii="Book Antiqua" w:hAnsi="Book Antiqua"/>
          <w:b/>
          <w:sz w:val="28"/>
          <w:szCs w:val="28"/>
        </w:rPr>
      </w:pPr>
      <w:r w:rsidRPr="00A7707F">
        <w:rPr>
          <w:rFonts w:ascii="Book Antiqua" w:hAnsi="Book Antiqua"/>
          <w:b/>
          <w:sz w:val="28"/>
          <w:szCs w:val="28"/>
          <w:u w:val="single"/>
        </w:rPr>
        <w:t>Section 1</w:t>
      </w:r>
      <w:r w:rsidRPr="00105547">
        <w:rPr>
          <w:rFonts w:ascii="Book Antiqua" w:hAnsi="Book Antiqua"/>
          <w:b/>
          <w:sz w:val="28"/>
          <w:szCs w:val="28"/>
        </w:rPr>
        <w:t> : L</w:t>
      </w:r>
      <w:r w:rsidR="00710EAF">
        <w:rPr>
          <w:rFonts w:ascii="Book Antiqua" w:hAnsi="Book Antiqua"/>
          <w:b/>
          <w:sz w:val="28"/>
          <w:szCs w:val="28"/>
        </w:rPr>
        <w:t>e choix et le mode de gestion de l’activité</w:t>
      </w:r>
    </w:p>
    <w:p w:rsidR="00550E7A" w:rsidRDefault="00550E7A" w:rsidP="00550E7A">
      <w:pPr>
        <w:jc w:val="both"/>
        <w:rPr>
          <w:rFonts w:ascii="Book Antiqua" w:hAnsi="Book Antiqua"/>
          <w:b/>
          <w:i/>
        </w:rPr>
      </w:pPr>
    </w:p>
    <w:p w:rsidR="00550E7A" w:rsidRPr="004842D3" w:rsidRDefault="00550E7A" w:rsidP="00550E7A">
      <w:pPr>
        <w:jc w:val="both"/>
        <w:rPr>
          <w:rFonts w:ascii="Book Antiqua" w:hAnsi="Book Antiqua"/>
          <w:b/>
          <w:i/>
        </w:rPr>
      </w:pPr>
      <w:r w:rsidRPr="004842D3">
        <w:rPr>
          <w:rFonts w:ascii="Book Antiqua" w:hAnsi="Book Antiqua"/>
          <w:b/>
          <w:i/>
        </w:rPr>
        <w:t>Très peu de chefs d’unités de production informelles tiennent une comptabilité écrite formelle</w:t>
      </w:r>
    </w:p>
    <w:p w:rsidR="00550E7A" w:rsidRDefault="00550E7A" w:rsidP="00550E7A"/>
    <w:p w:rsidR="00550E7A" w:rsidRPr="001D4416" w:rsidRDefault="00550E7A" w:rsidP="00550E7A">
      <w:pPr>
        <w:pStyle w:val="Corpsdetexte"/>
        <w:ind w:firstLine="284"/>
        <w:jc w:val="both"/>
        <w:rPr>
          <w:rFonts w:ascii="Book Antiqua" w:hAnsi="Book Antiqua"/>
          <w:b w:val="0"/>
          <w:bCs/>
          <w:sz w:val="24"/>
          <w:szCs w:val="24"/>
        </w:rPr>
      </w:pPr>
      <w:r w:rsidRPr="001D4416">
        <w:rPr>
          <w:rFonts w:ascii="Book Antiqua" w:hAnsi="Book Antiqua"/>
          <w:b w:val="0"/>
          <w:bCs/>
          <w:sz w:val="24"/>
          <w:szCs w:val="24"/>
        </w:rPr>
        <w:t xml:space="preserve">Les unités de production informelles ne tiennent généralement pas de comptabilité moderne. En effet, </w:t>
      </w:r>
      <w:r>
        <w:rPr>
          <w:rFonts w:ascii="Book Antiqua" w:hAnsi="Book Antiqua"/>
          <w:b w:val="0"/>
          <w:bCs/>
          <w:sz w:val="24"/>
          <w:szCs w:val="24"/>
        </w:rPr>
        <w:t>1</w:t>
      </w:r>
      <w:r w:rsidRPr="001D4416">
        <w:rPr>
          <w:rFonts w:ascii="Book Antiqua" w:hAnsi="Book Antiqua"/>
          <w:b w:val="0"/>
          <w:bCs/>
          <w:sz w:val="24"/>
          <w:szCs w:val="24"/>
        </w:rPr>
        <w:t>% seulement de l’ensemble des unités tiennent une comptabilité moderne.</w:t>
      </w:r>
    </w:p>
    <w:p w:rsidR="00550E7A" w:rsidRPr="001D4416" w:rsidRDefault="00550E7A" w:rsidP="00550E7A">
      <w:pPr>
        <w:ind w:firstLine="284"/>
        <w:jc w:val="both"/>
        <w:rPr>
          <w:rFonts w:ascii="Book Antiqua" w:hAnsi="Book Antiqua"/>
          <w:bCs/>
        </w:rPr>
      </w:pPr>
    </w:p>
    <w:p w:rsidR="00550E7A" w:rsidRPr="001D4416" w:rsidRDefault="00550E7A" w:rsidP="00550E7A">
      <w:pPr>
        <w:ind w:firstLine="284"/>
        <w:jc w:val="both"/>
        <w:rPr>
          <w:rFonts w:ascii="Book Antiqua" w:hAnsi="Book Antiqua"/>
          <w:bCs/>
        </w:rPr>
      </w:pPr>
      <w:r w:rsidRPr="001D4416">
        <w:rPr>
          <w:rFonts w:ascii="Book Antiqua" w:hAnsi="Book Antiqua"/>
          <w:bCs/>
        </w:rPr>
        <w:t>En revanche, une part plus importante d’entre</w:t>
      </w:r>
      <w:r>
        <w:rPr>
          <w:rFonts w:ascii="Book Antiqua" w:hAnsi="Book Antiqua"/>
          <w:bCs/>
        </w:rPr>
        <w:t xml:space="preserve"> elles</w:t>
      </w:r>
      <w:r w:rsidRPr="001D4416">
        <w:rPr>
          <w:rFonts w:ascii="Book Antiqua" w:hAnsi="Book Antiqua"/>
          <w:bCs/>
        </w:rPr>
        <w:t xml:space="preserve"> tiennent des notes personnelles (4</w:t>
      </w:r>
      <w:r>
        <w:rPr>
          <w:rFonts w:ascii="Book Antiqua" w:hAnsi="Book Antiqua"/>
          <w:bCs/>
        </w:rPr>
        <w:t>4,6</w:t>
      </w:r>
      <w:r w:rsidRPr="001D4416">
        <w:rPr>
          <w:rFonts w:ascii="Book Antiqua" w:hAnsi="Book Antiqua"/>
          <w:bCs/>
        </w:rPr>
        <w:t>%) qui consiste</w:t>
      </w:r>
      <w:r>
        <w:rPr>
          <w:rFonts w:ascii="Book Antiqua" w:hAnsi="Book Antiqua"/>
          <w:bCs/>
        </w:rPr>
        <w:t>nt</w:t>
      </w:r>
      <w:r w:rsidRPr="001D4416">
        <w:rPr>
          <w:rFonts w:ascii="Book Antiqua" w:hAnsi="Book Antiqua"/>
          <w:bCs/>
        </w:rPr>
        <w:t xml:space="preserve"> souvent à enregistrer les dépenses et les recettes dans un cahier. Les chefs d’unités ne tenant pas du tout d</w:t>
      </w:r>
      <w:r>
        <w:rPr>
          <w:rFonts w:ascii="Book Antiqua" w:hAnsi="Book Antiqua"/>
          <w:bCs/>
        </w:rPr>
        <w:t>e comptabilité représentent 50,6</w:t>
      </w:r>
      <w:r w:rsidRPr="001D4416">
        <w:rPr>
          <w:rFonts w:ascii="Book Antiqua" w:hAnsi="Book Antiqua"/>
          <w:bCs/>
        </w:rPr>
        <w:t>% de l’ensemble.</w:t>
      </w:r>
    </w:p>
    <w:p w:rsidR="00550E7A" w:rsidRPr="001D4416" w:rsidRDefault="00550E7A" w:rsidP="00550E7A">
      <w:pPr>
        <w:ind w:firstLine="284"/>
        <w:jc w:val="both"/>
        <w:rPr>
          <w:rFonts w:ascii="Book Antiqua" w:hAnsi="Book Antiqua"/>
          <w:bCs/>
        </w:rPr>
      </w:pPr>
    </w:p>
    <w:p w:rsidR="00550E7A" w:rsidRDefault="00550E7A" w:rsidP="00550E7A">
      <w:pPr>
        <w:ind w:firstLine="284"/>
        <w:jc w:val="both"/>
        <w:rPr>
          <w:rFonts w:ascii="Book Antiqua" w:hAnsi="Book Antiqua"/>
          <w:bCs/>
        </w:rPr>
      </w:pPr>
      <w:r w:rsidRPr="001D4416">
        <w:rPr>
          <w:rFonts w:ascii="Book Antiqua" w:hAnsi="Book Antiqua"/>
          <w:bCs/>
        </w:rPr>
        <w:t xml:space="preserve">Ces chiffres sont préoccupants lorsque l’on sait </w:t>
      </w:r>
      <w:r>
        <w:rPr>
          <w:rFonts w:ascii="Book Antiqua" w:hAnsi="Book Antiqua"/>
          <w:bCs/>
        </w:rPr>
        <w:t>l’importance de la</w:t>
      </w:r>
      <w:r w:rsidRPr="001D4416">
        <w:rPr>
          <w:rFonts w:ascii="Book Antiqua" w:hAnsi="Book Antiqua"/>
          <w:bCs/>
        </w:rPr>
        <w:t xml:space="preserve"> comptabilité dans la gestion d’une unité de production. En effet, </w:t>
      </w:r>
      <w:r>
        <w:rPr>
          <w:rFonts w:ascii="Book Antiqua" w:hAnsi="Book Antiqua"/>
          <w:bCs/>
        </w:rPr>
        <w:t xml:space="preserve">seule la comptabilité permet </w:t>
      </w:r>
      <w:proofErr w:type="spellStart"/>
      <w:r>
        <w:rPr>
          <w:rFonts w:ascii="Book Antiqua" w:hAnsi="Book Antiqua"/>
          <w:bCs/>
        </w:rPr>
        <w:t>deconnaître</w:t>
      </w:r>
      <w:proofErr w:type="spellEnd"/>
      <w:r>
        <w:rPr>
          <w:rFonts w:ascii="Book Antiqua" w:hAnsi="Book Antiqua"/>
          <w:bCs/>
        </w:rPr>
        <w:t xml:space="preserve"> ce que cela coûte de conduire une activité et ce que l’on en tire. C’est donc elle qui permet de mesurer la rentabilité d’une activité. </w:t>
      </w:r>
    </w:p>
    <w:p w:rsidR="00550E7A" w:rsidRDefault="00550E7A" w:rsidP="00550E7A">
      <w:pPr>
        <w:ind w:firstLine="284"/>
        <w:jc w:val="both"/>
        <w:rPr>
          <w:rFonts w:ascii="Book Antiqua" w:hAnsi="Book Antiqua"/>
          <w:bCs/>
        </w:rPr>
      </w:pPr>
    </w:p>
    <w:p w:rsidR="00550E7A" w:rsidRPr="001D4416" w:rsidRDefault="00550E7A" w:rsidP="00550E7A">
      <w:pPr>
        <w:ind w:firstLine="284"/>
        <w:jc w:val="both"/>
        <w:rPr>
          <w:rFonts w:ascii="Book Antiqua" w:hAnsi="Book Antiqua"/>
          <w:bCs/>
        </w:rPr>
      </w:pPr>
      <w:r>
        <w:rPr>
          <w:rFonts w:ascii="Book Antiqua" w:hAnsi="Book Antiqua"/>
          <w:bCs/>
        </w:rPr>
        <w:t>Toutefois, le mode d’organisation de la production, comme le non enregistrement constitue l’une des caractéristiques principales des activités informelles. Vérifier ces réalités devrait donc aller de soi. Mais comme dans le cas de l’enregistrement, ce qui préoccupe plus est la proportion importante des unités ne tenant pas du tout de comptabilité. Cela peut remettre en cause en réalité la pérennité de l’activité puisque sa rentabilité n’est pas mesurée. Il est même possible que nombre d’activités se conduisent à perte mais que les chefs</w:t>
      </w:r>
      <w:r w:rsidR="00710EAF">
        <w:rPr>
          <w:rFonts w:ascii="Book Antiqua" w:hAnsi="Book Antiqua"/>
          <w:bCs/>
        </w:rPr>
        <w:t xml:space="preserve"> d’unités de production</w:t>
      </w:r>
      <w:r>
        <w:rPr>
          <w:rFonts w:ascii="Book Antiqua" w:hAnsi="Book Antiqua"/>
          <w:bCs/>
        </w:rPr>
        <w:t xml:space="preserve"> ne s’en rendent pas compte faute d’une tenue de comptabilité.</w:t>
      </w:r>
    </w:p>
    <w:p w:rsidR="00617EF2" w:rsidRDefault="00617EF2">
      <w:pPr>
        <w:spacing w:after="120"/>
        <w:jc w:val="both"/>
      </w:pPr>
      <w:r>
        <w:br w:type="page"/>
      </w:r>
    </w:p>
    <w:p w:rsidR="00550E7A" w:rsidRDefault="00550E7A" w:rsidP="00550E7A">
      <w:pPr>
        <w:rPr>
          <w:b/>
        </w:rPr>
      </w:pPr>
      <w:r w:rsidRPr="005A7A77">
        <w:rPr>
          <w:b/>
          <w:u w:val="single"/>
        </w:rPr>
        <w:lastRenderedPageBreak/>
        <w:t xml:space="preserve">Tableau </w:t>
      </w:r>
      <w:r>
        <w:rPr>
          <w:b/>
          <w:u w:val="single"/>
        </w:rPr>
        <w:t>II.</w:t>
      </w:r>
      <w:r w:rsidR="00090531">
        <w:rPr>
          <w:b/>
          <w:u w:val="single"/>
        </w:rPr>
        <w:t>III.1</w:t>
      </w:r>
      <w:r w:rsidRPr="004842D3">
        <w:rPr>
          <w:b/>
        </w:rPr>
        <w:t> : Répartition des unités de production selon le type de comptabilité</w:t>
      </w:r>
    </w:p>
    <w:p w:rsidR="00550E7A" w:rsidRPr="004842D3" w:rsidRDefault="00550E7A" w:rsidP="00550E7A">
      <w:pPr>
        <w:rPr>
          <w:b/>
        </w:rPr>
      </w:pPr>
    </w:p>
    <w:tbl>
      <w:tblPr>
        <w:tblW w:w="6180" w:type="dxa"/>
        <w:tblInd w:w="55" w:type="dxa"/>
        <w:tblCellMar>
          <w:left w:w="70" w:type="dxa"/>
          <w:right w:w="70" w:type="dxa"/>
        </w:tblCellMar>
        <w:tblLook w:val="04A0"/>
      </w:tblPr>
      <w:tblGrid>
        <w:gridCol w:w="3780"/>
        <w:gridCol w:w="1200"/>
        <w:gridCol w:w="1200"/>
      </w:tblGrid>
      <w:tr w:rsidR="00550E7A" w:rsidRPr="004A7FCE" w:rsidTr="0055632F">
        <w:trPr>
          <w:trHeight w:val="300"/>
        </w:trPr>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550E7A" w:rsidRPr="004A7FCE" w:rsidRDefault="00550E7A" w:rsidP="0055632F">
            <w:pPr>
              <w:rPr>
                <w:rFonts w:ascii="Calibri" w:hAnsi="Calibri"/>
                <w:color w:val="000000"/>
              </w:rPr>
            </w:pPr>
            <w:r w:rsidRPr="004A7FCE">
              <w:rPr>
                <w:rFonts w:ascii="Calibri" w:hAnsi="Calibri"/>
                <w:color w:val="000000"/>
                <w:sz w:val="22"/>
                <w:szCs w:val="22"/>
              </w:rPr>
              <w:t> </w:t>
            </w:r>
          </w:p>
        </w:tc>
        <w:tc>
          <w:tcPr>
            <w:tcW w:w="1200" w:type="dxa"/>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rPr>
                <w:rFonts w:ascii="Calibri" w:hAnsi="Calibri"/>
                <w:b/>
                <w:color w:val="000000"/>
              </w:rPr>
            </w:pPr>
            <w:proofErr w:type="spellStart"/>
            <w:r w:rsidRPr="00001755">
              <w:rPr>
                <w:rFonts w:ascii="Calibri" w:hAnsi="Calibri"/>
                <w:b/>
                <w:color w:val="000000"/>
                <w:sz w:val="22"/>
                <w:szCs w:val="22"/>
              </w:rPr>
              <w:t>Eff</w:t>
            </w:r>
            <w:proofErr w:type="spellEnd"/>
          </w:p>
        </w:tc>
        <w:tc>
          <w:tcPr>
            <w:tcW w:w="1200" w:type="dxa"/>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w:t>
            </w:r>
          </w:p>
        </w:tc>
      </w:tr>
      <w:tr w:rsidR="00550E7A" w:rsidRPr="004A7FCE" w:rsidTr="0055632F">
        <w:trPr>
          <w:trHeight w:val="300"/>
        </w:trPr>
        <w:tc>
          <w:tcPr>
            <w:tcW w:w="378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Compta écrite formelle</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8</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1,0%</w:t>
            </w:r>
          </w:p>
        </w:tc>
      </w:tr>
      <w:tr w:rsidR="00550E7A" w:rsidRPr="004A7FCE" w:rsidTr="0055632F">
        <w:trPr>
          <w:trHeight w:val="300"/>
        </w:trPr>
        <w:tc>
          <w:tcPr>
            <w:tcW w:w="378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Compta pour la 'contribution directe'</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11</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1,4%</w:t>
            </w:r>
          </w:p>
        </w:tc>
      </w:tr>
      <w:tr w:rsidR="00550E7A" w:rsidRPr="004A7FCE" w:rsidTr="0055632F">
        <w:trPr>
          <w:trHeight w:val="300"/>
        </w:trPr>
        <w:tc>
          <w:tcPr>
            <w:tcW w:w="378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Notes personnelles</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363</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44,6%</w:t>
            </w:r>
          </w:p>
        </w:tc>
      </w:tr>
      <w:tr w:rsidR="00550E7A" w:rsidRPr="004A7FCE" w:rsidTr="0055632F">
        <w:trPr>
          <w:trHeight w:val="300"/>
        </w:trPr>
        <w:tc>
          <w:tcPr>
            <w:tcW w:w="378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 xml:space="preserve">Ne </w:t>
            </w:r>
            <w:r w:rsidRPr="00001755">
              <w:rPr>
                <w:rFonts w:ascii="Calibri" w:hAnsi="Calibri"/>
                <w:b/>
                <w:color w:val="000000"/>
              </w:rPr>
              <w:t>fait</w:t>
            </w:r>
            <w:r w:rsidRPr="00001755">
              <w:rPr>
                <w:rFonts w:ascii="Calibri" w:hAnsi="Calibri"/>
                <w:b/>
                <w:color w:val="000000"/>
                <w:sz w:val="22"/>
                <w:szCs w:val="22"/>
              </w:rPr>
              <w:t xml:space="preserve"> pas de comptes</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411</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50,6%</w:t>
            </w:r>
          </w:p>
        </w:tc>
      </w:tr>
      <w:tr w:rsidR="00550E7A" w:rsidRPr="004A7FCE" w:rsidTr="0055632F">
        <w:trPr>
          <w:trHeight w:val="300"/>
        </w:trPr>
        <w:tc>
          <w:tcPr>
            <w:tcW w:w="378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Autre</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20</w:t>
            </w:r>
          </w:p>
        </w:tc>
        <w:tc>
          <w:tcPr>
            <w:tcW w:w="1200" w:type="dxa"/>
            <w:tcBorders>
              <w:top w:val="nil"/>
              <w:left w:val="nil"/>
              <w:bottom w:val="nil"/>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2,5%</w:t>
            </w:r>
          </w:p>
        </w:tc>
      </w:tr>
      <w:tr w:rsidR="00550E7A" w:rsidRPr="004A7FCE" w:rsidTr="0055632F">
        <w:trPr>
          <w:trHeight w:val="300"/>
        </w:trPr>
        <w:tc>
          <w:tcPr>
            <w:tcW w:w="3780" w:type="dxa"/>
            <w:tcBorders>
              <w:top w:val="single" w:sz="4" w:space="0" w:color="auto"/>
              <w:left w:val="nil"/>
              <w:bottom w:val="single" w:sz="4" w:space="0" w:color="auto"/>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Total</w:t>
            </w:r>
          </w:p>
        </w:tc>
        <w:tc>
          <w:tcPr>
            <w:tcW w:w="1200" w:type="dxa"/>
            <w:tcBorders>
              <w:top w:val="single" w:sz="4" w:space="0" w:color="auto"/>
              <w:left w:val="nil"/>
              <w:bottom w:val="single" w:sz="4" w:space="0" w:color="auto"/>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813</w:t>
            </w:r>
          </w:p>
        </w:tc>
        <w:tc>
          <w:tcPr>
            <w:tcW w:w="1200" w:type="dxa"/>
            <w:tcBorders>
              <w:top w:val="single" w:sz="4" w:space="0" w:color="auto"/>
              <w:left w:val="nil"/>
              <w:bottom w:val="single" w:sz="4" w:space="0" w:color="auto"/>
              <w:right w:val="nil"/>
            </w:tcBorders>
            <w:shd w:val="clear" w:color="auto" w:fill="auto"/>
            <w:noWrap/>
            <w:vAlign w:val="bottom"/>
            <w:hideMark/>
          </w:tcPr>
          <w:p w:rsidR="00550E7A" w:rsidRPr="004A7FCE" w:rsidRDefault="00550E7A" w:rsidP="0055632F">
            <w:pPr>
              <w:jc w:val="right"/>
              <w:rPr>
                <w:rFonts w:ascii="Calibri" w:hAnsi="Calibri"/>
                <w:color w:val="000000"/>
              </w:rPr>
            </w:pPr>
            <w:r w:rsidRPr="004A7FCE">
              <w:rPr>
                <w:rFonts w:ascii="Calibri" w:hAnsi="Calibri"/>
                <w:color w:val="000000"/>
                <w:sz w:val="22"/>
                <w:szCs w:val="22"/>
              </w:rPr>
              <w:t>100,0%</w:t>
            </w:r>
          </w:p>
        </w:tc>
      </w:tr>
    </w:tbl>
    <w:p w:rsidR="00550E7A" w:rsidRDefault="00550E7A" w:rsidP="00550E7A">
      <w:r w:rsidRPr="00FC2B89">
        <w:rPr>
          <w:bCs/>
        </w:rPr>
        <w:t>AGEPE/Observatoire</w:t>
      </w:r>
      <w:r>
        <w:rPr>
          <w:bCs/>
        </w:rPr>
        <w:t>, enquête secteur informel 2008</w:t>
      </w:r>
    </w:p>
    <w:p w:rsidR="00550E7A" w:rsidRDefault="00550E7A" w:rsidP="00550E7A">
      <w:pPr>
        <w:rPr>
          <w:rFonts w:ascii="Book Antiqua" w:hAnsi="Book Antiqua"/>
          <w:b/>
          <w:sz w:val="28"/>
          <w:szCs w:val="28"/>
          <w:u w:val="single"/>
        </w:rPr>
      </w:pPr>
    </w:p>
    <w:p w:rsidR="00550E7A" w:rsidRDefault="00550E7A" w:rsidP="00550E7A">
      <w:pPr>
        <w:jc w:val="both"/>
        <w:rPr>
          <w:rFonts w:ascii="Book Antiqua" w:hAnsi="Book Antiqua"/>
          <w:b/>
          <w:i/>
        </w:rPr>
      </w:pPr>
      <w:r w:rsidRPr="0014034D">
        <w:rPr>
          <w:rFonts w:ascii="Book Antiqua" w:hAnsi="Book Antiqua"/>
          <w:b/>
          <w:i/>
        </w:rPr>
        <w:t>Dans les unités localisées, enregistrées et disposant des fournitures courantes, une part relativement plus importante de chefs d’unités de production tiennent une comptabilité de type moderne (respectivement 1,7% contre 1% pour l’ensemble).</w:t>
      </w:r>
    </w:p>
    <w:p w:rsidR="00550E7A" w:rsidRPr="0014034D" w:rsidRDefault="00550E7A" w:rsidP="00550E7A">
      <w:pPr>
        <w:jc w:val="both"/>
        <w:rPr>
          <w:rFonts w:ascii="Book Antiqua" w:hAnsi="Book Antiqua"/>
        </w:rPr>
      </w:pPr>
    </w:p>
    <w:p w:rsidR="00550E7A" w:rsidRDefault="00550E7A" w:rsidP="00353E62">
      <w:pPr>
        <w:ind w:firstLine="284"/>
        <w:jc w:val="both"/>
        <w:rPr>
          <w:rFonts w:ascii="Book Antiqua" w:hAnsi="Book Antiqua"/>
        </w:rPr>
      </w:pPr>
      <w:r>
        <w:rPr>
          <w:rFonts w:ascii="Book Antiqua" w:hAnsi="Book Antiqua"/>
        </w:rPr>
        <w:t xml:space="preserve">En tenant compte des cinq </w:t>
      </w:r>
      <w:r w:rsidR="004E0090">
        <w:rPr>
          <w:rFonts w:ascii="Book Antiqua" w:hAnsi="Book Antiqua"/>
        </w:rPr>
        <w:t>segments</w:t>
      </w:r>
      <w:r>
        <w:rPr>
          <w:rFonts w:ascii="Book Antiqua" w:hAnsi="Book Antiqua"/>
        </w:rPr>
        <w:t>, l’on observe que dans le</w:t>
      </w:r>
      <w:r w:rsidR="004E0090">
        <w:rPr>
          <w:rFonts w:ascii="Book Antiqua" w:hAnsi="Book Antiqua"/>
        </w:rPr>
        <w:t>s unités localisées</w:t>
      </w:r>
      <w:r>
        <w:rPr>
          <w:rFonts w:ascii="Book Antiqua" w:hAnsi="Book Antiqua"/>
        </w:rPr>
        <w:t xml:space="preserve">, une part plus importante de chefs d’unités de production </w:t>
      </w:r>
      <w:proofErr w:type="gramStart"/>
      <w:r>
        <w:rPr>
          <w:rFonts w:ascii="Book Antiqua" w:hAnsi="Book Antiqua"/>
        </w:rPr>
        <w:t>tiennent</w:t>
      </w:r>
      <w:proofErr w:type="gramEnd"/>
      <w:r>
        <w:rPr>
          <w:rFonts w:ascii="Book Antiqua" w:hAnsi="Book Antiqua"/>
        </w:rPr>
        <w:t xml:space="preserve"> une comptabilité de type moderne (1,7% contre 1% pour l’ensemble).</w:t>
      </w:r>
    </w:p>
    <w:p w:rsidR="00550E7A" w:rsidRDefault="00550E7A" w:rsidP="00353E62">
      <w:pPr>
        <w:ind w:firstLine="284"/>
        <w:jc w:val="both"/>
        <w:rPr>
          <w:rFonts w:ascii="Book Antiqua" w:hAnsi="Book Antiqua"/>
        </w:rPr>
      </w:pPr>
    </w:p>
    <w:p w:rsidR="00550E7A" w:rsidRDefault="00550E7A" w:rsidP="00353E62">
      <w:pPr>
        <w:ind w:firstLine="284"/>
        <w:jc w:val="both"/>
        <w:rPr>
          <w:rFonts w:ascii="Book Antiqua" w:hAnsi="Book Antiqua"/>
        </w:rPr>
      </w:pPr>
      <w:r>
        <w:rPr>
          <w:rFonts w:ascii="Book Antiqua" w:hAnsi="Book Antiqua"/>
        </w:rPr>
        <w:t xml:space="preserve">Par ailleurs, dans les deux premiers </w:t>
      </w:r>
      <w:r w:rsidR="004E0090">
        <w:rPr>
          <w:rFonts w:ascii="Book Antiqua" w:hAnsi="Book Antiqua"/>
        </w:rPr>
        <w:t>segments</w:t>
      </w:r>
      <w:r>
        <w:rPr>
          <w:rFonts w:ascii="Book Antiqua" w:hAnsi="Book Antiqua"/>
        </w:rPr>
        <w:t xml:space="preserve">, les chefs d’unités de production tiennent plus souvent des notes personnelles que dans l’ensemble.  Il en est de même pour le groupe des activités exercées à domicile, mais dans une beaucoup moindre mesure. Il est important de noter surtout que la majorité des chefs d’unités des deux premiers </w:t>
      </w:r>
      <w:r w:rsidR="004E0090">
        <w:rPr>
          <w:rFonts w:ascii="Book Antiqua" w:hAnsi="Book Antiqua"/>
        </w:rPr>
        <w:t>segments</w:t>
      </w:r>
      <w:r>
        <w:rPr>
          <w:rFonts w:ascii="Book Antiqua" w:hAnsi="Book Antiqua"/>
        </w:rPr>
        <w:t xml:space="preserve"> tiennent au moins des notes personnelles</w:t>
      </w:r>
      <w:r w:rsidR="00710EAF">
        <w:rPr>
          <w:rFonts w:ascii="Book Antiqua" w:hAnsi="Book Antiqua"/>
        </w:rPr>
        <w:t>.</w:t>
      </w:r>
    </w:p>
    <w:p w:rsidR="00550E7A" w:rsidRDefault="00550E7A" w:rsidP="00353E62">
      <w:pPr>
        <w:ind w:firstLine="284"/>
        <w:jc w:val="both"/>
        <w:rPr>
          <w:rFonts w:ascii="Book Antiqua" w:hAnsi="Book Antiqua"/>
        </w:rPr>
      </w:pPr>
    </w:p>
    <w:p w:rsidR="00550E7A" w:rsidRDefault="00550E7A" w:rsidP="00353E62">
      <w:pPr>
        <w:ind w:firstLine="284"/>
        <w:jc w:val="both"/>
        <w:rPr>
          <w:rFonts w:ascii="Book Antiqua" w:hAnsi="Book Antiqua"/>
        </w:rPr>
      </w:pPr>
      <w:r>
        <w:rPr>
          <w:rFonts w:ascii="Book Antiqua" w:hAnsi="Book Antiqua"/>
        </w:rPr>
        <w:t xml:space="preserve">Dans les autres </w:t>
      </w:r>
      <w:r w:rsidR="009C24EB">
        <w:rPr>
          <w:rFonts w:ascii="Book Antiqua" w:hAnsi="Book Antiqua"/>
        </w:rPr>
        <w:t>segments</w:t>
      </w:r>
      <w:r>
        <w:rPr>
          <w:rFonts w:ascii="Book Antiqua" w:hAnsi="Book Antiqua"/>
        </w:rPr>
        <w:t>, les unités tenant une comptabilité moderne ou des notes personnelles sont sous-représentées tandis que celles ne tenant pas du tout de comptabilité sont surreprésentées.</w:t>
      </w:r>
    </w:p>
    <w:p w:rsidR="00550E7A" w:rsidRDefault="00550E7A" w:rsidP="00353E62">
      <w:pPr>
        <w:ind w:firstLine="284"/>
        <w:jc w:val="both"/>
        <w:rPr>
          <w:rFonts w:ascii="Book Antiqua" w:hAnsi="Book Antiqua"/>
        </w:rPr>
      </w:pPr>
    </w:p>
    <w:p w:rsidR="00550E7A" w:rsidRDefault="00550E7A" w:rsidP="00353E62">
      <w:pPr>
        <w:ind w:firstLine="284"/>
        <w:jc w:val="both"/>
        <w:rPr>
          <w:rFonts w:ascii="Book Antiqua" w:hAnsi="Book Antiqua"/>
        </w:rPr>
      </w:pPr>
      <w:r>
        <w:rPr>
          <w:rFonts w:ascii="Book Antiqua" w:hAnsi="Book Antiqua"/>
        </w:rPr>
        <w:t>En définitive, bien que la tendance générale soit de ne tenir aucune comptabilité, cette réalité diffère selon le segment dans lequel l’on se trouve. Ainsi, il semble se dégager que dans les deux premiers segments, les chefs d’unités de production soient plus soucieux d’une bonne gestion, ce qui les amène à tenir au moins de</w:t>
      </w:r>
      <w:r w:rsidR="009C24EB">
        <w:rPr>
          <w:rFonts w:ascii="Book Antiqua" w:hAnsi="Book Antiqua"/>
        </w:rPr>
        <w:t>s</w:t>
      </w:r>
      <w:r>
        <w:rPr>
          <w:rFonts w:ascii="Book Antiqua" w:hAnsi="Book Antiqua"/>
        </w:rPr>
        <w:t xml:space="preserve"> notes personnelles. </w:t>
      </w:r>
      <w:r w:rsidR="00B704D5">
        <w:rPr>
          <w:rFonts w:ascii="Book Antiqua" w:hAnsi="Book Antiqua"/>
        </w:rPr>
        <w:t>Cela pourrait expliquer dans une certaine mesure la meilleure rentabilité relative qu’ils réalisent en général.</w:t>
      </w:r>
    </w:p>
    <w:p w:rsidR="00617EF2" w:rsidRDefault="00617EF2">
      <w:pPr>
        <w:spacing w:after="120"/>
        <w:jc w:val="both"/>
        <w:rPr>
          <w:rFonts w:ascii="Book Antiqua" w:hAnsi="Book Antiqua"/>
        </w:rPr>
      </w:pPr>
      <w:r>
        <w:rPr>
          <w:rFonts w:ascii="Book Antiqua" w:hAnsi="Book Antiqua"/>
        </w:rPr>
        <w:br w:type="page"/>
      </w:r>
    </w:p>
    <w:p w:rsidR="00090531" w:rsidRDefault="00550E7A" w:rsidP="00550E7A">
      <w:pPr>
        <w:jc w:val="both"/>
        <w:rPr>
          <w:b/>
        </w:rPr>
      </w:pPr>
      <w:r w:rsidRPr="00065265">
        <w:rPr>
          <w:rFonts w:ascii="Book Antiqua" w:hAnsi="Book Antiqua"/>
          <w:b/>
          <w:u w:val="single"/>
        </w:rPr>
        <w:lastRenderedPageBreak/>
        <w:t>Tableau</w:t>
      </w:r>
      <w:r w:rsidR="00090531">
        <w:rPr>
          <w:rFonts w:ascii="Book Antiqua" w:hAnsi="Book Antiqua"/>
          <w:b/>
          <w:u w:val="single"/>
        </w:rPr>
        <w:t xml:space="preserve"> II.III.2</w:t>
      </w:r>
      <w:r w:rsidRPr="00065265">
        <w:rPr>
          <w:rFonts w:ascii="Book Antiqua" w:hAnsi="Book Antiqua"/>
          <w:b/>
        </w:rPr>
        <w:t> </w:t>
      </w:r>
      <w:r>
        <w:rPr>
          <w:rFonts w:ascii="Book Antiqua" w:hAnsi="Book Antiqua"/>
        </w:rPr>
        <w:t xml:space="preserve">: </w:t>
      </w:r>
      <w:r w:rsidRPr="004842D3">
        <w:rPr>
          <w:b/>
        </w:rPr>
        <w:t xml:space="preserve">Répartition des unités de production </w:t>
      </w:r>
      <w:r>
        <w:rPr>
          <w:b/>
        </w:rPr>
        <w:t xml:space="preserve">par classe </w:t>
      </w:r>
      <w:r w:rsidRPr="004842D3">
        <w:rPr>
          <w:b/>
        </w:rPr>
        <w:t xml:space="preserve">selon le type de </w:t>
      </w:r>
    </w:p>
    <w:p w:rsidR="00550E7A" w:rsidRDefault="00090531" w:rsidP="00550E7A">
      <w:pPr>
        <w:jc w:val="both"/>
        <w:rPr>
          <w:rFonts w:ascii="Book Antiqua" w:hAnsi="Book Antiqua"/>
        </w:rPr>
      </w:pPr>
      <w:r>
        <w:rPr>
          <w:b/>
        </w:rPr>
        <w:tab/>
      </w:r>
      <w:r>
        <w:rPr>
          <w:b/>
        </w:rPr>
        <w:tab/>
      </w:r>
      <w:r>
        <w:rPr>
          <w:b/>
        </w:rPr>
        <w:tab/>
      </w:r>
      <w:r>
        <w:rPr>
          <w:b/>
        </w:rPr>
        <w:tab/>
      </w:r>
      <w:r>
        <w:rPr>
          <w:b/>
        </w:rPr>
        <w:tab/>
      </w:r>
      <w:r>
        <w:rPr>
          <w:b/>
        </w:rPr>
        <w:tab/>
      </w:r>
      <w:proofErr w:type="gramStart"/>
      <w:r w:rsidR="00550E7A" w:rsidRPr="004842D3">
        <w:rPr>
          <w:b/>
        </w:rPr>
        <w:t>comptabilité</w:t>
      </w:r>
      <w:proofErr w:type="gramEnd"/>
    </w:p>
    <w:p w:rsidR="00550E7A" w:rsidRPr="0014034D" w:rsidRDefault="00550E7A" w:rsidP="00550E7A">
      <w:pPr>
        <w:jc w:val="both"/>
        <w:rPr>
          <w:rFonts w:ascii="Book Antiqua" w:hAnsi="Book Antiqua"/>
        </w:rPr>
      </w:pPr>
    </w:p>
    <w:tbl>
      <w:tblPr>
        <w:tblW w:w="9513" w:type="dxa"/>
        <w:tblInd w:w="55" w:type="dxa"/>
        <w:tblCellMar>
          <w:left w:w="70" w:type="dxa"/>
          <w:right w:w="70" w:type="dxa"/>
        </w:tblCellMar>
        <w:tblLook w:val="04A0"/>
      </w:tblPr>
      <w:tblGrid>
        <w:gridCol w:w="1520"/>
        <w:gridCol w:w="520"/>
        <w:gridCol w:w="760"/>
        <w:gridCol w:w="399"/>
        <w:gridCol w:w="781"/>
        <w:gridCol w:w="466"/>
        <w:gridCol w:w="914"/>
        <w:gridCol w:w="610"/>
        <w:gridCol w:w="890"/>
        <w:gridCol w:w="554"/>
        <w:gridCol w:w="1086"/>
        <w:gridCol w:w="475"/>
        <w:gridCol w:w="643"/>
      </w:tblGrid>
      <w:tr w:rsidR="00550E7A" w:rsidRPr="00065265" w:rsidTr="009C24EB">
        <w:trPr>
          <w:trHeight w:val="300"/>
        </w:trPr>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50E7A" w:rsidRPr="00065265" w:rsidRDefault="00550E7A" w:rsidP="0055632F">
            <w:pPr>
              <w:rPr>
                <w:rFonts w:ascii="Calibri" w:hAnsi="Calibri"/>
                <w:color w:val="000000"/>
              </w:rPr>
            </w:pPr>
            <w:r w:rsidRPr="00065265">
              <w:rPr>
                <w:rFonts w:ascii="Calibri" w:hAnsi="Calibri"/>
                <w:color w:val="000000"/>
                <w:sz w:val="22"/>
                <w:szCs w:val="22"/>
              </w:rPr>
              <w:t> </w:t>
            </w:r>
          </w:p>
        </w:tc>
        <w:tc>
          <w:tcPr>
            <w:tcW w:w="1280"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Classe 1</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Classe 2</w:t>
            </w:r>
          </w:p>
        </w:tc>
        <w:tc>
          <w:tcPr>
            <w:tcW w:w="1380"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Classe 3</w:t>
            </w:r>
          </w:p>
        </w:tc>
        <w:tc>
          <w:tcPr>
            <w:tcW w:w="1500"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Classe 4</w:t>
            </w:r>
          </w:p>
        </w:tc>
        <w:tc>
          <w:tcPr>
            <w:tcW w:w="1640"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Classe 5</w:t>
            </w:r>
          </w:p>
        </w:tc>
        <w:tc>
          <w:tcPr>
            <w:tcW w:w="1013" w:type="dxa"/>
            <w:gridSpan w:val="2"/>
            <w:tcBorders>
              <w:top w:val="single" w:sz="4" w:space="0" w:color="auto"/>
              <w:left w:val="nil"/>
              <w:bottom w:val="single" w:sz="4" w:space="0" w:color="auto"/>
              <w:right w:val="nil"/>
            </w:tcBorders>
            <w:shd w:val="clear" w:color="auto" w:fill="auto"/>
            <w:noWrap/>
            <w:vAlign w:val="bottom"/>
            <w:hideMark/>
          </w:tcPr>
          <w:p w:rsidR="00550E7A" w:rsidRPr="00001755" w:rsidRDefault="00550E7A" w:rsidP="0055632F">
            <w:pPr>
              <w:jc w:val="center"/>
              <w:rPr>
                <w:rFonts w:ascii="Calibri" w:hAnsi="Calibri"/>
                <w:b/>
                <w:color w:val="000000"/>
              </w:rPr>
            </w:pPr>
            <w:r w:rsidRPr="00001755">
              <w:rPr>
                <w:rFonts w:ascii="Calibri" w:hAnsi="Calibri"/>
                <w:b/>
                <w:color w:val="000000"/>
                <w:sz w:val="22"/>
                <w:szCs w:val="22"/>
              </w:rPr>
              <w:t>Total</w:t>
            </w:r>
          </w:p>
        </w:tc>
      </w:tr>
      <w:tr w:rsidR="00550E7A" w:rsidRPr="00065265" w:rsidTr="009C24EB">
        <w:trPr>
          <w:trHeight w:val="300"/>
        </w:trPr>
        <w:tc>
          <w:tcPr>
            <w:tcW w:w="1520" w:type="dxa"/>
            <w:tcBorders>
              <w:top w:val="nil"/>
              <w:left w:val="nil"/>
              <w:bottom w:val="single" w:sz="4" w:space="0" w:color="auto"/>
              <w:right w:val="single" w:sz="4" w:space="0" w:color="auto"/>
            </w:tcBorders>
            <w:shd w:val="clear" w:color="auto" w:fill="auto"/>
            <w:noWrap/>
            <w:vAlign w:val="bottom"/>
            <w:hideMark/>
          </w:tcPr>
          <w:p w:rsidR="00550E7A" w:rsidRPr="00065265" w:rsidRDefault="00550E7A" w:rsidP="0055632F">
            <w:pPr>
              <w:rPr>
                <w:rFonts w:ascii="Calibri" w:hAnsi="Calibri"/>
                <w:color w:val="000000"/>
              </w:rPr>
            </w:pPr>
            <w:r w:rsidRPr="00065265">
              <w:rPr>
                <w:rFonts w:ascii="Calibri" w:hAnsi="Calibri"/>
                <w:color w:val="000000"/>
                <w:sz w:val="22"/>
                <w:szCs w:val="22"/>
              </w:rPr>
              <w:t> </w:t>
            </w:r>
          </w:p>
        </w:tc>
        <w:tc>
          <w:tcPr>
            <w:tcW w:w="52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76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c>
          <w:tcPr>
            <w:tcW w:w="399"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781"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c>
          <w:tcPr>
            <w:tcW w:w="46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91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c>
          <w:tcPr>
            <w:tcW w:w="61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89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c>
          <w:tcPr>
            <w:tcW w:w="55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108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c>
          <w:tcPr>
            <w:tcW w:w="475" w:type="dxa"/>
            <w:tcBorders>
              <w:top w:val="nil"/>
              <w:left w:val="single" w:sz="4" w:space="0" w:color="auto"/>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color w:val="000000"/>
              </w:rPr>
            </w:pPr>
            <w:proofErr w:type="spellStart"/>
            <w:r w:rsidRPr="00065265">
              <w:rPr>
                <w:rFonts w:ascii="Calibri" w:hAnsi="Calibri"/>
                <w:color w:val="000000"/>
                <w:sz w:val="22"/>
                <w:szCs w:val="22"/>
              </w:rPr>
              <w:t>Eff</w:t>
            </w:r>
            <w:proofErr w:type="spellEnd"/>
          </w:p>
        </w:tc>
        <w:tc>
          <w:tcPr>
            <w:tcW w:w="538"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center"/>
              <w:rPr>
                <w:rFonts w:ascii="Calibri" w:hAnsi="Calibri"/>
                <w:b/>
                <w:bCs/>
                <w:color w:val="000000"/>
              </w:rPr>
            </w:pPr>
            <w:r w:rsidRPr="00065265">
              <w:rPr>
                <w:rFonts w:ascii="Calibri" w:hAnsi="Calibri"/>
                <w:b/>
                <w:bCs/>
                <w:color w:val="000000"/>
                <w:sz w:val="22"/>
                <w:szCs w:val="22"/>
              </w:rPr>
              <w:t>%</w:t>
            </w:r>
          </w:p>
        </w:tc>
      </w:tr>
      <w:tr w:rsidR="00550E7A" w:rsidRPr="00065265" w:rsidTr="009C24EB">
        <w:trPr>
          <w:trHeight w:val="600"/>
        </w:trPr>
        <w:tc>
          <w:tcPr>
            <w:tcW w:w="1520" w:type="dxa"/>
            <w:tcBorders>
              <w:top w:val="nil"/>
              <w:left w:val="nil"/>
              <w:bottom w:val="single" w:sz="4" w:space="0" w:color="auto"/>
              <w:right w:val="single" w:sz="4" w:space="0" w:color="auto"/>
            </w:tcBorders>
            <w:shd w:val="clear" w:color="auto" w:fill="auto"/>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Compta écrite formelle</w:t>
            </w:r>
          </w:p>
        </w:tc>
        <w:tc>
          <w:tcPr>
            <w:tcW w:w="52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3</w:t>
            </w:r>
          </w:p>
        </w:tc>
        <w:tc>
          <w:tcPr>
            <w:tcW w:w="76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1,7</w:t>
            </w:r>
          </w:p>
        </w:tc>
        <w:tc>
          <w:tcPr>
            <w:tcW w:w="399"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1</w:t>
            </w:r>
          </w:p>
        </w:tc>
        <w:tc>
          <w:tcPr>
            <w:tcW w:w="781"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1,1</w:t>
            </w:r>
          </w:p>
        </w:tc>
        <w:tc>
          <w:tcPr>
            <w:tcW w:w="46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0</w:t>
            </w:r>
          </w:p>
        </w:tc>
        <w:tc>
          <w:tcPr>
            <w:tcW w:w="91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0,0</w:t>
            </w:r>
          </w:p>
        </w:tc>
        <w:tc>
          <w:tcPr>
            <w:tcW w:w="61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4</w:t>
            </w:r>
          </w:p>
        </w:tc>
        <w:tc>
          <w:tcPr>
            <w:tcW w:w="89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w:t>
            </w:r>
          </w:p>
        </w:tc>
        <w:tc>
          <w:tcPr>
            <w:tcW w:w="55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0</w:t>
            </w:r>
          </w:p>
        </w:tc>
        <w:tc>
          <w:tcPr>
            <w:tcW w:w="108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0,0</w:t>
            </w:r>
          </w:p>
        </w:tc>
        <w:tc>
          <w:tcPr>
            <w:tcW w:w="475" w:type="dxa"/>
            <w:tcBorders>
              <w:top w:val="nil"/>
              <w:left w:val="single" w:sz="4" w:space="0" w:color="auto"/>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8</w:t>
            </w:r>
          </w:p>
        </w:tc>
        <w:tc>
          <w:tcPr>
            <w:tcW w:w="538"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w:t>
            </w:r>
          </w:p>
        </w:tc>
      </w:tr>
      <w:tr w:rsidR="00550E7A" w:rsidRPr="00065265" w:rsidTr="009C24EB">
        <w:trPr>
          <w:trHeight w:val="900"/>
        </w:trPr>
        <w:tc>
          <w:tcPr>
            <w:tcW w:w="1520" w:type="dxa"/>
            <w:tcBorders>
              <w:top w:val="nil"/>
              <w:left w:val="nil"/>
              <w:bottom w:val="single" w:sz="4" w:space="0" w:color="auto"/>
              <w:right w:val="single" w:sz="4" w:space="0" w:color="auto"/>
            </w:tcBorders>
            <w:shd w:val="clear" w:color="auto" w:fill="auto"/>
            <w:vAlign w:val="bottom"/>
            <w:hideMark/>
          </w:tcPr>
          <w:p w:rsidR="00550E7A" w:rsidRPr="00001755" w:rsidRDefault="00A54785" w:rsidP="0055632F">
            <w:pPr>
              <w:rPr>
                <w:rFonts w:ascii="Calibri" w:hAnsi="Calibri"/>
                <w:b/>
                <w:color w:val="000000"/>
              </w:rPr>
            </w:pPr>
            <w:r w:rsidRPr="00001755">
              <w:rPr>
                <w:rFonts w:ascii="Calibri" w:hAnsi="Calibri"/>
                <w:b/>
                <w:color w:val="000000"/>
                <w:sz w:val="22"/>
                <w:szCs w:val="22"/>
              </w:rPr>
              <w:t xml:space="preserve">Compta pour la </w:t>
            </w:r>
            <w:r w:rsidR="00550E7A" w:rsidRPr="00001755">
              <w:rPr>
                <w:rFonts w:ascii="Calibri" w:hAnsi="Calibri"/>
                <w:b/>
                <w:color w:val="000000"/>
                <w:sz w:val="22"/>
                <w:szCs w:val="22"/>
              </w:rPr>
              <w:t>contribution directe'</w:t>
            </w:r>
          </w:p>
        </w:tc>
        <w:tc>
          <w:tcPr>
            <w:tcW w:w="52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3</w:t>
            </w:r>
          </w:p>
        </w:tc>
        <w:tc>
          <w:tcPr>
            <w:tcW w:w="76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1,7</w:t>
            </w:r>
          </w:p>
        </w:tc>
        <w:tc>
          <w:tcPr>
            <w:tcW w:w="399"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3</w:t>
            </w:r>
          </w:p>
        </w:tc>
        <w:tc>
          <w:tcPr>
            <w:tcW w:w="781"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3,4</w:t>
            </w:r>
          </w:p>
        </w:tc>
        <w:tc>
          <w:tcPr>
            <w:tcW w:w="46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0</w:t>
            </w:r>
          </w:p>
        </w:tc>
        <w:tc>
          <w:tcPr>
            <w:tcW w:w="91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0,0</w:t>
            </w:r>
          </w:p>
        </w:tc>
        <w:tc>
          <w:tcPr>
            <w:tcW w:w="61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5</w:t>
            </w:r>
          </w:p>
        </w:tc>
        <w:tc>
          <w:tcPr>
            <w:tcW w:w="89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1,2</w:t>
            </w:r>
          </w:p>
        </w:tc>
        <w:tc>
          <w:tcPr>
            <w:tcW w:w="55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0</w:t>
            </w:r>
          </w:p>
        </w:tc>
        <w:tc>
          <w:tcPr>
            <w:tcW w:w="108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0,0</w:t>
            </w:r>
          </w:p>
        </w:tc>
        <w:tc>
          <w:tcPr>
            <w:tcW w:w="475" w:type="dxa"/>
            <w:tcBorders>
              <w:top w:val="nil"/>
              <w:left w:val="single" w:sz="4" w:space="0" w:color="auto"/>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11</w:t>
            </w:r>
          </w:p>
        </w:tc>
        <w:tc>
          <w:tcPr>
            <w:tcW w:w="538"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1,4</w:t>
            </w:r>
          </w:p>
        </w:tc>
      </w:tr>
      <w:tr w:rsidR="00550E7A" w:rsidRPr="00065265" w:rsidTr="009C24EB">
        <w:trPr>
          <w:trHeight w:val="600"/>
        </w:trPr>
        <w:tc>
          <w:tcPr>
            <w:tcW w:w="1520" w:type="dxa"/>
            <w:tcBorders>
              <w:top w:val="nil"/>
              <w:left w:val="nil"/>
              <w:bottom w:val="single" w:sz="4" w:space="0" w:color="auto"/>
              <w:right w:val="single" w:sz="4" w:space="0" w:color="auto"/>
            </w:tcBorders>
            <w:shd w:val="clear" w:color="auto" w:fill="auto"/>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Notes personnelles</w:t>
            </w:r>
          </w:p>
        </w:tc>
        <w:tc>
          <w:tcPr>
            <w:tcW w:w="52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90</w:t>
            </w:r>
          </w:p>
        </w:tc>
        <w:tc>
          <w:tcPr>
            <w:tcW w:w="76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52,3</w:t>
            </w:r>
          </w:p>
        </w:tc>
        <w:tc>
          <w:tcPr>
            <w:tcW w:w="399"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47</w:t>
            </w:r>
          </w:p>
        </w:tc>
        <w:tc>
          <w:tcPr>
            <w:tcW w:w="781"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52,8</w:t>
            </w:r>
          </w:p>
        </w:tc>
        <w:tc>
          <w:tcPr>
            <w:tcW w:w="46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21</w:t>
            </w:r>
          </w:p>
        </w:tc>
        <w:tc>
          <w:tcPr>
            <w:tcW w:w="91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40,4</w:t>
            </w:r>
          </w:p>
        </w:tc>
        <w:tc>
          <w:tcPr>
            <w:tcW w:w="61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161</w:t>
            </w:r>
          </w:p>
        </w:tc>
        <w:tc>
          <w:tcPr>
            <w:tcW w:w="89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40,0</w:t>
            </w:r>
          </w:p>
        </w:tc>
        <w:tc>
          <w:tcPr>
            <w:tcW w:w="55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44</w:t>
            </w:r>
          </w:p>
        </w:tc>
        <w:tc>
          <w:tcPr>
            <w:tcW w:w="108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44,9</w:t>
            </w:r>
          </w:p>
        </w:tc>
        <w:tc>
          <w:tcPr>
            <w:tcW w:w="475" w:type="dxa"/>
            <w:tcBorders>
              <w:top w:val="nil"/>
              <w:left w:val="single" w:sz="4" w:space="0" w:color="auto"/>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363</w:t>
            </w:r>
          </w:p>
        </w:tc>
        <w:tc>
          <w:tcPr>
            <w:tcW w:w="538"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44,6</w:t>
            </w:r>
          </w:p>
        </w:tc>
      </w:tr>
      <w:tr w:rsidR="00550E7A" w:rsidRPr="00065265" w:rsidTr="009C24EB">
        <w:trPr>
          <w:trHeight w:val="600"/>
        </w:trPr>
        <w:tc>
          <w:tcPr>
            <w:tcW w:w="1520" w:type="dxa"/>
            <w:tcBorders>
              <w:top w:val="nil"/>
              <w:left w:val="nil"/>
              <w:bottom w:val="single" w:sz="4" w:space="0" w:color="auto"/>
              <w:right w:val="single" w:sz="4" w:space="0" w:color="auto"/>
            </w:tcBorders>
            <w:shd w:val="clear" w:color="auto" w:fill="auto"/>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Ne fait pas de comptes</w:t>
            </w:r>
          </w:p>
        </w:tc>
        <w:tc>
          <w:tcPr>
            <w:tcW w:w="52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75</w:t>
            </w:r>
          </w:p>
        </w:tc>
        <w:tc>
          <w:tcPr>
            <w:tcW w:w="76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43,6</w:t>
            </w:r>
          </w:p>
        </w:tc>
        <w:tc>
          <w:tcPr>
            <w:tcW w:w="399"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38</w:t>
            </w:r>
          </w:p>
        </w:tc>
        <w:tc>
          <w:tcPr>
            <w:tcW w:w="781"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42,7</w:t>
            </w:r>
          </w:p>
        </w:tc>
        <w:tc>
          <w:tcPr>
            <w:tcW w:w="46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27</w:t>
            </w:r>
          </w:p>
        </w:tc>
        <w:tc>
          <w:tcPr>
            <w:tcW w:w="91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51,9</w:t>
            </w:r>
          </w:p>
        </w:tc>
        <w:tc>
          <w:tcPr>
            <w:tcW w:w="61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219</w:t>
            </w:r>
          </w:p>
        </w:tc>
        <w:tc>
          <w:tcPr>
            <w:tcW w:w="890"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54,5</w:t>
            </w:r>
          </w:p>
        </w:tc>
        <w:tc>
          <w:tcPr>
            <w:tcW w:w="554"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52</w:t>
            </w:r>
          </w:p>
        </w:tc>
        <w:tc>
          <w:tcPr>
            <w:tcW w:w="1086"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53,1</w:t>
            </w:r>
          </w:p>
        </w:tc>
        <w:tc>
          <w:tcPr>
            <w:tcW w:w="475" w:type="dxa"/>
            <w:tcBorders>
              <w:top w:val="nil"/>
              <w:left w:val="single" w:sz="4" w:space="0" w:color="auto"/>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411</w:t>
            </w:r>
          </w:p>
        </w:tc>
        <w:tc>
          <w:tcPr>
            <w:tcW w:w="538" w:type="dxa"/>
            <w:tcBorders>
              <w:top w:val="nil"/>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50,6</w:t>
            </w:r>
          </w:p>
        </w:tc>
      </w:tr>
      <w:tr w:rsidR="00550E7A" w:rsidRPr="00065265" w:rsidTr="009C24EB">
        <w:trPr>
          <w:trHeight w:val="300"/>
        </w:trPr>
        <w:tc>
          <w:tcPr>
            <w:tcW w:w="1520" w:type="dxa"/>
            <w:tcBorders>
              <w:top w:val="nil"/>
              <w:left w:val="nil"/>
              <w:bottom w:val="nil"/>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Autre</w:t>
            </w:r>
          </w:p>
        </w:tc>
        <w:tc>
          <w:tcPr>
            <w:tcW w:w="520"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1</w:t>
            </w:r>
          </w:p>
        </w:tc>
        <w:tc>
          <w:tcPr>
            <w:tcW w:w="760"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0,6</w:t>
            </w:r>
          </w:p>
        </w:tc>
        <w:tc>
          <w:tcPr>
            <w:tcW w:w="399"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0</w:t>
            </w:r>
          </w:p>
        </w:tc>
        <w:tc>
          <w:tcPr>
            <w:tcW w:w="781"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0,0</w:t>
            </w:r>
          </w:p>
        </w:tc>
        <w:tc>
          <w:tcPr>
            <w:tcW w:w="466"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4</w:t>
            </w:r>
          </w:p>
        </w:tc>
        <w:tc>
          <w:tcPr>
            <w:tcW w:w="914"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7,7</w:t>
            </w:r>
          </w:p>
        </w:tc>
        <w:tc>
          <w:tcPr>
            <w:tcW w:w="610"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13</w:t>
            </w:r>
          </w:p>
        </w:tc>
        <w:tc>
          <w:tcPr>
            <w:tcW w:w="890"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3,2</w:t>
            </w:r>
          </w:p>
        </w:tc>
        <w:tc>
          <w:tcPr>
            <w:tcW w:w="554"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2</w:t>
            </w:r>
          </w:p>
        </w:tc>
        <w:tc>
          <w:tcPr>
            <w:tcW w:w="1086"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2,0</w:t>
            </w:r>
          </w:p>
        </w:tc>
        <w:tc>
          <w:tcPr>
            <w:tcW w:w="475" w:type="dxa"/>
            <w:tcBorders>
              <w:top w:val="nil"/>
              <w:left w:val="single" w:sz="4" w:space="0" w:color="auto"/>
              <w:bottom w:val="nil"/>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20</w:t>
            </w:r>
          </w:p>
        </w:tc>
        <w:tc>
          <w:tcPr>
            <w:tcW w:w="538" w:type="dxa"/>
            <w:tcBorders>
              <w:top w:val="nil"/>
              <w:left w:val="nil"/>
              <w:bottom w:val="nil"/>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2,5</w:t>
            </w:r>
          </w:p>
        </w:tc>
      </w:tr>
      <w:tr w:rsidR="00550E7A" w:rsidRPr="00065265" w:rsidTr="009C24EB">
        <w:trPr>
          <w:trHeight w:val="300"/>
        </w:trPr>
        <w:tc>
          <w:tcPr>
            <w:tcW w:w="1520" w:type="dxa"/>
            <w:tcBorders>
              <w:top w:val="single" w:sz="4" w:space="0" w:color="auto"/>
              <w:left w:val="nil"/>
              <w:bottom w:val="single" w:sz="4" w:space="0" w:color="auto"/>
              <w:right w:val="single" w:sz="4" w:space="0" w:color="auto"/>
            </w:tcBorders>
            <w:shd w:val="clear" w:color="auto" w:fill="auto"/>
            <w:noWrap/>
            <w:vAlign w:val="bottom"/>
            <w:hideMark/>
          </w:tcPr>
          <w:p w:rsidR="00550E7A" w:rsidRPr="00001755" w:rsidRDefault="00550E7A" w:rsidP="0055632F">
            <w:pPr>
              <w:rPr>
                <w:rFonts w:ascii="Calibri" w:hAnsi="Calibri"/>
                <w:b/>
                <w:color w:val="000000"/>
              </w:rPr>
            </w:pPr>
            <w:r w:rsidRPr="00001755">
              <w:rPr>
                <w:rFonts w:ascii="Calibri" w:hAnsi="Calibri"/>
                <w:b/>
                <w:color w:val="000000"/>
                <w:sz w:val="22"/>
                <w:szCs w:val="22"/>
              </w:rPr>
              <w:t>Total</w:t>
            </w:r>
          </w:p>
        </w:tc>
        <w:tc>
          <w:tcPr>
            <w:tcW w:w="520"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172</w:t>
            </w:r>
          </w:p>
        </w:tc>
        <w:tc>
          <w:tcPr>
            <w:tcW w:w="760"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c>
          <w:tcPr>
            <w:tcW w:w="399"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89</w:t>
            </w:r>
          </w:p>
        </w:tc>
        <w:tc>
          <w:tcPr>
            <w:tcW w:w="781"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c>
          <w:tcPr>
            <w:tcW w:w="466"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52</w:t>
            </w:r>
          </w:p>
        </w:tc>
        <w:tc>
          <w:tcPr>
            <w:tcW w:w="914"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c>
          <w:tcPr>
            <w:tcW w:w="610"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402</w:t>
            </w:r>
          </w:p>
        </w:tc>
        <w:tc>
          <w:tcPr>
            <w:tcW w:w="890"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c>
          <w:tcPr>
            <w:tcW w:w="554"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98</w:t>
            </w:r>
          </w:p>
        </w:tc>
        <w:tc>
          <w:tcPr>
            <w:tcW w:w="1086"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c>
          <w:tcPr>
            <w:tcW w:w="475" w:type="dxa"/>
            <w:tcBorders>
              <w:top w:val="single" w:sz="4" w:space="0" w:color="auto"/>
              <w:left w:val="single" w:sz="4" w:space="0" w:color="auto"/>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color w:val="000000"/>
              </w:rPr>
            </w:pPr>
            <w:r w:rsidRPr="00065265">
              <w:rPr>
                <w:rFonts w:ascii="Calibri" w:hAnsi="Calibri"/>
                <w:color w:val="000000"/>
                <w:sz w:val="22"/>
                <w:szCs w:val="22"/>
              </w:rPr>
              <w:t>813</w:t>
            </w:r>
          </w:p>
        </w:tc>
        <w:tc>
          <w:tcPr>
            <w:tcW w:w="538" w:type="dxa"/>
            <w:tcBorders>
              <w:top w:val="single" w:sz="4" w:space="0" w:color="auto"/>
              <w:left w:val="nil"/>
              <w:bottom w:val="single" w:sz="4" w:space="0" w:color="auto"/>
              <w:right w:val="nil"/>
            </w:tcBorders>
            <w:shd w:val="clear" w:color="auto" w:fill="auto"/>
            <w:noWrap/>
            <w:vAlign w:val="bottom"/>
            <w:hideMark/>
          </w:tcPr>
          <w:p w:rsidR="00550E7A" w:rsidRPr="00065265" w:rsidRDefault="00550E7A" w:rsidP="0055632F">
            <w:pPr>
              <w:jc w:val="right"/>
              <w:rPr>
                <w:rFonts w:ascii="Calibri" w:hAnsi="Calibri"/>
                <w:b/>
                <w:bCs/>
                <w:color w:val="000000"/>
              </w:rPr>
            </w:pPr>
            <w:r w:rsidRPr="00065265">
              <w:rPr>
                <w:rFonts w:ascii="Calibri" w:hAnsi="Calibri"/>
                <w:b/>
                <w:bCs/>
                <w:color w:val="000000"/>
                <w:sz w:val="22"/>
                <w:szCs w:val="22"/>
              </w:rPr>
              <w:t>100,0</w:t>
            </w:r>
          </w:p>
        </w:tc>
      </w:tr>
    </w:tbl>
    <w:p w:rsidR="00550E7A" w:rsidRDefault="00550E7A" w:rsidP="00550E7A">
      <w:r w:rsidRPr="00FC2B89">
        <w:rPr>
          <w:bCs/>
        </w:rPr>
        <w:t>AGEPE/Observatoire</w:t>
      </w:r>
      <w:r>
        <w:rPr>
          <w:bCs/>
        </w:rPr>
        <w:t>, enquête secteur informel 2008</w:t>
      </w:r>
    </w:p>
    <w:p w:rsidR="0067470A" w:rsidRDefault="0067470A">
      <w:pPr>
        <w:spacing w:after="120"/>
        <w:jc w:val="both"/>
        <w:rPr>
          <w:rFonts w:ascii="Book Antiqua" w:hAnsi="Book Antiqua"/>
        </w:rPr>
      </w:pPr>
    </w:p>
    <w:p w:rsidR="009E5A37" w:rsidRDefault="009E5A37" w:rsidP="006674F5">
      <w:pPr>
        <w:rPr>
          <w:rFonts w:ascii="Book Antiqua" w:hAnsi="Book Antiqua"/>
        </w:rPr>
      </w:pPr>
    </w:p>
    <w:p w:rsidR="00816EC6" w:rsidRDefault="00B27352" w:rsidP="00FD3B01">
      <w:pPr>
        <w:ind w:firstLine="284"/>
        <w:jc w:val="both"/>
        <w:rPr>
          <w:rFonts w:ascii="Book Antiqua" w:hAnsi="Book Antiqua"/>
          <w:b/>
          <w:i/>
        </w:rPr>
      </w:pPr>
      <w:r>
        <w:rPr>
          <w:rFonts w:ascii="Book Antiqua" w:hAnsi="Book Antiqua"/>
          <w:b/>
          <w:i/>
        </w:rPr>
        <w:t>Le métier du chef d’unité de production est la modalité qui enregistre le plus fort pourcentage comme explication du choix de l’activité (</w:t>
      </w:r>
      <w:r w:rsidR="00FC5B70">
        <w:rPr>
          <w:rFonts w:ascii="Book Antiqua" w:hAnsi="Book Antiqua"/>
          <w:b/>
          <w:i/>
        </w:rPr>
        <w:t>34,5</w:t>
      </w:r>
      <w:r>
        <w:rPr>
          <w:rFonts w:ascii="Book Antiqua" w:hAnsi="Book Antiqua"/>
          <w:b/>
          <w:i/>
        </w:rPr>
        <w:t>%) tandis que</w:t>
      </w:r>
      <w:r w:rsidR="00FD2557">
        <w:rPr>
          <w:rFonts w:ascii="Book Antiqua" w:hAnsi="Book Antiqua"/>
          <w:b/>
          <w:i/>
        </w:rPr>
        <w:t xml:space="preserve"> celle portant sur</w:t>
      </w:r>
      <w:r>
        <w:rPr>
          <w:rFonts w:ascii="Book Antiqua" w:hAnsi="Book Antiqua"/>
          <w:b/>
          <w:i/>
        </w:rPr>
        <w:t xml:space="preserve"> des « recettes plus stables qu’avec d’autres » </w:t>
      </w:r>
      <w:r w:rsidR="008403D9">
        <w:rPr>
          <w:rFonts w:ascii="Book Antiqua" w:hAnsi="Book Antiqua"/>
          <w:b/>
          <w:i/>
        </w:rPr>
        <w:t>enregistre</w:t>
      </w:r>
      <w:r>
        <w:rPr>
          <w:rFonts w:ascii="Book Antiqua" w:hAnsi="Book Antiqua"/>
          <w:b/>
          <w:i/>
        </w:rPr>
        <w:t xml:space="preserve"> le plus faible (</w:t>
      </w:r>
      <w:r w:rsidR="00FC5B70">
        <w:rPr>
          <w:rFonts w:ascii="Book Antiqua" w:hAnsi="Book Antiqua"/>
          <w:b/>
          <w:i/>
        </w:rPr>
        <w:t>8</w:t>
      </w:r>
      <w:r>
        <w:rPr>
          <w:rFonts w:ascii="Book Antiqua" w:hAnsi="Book Antiqua"/>
          <w:b/>
          <w:i/>
        </w:rPr>
        <w:t>%)</w:t>
      </w:r>
    </w:p>
    <w:p w:rsidR="00816EC6" w:rsidRPr="007743C1" w:rsidRDefault="00816EC6" w:rsidP="00FD3B01">
      <w:pPr>
        <w:ind w:firstLine="284"/>
        <w:jc w:val="both"/>
        <w:rPr>
          <w:rFonts w:ascii="Book Antiqua" w:hAnsi="Book Antiqua"/>
          <w:sz w:val="8"/>
          <w:szCs w:val="8"/>
        </w:rPr>
      </w:pPr>
    </w:p>
    <w:p w:rsidR="00573178" w:rsidRDefault="00573178" w:rsidP="00FD3B01">
      <w:pPr>
        <w:ind w:firstLine="284"/>
        <w:jc w:val="both"/>
        <w:rPr>
          <w:rFonts w:ascii="Book Antiqua" w:hAnsi="Book Antiqua"/>
        </w:rPr>
      </w:pPr>
      <w:r>
        <w:rPr>
          <w:rFonts w:ascii="Book Antiqua" w:hAnsi="Book Antiqua"/>
        </w:rPr>
        <w:t>Le métier que connaît le chef d’unité (</w:t>
      </w:r>
      <w:r w:rsidR="00FC5B70">
        <w:rPr>
          <w:rFonts w:ascii="Book Antiqua" w:hAnsi="Book Antiqua"/>
        </w:rPr>
        <w:t>34</w:t>
      </w:r>
      <w:r>
        <w:rPr>
          <w:rFonts w:ascii="Book Antiqua" w:hAnsi="Book Antiqua"/>
        </w:rPr>
        <w:t>,</w:t>
      </w:r>
      <w:r w:rsidR="00FC5B70">
        <w:rPr>
          <w:rFonts w:ascii="Book Antiqua" w:hAnsi="Book Antiqua"/>
        </w:rPr>
        <w:t>5%), la tradition familiale (17</w:t>
      </w:r>
      <w:r>
        <w:rPr>
          <w:rFonts w:ascii="Book Antiqua" w:hAnsi="Book Antiqua"/>
        </w:rPr>
        <w:t>,</w:t>
      </w:r>
      <w:r w:rsidR="00FC5B70">
        <w:rPr>
          <w:rFonts w:ascii="Book Antiqua" w:hAnsi="Book Antiqua"/>
        </w:rPr>
        <w:t>8</w:t>
      </w:r>
      <w:r>
        <w:rPr>
          <w:rFonts w:ascii="Book Antiqua" w:hAnsi="Book Antiqua"/>
        </w:rPr>
        <w:t xml:space="preserve">%) et un meilleur </w:t>
      </w:r>
      <w:r w:rsidR="00FC5B70">
        <w:rPr>
          <w:rFonts w:ascii="Book Antiqua" w:hAnsi="Book Antiqua"/>
        </w:rPr>
        <w:t>profit que d’autres produits (15</w:t>
      </w:r>
      <w:r>
        <w:rPr>
          <w:rFonts w:ascii="Book Antiqua" w:hAnsi="Book Antiqua"/>
        </w:rPr>
        <w:t>,</w:t>
      </w:r>
      <w:r w:rsidR="00FC5B70">
        <w:rPr>
          <w:rFonts w:ascii="Book Antiqua" w:hAnsi="Book Antiqua"/>
        </w:rPr>
        <w:t>4</w:t>
      </w:r>
      <w:r>
        <w:rPr>
          <w:rFonts w:ascii="Book Antiqua" w:hAnsi="Book Antiqua"/>
        </w:rPr>
        <w:t xml:space="preserve">%) sont les principales raisons </w:t>
      </w:r>
      <w:r w:rsidR="0000160B">
        <w:rPr>
          <w:rFonts w:ascii="Book Antiqua" w:hAnsi="Book Antiqua"/>
        </w:rPr>
        <w:t>qui expliquent le choix des</w:t>
      </w:r>
      <w:r>
        <w:rPr>
          <w:rFonts w:ascii="Book Antiqua" w:hAnsi="Book Antiqua"/>
        </w:rPr>
        <w:t xml:space="preserve"> activités. </w:t>
      </w:r>
      <w:r w:rsidR="0000160B">
        <w:rPr>
          <w:rFonts w:ascii="Book Antiqua" w:hAnsi="Book Antiqua"/>
        </w:rPr>
        <w:t>Il demeure</w:t>
      </w:r>
      <w:r>
        <w:rPr>
          <w:rFonts w:ascii="Book Antiqua" w:hAnsi="Book Antiqua"/>
        </w:rPr>
        <w:t xml:space="preserve"> 2</w:t>
      </w:r>
      <w:r w:rsidR="00FC5B70">
        <w:rPr>
          <w:rFonts w:ascii="Book Antiqua" w:hAnsi="Book Antiqua"/>
        </w:rPr>
        <w:t>4</w:t>
      </w:r>
      <w:r>
        <w:rPr>
          <w:rFonts w:ascii="Book Antiqua" w:hAnsi="Book Antiqua"/>
        </w:rPr>
        <w:t>,</w:t>
      </w:r>
      <w:r w:rsidR="00FC5B70">
        <w:rPr>
          <w:rFonts w:ascii="Book Antiqua" w:hAnsi="Book Antiqua"/>
        </w:rPr>
        <w:t>3</w:t>
      </w:r>
      <w:r>
        <w:rPr>
          <w:rFonts w:ascii="Book Antiqua" w:hAnsi="Book Antiqua"/>
        </w:rPr>
        <w:t xml:space="preserve">% d’autres facteurs non répertoriés qui expliquent le choix de l’activité. Des recettes plus stables n’occupent que </w:t>
      </w:r>
      <w:r w:rsidR="00FC5B70">
        <w:rPr>
          <w:rFonts w:ascii="Book Antiqua" w:hAnsi="Book Antiqua"/>
        </w:rPr>
        <w:t>8</w:t>
      </w:r>
      <w:r>
        <w:rPr>
          <w:rFonts w:ascii="Book Antiqua" w:hAnsi="Book Antiqua"/>
        </w:rPr>
        <w:t>% des raisons du choix de l’activité.</w:t>
      </w:r>
    </w:p>
    <w:p w:rsidR="00FC5B70" w:rsidRPr="007743C1" w:rsidRDefault="00FC5B70" w:rsidP="00FD3B01">
      <w:pPr>
        <w:ind w:firstLine="284"/>
        <w:jc w:val="both"/>
        <w:rPr>
          <w:rFonts w:ascii="Book Antiqua" w:hAnsi="Book Antiqua"/>
          <w:sz w:val="8"/>
          <w:szCs w:val="8"/>
        </w:rPr>
      </w:pPr>
    </w:p>
    <w:p w:rsidR="00573178" w:rsidRDefault="00FC5B70" w:rsidP="00FD3B01">
      <w:pPr>
        <w:ind w:firstLine="284"/>
        <w:jc w:val="both"/>
        <w:rPr>
          <w:rFonts w:ascii="Book Antiqua" w:hAnsi="Book Antiqua"/>
        </w:rPr>
      </w:pPr>
      <w:r>
        <w:rPr>
          <w:rFonts w:ascii="Book Antiqua" w:hAnsi="Book Antiqua"/>
        </w:rPr>
        <w:t>En tenant compte des différents segments, l’on se rend compte que dans les unités localisées, le métier que connaît le chef d’unités guide le choix de l’activité à 52,4%, ce qui est de loin supérieur à la proportion globale. Une part plus importante des chefs d’unités de type agricole choisissent l’activité en fonction du métier qu’ils connaissent</w:t>
      </w:r>
      <w:r w:rsidR="0000160B">
        <w:rPr>
          <w:rFonts w:ascii="Book Antiqua" w:hAnsi="Book Antiqua"/>
        </w:rPr>
        <w:t xml:space="preserve"> (36,5%).</w:t>
      </w:r>
    </w:p>
    <w:p w:rsidR="007743C1" w:rsidRDefault="007743C1" w:rsidP="00FD3B01">
      <w:pPr>
        <w:ind w:firstLine="284"/>
        <w:jc w:val="both"/>
        <w:rPr>
          <w:rFonts w:ascii="Book Antiqua" w:hAnsi="Book Antiqua"/>
        </w:rPr>
      </w:pPr>
    </w:p>
    <w:p w:rsidR="00FF3A69" w:rsidRDefault="00FF3A69" w:rsidP="00FD3B01">
      <w:pPr>
        <w:ind w:firstLine="284"/>
        <w:jc w:val="both"/>
        <w:rPr>
          <w:rFonts w:ascii="Book Antiqua" w:hAnsi="Book Antiqua"/>
        </w:rPr>
      </w:pPr>
      <w:r>
        <w:rPr>
          <w:rFonts w:ascii="Book Antiqua" w:hAnsi="Book Antiqua"/>
        </w:rPr>
        <w:t>Dans les unités localisées, les chefs d’unités sont plus souvent des professions d’</w:t>
      </w:r>
      <w:r w:rsidR="0000160B">
        <w:rPr>
          <w:rFonts w:ascii="Book Antiqua" w:hAnsi="Book Antiqua"/>
        </w:rPr>
        <w:t> « </w:t>
      </w:r>
      <w:r>
        <w:rPr>
          <w:rFonts w:ascii="Book Antiqua" w:hAnsi="Book Antiqua"/>
        </w:rPr>
        <w:t>artisans et ouvriers des métiers de type artisanal</w:t>
      </w:r>
      <w:r w:rsidR="0000160B">
        <w:rPr>
          <w:rFonts w:ascii="Book Antiqua" w:hAnsi="Book Antiqua"/>
        </w:rPr>
        <w:t> »</w:t>
      </w:r>
      <w:r w:rsidR="007743C1">
        <w:rPr>
          <w:rFonts w:ascii="Book Antiqua" w:hAnsi="Book Antiqua"/>
        </w:rPr>
        <w:t>. Cela peut expliquer dans une certaine mesure pourquoi la plupart d’entre eux choisissent l’activité en fonction du métier qu’ils connaissent.</w:t>
      </w:r>
      <w:r w:rsidR="0000160B">
        <w:rPr>
          <w:rFonts w:ascii="Book Antiqua" w:hAnsi="Book Antiqua"/>
        </w:rPr>
        <w:t xml:space="preserve"> En réalité, leur choix a été fait généralement depuis le temps où ils ont commencé à apprendre le métier. </w:t>
      </w:r>
    </w:p>
    <w:p w:rsidR="007743C1" w:rsidRDefault="007743C1" w:rsidP="00FD3B01">
      <w:pPr>
        <w:ind w:firstLine="284"/>
        <w:jc w:val="both"/>
        <w:rPr>
          <w:rFonts w:ascii="Book Antiqua" w:hAnsi="Book Antiqua"/>
        </w:rPr>
      </w:pPr>
    </w:p>
    <w:p w:rsidR="007743C1" w:rsidRDefault="007743C1" w:rsidP="00FD3B01">
      <w:pPr>
        <w:ind w:firstLine="284"/>
        <w:jc w:val="both"/>
        <w:rPr>
          <w:rFonts w:ascii="Book Antiqua" w:hAnsi="Book Antiqua"/>
        </w:rPr>
      </w:pPr>
      <w:r>
        <w:rPr>
          <w:rFonts w:ascii="Book Antiqua" w:hAnsi="Book Antiqua"/>
        </w:rPr>
        <w:t>Dans les unités des jeunes diplômés, une part relativement importante des chefs d’unités ont choisi leur activité pour des raisons non répertoriées ici</w:t>
      </w:r>
      <w:r w:rsidR="0000160B">
        <w:rPr>
          <w:rFonts w:ascii="Book Antiqua" w:hAnsi="Book Antiqua"/>
        </w:rPr>
        <w:t xml:space="preserve"> (43,8%)</w:t>
      </w:r>
      <w:r>
        <w:rPr>
          <w:rFonts w:ascii="Book Antiqua" w:hAnsi="Book Antiqua"/>
        </w:rPr>
        <w:t xml:space="preserve">. L’on sait par ailleurs que ces chefs d’unité ont un niveau </w:t>
      </w:r>
      <w:r w:rsidR="00710EAF">
        <w:rPr>
          <w:rFonts w:ascii="Book Antiqua" w:hAnsi="Book Antiqua"/>
        </w:rPr>
        <w:t xml:space="preserve">d’instruction </w:t>
      </w:r>
      <w:r>
        <w:rPr>
          <w:rFonts w:ascii="Book Antiqua" w:hAnsi="Book Antiqua"/>
        </w:rPr>
        <w:t>relativement élevé. L’étude sur la situation de l’emploi à Abidjan en 2008 a révélé également que les jeunes les plus instruits souhaitaient davantage travailler dans le secteur moderne. Cette information peut contribuer à expliquer cet état de fait.</w:t>
      </w:r>
    </w:p>
    <w:p w:rsidR="005D5C2D" w:rsidRPr="00816EC6" w:rsidRDefault="005D5C2D" w:rsidP="00816EC6">
      <w:pPr>
        <w:jc w:val="both"/>
        <w:rPr>
          <w:rFonts w:ascii="Book Antiqua" w:hAnsi="Book Antiqua"/>
        </w:rPr>
      </w:pPr>
    </w:p>
    <w:p w:rsidR="00816EC6" w:rsidRDefault="009E5A37" w:rsidP="006674F5">
      <w:pPr>
        <w:rPr>
          <w:rFonts w:ascii="Book Antiqua" w:hAnsi="Book Antiqua"/>
          <w:b/>
        </w:rPr>
      </w:pPr>
      <w:r w:rsidRPr="00090531">
        <w:rPr>
          <w:rFonts w:ascii="Book Antiqua" w:hAnsi="Book Antiqua"/>
          <w:b/>
          <w:u w:val="single"/>
        </w:rPr>
        <w:t xml:space="preserve">Tableau </w:t>
      </w:r>
      <w:r w:rsidR="00090531" w:rsidRPr="00090531">
        <w:rPr>
          <w:rFonts w:ascii="Book Antiqua" w:hAnsi="Book Antiqua"/>
          <w:b/>
          <w:u w:val="single"/>
        </w:rPr>
        <w:t>II.III</w:t>
      </w:r>
      <w:r w:rsidR="00D27E2C" w:rsidRPr="00090531">
        <w:rPr>
          <w:rFonts w:ascii="Book Antiqua" w:hAnsi="Book Antiqua"/>
          <w:b/>
          <w:u w:val="single"/>
        </w:rPr>
        <w:t>.</w:t>
      </w:r>
      <w:r w:rsidR="00090531" w:rsidRPr="00090531">
        <w:rPr>
          <w:rFonts w:ascii="Book Antiqua" w:hAnsi="Book Antiqua"/>
          <w:b/>
          <w:u w:val="single"/>
        </w:rPr>
        <w:t>3</w:t>
      </w:r>
      <w:r w:rsidRPr="009E5A37">
        <w:rPr>
          <w:rFonts w:ascii="Book Antiqua" w:hAnsi="Book Antiqua"/>
          <w:b/>
        </w:rPr>
        <w:t xml:space="preserve">: Répartition des unités de production selon la raison du choix de </w:t>
      </w:r>
    </w:p>
    <w:p w:rsidR="009E5A37" w:rsidRDefault="009E5A37" w:rsidP="00D27E2C">
      <w:pPr>
        <w:jc w:val="center"/>
        <w:rPr>
          <w:rFonts w:ascii="Book Antiqua" w:hAnsi="Book Antiqua"/>
          <w:b/>
        </w:rPr>
      </w:pPr>
      <w:proofErr w:type="gramStart"/>
      <w:r w:rsidRPr="009E5A37">
        <w:rPr>
          <w:rFonts w:ascii="Book Antiqua" w:hAnsi="Book Antiqua"/>
          <w:b/>
        </w:rPr>
        <w:t>l’activité</w:t>
      </w:r>
      <w:proofErr w:type="gramEnd"/>
    </w:p>
    <w:p w:rsidR="0067470A" w:rsidRDefault="0067470A" w:rsidP="00D27E2C">
      <w:pPr>
        <w:jc w:val="center"/>
        <w:rPr>
          <w:rFonts w:ascii="Book Antiqua" w:hAnsi="Book Antiqua"/>
          <w:b/>
        </w:rPr>
      </w:pPr>
    </w:p>
    <w:tbl>
      <w:tblPr>
        <w:tblW w:w="7384" w:type="dxa"/>
        <w:tblInd w:w="55" w:type="dxa"/>
        <w:tblCellMar>
          <w:left w:w="70" w:type="dxa"/>
          <w:right w:w="70" w:type="dxa"/>
        </w:tblCellMar>
        <w:tblLook w:val="04A0"/>
      </w:tblPr>
      <w:tblGrid>
        <w:gridCol w:w="660"/>
        <w:gridCol w:w="474"/>
        <w:gridCol w:w="643"/>
        <w:gridCol w:w="385"/>
        <w:gridCol w:w="712"/>
        <w:gridCol w:w="402"/>
        <w:gridCol w:w="778"/>
        <w:gridCol w:w="474"/>
        <w:gridCol w:w="654"/>
        <w:gridCol w:w="385"/>
        <w:gridCol w:w="699"/>
        <w:gridCol w:w="475"/>
        <w:gridCol w:w="643"/>
      </w:tblGrid>
      <w:tr w:rsidR="00FC5B70" w:rsidRPr="00FC5B70" w:rsidTr="00FC5B70">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FC5B70" w:rsidRPr="00FC5B70" w:rsidRDefault="00FC5B70" w:rsidP="00FC5B70">
            <w:pPr>
              <w:rPr>
                <w:rFonts w:ascii="Arial" w:hAnsi="Arial" w:cs="Arial"/>
                <w:sz w:val="20"/>
                <w:szCs w:val="20"/>
              </w:rPr>
            </w:pPr>
            <w:r w:rsidRPr="00FC5B70">
              <w:rPr>
                <w:rFonts w:ascii="Arial" w:hAnsi="Arial" w:cs="Arial"/>
                <w:sz w:val="20"/>
                <w:szCs w:val="20"/>
              </w:rPr>
              <w:t> </w:t>
            </w:r>
          </w:p>
        </w:tc>
        <w:tc>
          <w:tcPr>
            <w:tcW w:w="1117" w:type="dxa"/>
            <w:gridSpan w:val="2"/>
            <w:tcBorders>
              <w:top w:val="single" w:sz="4" w:space="0" w:color="auto"/>
              <w:left w:val="nil"/>
              <w:bottom w:val="single" w:sz="4" w:space="0" w:color="auto"/>
              <w:right w:val="nil"/>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Classe 1</w:t>
            </w:r>
          </w:p>
        </w:tc>
        <w:tc>
          <w:tcPr>
            <w:tcW w:w="1097" w:type="dxa"/>
            <w:gridSpan w:val="2"/>
            <w:tcBorders>
              <w:top w:val="single" w:sz="4" w:space="0" w:color="auto"/>
              <w:left w:val="nil"/>
              <w:bottom w:val="single" w:sz="4" w:space="0" w:color="auto"/>
              <w:right w:val="nil"/>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Classe 2</w:t>
            </w:r>
          </w:p>
        </w:tc>
        <w:tc>
          <w:tcPr>
            <w:tcW w:w="1180" w:type="dxa"/>
            <w:gridSpan w:val="2"/>
            <w:tcBorders>
              <w:top w:val="single" w:sz="4" w:space="0" w:color="auto"/>
              <w:left w:val="nil"/>
              <w:bottom w:val="single" w:sz="4" w:space="0" w:color="auto"/>
              <w:right w:val="nil"/>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Classe 3</w:t>
            </w:r>
          </w:p>
        </w:tc>
        <w:tc>
          <w:tcPr>
            <w:tcW w:w="1128" w:type="dxa"/>
            <w:gridSpan w:val="2"/>
            <w:tcBorders>
              <w:top w:val="single" w:sz="4" w:space="0" w:color="auto"/>
              <w:left w:val="nil"/>
              <w:bottom w:val="single" w:sz="4" w:space="0" w:color="auto"/>
              <w:right w:val="nil"/>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Classe 4</w:t>
            </w:r>
          </w:p>
        </w:tc>
        <w:tc>
          <w:tcPr>
            <w:tcW w:w="1084" w:type="dxa"/>
            <w:gridSpan w:val="2"/>
            <w:tcBorders>
              <w:top w:val="single" w:sz="4" w:space="0" w:color="auto"/>
              <w:left w:val="nil"/>
              <w:bottom w:val="single" w:sz="4" w:space="0" w:color="auto"/>
              <w:right w:val="single" w:sz="4" w:space="0" w:color="000000"/>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Classe 5</w:t>
            </w:r>
          </w:p>
        </w:tc>
        <w:tc>
          <w:tcPr>
            <w:tcW w:w="1118" w:type="dxa"/>
            <w:gridSpan w:val="2"/>
            <w:tcBorders>
              <w:top w:val="single" w:sz="4" w:space="0" w:color="auto"/>
              <w:left w:val="nil"/>
              <w:bottom w:val="single" w:sz="4" w:space="0" w:color="auto"/>
              <w:right w:val="nil"/>
            </w:tcBorders>
            <w:shd w:val="clear" w:color="auto" w:fill="auto"/>
            <w:noWrap/>
            <w:hideMark/>
          </w:tcPr>
          <w:p w:rsidR="00FC5B70" w:rsidRPr="00001755" w:rsidRDefault="00FC5B70" w:rsidP="00FC5B70">
            <w:pPr>
              <w:jc w:val="center"/>
              <w:rPr>
                <w:rFonts w:ascii="Arial" w:hAnsi="Arial" w:cs="Arial"/>
                <w:b/>
                <w:sz w:val="20"/>
                <w:szCs w:val="20"/>
              </w:rPr>
            </w:pPr>
            <w:r w:rsidRPr="00001755">
              <w:rPr>
                <w:rFonts w:ascii="Arial" w:hAnsi="Arial" w:cs="Arial"/>
                <w:b/>
                <w:sz w:val="20"/>
                <w:szCs w:val="20"/>
              </w:rPr>
              <w:t>Ensemble</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FC5B70" w:rsidRDefault="00FC5B70" w:rsidP="00FC5B70">
            <w:pPr>
              <w:rPr>
                <w:rFonts w:ascii="Arial" w:hAnsi="Arial" w:cs="Arial"/>
                <w:sz w:val="20"/>
                <w:szCs w:val="20"/>
              </w:rPr>
            </w:pPr>
            <w:r w:rsidRPr="00FC5B70">
              <w:rPr>
                <w:rFonts w:ascii="Arial" w:hAnsi="Arial" w:cs="Arial"/>
                <w:sz w:val="20"/>
                <w:szCs w:val="20"/>
              </w:rPr>
              <w:t> </w:t>
            </w:r>
          </w:p>
        </w:tc>
        <w:tc>
          <w:tcPr>
            <w:tcW w:w="474"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712" w:type="dxa"/>
            <w:tcBorders>
              <w:top w:val="nil"/>
              <w:left w:val="nil"/>
              <w:bottom w:val="single" w:sz="4" w:space="0" w:color="auto"/>
              <w:right w:val="nil"/>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c>
          <w:tcPr>
            <w:tcW w:w="402"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778" w:type="dxa"/>
            <w:tcBorders>
              <w:top w:val="nil"/>
              <w:left w:val="nil"/>
              <w:bottom w:val="single" w:sz="4" w:space="0" w:color="auto"/>
              <w:right w:val="nil"/>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654" w:type="dxa"/>
            <w:tcBorders>
              <w:top w:val="nil"/>
              <w:left w:val="nil"/>
              <w:bottom w:val="single" w:sz="4" w:space="0" w:color="auto"/>
              <w:right w:val="nil"/>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699" w:type="dxa"/>
            <w:tcBorders>
              <w:top w:val="nil"/>
              <w:left w:val="nil"/>
              <w:bottom w:val="single" w:sz="4" w:space="0" w:color="auto"/>
              <w:right w:val="single" w:sz="4" w:space="0" w:color="auto"/>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hideMark/>
          </w:tcPr>
          <w:p w:rsidR="00FC5B70" w:rsidRPr="00FC5B70" w:rsidRDefault="00FC5B70" w:rsidP="00FC5B70">
            <w:pPr>
              <w:jc w:val="center"/>
              <w:rPr>
                <w:rFonts w:ascii="Arial" w:hAnsi="Arial" w:cs="Arial"/>
                <w:sz w:val="20"/>
                <w:szCs w:val="20"/>
              </w:rPr>
            </w:pPr>
            <w:proofErr w:type="spellStart"/>
            <w:r w:rsidRPr="00FC5B70">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FC5B70" w:rsidRPr="00FC5B70" w:rsidRDefault="00FC5B70" w:rsidP="00FC5B70">
            <w:pPr>
              <w:jc w:val="center"/>
              <w:rPr>
                <w:rFonts w:ascii="Calibri" w:hAnsi="Calibri"/>
                <w:b/>
                <w:bCs/>
                <w:color w:val="000000"/>
              </w:rPr>
            </w:pPr>
            <w:r w:rsidRPr="00FC5B70">
              <w:rPr>
                <w:rFonts w:ascii="Calibri" w:hAnsi="Calibri"/>
                <w:b/>
                <w:bCs/>
                <w:color w:val="000000"/>
                <w:sz w:val="22"/>
                <w:szCs w:val="22"/>
              </w:rPr>
              <w:t>%</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0370F7" w:rsidRDefault="00FC5B70" w:rsidP="00FC5B70">
            <w:pPr>
              <w:jc w:val="center"/>
              <w:rPr>
                <w:rFonts w:ascii="Arial" w:hAnsi="Arial" w:cs="Arial"/>
                <w:b/>
                <w:sz w:val="20"/>
                <w:szCs w:val="20"/>
              </w:rPr>
            </w:pPr>
            <w:r w:rsidRPr="000370F7">
              <w:rPr>
                <w:rFonts w:ascii="Arial" w:hAnsi="Arial" w:cs="Arial"/>
                <w:b/>
                <w:sz w:val="20"/>
                <w:szCs w:val="20"/>
              </w:rPr>
              <w:t>i</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20</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11,8</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6</w:t>
            </w:r>
          </w:p>
        </w:tc>
        <w:tc>
          <w:tcPr>
            <w:tcW w:w="712"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6,7</w:t>
            </w:r>
          </w:p>
        </w:tc>
        <w:tc>
          <w:tcPr>
            <w:tcW w:w="402"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14</w:t>
            </w:r>
          </w:p>
        </w:tc>
        <w:tc>
          <w:tcPr>
            <w:tcW w:w="778"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26,9</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88</w:t>
            </w:r>
          </w:p>
        </w:tc>
        <w:tc>
          <w:tcPr>
            <w:tcW w:w="654"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21,9</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16</w:t>
            </w:r>
          </w:p>
        </w:tc>
        <w:tc>
          <w:tcPr>
            <w:tcW w:w="699" w:type="dxa"/>
            <w:tcBorders>
              <w:top w:val="nil"/>
              <w:left w:val="nil"/>
              <w:bottom w:val="nil"/>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16,3</w:t>
            </w:r>
          </w:p>
        </w:tc>
        <w:tc>
          <w:tcPr>
            <w:tcW w:w="475"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144</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17,8</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0370F7" w:rsidRDefault="00FC5B70" w:rsidP="00FC5B70">
            <w:pPr>
              <w:jc w:val="center"/>
              <w:rPr>
                <w:rFonts w:ascii="Arial" w:hAnsi="Arial" w:cs="Arial"/>
                <w:b/>
                <w:sz w:val="20"/>
                <w:szCs w:val="20"/>
              </w:rPr>
            </w:pPr>
            <w:r w:rsidRPr="000370F7">
              <w:rPr>
                <w:rFonts w:ascii="Arial" w:hAnsi="Arial" w:cs="Arial"/>
                <w:b/>
                <w:sz w:val="20"/>
                <w:szCs w:val="20"/>
              </w:rPr>
              <w:t>ii</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89</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52,4</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22</w:t>
            </w:r>
          </w:p>
        </w:tc>
        <w:tc>
          <w:tcPr>
            <w:tcW w:w="712"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24,7</w:t>
            </w:r>
          </w:p>
        </w:tc>
        <w:tc>
          <w:tcPr>
            <w:tcW w:w="402"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19</w:t>
            </w:r>
          </w:p>
        </w:tc>
        <w:tc>
          <w:tcPr>
            <w:tcW w:w="778"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36,5</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115</w:t>
            </w:r>
          </w:p>
        </w:tc>
        <w:tc>
          <w:tcPr>
            <w:tcW w:w="654"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28,6</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35</w:t>
            </w:r>
          </w:p>
        </w:tc>
        <w:tc>
          <w:tcPr>
            <w:tcW w:w="699" w:type="dxa"/>
            <w:tcBorders>
              <w:top w:val="nil"/>
              <w:left w:val="nil"/>
              <w:bottom w:val="nil"/>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35,7</w:t>
            </w:r>
          </w:p>
        </w:tc>
        <w:tc>
          <w:tcPr>
            <w:tcW w:w="475"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280</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34,5</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0370F7" w:rsidRDefault="00FC5B70" w:rsidP="00FC5B70">
            <w:pPr>
              <w:jc w:val="center"/>
              <w:rPr>
                <w:rFonts w:ascii="Arial" w:hAnsi="Arial" w:cs="Arial"/>
                <w:b/>
                <w:sz w:val="20"/>
                <w:szCs w:val="20"/>
              </w:rPr>
            </w:pPr>
            <w:r w:rsidRPr="000370F7">
              <w:rPr>
                <w:rFonts w:ascii="Arial" w:hAnsi="Arial" w:cs="Arial"/>
                <w:b/>
                <w:sz w:val="20"/>
                <w:szCs w:val="20"/>
              </w:rPr>
              <w:t>iii</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24</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14,1</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14</w:t>
            </w:r>
          </w:p>
        </w:tc>
        <w:tc>
          <w:tcPr>
            <w:tcW w:w="712"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15,7</w:t>
            </w:r>
          </w:p>
        </w:tc>
        <w:tc>
          <w:tcPr>
            <w:tcW w:w="402"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4</w:t>
            </w:r>
          </w:p>
        </w:tc>
        <w:tc>
          <w:tcPr>
            <w:tcW w:w="778"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7,7</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70</w:t>
            </w:r>
          </w:p>
        </w:tc>
        <w:tc>
          <w:tcPr>
            <w:tcW w:w="654"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17,4</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13</w:t>
            </w:r>
          </w:p>
        </w:tc>
        <w:tc>
          <w:tcPr>
            <w:tcW w:w="699" w:type="dxa"/>
            <w:tcBorders>
              <w:top w:val="nil"/>
              <w:left w:val="nil"/>
              <w:bottom w:val="nil"/>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13,3</w:t>
            </w:r>
          </w:p>
        </w:tc>
        <w:tc>
          <w:tcPr>
            <w:tcW w:w="475"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125</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15,4</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0370F7" w:rsidRDefault="00FC5B70" w:rsidP="00FC5B70">
            <w:pPr>
              <w:jc w:val="center"/>
              <w:rPr>
                <w:rFonts w:ascii="Arial" w:hAnsi="Arial" w:cs="Arial"/>
                <w:b/>
                <w:sz w:val="20"/>
                <w:szCs w:val="20"/>
              </w:rPr>
            </w:pPr>
            <w:r w:rsidRPr="000370F7">
              <w:rPr>
                <w:rFonts w:ascii="Arial" w:hAnsi="Arial" w:cs="Arial"/>
                <w:b/>
                <w:sz w:val="20"/>
                <w:szCs w:val="20"/>
              </w:rPr>
              <w:t>iv</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9</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5,3</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8</w:t>
            </w:r>
          </w:p>
        </w:tc>
        <w:tc>
          <w:tcPr>
            <w:tcW w:w="712"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9,0</w:t>
            </w:r>
          </w:p>
        </w:tc>
        <w:tc>
          <w:tcPr>
            <w:tcW w:w="402"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w:t>
            </w:r>
          </w:p>
        </w:tc>
        <w:tc>
          <w:tcPr>
            <w:tcW w:w="778"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1,9</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40</w:t>
            </w:r>
          </w:p>
        </w:tc>
        <w:tc>
          <w:tcPr>
            <w:tcW w:w="654"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7</w:t>
            </w:r>
          </w:p>
        </w:tc>
        <w:tc>
          <w:tcPr>
            <w:tcW w:w="699" w:type="dxa"/>
            <w:tcBorders>
              <w:top w:val="nil"/>
              <w:left w:val="nil"/>
              <w:bottom w:val="nil"/>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7,1</w:t>
            </w:r>
          </w:p>
        </w:tc>
        <w:tc>
          <w:tcPr>
            <w:tcW w:w="475"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65</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8,0</w:t>
            </w:r>
          </w:p>
        </w:tc>
      </w:tr>
      <w:tr w:rsidR="00FC5B70" w:rsidRPr="00FC5B70" w:rsidTr="00FC5B70">
        <w:trPr>
          <w:trHeight w:val="300"/>
        </w:trPr>
        <w:tc>
          <w:tcPr>
            <w:tcW w:w="660" w:type="dxa"/>
            <w:tcBorders>
              <w:top w:val="nil"/>
              <w:left w:val="nil"/>
              <w:bottom w:val="nil"/>
              <w:right w:val="single" w:sz="4" w:space="0" w:color="auto"/>
            </w:tcBorders>
            <w:shd w:val="clear" w:color="auto" w:fill="auto"/>
            <w:noWrap/>
            <w:vAlign w:val="bottom"/>
            <w:hideMark/>
          </w:tcPr>
          <w:p w:rsidR="00FC5B70" w:rsidRPr="000370F7" w:rsidRDefault="00FC5B70" w:rsidP="00FC5B70">
            <w:pPr>
              <w:jc w:val="center"/>
              <w:rPr>
                <w:rFonts w:ascii="Arial" w:hAnsi="Arial" w:cs="Arial"/>
                <w:b/>
                <w:sz w:val="20"/>
                <w:szCs w:val="20"/>
              </w:rPr>
            </w:pPr>
            <w:r w:rsidRPr="000370F7">
              <w:rPr>
                <w:rFonts w:ascii="Arial" w:hAnsi="Arial" w:cs="Arial"/>
                <w:b/>
                <w:sz w:val="20"/>
                <w:szCs w:val="20"/>
              </w:rPr>
              <w:t>v</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28</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16,5</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39</w:t>
            </w:r>
          </w:p>
        </w:tc>
        <w:tc>
          <w:tcPr>
            <w:tcW w:w="712"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43,8</w:t>
            </w:r>
          </w:p>
        </w:tc>
        <w:tc>
          <w:tcPr>
            <w:tcW w:w="402"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14</w:t>
            </w:r>
          </w:p>
        </w:tc>
        <w:tc>
          <w:tcPr>
            <w:tcW w:w="778"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26,9</w:t>
            </w:r>
          </w:p>
        </w:tc>
        <w:tc>
          <w:tcPr>
            <w:tcW w:w="474"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89</w:t>
            </w:r>
          </w:p>
        </w:tc>
        <w:tc>
          <w:tcPr>
            <w:tcW w:w="654"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22,1</w:t>
            </w:r>
          </w:p>
        </w:tc>
        <w:tc>
          <w:tcPr>
            <w:tcW w:w="385" w:type="dxa"/>
            <w:tcBorders>
              <w:top w:val="nil"/>
              <w:left w:val="nil"/>
              <w:bottom w:val="nil"/>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27</w:t>
            </w:r>
          </w:p>
        </w:tc>
        <w:tc>
          <w:tcPr>
            <w:tcW w:w="699" w:type="dxa"/>
            <w:tcBorders>
              <w:top w:val="nil"/>
              <w:left w:val="nil"/>
              <w:bottom w:val="nil"/>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27,6</w:t>
            </w:r>
          </w:p>
        </w:tc>
        <w:tc>
          <w:tcPr>
            <w:tcW w:w="475"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197</w:t>
            </w:r>
          </w:p>
        </w:tc>
        <w:tc>
          <w:tcPr>
            <w:tcW w:w="643" w:type="dxa"/>
            <w:tcBorders>
              <w:top w:val="nil"/>
              <w:left w:val="nil"/>
              <w:bottom w:val="nil"/>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24,3</w:t>
            </w:r>
          </w:p>
        </w:tc>
      </w:tr>
      <w:tr w:rsidR="00FC5B70" w:rsidRPr="00FC5B70" w:rsidTr="00FC5B70">
        <w:trPr>
          <w:trHeight w:val="300"/>
        </w:trPr>
        <w:tc>
          <w:tcPr>
            <w:tcW w:w="660" w:type="dxa"/>
            <w:tcBorders>
              <w:top w:val="nil"/>
              <w:left w:val="nil"/>
              <w:bottom w:val="single" w:sz="4" w:space="0" w:color="auto"/>
              <w:right w:val="single" w:sz="4" w:space="0" w:color="auto"/>
            </w:tcBorders>
            <w:shd w:val="clear" w:color="auto" w:fill="auto"/>
            <w:noWrap/>
            <w:vAlign w:val="bottom"/>
            <w:hideMark/>
          </w:tcPr>
          <w:p w:rsidR="00FC5B70" w:rsidRPr="000370F7" w:rsidRDefault="00FC5B70" w:rsidP="00FC5B70">
            <w:pPr>
              <w:rPr>
                <w:rFonts w:ascii="Arial" w:hAnsi="Arial" w:cs="Arial"/>
                <w:b/>
                <w:sz w:val="20"/>
                <w:szCs w:val="20"/>
              </w:rPr>
            </w:pPr>
            <w:r w:rsidRPr="000370F7">
              <w:rPr>
                <w:rFonts w:ascii="Arial" w:hAnsi="Arial" w:cs="Arial"/>
                <w:b/>
                <w:sz w:val="20"/>
                <w:szCs w:val="20"/>
              </w:rPr>
              <w:t>Total</w:t>
            </w:r>
          </w:p>
        </w:tc>
        <w:tc>
          <w:tcPr>
            <w:tcW w:w="474" w:type="dxa"/>
            <w:tcBorders>
              <w:top w:val="single" w:sz="4" w:space="0" w:color="auto"/>
              <w:left w:val="nil"/>
              <w:bottom w:val="single" w:sz="4" w:space="0" w:color="auto"/>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170</w:t>
            </w:r>
          </w:p>
        </w:tc>
        <w:tc>
          <w:tcPr>
            <w:tcW w:w="643"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89</w:t>
            </w:r>
          </w:p>
        </w:tc>
        <w:tc>
          <w:tcPr>
            <w:tcW w:w="712"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c>
          <w:tcPr>
            <w:tcW w:w="402" w:type="dxa"/>
            <w:tcBorders>
              <w:top w:val="single" w:sz="4" w:space="0" w:color="auto"/>
              <w:left w:val="nil"/>
              <w:bottom w:val="single" w:sz="4" w:space="0" w:color="auto"/>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52</w:t>
            </w:r>
          </w:p>
        </w:tc>
        <w:tc>
          <w:tcPr>
            <w:tcW w:w="778"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402</w:t>
            </w:r>
          </w:p>
        </w:tc>
        <w:tc>
          <w:tcPr>
            <w:tcW w:w="654"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FC5B70" w:rsidRPr="00FC5B70" w:rsidRDefault="00FC5B70" w:rsidP="00FC5B70">
            <w:pPr>
              <w:jc w:val="right"/>
              <w:rPr>
                <w:rFonts w:ascii="Arial" w:hAnsi="Arial" w:cs="Arial"/>
                <w:sz w:val="20"/>
                <w:szCs w:val="20"/>
              </w:rPr>
            </w:pPr>
            <w:r w:rsidRPr="00FC5B70">
              <w:rPr>
                <w:rFonts w:ascii="Arial" w:hAnsi="Arial" w:cs="Arial"/>
                <w:sz w:val="20"/>
                <w:szCs w:val="20"/>
              </w:rPr>
              <w:t>98</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color w:val="000000"/>
              </w:rPr>
            </w:pPr>
            <w:r w:rsidRPr="00FC5B70">
              <w:rPr>
                <w:rFonts w:ascii="Calibri" w:hAnsi="Calibri"/>
                <w:color w:val="000000"/>
                <w:sz w:val="22"/>
                <w:szCs w:val="22"/>
              </w:rPr>
              <w:t>811</w:t>
            </w:r>
          </w:p>
        </w:tc>
        <w:tc>
          <w:tcPr>
            <w:tcW w:w="643" w:type="dxa"/>
            <w:tcBorders>
              <w:top w:val="single" w:sz="4" w:space="0" w:color="auto"/>
              <w:left w:val="nil"/>
              <w:bottom w:val="single" w:sz="4" w:space="0" w:color="auto"/>
              <w:right w:val="nil"/>
            </w:tcBorders>
            <w:shd w:val="clear" w:color="auto" w:fill="auto"/>
            <w:noWrap/>
            <w:vAlign w:val="bottom"/>
            <w:hideMark/>
          </w:tcPr>
          <w:p w:rsidR="00FC5B70" w:rsidRPr="00FC5B70" w:rsidRDefault="00FC5B70" w:rsidP="00FC5B70">
            <w:pPr>
              <w:jc w:val="right"/>
              <w:rPr>
                <w:rFonts w:ascii="Calibri" w:hAnsi="Calibri"/>
                <w:b/>
                <w:bCs/>
                <w:color w:val="000000"/>
              </w:rPr>
            </w:pPr>
            <w:r w:rsidRPr="00FC5B70">
              <w:rPr>
                <w:rFonts w:ascii="Calibri" w:hAnsi="Calibri"/>
                <w:b/>
                <w:bCs/>
                <w:color w:val="000000"/>
                <w:sz w:val="22"/>
                <w:szCs w:val="22"/>
              </w:rPr>
              <w:t>100,0</w:t>
            </w:r>
          </w:p>
        </w:tc>
      </w:tr>
      <w:tr w:rsidR="0067470A" w:rsidRPr="00816EC6" w:rsidTr="00FC5B70">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67470A" w:rsidRPr="00FC5B70" w:rsidRDefault="0067470A" w:rsidP="00FC5B70">
            <w:pPr>
              <w:rPr>
                <w:rFonts w:ascii="Calibri" w:hAnsi="Calibri"/>
                <w:b/>
                <w:color w:val="000000"/>
              </w:rPr>
            </w:pPr>
            <w:r w:rsidRPr="00FC5B70">
              <w:rPr>
                <w:rFonts w:ascii="Calibri" w:hAnsi="Calibri"/>
                <w:b/>
                <w:color w:val="000000"/>
                <w:sz w:val="22"/>
                <w:szCs w:val="22"/>
              </w:rPr>
              <w:t>i : la tradition familiale</w:t>
            </w:r>
          </w:p>
        </w:tc>
      </w:tr>
      <w:tr w:rsidR="0067470A" w:rsidRPr="00816EC6" w:rsidTr="00FC5B70">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67470A" w:rsidRPr="00FC5B70" w:rsidRDefault="0067470A" w:rsidP="00FC5B70">
            <w:pPr>
              <w:rPr>
                <w:rFonts w:ascii="Calibri" w:hAnsi="Calibri"/>
                <w:b/>
                <w:color w:val="000000"/>
              </w:rPr>
            </w:pPr>
            <w:r w:rsidRPr="00FC5B70">
              <w:rPr>
                <w:rFonts w:ascii="Calibri" w:hAnsi="Calibri"/>
                <w:b/>
                <w:color w:val="000000"/>
                <w:sz w:val="22"/>
                <w:szCs w:val="22"/>
              </w:rPr>
              <w:t>ii : le métier que vous connaissez</w:t>
            </w:r>
          </w:p>
        </w:tc>
      </w:tr>
      <w:tr w:rsidR="0067470A" w:rsidRPr="00816EC6" w:rsidTr="00FC5B70">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67470A" w:rsidRPr="00FC5B70" w:rsidRDefault="0067470A" w:rsidP="00FC5B70">
            <w:pPr>
              <w:rPr>
                <w:rFonts w:ascii="Calibri" w:hAnsi="Calibri"/>
                <w:b/>
                <w:color w:val="000000"/>
              </w:rPr>
            </w:pPr>
            <w:r w:rsidRPr="00FC5B70">
              <w:rPr>
                <w:rFonts w:ascii="Calibri" w:hAnsi="Calibri"/>
                <w:b/>
                <w:color w:val="000000"/>
                <w:sz w:val="22"/>
                <w:szCs w:val="22"/>
              </w:rPr>
              <w:t>iii : un meilleur profit que d'autres produits</w:t>
            </w:r>
          </w:p>
        </w:tc>
      </w:tr>
      <w:tr w:rsidR="0067470A" w:rsidRPr="00816EC6" w:rsidTr="00FC5B70">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67470A" w:rsidRPr="00FC5B70" w:rsidRDefault="0067470A" w:rsidP="0067470A">
            <w:pPr>
              <w:rPr>
                <w:rFonts w:ascii="Calibri" w:hAnsi="Calibri"/>
                <w:b/>
                <w:color w:val="000000"/>
              </w:rPr>
            </w:pPr>
            <w:r w:rsidRPr="00FC5B70">
              <w:rPr>
                <w:rFonts w:ascii="Calibri" w:hAnsi="Calibri"/>
                <w:b/>
                <w:color w:val="000000"/>
                <w:sz w:val="22"/>
                <w:szCs w:val="22"/>
              </w:rPr>
              <w:t>iv : Recettes plus stables qu'avec d'autres</w:t>
            </w:r>
          </w:p>
        </w:tc>
      </w:tr>
      <w:tr w:rsidR="0067470A" w:rsidRPr="00816EC6" w:rsidTr="00FC5B70">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67470A" w:rsidRPr="00FC5B70" w:rsidRDefault="0067470A" w:rsidP="0067470A">
            <w:pPr>
              <w:rPr>
                <w:rFonts w:ascii="Calibri" w:hAnsi="Calibri"/>
                <w:b/>
                <w:color w:val="000000"/>
              </w:rPr>
            </w:pPr>
            <w:r w:rsidRPr="00FC5B70">
              <w:rPr>
                <w:rFonts w:ascii="Calibri" w:hAnsi="Calibri"/>
                <w:b/>
                <w:color w:val="000000"/>
                <w:sz w:val="22"/>
                <w:szCs w:val="22"/>
              </w:rPr>
              <w:t>v : Autre raison</w:t>
            </w:r>
          </w:p>
        </w:tc>
      </w:tr>
    </w:tbl>
    <w:p w:rsidR="009E5A37" w:rsidRDefault="009E5A37" w:rsidP="009E5A37">
      <w:pPr>
        <w:rPr>
          <w:rFonts w:ascii="Book Antiqua" w:hAnsi="Book Antiqua"/>
          <w:bCs/>
        </w:rPr>
      </w:pPr>
      <w:r w:rsidRPr="00633DA9">
        <w:rPr>
          <w:rFonts w:ascii="Book Antiqua" w:hAnsi="Book Antiqua"/>
          <w:bCs/>
        </w:rPr>
        <w:t>AGEPE/Observatoire, enquête secteur informel 2008</w:t>
      </w:r>
    </w:p>
    <w:p w:rsidR="00667B72" w:rsidRDefault="00667B72" w:rsidP="00C634FB">
      <w:pPr>
        <w:ind w:firstLine="284"/>
        <w:jc w:val="both"/>
        <w:rPr>
          <w:rFonts w:ascii="Book Antiqua" w:hAnsi="Book Antiqua"/>
        </w:rPr>
      </w:pPr>
      <w:r>
        <w:rPr>
          <w:rFonts w:ascii="Book Antiqua" w:hAnsi="Book Antiqua"/>
        </w:rPr>
        <w:t>En remontant à la raison de la création ou de la décision de diriger l’unité de production, l’on se rend compte que 22,5% des chefs d’unités de production ont pris cette initiative parce qu’ils n’ont pas obtenu d’emploi salarié. Une part de 20% l’ont entreprise pour obtenir un meilleur revenu tandis que 40,4% ont pris cette initiative pour être indépendant.</w:t>
      </w:r>
    </w:p>
    <w:p w:rsidR="00667B72" w:rsidRDefault="00667B72" w:rsidP="00C634FB">
      <w:pPr>
        <w:ind w:firstLine="284"/>
        <w:jc w:val="both"/>
        <w:rPr>
          <w:rFonts w:ascii="Book Antiqua" w:hAnsi="Book Antiqua"/>
        </w:rPr>
      </w:pPr>
    </w:p>
    <w:p w:rsidR="00667B72" w:rsidRDefault="00667B72" w:rsidP="00C634FB">
      <w:pPr>
        <w:ind w:firstLine="284"/>
        <w:jc w:val="both"/>
        <w:rPr>
          <w:rFonts w:ascii="Book Antiqua" w:hAnsi="Book Antiqua"/>
        </w:rPr>
      </w:pPr>
      <w:r>
        <w:rPr>
          <w:rFonts w:ascii="Book Antiqua" w:hAnsi="Book Antiqua"/>
        </w:rPr>
        <w:t>Etre indépendant signifie naturellement ne pas dépendre de quelqu’un d’autre. Cela signifie surtout avoir les moyens de sa propre subsistance. Dans la mesure où l’emploi salarié est rationné à Abidjan, cela peut signifier aussi que même si ces personnes n’en ont pas, elles prennent l’initiative d’exercer un emploi à titre indépendant en vue d’être financièrement autonomes.</w:t>
      </w:r>
      <w:r w:rsidR="004E0A66">
        <w:rPr>
          <w:rFonts w:ascii="Book Antiqua" w:hAnsi="Book Antiqua"/>
        </w:rPr>
        <w:t xml:space="preserve"> De ce point de vue, l’on peut considérer qu’une part importante des chefs d’unités ont créé ou décidé de diriger leur unité de production parce qu’ils n’ont pas trouvé d’emploi salarié.</w:t>
      </w:r>
    </w:p>
    <w:p w:rsidR="004E0A66" w:rsidRDefault="004E0A66" w:rsidP="00C634FB">
      <w:pPr>
        <w:ind w:firstLine="284"/>
        <w:jc w:val="both"/>
        <w:rPr>
          <w:rFonts w:ascii="Book Antiqua" w:hAnsi="Book Antiqua"/>
        </w:rPr>
      </w:pPr>
    </w:p>
    <w:p w:rsidR="004E0A66" w:rsidRDefault="004E0A66" w:rsidP="00C634FB">
      <w:pPr>
        <w:ind w:firstLine="284"/>
        <w:jc w:val="both"/>
        <w:rPr>
          <w:rFonts w:ascii="Book Antiqua" w:hAnsi="Book Antiqua"/>
        </w:rPr>
      </w:pPr>
      <w:r>
        <w:rPr>
          <w:rFonts w:ascii="Book Antiqua" w:hAnsi="Book Antiqua"/>
        </w:rPr>
        <w:t>Quoi qu’il en soit, l’on se rend bien compte</w:t>
      </w:r>
      <w:r w:rsidR="00710EAF">
        <w:rPr>
          <w:rFonts w:ascii="Book Antiqua" w:hAnsi="Book Antiqua"/>
        </w:rPr>
        <w:t xml:space="preserve"> que</w:t>
      </w:r>
      <w:r>
        <w:rPr>
          <w:rFonts w:ascii="Book Antiqua" w:hAnsi="Book Antiqua"/>
        </w:rPr>
        <w:t xml:space="preserve"> dans les unités des jeunes diplômés, une part plus importante des chefs d’unités ont choisi cette forme d’emploi parce qu’ils n’ont pas trouvé d’emploi salarié (42,5%). La part d’entre eux qui ont fait ce choix pour être indépendant est de 39,1%. Ainsi, les deux motifs sont invoqués par la quasi-totalité des chefs d’unités de ce groupe. L’on peut compr</w:t>
      </w:r>
      <w:r w:rsidR="00455E24">
        <w:rPr>
          <w:rFonts w:ascii="Book Antiqua" w:hAnsi="Book Antiqua"/>
        </w:rPr>
        <w:t>endre aisément la part importante de chefs d’unités de ce groupe dont la raison du choix de l’activité n’est pas connue.</w:t>
      </w:r>
    </w:p>
    <w:p w:rsidR="004E0A66" w:rsidRDefault="004E0A66" w:rsidP="00C634FB">
      <w:pPr>
        <w:ind w:firstLine="284"/>
        <w:jc w:val="both"/>
        <w:rPr>
          <w:rFonts w:ascii="Book Antiqua" w:hAnsi="Book Antiqua"/>
        </w:rPr>
      </w:pPr>
    </w:p>
    <w:p w:rsidR="004E0A66" w:rsidRDefault="004E0A66" w:rsidP="00C634FB">
      <w:pPr>
        <w:ind w:firstLine="284"/>
        <w:jc w:val="both"/>
        <w:rPr>
          <w:rFonts w:ascii="Book Antiqua" w:hAnsi="Book Antiqua"/>
        </w:rPr>
      </w:pPr>
      <w:r>
        <w:rPr>
          <w:rFonts w:ascii="Book Antiqua" w:hAnsi="Book Antiqua"/>
        </w:rPr>
        <w:t>Dans les autres segments, le fait de n’avoir pas trouvé d’emploi</w:t>
      </w:r>
      <w:r w:rsidR="00710EAF">
        <w:rPr>
          <w:rFonts w:ascii="Book Antiqua" w:hAnsi="Book Antiqua"/>
        </w:rPr>
        <w:t xml:space="preserve"> salarié</w:t>
      </w:r>
      <w:r>
        <w:rPr>
          <w:rFonts w:ascii="Book Antiqua" w:hAnsi="Book Antiqua"/>
        </w:rPr>
        <w:t xml:space="preserve"> est relativement moins invoqué comme raison du choix de l’emploi à titre indépendant.</w:t>
      </w:r>
    </w:p>
    <w:p w:rsidR="004E0A66" w:rsidRDefault="004E0A66" w:rsidP="00C634FB">
      <w:pPr>
        <w:ind w:firstLine="284"/>
        <w:jc w:val="both"/>
        <w:rPr>
          <w:rFonts w:ascii="Book Antiqua" w:hAnsi="Book Antiqua"/>
        </w:rPr>
      </w:pPr>
    </w:p>
    <w:p w:rsidR="004E0A66" w:rsidRDefault="004E0A66" w:rsidP="00C634FB">
      <w:pPr>
        <w:ind w:firstLine="284"/>
        <w:jc w:val="both"/>
        <w:rPr>
          <w:rFonts w:ascii="Book Antiqua" w:hAnsi="Book Antiqua"/>
        </w:rPr>
      </w:pPr>
      <w:r>
        <w:rPr>
          <w:rFonts w:ascii="Book Antiqua" w:hAnsi="Book Antiqua"/>
        </w:rPr>
        <w:t>L’on peut noter aussi que dans les activités de type agricole et les micro-unités de subsistance, le choix de l’emploi indépendant est relativement plus guidé par la tradition familiale.</w:t>
      </w:r>
    </w:p>
    <w:p w:rsidR="00667B72" w:rsidRPr="00667B72" w:rsidRDefault="00667B72" w:rsidP="00C634FB">
      <w:pPr>
        <w:ind w:firstLine="284"/>
        <w:jc w:val="both"/>
        <w:rPr>
          <w:rFonts w:ascii="Book Antiqua" w:hAnsi="Book Antiqua"/>
        </w:rPr>
      </w:pPr>
    </w:p>
    <w:p w:rsidR="00667B72" w:rsidRDefault="00667B72" w:rsidP="00667B72">
      <w:pPr>
        <w:jc w:val="center"/>
        <w:rPr>
          <w:rFonts w:ascii="Book Antiqua" w:hAnsi="Book Antiqua"/>
          <w:b/>
        </w:rPr>
      </w:pPr>
      <w:r w:rsidRPr="00667B72">
        <w:rPr>
          <w:rFonts w:ascii="Book Antiqua" w:hAnsi="Book Antiqua"/>
          <w:b/>
          <w:u w:val="single"/>
        </w:rPr>
        <w:t>Tableau</w:t>
      </w:r>
      <w:r w:rsidR="00090531">
        <w:rPr>
          <w:rFonts w:ascii="Book Antiqua" w:hAnsi="Book Antiqua"/>
          <w:b/>
          <w:u w:val="single"/>
        </w:rPr>
        <w:t xml:space="preserve"> II.III.4</w:t>
      </w:r>
      <w:r w:rsidRPr="00667B72">
        <w:rPr>
          <w:rFonts w:ascii="Book Antiqua" w:hAnsi="Book Antiqua"/>
          <w:b/>
        </w:rPr>
        <w:t xml:space="preserve"> : Répartition des chefs d’unités selon la raison de la </w:t>
      </w:r>
      <w:r>
        <w:rPr>
          <w:rFonts w:ascii="Book Antiqua" w:hAnsi="Book Antiqua"/>
          <w:b/>
        </w:rPr>
        <w:t>création de l’unité de production</w:t>
      </w:r>
    </w:p>
    <w:tbl>
      <w:tblPr>
        <w:tblW w:w="7955" w:type="dxa"/>
        <w:tblInd w:w="55" w:type="dxa"/>
        <w:tblCellMar>
          <w:left w:w="70" w:type="dxa"/>
          <w:right w:w="70" w:type="dxa"/>
        </w:tblCellMar>
        <w:tblLook w:val="04A0"/>
      </w:tblPr>
      <w:tblGrid>
        <w:gridCol w:w="1180"/>
        <w:gridCol w:w="475"/>
        <w:gridCol w:w="643"/>
        <w:gridCol w:w="382"/>
        <w:gridCol w:w="675"/>
        <w:gridCol w:w="385"/>
        <w:gridCol w:w="755"/>
        <w:gridCol w:w="480"/>
        <w:gridCol w:w="700"/>
        <w:gridCol w:w="385"/>
        <w:gridCol w:w="755"/>
        <w:gridCol w:w="475"/>
        <w:gridCol w:w="665"/>
      </w:tblGrid>
      <w:tr w:rsidR="00667B72" w:rsidRPr="00667B72" w:rsidTr="00667B72">
        <w:trPr>
          <w:trHeight w:val="300"/>
        </w:trPr>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67B72" w:rsidRPr="00667B72" w:rsidRDefault="00667B72" w:rsidP="00667B72">
            <w:pPr>
              <w:rPr>
                <w:rFonts w:ascii="Calibri" w:hAnsi="Calibri"/>
                <w:color w:val="000000"/>
              </w:rPr>
            </w:pPr>
            <w:r w:rsidRPr="00667B72">
              <w:rPr>
                <w:rFonts w:ascii="Calibri" w:hAnsi="Calibri"/>
                <w:color w:val="000000"/>
                <w:sz w:val="22"/>
                <w:szCs w:val="22"/>
              </w:rPr>
              <w:t> </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Classe 1</w:t>
            </w:r>
          </w:p>
        </w:tc>
        <w:tc>
          <w:tcPr>
            <w:tcW w:w="1057" w:type="dxa"/>
            <w:gridSpan w:val="2"/>
            <w:tcBorders>
              <w:top w:val="single" w:sz="4" w:space="0" w:color="auto"/>
              <w:left w:val="nil"/>
              <w:bottom w:val="single" w:sz="4" w:space="0" w:color="auto"/>
              <w:right w:val="nil"/>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Classe 2</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Classe 3</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Classe 4</w:t>
            </w:r>
          </w:p>
        </w:tc>
        <w:tc>
          <w:tcPr>
            <w:tcW w:w="114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Classe 5</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667B72" w:rsidRPr="00001755" w:rsidRDefault="00667B72" w:rsidP="00667B72">
            <w:pPr>
              <w:jc w:val="center"/>
              <w:rPr>
                <w:rFonts w:ascii="Calibri" w:hAnsi="Calibri"/>
                <w:b/>
                <w:color w:val="000000"/>
              </w:rPr>
            </w:pPr>
            <w:r w:rsidRPr="00001755">
              <w:rPr>
                <w:rFonts w:ascii="Calibri" w:hAnsi="Calibri"/>
                <w:b/>
                <w:color w:val="000000"/>
                <w:sz w:val="22"/>
                <w:szCs w:val="22"/>
              </w:rPr>
              <w:t>Total</w:t>
            </w:r>
          </w:p>
        </w:tc>
      </w:tr>
      <w:tr w:rsidR="00667B72" w:rsidRPr="00667B72" w:rsidTr="00667B72">
        <w:trPr>
          <w:trHeight w:val="300"/>
        </w:trPr>
        <w:tc>
          <w:tcPr>
            <w:tcW w:w="1180" w:type="dxa"/>
            <w:tcBorders>
              <w:top w:val="nil"/>
              <w:left w:val="nil"/>
              <w:bottom w:val="single" w:sz="4" w:space="0" w:color="auto"/>
              <w:right w:val="single" w:sz="4" w:space="0" w:color="auto"/>
            </w:tcBorders>
            <w:shd w:val="clear" w:color="auto" w:fill="auto"/>
            <w:noWrap/>
            <w:vAlign w:val="bottom"/>
            <w:hideMark/>
          </w:tcPr>
          <w:p w:rsidR="00667B72" w:rsidRPr="00667B72" w:rsidRDefault="00667B72" w:rsidP="00667B72">
            <w:pPr>
              <w:rPr>
                <w:rFonts w:ascii="Calibri" w:hAnsi="Calibri"/>
                <w:color w:val="000000"/>
              </w:rPr>
            </w:pPr>
            <w:r w:rsidRPr="00667B72">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67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75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755" w:type="dxa"/>
            <w:tcBorders>
              <w:top w:val="nil"/>
              <w:left w:val="nil"/>
              <w:bottom w:val="single" w:sz="4" w:space="0" w:color="auto"/>
              <w:right w:val="single" w:sz="4" w:space="0" w:color="auto"/>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color w:val="000000"/>
              </w:rPr>
            </w:pPr>
            <w:proofErr w:type="spellStart"/>
            <w:r w:rsidRPr="00667B72">
              <w:rPr>
                <w:rFonts w:ascii="Calibri" w:hAnsi="Calibri"/>
                <w:color w:val="000000"/>
                <w:sz w:val="22"/>
                <w:szCs w:val="22"/>
              </w:rPr>
              <w:t>Eff</w:t>
            </w:r>
            <w:proofErr w:type="spellEnd"/>
          </w:p>
        </w:tc>
        <w:tc>
          <w:tcPr>
            <w:tcW w:w="665" w:type="dxa"/>
            <w:tcBorders>
              <w:top w:val="nil"/>
              <w:left w:val="nil"/>
              <w:bottom w:val="single" w:sz="4" w:space="0" w:color="auto"/>
              <w:right w:val="nil"/>
            </w:tcBorders>
            <w:shd w:val="clear" w:color="auto" w:fill="auto"/>
            <w:noWrap/>
            <w:vAlign w:val="bottom"/>
            <w:hideMark/>
          </w:tcPr>
          <w:p w:rsidR="00667B72" w:rsidRPr="00667B72" w:rsidRDefault="00667B72" w:rsidP="00667B72">
            <w:pPr>
              <w:rPr>
                <w:rFonts w:ascii="Calibri" w:hAnsi="Calibri"/>
                <w:b/>
                <w:bCs/>
                <w:color w:val="000000"/>
              </w:rPr>
            </w:pPr>
            <w:r w:rsidRPr="00667B72">
              <w:rPr>
                <w:rFonts w:ascii="Calibri" w:hAnsi="Calibri"/>
                <w:b/>
                <w:bCs/>
                <w:color w:val="000000"/>
                <w:sz w:val="22"/>
                <w:szCs w:val="22"/>
              </w:rPr>
              <w:t>%</w:t>
            </w:r>
          </w:p>
        </w:tc>
      </w:tr>
      <w:tr w:rsidR="00667B72" w:rsidRPr="00667B72" w:rsidTr="00667B72">
        <w:trPr>
          <w:trHeight w:val="300"/>
        </w:trPr>
        <w:tc>
          <w:tcPr>
            <w:tcW w:w="1180" w:type="dxa"/>
            <w:tcBorders>
              <w:top w:val="nil"/>
              <w:left w:val="nil"/>
              <w:bottom w:val="nil"/>
              <w:right w:val="single" w:sz="4" w:space="0" w:color="auto"/>
            </w:tcBorders>
            <w:shd w:val="clear" w:color="auto" w:fill="auto"/>
            <w:noWrap/>
            <w:vAlign w:val="bottom"/>
            <w:hideMark/>
          </w:tcPr>
          <w:p w:rsidR="00667B72" w:rsidRPr="000370F7" w:rsidRDefault="00667B72" w:rsidP="00667B72">
            <w:pPr>
              <w:jc w:val="center"/>
              <w:rPr>
                <w:rFonts w:ascii="Calibri" w:hAnsi="Calibri"/>
                <w:b/>
                <w:color w:val="000000"/>
              </w:rPr>
            </w:pPr>
            <w:r w:rsidRPr="000370F7">
              <w:rPr>
                <w:rFonts w:ascii="Calibri" w:hAnsi="Calibri"/>
                <w:b/>
                <w:color w:val="000000"/>
                <w:sz w:val="22"/>
                <w:szCs w:val="22"/>
              </w:rPr>
              <w:t>i</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38</w:t>
            </w:r>
          </w:p>
        </w:tc>
        <w:tc>
          <w:tcPr>
            <w:tcW w:w="643"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22,4</w:t>
            </w:r>
          </w:p>
        </w:tc>
        <w:tc>
          <w:tcPr>
            <w:tcW w:w="382"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37</w:t>
            </w:r>
          </w:p>
        </w:tc>
        <w:tc>
          <w:tcPr>
            <w:tcW w:w="6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42,5</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9</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17,6</w:t>
            </w:r>
          </w:p>
        </w:tc>
        <w:tc>
          <w:tcPr>
            <w:tcW w:w="48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78</w:t>
            </w:r>
          </w:p>
        </w:tc>
        <w:tc>
          <w:tcPr>
            <w:tcW w:w="70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19,7</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18</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18,4</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180</w:t>
            </w:r>
          </w:p>
        </w:tc>
        <w:tc>
          <w:tcPr>
            <w:tcW w:w="66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22,5</w:t>
            </w:r>
          </w:p>
        </w:tc>
      </w:tr>
      <w:tr w:rsidR="00667B72" w:rsidRPr="00667B72" w:rsidTr="00667B72">
        <w:trPr>
          <w:trHeight w:val="300"/>
        </w:trPr>
        <w:tc>
          <w:tcPr>
            <w:tcW w:w="1180" w:type="dxa"/>
            <w:tcBorders>
              <w:top w:val="nil"/>
              <w:left w:val="nil"/>
              <w:bottom w:val="nil"/>
              <w:right w:val="single" w:sz="4" w:space="0" w:color="auto"/>
            </w:tcBorders>
            <w:shd w:val="clear" w:color="auto" w:fill="auto"/>
            <w:noWrap/>
            <w:vAlign w:val="bottom"/>
            <w:hideMark/>
          </w:tcPr>
          <w:p w:rsidR="00667B72" w:rsidRPr="000370F7" w:rsidRDefault="00667B72" w:rsidP="00667B72">
            <w:pPr>
              <w:jc w:val="center"/>
              <w:rPr>
                <w:rFonts w:ascii="Calibri" w:hAnsi="Calibri"/>
                <w:b/>
                <w:color w:val="000000"/>
              </w:rPr>
            </w:pPr>
            <w:r w:rsidRPr="000370F7">
              <w:rPr>
                <w:rFonts w:ascii="Calibri" w:hAnsi="Calibri"/>
                <w:b/>
                <w:color w:val="000000"/>
                <w:sz w:val="22"/>
                <w:szCs w:val="22"/>
              </w:rPr>
              <w:t>ii</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36</w:t>
            </w:r>
          </w:p>
        </w:tc>
        <w:tc>
          <w:tcPr>
            <w:tcW w:w="643"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21,2</w:t>
            </w:r>
          </w:p>
        </w:tc>
        <w:tc>
          <w:tcPr>
            <w:tcW w:w="382"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11</w:t>
            </w:r>
          </w:p>
        </w:tc>
        <w:tc>
          <w:tcPr>
            <w:tcW w:w="6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12,6</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11</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21,6</w:t>
            </w:r>
          </w:p>
        </w:tc>
        <w:tc>
          <w:tcPr>
            <w:tcW w:w="48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81</w:t>
            </w:r>
          </w:p>
        </w:tc>
        <w:tc>
          <w:tcPr>
            <w:tcW w:w="70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20,5</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21</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21,4</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160</w:t>
            </w:r>
          </w:p>
        </w:tc>
        <w:tc>
          <w:tcPr>
            <w:tcW w:w="66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20,0</w:t>
            </w:r>
          </w:p>
        </w:tc>
      </w:tr>
      <w:tr w:rsidR="00667B72" w:rsidRPr="00667B72" w:rsidTr="00667B72">
        <w:trPr>
          <w:trHeight w:val="300"/>
        </w:trPr>
        <w:tc>
          <w:tcPr>
            <w:tcW w:w="1180" w:type="dxa"/>
            <w:tcBorders>
              <w:top w:val="nil"/>
              <w:left w:val="nil"/>
              <w:bottom w:val="nil"/>
              <w:right w:val="single" w:sz="4" w:space="0" w:color="auto"/>
            </w:tcBorders>
            <w:shd w:val="clear" w:color="auto" w:fill="auto"/>
            <w:noWrap/>
            <w:vAlign w:val="bottom"/>
            <w:hideMark/>
          </w:tcPr>
          <w:p w:rsidR="00667B72" w:rsidRPr="000370F7" w:rsidRDefault="00667B72" w:rsidP="00667B72">
            <w:pPr>
              <w:jc w:val="center"/>
              <w:rPr>
                <w:rFonts w:ascii="Calibri" w:hAnsi="Calibri"/>
                <w:b/>
                <w:color w:val="000000"/>
              </w:rPr>
            </w:pPr>
            <w:r w:rsidRPr="000370F7">
              <w:rPr>
                <w:rFonts w:ascii="Calibri" w:hAnsi="Calibri"/>
                <w:b/>
                <w:color w:val="000000"/>
                <w:sz w:val="22"/>
                <w:szCs w:val="22"/>
              </w:rPr>
              <w:t>iii</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66</w:t>
            </w:r>
          </w:p>
        </w:tc>
        <w:tc>
          <w:tcPr>
            <w:tcW w:w="643"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38,8</w:t>
            </w:r>
          </w:p>
        </w:tc>
        <w:tc>
          <w:tcPr>
            <w:tcW w:w="382"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34</w:t>
            </w:r>
          </w:p>
        </w:tc>
        <w:tc>
          <w:tcPr>
            <w:tcW w:w="6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39,1</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21</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41,2</w:t>
            </w:r>
          </w:p>
        </w:tc>
        <w:tc>
          <w:tcPr>
            <w:tcW w:w="48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164</w:t>
            </w:r>
          </w:p>
        </w:tc>
        <w:tc>
          <w:tcPr>
            <w:tcW w:w="70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41,5</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39</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39,8</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324</w:t>
            </w:r>
          </w:p>
        </w:tc>
        <w:tc>
          <w:tcPr>
            <w:tcW w:w="66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40,4</w:t>
            </w:r>
          </w:p>
        </w:tc>
      </w:tr>
      <w:tr w:rsidR="00667B72" w:rsidRPr="00667B72" w:rsidTr="00667B72">
        <w:trPr>
          <w:trHeight w:val="300"/>
        </w:trPr>
        <w:tc>
          <w:tcPr>
            <w:tcW w:w="1180" w:type="dxa"/>
            <w:tcBorders>
              <w:top w:val="nil"/>
              <w:left w:val="nil"/>
              <w:bottom w:val="nil"/>
              <w:right w:val="single" w:sz="4" w:space="0" w:color="auto"/>
            </w:tcBorders>
            <w:shd w:val="clear" w:color="auto" w:fill="auto"/>
            <w:noWrap/>
            <w:vAlign w:val="bottom"/>
            <w:hideMark/>
          </w:tcPr>
          <w:p w:rsidR="00667B72" w:rsidRPr="000370F7" w:rsidRDefault="00667B72" w:rsidP="00667B72">
            <w:pPr>
              <w:jc w:val="center"/>
              <w:rPr>
                <w:rFonts w:ascii="Calibri" w:hAnsi="Calibri"/>
                <w:b/>
                <w:color w:val="000000"/>
              </w:rPr>
            </w:pPr>
            <w:r w:rsidRPr="000370F7">
              <w:rPr>
                <w:rFonts w:ascii="Calibri" w:hAnsi="Calibri"/>
                <w:b/>
                <w:color w:val="000000"/>
                <w:sz w:val="22"/>
                <w:szCs w:val="22"/>
              </w:rPr>
              <w:t>iv</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11</w:t>
            </w:r>
          </w:p>
        </w:tc>
        <w:tc>
          <w:tcPr>
            <w:tcW w:w="643"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6,5</w:t>
            </w:r>
          </w:p>
        </w:tc>
        <w:tc>
          <w:tcPr>
            <w:tcW w:w="382"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2</w:t>
            </w:r>
          </w:p>
        </w:tc>
        <w:tc>
          <w:tcPr>
            <w:tcW w:w="6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2,3</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6</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11,8</w:t>
            </w:r>
          </w:p>
        </w:tc>
        <w:tc>
          <w:tcPr>
            <w:tcW w:w="48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45</w:t>
            </w:r>
          </w:p>
        </w:tc>
        <w:tc>
          <w:tcPr>
            <w:tcW w:w="70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11,4</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5</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5,1</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69</w:t>
            </w:r>
          </w:p>
        </w:tc>
        <w:tc>
          <w:tcPr>
            <w:tcW w:w="66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8,6</w:t>
            </w:r>
          </w:p>
        </w:tc>
      </w:tr>
      <w:tr w:rsidR="00667B72" w:rsidRPr="00667B72" w:rsidTr="00667B72">
        <w:trPr>
          <w:trHeight w:val="300"/>
        </w:trPr>
        <w:tc>
          <w:tcPr>
            <w:tcW w:w="1180" w:type="dxa"/>
            <w:tcBorders>
              <w:top w:val="nil"/>
              <w:left w:val="nil"/>
              <w:bottom w:val="nil"/>
              <w:right w:val="single" w:sz="4" w:space="0" w:color="auto"/>
            </w:tcBorders>
            <w:shd w:val="clear" w:color="auto" w:fill="auto"/>
            <w:noWrap/>
            <w:vAlign w:val="bottom"/>
            <w:hideMark/>
          </w:tcPr>
          <w:p w:rsidR="00667B72" w:rsidRPr="000370F7" w:rsidRDefault="00667B72" w:rsidP="00667B72">
            <w:pPr>
              <w:jc w:val="center"/>
              <w:rPr>
                <w:rFonts w:ascii="Calibri" w:hAnsi="Calibri"/>
                <w:b/>
                <w:color w:val="000000"/>
              </w:rPr>
            </w:pPr>
            <w:r w:rsidRPr="000370F7">
              <w:rPr>
                <w:rFonts w:ascii="Calibri" w:hAnsi="Calibri"/>
                <w:b/>
                <w:color w:val="000000"/>
                <w:sz w:val="22"/>
                <w:szCs w:val="22"/>
              </w:rPr>
              <w:t>v</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19</w:t>
            </w:r>
          </w:p>
        </w:tc>
        <w:tc>
          <w:tcPr>
            <w:tcW w:w="643"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11,2</w:t>
            </w:r>
          </w:p>
        </w:tc>
        <w:tc>
          <w:tcPr>
            <w:tcW w:w="382"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w:t>
            </w:r>
          </w:p>
        </w:tc>
        <w:tc>
          <w:tcPr>
            <w:tcW w:w="6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3,4</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4</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7,8</w:t>
            </w:r>
          </w:p>
        </w:tc>
        <w:tc>
          <w:tcPr>
            <w:tcW w:w="48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27</w:t>
            </w:r>
          </w:p>
        </w:tc>
        <w:tc>
          <w:tcPr>
            <w:tcW w:w="700"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6,8</w:t>
            </w:r>
          </w:p>
        </w:tc>
        <w:tc>
          <w:tcPr>
            <w:tcW w:w="38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15</w:t>
            </w:r>
          </w:p>
        </w:tc>
        <w:tc>
          <w:tcPr>
            <w:tcW w:w="75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15,3</w:t>
            </w:r>
          </w:p>
        </w:tc>
        <w:tc>
          <w:tcPr>
            <w:tcW w:w="47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68</w:t>
            </w:r>
          </w:p>
        </w:tc>
        <w:tc>
          <w:tcPr>
            <w:tcW w:w="665" w:type="dxa"/>
            <w:tcBorders>
              <w:top w:val="nil"/>
              <w:left w:val="nil"/>
              <w:bottom w:val="nil"/>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8,5</w:t>
            </w:r>
          </w:p>
        </w:tc>
      </w:tr>
      <w:tr w:rsidR="00667B72" w:rsidRPr="00667B72" w:rsidTr="00667B72">
        <w:trPr>
          <w:trHeight w:val="300"/>
        </w:trPr>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667B72" w:rsidRPr="000370F7" w:rsidRDefault="00667B72" w:rsidP="00667B72">
            <w:pPr>
              <w:rPr>
                <w:rFonts w:ascii="Calibri" w:hAnsi="Calibri"/>
                <w:b/>
                <w:color w:val="000000"/>
              </w:rPr>
            </w:pPr>
            <w:r w:rsidRPr="000370F7">
              <w:rPr>
                <w:rFonts w:ascii="Calibri" w:hAnsi="Calibri"/>
                <w:b/>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170</w:t>
            </w:r>
          </w:p>
        </w:tc>
        <w:tc>
          <w:tcPr>
            <w:tcW w:w="643"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87</w:t>
            </w:r>
          </w:p>
        </w:tc>
        <w:tc>
          <w:tcPr>
            <w:tcW w:w="67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51</w:t>
            </w:r>
          </w:p>
        </w:tc>
        <w:tc>
          <w:tcPr>
            <w:tcW w:w="75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395</w:t>
            </w:r>
          </w:p>
        </w:tc>
        <w:tc>
          <w:tcPr>
            <w:tcW w:w="700"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98</w:t>
            </w:r>
          </w:p>
        </w:tc>
        <w:tc>
          <w:tcPr>
            <w:tcW w:w="75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color w:val="000000"/>
              </w:rPr>
            </w:pPr>
            <w:r w:rsidRPr="00667B72">
              <w:rPr>
                <w:rFonts w:ascii="Calibri" w:hAnsi="Calibri"/>
                <w:color w:val="000000"/>
                <w:sz w:val="22"/>
                <w:szCs w:val="22"/>
              </w:rPr>
              <w:t>801</w:t>
            </w:r>
          </w:p>
        </w:tc>
        <w:tc>
          <w:tcPr>
            <w:tcW w:w="665" w:type="dxa"/>
            <w:tcBorders>
              <w:top w:val="single" w:sz="4" w:space="0" w:color="auto"/>
              <w:left w:val="nil"/>
              <w:bottom w:val="single" w:sz="4" w:space="0" w:color="auto"/>
              <w:right w:val="nil"/>
            </w:tcBorders>
            <w:shd w:val="clear" w:color="auto" w:fill="auto"/>
            <w:noWrap/>
            <w:vAlign w:val="bottom"/>
            <w:hideMark/>
          </w:tcPr>
          <w:p w:rsidR="00667B72" w:rsidRPr="00667B72" w:rsidRDefault="00667B72" w:rsidP="00667B72">
            <w:pPr>
              <w:jc w:val="right"/>
              <w:rPr>
                <w:rFonts w:ascii="Calibri" w:hAnsi="Calibri"/>
                <w:b/>
                <w:bCs/>
                <w:color w:val="000000"/>
              </w:rPr>
            </w:pPr>
            <w:r w:rsidRPr="00667B72">
              <w:rPr>
                <w:rFonts w:ascii="Calibri" w:hAnsi="Calibri"/>
                <w:b/>
                <w:bCs/>
                <w:color w:val="000000"/>
                <w:sz w:val="22"/>
                <w:szCs w:val="22"/>
              </w:rPr>
              <w:t>100,0</w:t>
            </w:r>
          </w:p>
        </w:tc>
      </w:tr>
      <w:tr w:rsidR="00667B72" w:rsidRPr="00FC5B70" w:rsidTr="00667B72">
        <w:tblPrEx>
          <w:tblBorders>
            <w:top w:val="single" w:sz="4" w:space="0" w:color="auto"/>
            <w:left w:val="single" w:sz="4" w:space="0" w:color="auto"/>
            <w:bottom w:val="single" w:sz="4" w:space="0" w:color="auto"/>
            <w:right w:val="single" w:sz="4" w:space="0" w:color="auto"/>
          </w:tblBorders>
        </w:tblPrEx>
        <w:trPr>
          <w:trHeight w:val="300"/>
        </w:trPr>
        <w:tc>
          <w:tcPr>
            <w:tcW w:w="7955" w:type="dxa"/>
            <w:gridSpan w:val="13"/>
            <w:shd w:val="clear" w:color="auto" w:fill="auto"/>
            <w:noWrap/>
            <w:vAlign w:val="bottom"/>
            <w:hideMark/>
          </w:tcPr>
          <w:p w:rsidR="00667B72" w:rsidRPr="00FC5B70" w:rsidRDefault="00667B72" w:rsidP="00667B72">
            <w:pPr>
              <w:rPr>
                <w:rFonts w:ascii="Calibri" w:hAnsi="Calibri"/>
                <w:b/>
                <w:color w:val="000000"/>
              </w:rPr>
            </w:pPr>
            <w:r w:rsidRPr="00FC5B70">
              <w:rPr>
                <w:rFonts w:ascii="Calibri" w:hAnsi="Calibri"/>
                <w:b/>
                <w:color w:val="000000"/>
                <w:sz w:val="22"/>
                <w:szCs w:val="22"/>
              </w:rPr>
              <w:t xml:space="preserve">i : </w:t>
            </w:r>
            <w:r>
              <w:rPr>
                <w:rFonts w:ascii="Calibri" w:hAnsi="Calibri"/>
                <w:b/>
                <w:color w:val="000000"/>
                <w:sz w:val="22"/>
                <w:szCs w:val="22"/>
              </w:rPr>
              <w:t>N’a pas trouvé de travail salarié</w:t>
            </w:r>
          </w:p>
        </w:tc>
      </w:tr>
      <w:tr w:rsidR="00667B72" w:rsidRPr="00FC5B70" w:rsidTr="00667B72">
        <w:tblPrEx>
          <w:tblBorders>
            <w:top w:val="single" w:sz="4" w:space="0" w:color="auto"/>
            <w:left w:val="single" w:sz="4" w:space="0" w:color="auto"/>
            <w:bottom w:val="single" w:sz="4" w:space="0" w:color="auto"/>
            <w:right w:val="single" w:sz="4" w:space="0" w:color="auto"/>
          </w:tblBorders>
        </w:tblPrEx>
        <w:trPr>
          <w:trHeight w:val="300"/>
        </w:trPr>
        <w:tc>
          <w:tcPr>
            <w:tcW w:w="7955" w:type="dxa"/>
            <w:gridSpan w:val="13"/>
            <w:shd w:val="clear" w:color="auto" w:fill="auto"/>
            <w:noWrap/>
            <w:vAlign w:val="bottom"/>
            <w:hideMark/>
          </w:tcPr>
          <w:p w:rsidR="00667B72" w:rsidRPr="00FC5B70" w:rsidRDefault="00667B72" w:rsidP="00667B72">
            <w:pPr>
              <w:rPr>
                <w:rFonts w:ascii="Calibri" w:hAnsi="Calibri"/>
                <w:b/>
                <w:color w:val="000000"/>
              </w:rPr>
            </w:pPr>
            <w:r w:rsidRPr="00FC5B70">
              <w:rPr>
                <w:rFonts w:ascii="Calibri" w:hAnsi="Calibri"/>
                <w:b/>
                <w:color w:val="000000"/>
                <w:sz w:val="22"/>
                <w:szCs w:val="22"/>
              </w:rPr>
              <w:t xml:space="preserve">ii : </w:t>
            </w:r>
            <w:r>
              <w:rPr>
                <w:rFonts w:ascii="Calibri" w:hAnsi="Calibri"/>
                <w:b/>
                <w:color w:val="000000"/>
                <w:sz w:val="22"/>
                <w:szCs w:val="22"/>
              </w:rPr>
              <w:t>Pour obtenir un meilleur revenu</w:t>
            </w:r>
          </w:p>
        </w:tc>
      </w:tr>
      <w:tr w:rsidR="00667B72" w:rsidRPr="00FC5B70" w:rsidTr="00667B72">
        <w:tblPrEx>
          <w:tblBorders>
            <w:top w:val="single" w:sz="4" w:space="0" w:color="auto"/>
            <w:left w:val="single" w:sz="4" w:space="0" w:color="auto"/>
            <w:bottom w:val="single" w:sz="4" w:space="0" w:color="auto"/>
            <w:right w:val="single" w:sz="4" w:space="0" w:color="auto"/>
          </w:tblBorders>
        </w:tblPrEx>
        <w:trPr>
          <w:trHeight w:val="300"/>
        </w:trPr>
        <w:tc>
          <w:tcPr>
            <w:tcW w:w="7955" w:type="dxa"/>
            <w:gridSpan w:val="13"/>
            <w:shd w:val="clear" w:color="auto" w:fill="auto"/>
            <w:noWrap/>
            <w:vAlign w:val="bottom"/>
            <w:hideMark/>
          </w:tcPr>
          <w:p w:rsidR="00667B72" w:rsidRPr="00FC5B70" w:rsidRDefault="00667B72" w:rsidP="00667B72">
            <w:pPr>
              <w:rPr>
                <w:rFonts w:ascii="Calibri" w:hAnsi="Calibri"/>
                <w:b/>
                <w:color w:val="000000"/>
              </w:rPr>
            </w:pPr>
            <w:r w:rsidRPr="00FC5B70">
              <w:rPr>
                <w:rFonts w:ascii="Calibri" w:hAnsi="Calibri"/>
                <w:b/>
                <w:color w:val="000000"/>
                <w:sz w:val="22"/>
                <w:szCs w:val="22"/>
              </w:rPr>
              <w:t xml:space="preserve">iii : </w:t>
            </w:r>
            <w:r>
              <w:rPr>
                <w:rFonts w:ascii="Calibri" w:hAnsi="Calibri"/>
                <w:b/>
                <w:color w:val="000000"/>
                <w:sz w:val="22"/>
                <w:szCs w:val="22"/>
              </w:rPr>
              <w:t>Pour être indépendant</w:t>
            </w:r>
          </w:p>
        </w:tc>
      </w:tr>
      <w:tr w:rsidR="00667B72" w:rsidRPr="00FC5B70" w:rsidTr="00667B72">
        <w:tblPrEx>
          <w:tblBorders>
            <w:top w:val="single" w:sz="4" w:space="0" w:color="auto"/>
            <w:left w:val="single" w:sz="4" w:space="0" w:color="auto"/>
            <w:bottom w:val="single" w:sz="4" w:space="0" w:color="auto"/>
            <w:right w:val="single" w:sz="4" w:space="0" w:color="auto"/>
          </w:tblBorders>
        </w:tblPrEx>
        <w:trPr>
          <w:trHeight w:val="300"/>
        </w:trPr>
        <w:tc>
          <w:tcPr>
            <w:tcW w:w="7955" w:type="dxa"/>
            <w:gridSpan w:val="13"/>
            <w:shd w:val="clear" w:color="auto" w:fill="auto"/>
            <w:noWrap/>
            <w:vAlign w:val="bottom"/>
            <w:hideMark/>
          </w:tcPr>
          <w:p w:rsidR="00667B72" w:rsidRPr="00FC5B70" w:rsidRDefault="00667B72" w:rsidP="00667B72">
            <w:pPr>
              <w:rPr>
                <w:rFonts w:ascii="Calibri" w:hAnsi="Calibri"/>
                <w:b/>
                <w:color w:val="000000"/>
              </w:rPr>
            </w:pPr>
            <w:r w:rsidRPr="00FC5B70">
              <w:rPr>
                <w:rFonts w:ascii="Calibri" w:hAnsi="Calibri"/>
                <w:b/>
                <w:color w:val="000000"/>
                <w:sz w:val="22"/>
                <w:szCs w:val="22"/>
              </w:rPr>
              <w:t xml:space="preserve">iv : </w:t>
            </w:r>
            <w:r>
              <w:rPr>
                <w:rFonts w:ascii="Calibri" w:hAnsi="Calibri"/>
                <w:b/>
                <w:color w:val="000000"/>
                <w:sz w:val="22"/>
                <w:szCs w:val="22"/>
              </w:rPr>
              <w:t>Par tradition familiale</w:t>
            </w:r>
          </w:p>
        </w:tc>
      </w:tr>
      <w:tr w:rsidR="00667B72" w:rsidRPr="00FC5B70" w:rsidTr="00667B72">
        <w:tblPrEx>
          <w:tblBorders>
            <w:top w:val="single" w:sz="4" w:space="0" w:color="auto"/>
            <w:left w:val="single" w:sz="4" w:space="0" w:color="auto"/>
            <w:bottom w:val="single" w:sz="4" w:space="0" w:color="auto"/>
            <w:right w:val="single" w:sz="4" w:space="0" w:color="auto"/>
          </w:tblBorders>
        </w:tblPrEx>
        <w:trPr>
          <w:trHeight w:val="300"/>
        </w:trPr>
        <w:tc>
          <w:tcPr>
            <w:tcW w:w="7955" w:type="dxa"/>
            <w:gridSpan w:val="13"/>
            <w:shd w:val="clear" w:color="auto" w:fill="auto"/>
            <w:noWrap/>
            <w:vAlign w:val="bottom"/>
            <w:hideMark/>
          </w:tcPr>
          <w:p w:rsidR="00667B72" w:rsidRPr="00FC5B70" w:rsidRDefault="00667B72" w:rsidP="00113C6D">
            <w:pPr>
              <w:rPr>
                <w:rFonts w:ascii="Calibri" w:hAnsi="Calibri"/>
                <w:b/>
                <w:color w:val="000000"/>
              </w:rPr>
            </w:pPr>
            <w:r w:rsidRPr="00FC5B70">
              <w:rPr>
                <w:rFonts w:ascii="Calibri" w:hAnsi="Calibri"/>
                <w:b/>
                <w:color w:val="000000"/>
                <w:sz w:val="22"/>
                <w:szCs w:val="22"/>
              </w:rPr>
              <w:t>v : Autre raison</w:t>
            </w:r>
          </w:p>
        </w:tc>
      </w:tr>
    </w:tbl>
    <w:p w:rsidR="00455E24" w:rsidRDefault="00455E24" w:rsidP="00455E24">
      <w:pPr>
        <w:rPr>
          <w:rFonts w:ascii="Book Antiqua" w:hAnsi="Book Antiqua"/>
          <w:bCs/>
        </w:rPr>
      </w:pPr>
      <w:r w:rsidRPr="00633DA9">
        <w:rPr>
          <w:rFonts w:ascii="Book Antiqua" w:hAnsi="Book Antiqua"/>
          <w:bCs/>
        </w:rPr>
        <w:t>AGEPE/Observatoire, enquête secteur informel 2008</w:t>
      </w:r>
    </w:p>
    <w:p w:rsidR="00667B72" w:rsidRPr="00667B72" w:rsidRDefault="00667B72" w:rsidP="00C634FB">
      <w:pPr>
        <w:ind w:firstLine="284"/>
        <w:jc w:val="both"/>
        <w:rPr>
          <w:rFonts w:ascii="Book Antiqua" w:hAnsi="Book Antiqua"/>
        </w:rPr>
      </w:pPr>
    </w:p>
    <w:p w:rsidR="00C634FB" w:rsidRPr="00FD3B01" w:rsidRDefault="00C634FB" w:rsidP="00C634FB">
      <w:pPr>
        <w:ind w:firstLine="284"/>
        <w:jc w:val="both"/>
        <w:rPr>
          <w:rFonts w:ascii="Book Antiqua" w:hAnsi="Book Antiqua"/>
          <w:b/>
          <w:i/>
        </w:rPr>
      </w:pPr>
      <w:r w:rsidRPr="00FD3B01">
        <w:rPr>
          <w:rFonts w:ascii="Book Antiqua" w:hAnsi="Book Antiqua"/>
          <w:b/>
          <w:i/>
        </w:rPr>
        <w:t>Le niveau de l’activité est fixé principalement en fonction d</w:t>
      </w:r>
      <w:r w:rsidR="005E2205">
        <w:rPr>
          <w:rFonts w:ascii="Book Antiqua" w:hAnsi="Book Antiqua"/>
          <w:b/>
          <w:i/>
        </w:rPr>
        <w:t>e la prévision de la demande (34,3%) ou des commandes fermes (26</w:t>
      </w:r>
      <w:r w:rsidRPr="00FD3B01">
        <w:rPr>
          <w:rFonts w:ascii="Book Antiqua" w:hAnsi="Book Antiqua"/>
          <w:b/>
          <w:i/>
        </w:rPr>
        <w:t>,</w:t>
      </w:r>
      <w:r w:rsidR="005E2205">
        <w:rPr>
          <w:rFonts w:ascii="Book Antiqua" w:hAnsi="Book Antiqua"/>
          <w:b/>
          <w:i/>
        </w:rPr>
        <w:t>6</w:t>
      </w:r>
      <w:r w:rsidRPr="00FD3B01">
        <w:rPr>
          <w:rFonts w:ascii="Book Antiqua" w:hAnsi="Book Antiqua"/>
          <w:b/>
          <w:i/>
        </w:rPr>
        <w:t>%)</w:t>
      </w:r>
      <w:r w:rsidR="00E22AFB">
        <w:rPr>
          <w:rFonts w:ascii="Book Antiqua" w:hAnsi="Book Antiqua"/>
          <w:b/>
          <w:i/>
        </w:rPr>
        <w:t>, mais d’autres formes de fixation de ce niveau de l’activité restent inconnues (25,6%)</w:t>
      </w:r>
    </w:p>
    <w:p w:rsidR="00C634FB" w:rsidRPr="00960081" w:rsidRDefault="00C634FB" w:rsidP="00C634FB">
      <w:pPr>
        <w:ind w:firstLine="284"/>
        <w:jc w:val="both"/>
        <w:rPr>
          <w:rFonts w:ascii="Book Antiqua" w:hAnsi="Book Antiqua"/>
          <w:sz w:val="16"/>
          <w:szCs w:val="16"/>
        </w:rPr>
      </w:pPr>
    </w:p>
    <w:p w:rsidR="00C634FB" w:rsidRDefault="00C634FB" w:rsidP="00C634FB">
      <w:pPr>
        <w:ind w:firstLine="284"/>
        <w:jc w:val="both"/>
        <w:rPr>
          <w:rFonts w:ascii="Book Antiqua" w:hAnsi="Book Antiqua"/>
        </w:rPr>
      </w:pPr>
      <w:r>
        <w:rPr>
          <w:rFonts w:ascii="Book Antiqua" w:hAnsi="Book Antiqua"/>
        </w:rPr>
        <w:t>Le niveau de l’activité est fixé en fonction de la prévision de la demande (3</w:t>
      </w:r>
      <w:r w:rsidR="00E22AFB">
        <w:rPr>
          <w:rFonts w:ascii="Book Antiqua" w:hAnsi="Book Antiqua"/>
        </w:rPr>
        <w:t>4,3%), des commandes fermes (26</w:t>
      </w:r>
      <w:r>
        <w:rPr>
          <w:rFonts w:ascii="Book Antiqua" w:hAnsi="Book Antiqua"/>
        </w:rPr>
        <w:t>,</w:t>
      </w:r>
      <w:r w:rsidR="00E22AFB">
        <w:rPr>
          <w:rFonts w:ascii="Book Antiqua" w:hAnsi="Book Antiqua"/>
        </w:rPr>
        <w:t>6</w:t>
      </w:r>
      <w:r>
        <w:rPr>
          <w:rFonts w:ascii="Book Antiqua" w:hAnsi="Book Antiqua"/>
        </w:rPr>
        <w:t xml:space="preserve">%) et </w:t>
      </w:r>
      <w:r w:rsidR="00E22AFB">
        <w:rPr>
          <w:rFonts w:ascii="Book Antiqua" w:hAnsi="Book Antiqua"/>
        </w:rPr>
        <w:t>de la capacité de production (13</w:t>
      </w:r>
      <w:r>
        <w:rPr>
          <w:rFonts w:ascii="Book Antiqua" w:hAnsi="Book Antiqua"/>
        </w:rPr>
        <w:t>,</w:t>
      </w:r>
      <w:r w:rsidR="00E22AFB">
        <w:rPr>
          <w:rFonts w:ascii="Book Antiqua" w:hAnsi="Book Antiqua"/>
        </w:rPr>
        <w:t>6</w:t>
      </w:r>
      <w:r>
        <w:rPr>
          <w:rFonts w:ascii="Book Antiqua" w:hAnsi="Book Antiqua"/>
        </w:rPr>
        <w:t xml:space="preserve">%). Toutefois, </w:t>
      </w:r>
      <w:r w:rsidR="00E22AFB">
        <w:rPr>
          <w:rFonts w:ascii="Book Antiqua" w:hAnsi="Book Antiqua"/>
        </w:rPr>
        <w:t>25,6</w:t>
      </w:r>
      <w:r>
        <w:rPr>
          <w:rFonts w:ascii="Book Antiqua" w:hAnsi="Book Antiqua"/>
        </w:rPr>
        <w:t>% des chefs d’unité de production fixent le niveau de leur production selon des critères non répertoriés.</w:t>
      </w:r>
    </w:p>
    <w:p w:rsidR="00C634FB" w:rsidRPr="00960081" w:rsidRDefault="00C634FB" w:rsidP="00C634FB">
      <w:pPr>
        <w:ind w:firstLine="284"/>
        <w:jc w:val="both"/>
        <w:rPr>
          <w:rFonts w:ascii="Book Antiqua" w:hAnsi="Book Antiqua"/>
          <w:sz w:val="16"/>
          <w:szCs w:val="16"/>
        </w:rPr>
      </w:pPr>
    </w:p>
    <w:p w:rsidR="00C634FB" w:rsidRDefault="00C634FB" w:rsidP="00C634FB">
      <w:pPr>
        <w:ind w:firstLine="284"/>
        <w:jc w:val="both"/>
        <w:rPr>
          <w:rFonts w:ascii="Book Antiqua" w:hAnsi="Book Antiqua"/>
        </w:rPr>
      </w:pPr>
      <w:r>
        <w:rPr>
          <w:rFonts w:ascii="Book Antiqua" w:hAnsi="Book Antiqua"/>
        </w:rPr>
        <w:t>Dans un environnement hautement concurrentiel, marqué par un écoulement difficile de la production, fixer le niveau de l’activité d’après la prévision de la demande peut entraîner deux situations possibles qui ne garantissent pas une rentabilité optimale des activités informelles. La première est de prévoir une demande en fonction de la tendance actuelle et de se retrouver</w:t>
      </w:r>
      <w:r w:rsidR="00455E24">
        <w:rPr>
          <w:rFonts w:ascii="Book Antiqua" w:hAnsi="Book Antiqua"/>
        </w:rPr>
        <w:t>,</w:t>
      </w:r>
      <w:r>
        <w:rPr>
          <w:rFonts w:ascii="Book Antiqua" w:hAnsi="Book Antiqua"/>
        </w:rPr>
        <w:t xml:space="preserve"> à l’horizon déterminé</w:t>
      </w:r>
      <w:r w:rsidR="00455E24">
        <w:rPr>
          <w:rFonts w:ascii="Book Antiqua" w:hAnsi="Book Antiqua"/>
        </w:rPr>
        <w:t>,</w:t>
      </w:r>
      <w:r>
        <w:rPr>
          <w:rFonts w:ascii="Book Antiqua" w:hAnsi="Book Antiqua"/>
        </w:rPr>
        <w:t xml:space="preserve"> avec une part de marché plus faible du fait de l’entrée de nouveaux producteurs. L’autre situation serait qu’en raison des conséquences d’une prévision à la hausse en fonction de la tendance actuelle, l’on décide de maintenir le niveau de la production constant. Dans un tel cas, c’est le développement de l’activité qui serait compromis.</w:t>
      </w:r>
    </w:p>
    <w:p w:rsidR="00C634FB" w:rsidRPr="00455E24" w:rsidRDefault="00C634FB" w:rsidP="00C634FB">
      <w:pPr>
        <w:ind w:firstLine="284"/>
        <w:jc w:val="both"/>
        <w:rPr>
          <w:rFonts w:ascii="Book Antiqua" w:hAnsi="Book Antiqua"/>
          <w:sz w:val="16"/>
          <w:szCs w:val="16"/>
        </w:rPr>
      </w:pPr>
    </w:p>
    <w:p w:rsidR="00E22AFB" w:rsidRDefault="00E22AFB" w:rsidP="00C634FB">
      <w:pPr>
        <w:ind w:firstLine="284"/>
        <w:jc w:val="both"/>
        <w:rPr>
          <w:rFonts w:ascii="Book Antiqua" w:hAnsi="Book Antiqua"/>
        </w:rPr>
      </w:pPr>
      <w:r>
        <w:rPr>
          <w:rFonts w:ascii="Book Antiqua" w:hAnsi="Book Antiqua"/>
        </w:rPr>
        <w:t>Cependant, l’observation globale est différenciée selon le segment. En effet, dans les unités localisées, une part plus importante des chefs d’unités fixent le niveau de l’activité en fonction des commandes fermes (32,4% contre 26,6% au niveau global). Cette part est de 27,1% pour les unités des jeunes diplômés et de 28,4% dans les unités installées à domicile. L’on observe que dans ces segments, le niveau de l’activité est moins souvent fixé d’après la prévision de la demande ou en fonction de la capacité de production, sauf pour les unités installées à domicile</w:t>
      </w:r>
      <w:r w:rsidR="00A67B88">
        <w:rPr>
          <w:rFonts w:ascii="Book Antiqua" w:hAnsi="Book Antiqua"/>
        </w:rPr>
        <w:t xml:space="preserve"> où 16,8% des chefs d’unités fixent leur activité en fonction de la capacité de production contre 13,6% pour l’ensemble</w:t>
      </w:r>
      <w:r>
        <w:rPr>
          <w:rFonts w:ascii="Book Antiqua" w:hAnsi="Book Antiqua"/>
        </w:rPr>
        <w:t>.</w:t>
      </w:r>
    </w:p>
    <w:p w:rsidR="00A84990" w:rsidRPr="00455E24" w:rsidRDefault="00A84990" w:rsidP="00C634FB">
      <w:pPr>
        <w:ind w:firstLine="284"/>
        <w:jc w:val="both"/>
        <w:rPr>
          <w:rFonts w:ascii="Book Antiqua" w:hAnsi="Book Antiqua"/>
          <w:sz w:val="16"/>
          <w:szCs w:val="16"/>
        </w:rPr>
      </w:pPr>
    </w:p>
    <w:p w:rsidR="00E22AFB" w:rsidRDefault="00A84990" w:rsidP="00C634FB">
      <w:pPr>
        <w:ind w:firstLine="284"/>
        <w:jc w:val="both"/>
        <w:rPr>
          <w:rFonts w:ascii="Book Antiqua" w:hAnsi="Book Antiqua"/>
        </w:rPr>
      </w:pPr>
      <w:r>
        <w:rPr>
          <w:rFonts w:ascii="Book Antiqua" w:hAnsi="Book Antiqua"/>
        </w:rPr>
        <w:lastRenderedPageBreak/>
        <w:t>L’on peut dire que nombre d’unités localisées disposent d’une clientèle captive qui leur garantit leurs recettes.</w:t>
      </w:r>
    </w:p>
    <w:p w:rsidR="00C634FB" w:rsidRPr="00960081" w:rsidRDefault="00C634FB" w:rsidP="00C634FB">
      <w:pPr>
        <w:jc w:val="both"/>
        <w:rPr>
          <w:rFonts w:ascii="Book Antiqua" w:hAnsi="Book Antiqua"/>
          <w:sz w:val="16"/>
          <w:szCs w:val="16"/>
        </w:rPr>
      </w:pPr>
    </w:p>
    <w:p w:rsidR="00C634FB" w:rsidRDefault="00C634FB" w:rsidP="00C634FB">
      <w:pPr>
        <w:jc w:val="both"/>
        <w:rPr>
          <w:rFonts w:ascii="Book Antiqua" w:hAnsi="Book Antiqua"/>
          <w:b/>
        </w:rPr>
      </w:pPr>
      <w:r w:rsidRPr="00090531">
        <w:rPr>
          <w:rFonts w:ascii="Book Antiqua" w:hAnsi="Book Antiqua"/>
          <w:b/>
          <w:u w:val="single"/>
        </w:rPr>
        <w:t>Tableau </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III.5</w:t>
      </w:r>
      <w:r w:rsidRPr="00CE3BE1">
        <w:rPr>
          <w:rFonts w:ascii="Book Antiqua" w:hAnsi="Book Antiqua"/>
          <w:b/>
        </w:rPr>
        <w:t>:</w:t>
      </w:r>
      <w:r>
        <w:rPr>
          <w:rFonts w:ascii="Book Antiqua" w:hAnsi="Book Antiqua"/>
          <w:b/>
        </w:rPr>
        <w:t xml:space="preserve"> R</w:t>
      </w:r>
      <w:r w:rsidRPr="00CE3BE1">
        <w:rPr>
          <w:rFonts w:ascii="Book Antiqua" w:hAnsi="Book Antiqua"/>
          <w:b/>
        </w:rPr>
        <w:t xml:space="preserve">épartition des unités de production informelles selon le mode de </w:t>
      </w:r>
    </w:p>
    <w:p w:rsidR="00C634FB" w:rsidRDefault="00C634FB" w:rsidP="005E2205">
      <w:pPr>
        <w:jc w:val="center"/>
        <w:rPr>
          <w:rFonts w:ascii="Book Antiqua" w:hAnsi="Book Antiqua"/>
          <w:b/>
        </w:rPr>
      </w:pPr>
      <w:proofErr w:type="gramStart"/>
      <w:r w:rsidRPr="00CE3BE1">
        <w:rPr>
          <w:rFonts w:ascii="Book Antiqua" w:hAnsi="Book Antiqua"/>
          <w:b/>
        </w:rPr>
        <w:t>fixation</w:t>
      </w:r>
      <w:proofErr w:type="gramEnd"/>
      <w:r w:rsidRPr="00CE3BE1">
        <w:rPr>
          <w:rFonts w:ascii="Book Antiqua" w:hAnsi="Book Antiqua"/>
          <w:b/>
        </w:rPr>
        <w:t xml:space="preserve"> du niveau de l’activité</w:t>
      </w:r>
    </w:p>
    <w:p w:rsidR="005E2205" w:rsidRPr="005E2205" w:rsidRDefault="005E2205" w:rsidP="00C634FB">
      <w:pPr>
        <w:jc w:val="both"/>
        <w:rPr>
          <w:rFonts w:ascii="Book Antiqua" w:hAnsi="Book Antiqua"/>
        </w:rPr>
      </w:pPr>
    </w:p>
    <w:tbl>
      <w:tblPr>
        <w:tblW w:w="7384" w:type="dxa"/>
        <w:tblInd w:w="55" w:type="dxa"/>
        <w:tblCellMar>
          <w:left w:w="70" w:type="dxa"/>
          <w:right w:w="70" w:type="dxa"/>
        </w:tblCellMar>
        <w:tblLook w:val="04A0"/>
      </w:tblPr>
      <w:tblGrid>
        <w:gridCol w:w="660"/>
        <w:gridCol w:w="474"/>
        <w:gridCol w:w="643"/>
        <w:gridCol w:w="385"/>
        <w:gridCol w:w="712"/>
        <w:gridCol w:w="402"/>
        <w:gridCol w:w="778"/>
        <w:gridCol w:w="474"/>
        <w:gridCol w:w="654"/>
        <w:gridCol w:w="385"/>
        <w:gridCol w:w="699"/>
        <w:gridCol w:w="475"/>
        <w:gridCol w:w="643"/>
      </w:tblGrid>
      <w:tr w:rsidR="005E2205" w:rsidRPr="005E2205" w:rsidTr="005E2205">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5E2205" w:rsidRPr="005E2205" w:rsidRDefault="005E2205" w:rsidP="005E2205">
            <w:pPr>
              <w:rPr>
                <w:rFonts w:ascii="Arial" w:hAnsi="Arial" w:cs="Arial"/>
                <w:sz w:val="20"/>
                <w:szCs w:val="20"/>
              </w:rPr>
            </w:pPr>
            <w:r w:rsidRPr="005E2205">
              <w:rPr>
                <w:rFonts w:ascii="Arial" w:hAnsi="Arial" w:cs="Arial"/>
                <w:sz w:val="20"/>
                <w:szCs w:val="20"/>
              </w:rPr>
              <w:t> </w:t>
            </w:r>
          </w:p>
        </w:tc>
        <w:tc>
          <w:tcPr>
            <w:tcW w:w="1117" w:type="dxa"/>
            <w:gridSpan w:val="2"/>
            <w:tcBorders>
              <w:top w:val="single" w:sz="4" w:space="0" w:color="auto"/>
              <w:left w:val="nil"/>
              <w:bottom w:val="single" w:sz="4" w:space="0" w:color="auto"/>
              <w:right w:val="nil"/>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Classe 1</w:t>
            </w:r>
          </w:p>
        </w:tc>
        <w:tc>
          <w:tcPr>
            <w:tcW w:w="1097" w:type="dxa"/>
            <w:gridSpan w:val="2"/>
            <w:tcBorders>
              <w:top w:val="single" w:sz="4" w:space="0" w:color="auto"/>
              <w:left w:val="nil"/>
              <w:bottom w:val="single" w:sz="4" w:space="0" w:color="auto"/>
              <w:right w:val="nil"/>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Classe 2</w:t>
            </w:r>
          </w:p>
        </w:tc>
        <w:tc>
          <w:tcPr>
            <w:tcW w:w="1180" w:type="dxa"/>
            <w:gridSpan w:val="2"/>
            <w:tcBorders>
              <w:top w:val="single" w:sz="4" w:space="0" w:color="auto"/>
              <w:left w:val="nil"/>
              <w:bottom w:val="single" w:sz="4" w:space="0" w:color="auto"/>
              <w:right w:val="nil"/>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Classe 3</w:t>
            </w:r>
          </w:p>
        </w:tc>
        <w:tc>
          <w:tcPr>
            <w:tcW w:w="1128" w:type="dxa"/>
            <w:gridSpan w:val="2"/>
            <w:tcBorders>
              <w:top w:val="single" w:sz="4" w:space="0" w:color="auto"/>
              <w:left w:val="nil"/>
              <w:bottom w:val="single" w:sz="4" w:space="0" w:color="auto"/>
              <w:right w:val="nil"/>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Classe 4</w:t>
            </w:r>
          </w:p>
        </w:tc>
        <w:tc>
          <w:tcPr>
            <w:tcW w:w="1084" w:type="dxa"/>
            <w:gridSpan w:val="2"/>
            <w:tcBorders>
              <w:top w:val="single" w:sz="4" w:space="0" w:color="auto"/>
              <w:left w:val="nil"/>
              <w:bottom w:val="single" w:sz="4" w:space="0" w:color="auto"/>
              <w:right w:val="single" w:sz="4" w:space="0" w:color="000000"/>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Classe 5</w:t>
            </w:r>
          </w:p>
        </w:tc>
        <w:tc>
          <w:tcPr>
            <w:tcW w:w="1118" w:type="dxa"/>
            <w:gridSpan w:val="2"/>
            <w:tcBorders>
              <w:top w:val="single" w:sz="4" w:space="0" w:color="auto"/>
              <w:left w:val="nil"/>
              <w:bottom w:val="single" w:sz="4" w:space="0" w:color="auto"/>
              <w:right w:val="nil"/>
            </w:tcBorders>
            <w:shd w:val="clear" w:color="auto" w:fill="auto"/>
            <w:noWrap/>
            <w:hideMark/>
          </w:tcPr>
          <w:p w:rsidR="005E2205" w:rsidRPr="00001755" w:rsidRDefault="005E2205" w:rsidP="005E2205">
            <w:pPr>
              <w:jc w:val="center"/>
              <w:rPr>
                <w:rFonts w:ascii="Arial" w:hAnsi="Arial" w:cs="Arial"/>
                <w:b/>
                <w:sz w:val="20"/>
                <w:szCs w:val="20"/>
              </w:rPr>
            </w:pPr>
            <w:r w:rsidRPr="00001755">
              <w:rPr>
                <w:rFonts w:ascii="Arial" w:hAnsi="Arial" w:cs="Arial"/>
                <w:b/>
                <w:sz w:val="20"/>
                <w:szCs w:val="20"/>
              </w:rPr>
              <w:t>Ensemble</w:t>
            </w:r>
          </w:p>
        </w:tc>
      </w:tr>
      <w:tr w:rsidR="005E2205" w:rsidRPr="005E2205" w:rsidTr="005E2205">
        <w:trPr>
          <w:trHeight w:val="300"/>
        </w:trPr>
        <w:tc>
          <w:tcPr>
            <w:tcW w:w="660" w:type="dxa"/>
            <w:tcBorders>
              <w:top w:val="nil"/>
              <w:left w:val="nil"/>
              <w:bottom w:val="single" w:sz="4" w:space="0" w:color="auto"/>
              <w:right w:val="single" w:sz="4" w:space="0" w:color="auto"/>
            </w:tcBorders>
            <w:shd w:val="clear" w:color="auto" w:fill="auto"/>
            <w:noWrap/>
            <w:vAlign w:val="bottom"/>
            <w:hideMark/>
          </w:tcPr>
          <w:p w:rsidR="005E2205" w:rsidRPr="005E2205" w:rsidRDefault="005E2205" w:rsidP="005E2205">
            <w:pPr>
              <w:rPr>
                <w:rFonts w:ascii="Arial" w:hAnsi="Arial" w:cs="Arial"/>
                <w:sz w:val="20"/>
                <w:szCs w:val="20"/>
              </w:rPr>
            </w:pPr>
            <w:r w:rsidRPr="005E2205">
              <w:rPr>
                <w:rFonts w:ascii="Arial" w:hAnsi="Arial" w:cs="Arial"/>
                <w:sz w:val="20"/>
                <w:szCs w:val="20"/>
              </w:rPr>
              <w:t> </w:t>
            </w:r>
          </w:p>
        </w:tc>
        <w:tc>
          <w:tcPr>
            <w:tcW w:w="474"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712" w:type="dxa"/>
            <w:tcBorders>
              <w:top w:val="nil"/>
              <w:left w:val="nil"/>
              <w:bottom w:val="single" w:sz="4" w:space="0" w:color="auto"/>
              <w:right w:val="nil"/>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c>
          <w:tcPr>
            <w:tcW w:w="402"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778" w:type="dxa"/>
            <w:tcBorders>
              <w:top w:val="nil"/>
              <w:left w:val="nil"/>
              <w:bottom w:val="single" w:sz="4" w:space="0" w:color="auto"/>
              <w:right w:val="nil"/>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654" w:type="dxa"/>
            <w:tcBorders>
              <w:top w:val="nil"/>
              <w:left w:val="nil"/>
              <w:bottom w:val="single" w:sz="4" w:space="0" w:color="auto"/>
              <w:right w:val="nil"/>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699" w:type="dxa"/>
            <w:tcBorders>
              <w:top w:val="nil"/>
              <w:left w:val="nil"/>
              <w:bottom w:val="single" w:sz="4" w:space="0" w:color="auto"/>
              <w:right w:val="single" w:sz="4" w:space="0" w:color="auto"/>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hideMark/>
          </w:tcPr>
          <w:p w:rsidR="005E2205" w:rsidRPr="005E2205" w:rsidRDefault="005E2205" w:rsidP="005E2205">
            <w:pPr>
              <w:jc w:val="center"/>
              <w:rPr>
                <w:rFonts w:ascii="Arial" w:hAnsi="Arial" w:cs="Arial"/>
                <w:sz w:val="20"/>
                <w:szCs w:val="20"/>
              </w:rPr>
            </w:pPr>
            <w:proofErr w:type="spellStart"/>
            <w:r w:rsidRPr="005E2205">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E2205" w:rsidRPr="005E2205" w:rsidRDefault="005E2205" w:rsidP="005E2205">
            <w:pPr>
              <w:jc w:val="center"/>
              <w:rPr>
                <w:rFonts w:ascii="Calibri" w:hAnsi="Calibri"/>
                <w:b/>
                <w:bCs/>
                <w:color w:val="000000"/>
              </w:rPr>
            </w:pPr>
            <w:r w:rsidRPr="005E2205">
              <w:rPr>
                <w:rFonts w:ascii="Calibri" w:hAnsi="Calibri"/>
                <w:b/>
                <w:bCs/>
                <w:color w:val="000000"/>
                <w:sz w:val="22"/>
                <w:szCs w:val="22"/>
              </w:rPr>
              <w:t>%</w:t>
            </w:r>
          </w:p>
        </w:tc>
      </w:tr>
      <w:tr w:rsidR="005E2205" w:rsidRPr="005E2205" w:rsidTr="005E2205">
        <w:trPr>
          <w:trHeight w:val="300"/>
        </w:trPr>
        <w:tc>
          <w:tcPr>
            <w:tcW w:w="660" w:type="dxa"/>
            <w:tcBorders>
              <w:top w:val="nil"/>
              <w:left w:val="nil"/>
              <w:bottom w:val="nil"/>
              <w:right w:val="single" w:sz="4" w:space="0" w:color="auto"/>
            </w:tcBorders>
            <w:shd w:val="clear" w:color="auto" w:fill="auto"/>
            <w:noWrap/>
            <w:vAlign w:val="bottom"/>
            <w:hideMark/>
          </w:tcPr>
          <w:p w:rsidR="005E2205" w:rsidRPr="000370F7" w:rsidRDefault="005E2205" w:rsidP="005E2205">
            <w:pPr>
              <w:jc w:val="center"/>
              <w:rPr>
                <w:rFonts w:ascii="Arial" w:hAnsi="Arial" w:cs="Arial"/>
                <w:b/>
                <w:sz w:val="20"/>
                <w:szCs w:val="20"/>
              </w:rPr>
            </w:pPr>
            <w:r w:rsidRPr="000370F7">
              <w:rPr>
                <w:rFonts w:ascii="Arial" w:hAnsi="Arial" w:cs="Arial"/>
                <w:b/>
                <w:sz w:val="20"/>
                <w:szCs w:val="20"/>
              </w:rPr>
              <w:t>i</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55</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32,4</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23</w:t>
            </w:r>
          </w:p>
        </w:tc>
        <w:tc>
          <w:tcPr>
            <w:tcW w:w="712"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27,1</w:t>
            </w:r>
          </w:p>
        </w:tc>
        <w:tc>
          <w:tcPr>
            <w:tcW w:w="402"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11</w:t>
            </w:r>
          </w:p>
        </w:tc>
        <w:tc>
          <w:tcPr>
            <w:tcW w:w="778"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21,6</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95</w:t>
            </w:r>
          </w:p>
        </w:tc>
        <w:tc>
          <w:tcPr>
            <w:tcW w:w="654"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24,2</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27</w:t>
            </w:r>
          </w:p>
        </w:tc>
        <w:tc>
          <w:tcPr>
            <w:tcW w:w="699" w:type="dxa"/>
            <w:tcBorders>
              <w:top w:val="nil"/>
              <w:left w:val="nil"/>
              <w:bottom w:val="nil"/>
              <w:right w:val="single" w:sz="4" w:space="0" w:color="auto"/>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28,4</w:t>
            </w:r>
          </w:p>
        </w:tc>
        <w:tc>
          <w:tcPr>
            <w:tcW w:w="475"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color w:val="000000"/>
              </w:rPr>
            </w:pPr>
            <w:r w:rsidRPr="005E2205">
              <w:rPr>
                <w:rFonts w:ascii="Calibri" w:hAnsi="Calibri"/>
                <w:color w:val="000000"/>
                <w:sz w:val="22"/>
                <w:szCs w:val="22"/>
              </w:rPr>
              <w:t>211</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26,6</w:t>
            </w:r>
          </w:p>
        </w:tc>
      </w:tr>
      <w:tr w:rsidR="005E2205" w:rsidRPr="005E2205" w:rsidTr="005E2205">
        <w:trPr>
          <w:trHeight w:val="300"/>
        </w:trPr>
        <w:tc>
          <w:tcPr>
            <w:tcW w:w="660" w:type="dxa"/>
            <w:tcBorders>
              <w:top w:val="nil"/>
              <w:left w:val="nil"/>
              <w:bottom w:val="nil"/>
              <w:right w:val="single" w:sz="4" w:space="0" w:color="auto"/>
            </w:tcBorders>
            <w:shd w:val="clear" w:color="auto" w:fill="auto"/>
            <w:noWrap/>
            <w:vAlign w:val="bottom"/>
            <w:hideMark/>
          </w:tcPr>
          <w:p w:rsidR="005E2205" w:rsidRPr="000370F7" w:rsidRDefault="005E2205" w:rsidP="005E2205">
            <w:pPr>
              <w:jc w:val="center"/>
              <w:rPr>
                <w:rFonts w:ascii="Arial" w:hAnsi="Arial" w:cs="Arial"/>
                <w:b/>
                <w:sz w:val="20"/>
                <w:szCs w:val="20"/>
              </w:rPr>
            </w:pPr>
            <w:r w:rsidRPr="000370F7">
              <w:rPr>
                <w:rFonts w:ascii="Arial" w:hAnsi="Arial" w:cs="Arial"/>
                <w:b/>
                <w:sz w:val="20"/>
                <w:szCs w:val="20"/>
              </w:rPr>
              <w:t>ii</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54</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31,8</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25</w:t>
            </w:r>
          </w:p>
        </w:tc>
        <w:tc>
          <w:tcPr>
            <w:tcW w:w="712"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29,4</w:t>
            </w:r>
          </w:p>
        </w:tc>
        <w:tc>
          <w:tcPr>
            <w:tcW w:w="402"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13</w:t>
            </w:r>
          </w:p>
        </w:tc>
        <w:tc>
          <w:tcPr>
            <w:tcW w:w="778"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25,5</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154</w:t>
            </w:r>
          </w:p>
        </w:tc>
        <w:tc>
          <w:tcPr>
            <w:tcW w:w="654"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39,2</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26</w:t>
            </w:r>
          </w:p>
        </w:tc>
        <w:tc>
          <w:tcPr>
            <w:tcW w:w="699" w:type="dxa"/>
            <w:tcBorders>
              <w:top w:val="nil"/>
              <w:left w:val="nil"/>
              <w:bottom w:val="nil"/>
              <w:right w:val="single" w:sz="4" w:space="0" w:color="auto"/>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27,4</w:t>
            </w:r>
          </w:p>
        </w:tc>
        <w:tc>
          <w:tcPr>
            <w:tcW w:w="475"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color w:val="000000"/>
              </w:rPr>
            </w:pPr>
            <w:r w:rsidRPr="005E2205">
              <w:rPr>
                <w:rFonts w:ascii="Calibri" w:hAnsi="Calibri"/>
                <w:color w:val="000000"/>
                <w:sz w:val="22"/>
                <w:szCs w:val="22"/>
              </w:rPr>
              <w:t>272</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34,3</w:t>
            </w:r>
          </w:p>
        </w:tc>
      </w:tr>
      <w:tr w:rsidR="005E2205" w:rsidRPr="005E2205" w:rsidTr="005E2205">
        <w:trPr>
          <w:trHeight w:val="300"/>
        </w:trPr>
        <w:tc>
          <w:tcPr>
            <w:tcW w:w="660" w:type="dxa"/>
            <w:tcBorders>
              <w:top w:val="nil"/>
              <w:left w:val="nil"/>
              <w:bottom w:val="nil"/>
              <w:right w:val="single" w:sz="4" w:space="0" w:color="auto"/>
            </w:tcBorders>
            <w:shd w:val="clear" w:color="auto" w:fill="auto"/>
            <w:noWrap/>
            <w:vAlign w:val="bottom"/>
            <w:hideMark/>
          </w:tcPr>
          <w:p w:rsidR="005E2205" w:rsidRPr="000370F7" w:rsidRDefault="005E2205" w:rsidP="005E2205">
            <w:pPr>
              <w:jc w:val="center"/>
              <w:rPr>
                <w:rFonts w:ascii="Arial" w:hAnsi="Arial" w:cs="Arial"/>
                <w:b/>
                <w:sz w:val="20"/>
                <w:szCs w:val="20"/>
              </w:rPr>
            </w:pPr>
            <w:r w:rsidRPr="000370F7">
              <w:rPr>
                <w:rFonts w:ascii="Arial" w:hAnsi="Arial" w:cs="Arial"/>
                <w:b/>
                <w:sz w:val="20"/>
                <w:szCs w:val="20"/>
              </w:rPr>
              <w:t>iii</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20</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11,8</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7</w:t>
            </w:r>
          </w:p>
        </w:tc>
        <w:tc>
          <w:tcPr>
            <w:tcW w:w="712"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8,2</w:t>
            </w:r>
          </w:p>
        </w:tc>
        <w:tc>
          <w:tcPr>
            <w:tcW w:w="402"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14</w:t>
            </w:r>
          </w:p>
        </w:tc>
        <w:tc>
          <w:tcPr>
            <w:tcW w:w="778"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27,5</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51</w:t>
            </w:r>
          </w:p>
        </w:tc>
        <w:tc>
          <w:tcPr>
            <w:tcW w:w="654"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13,0</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16</w:t>
            </w:r>
          </w:p>
        </w:tc>
        <w:tc>
          <w:tcPr>
            <w:tcW w:w="699" w:type="dxa"/>
            <w:tcBorders>
              <w:top w:val="nil"/>
              <w:left w:val="nil"/>
              <w:bottom w:val="nil"/>
              <w:right w:val="single" w:sz="4" w:space="0" w:color="auto"/>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16,8</w:t>
            </w:r>
          </w:p>
        </w:tc>
        <w:tc>
          <w:tcPr>
            <w:tcW w:w="475"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color w:val="000000"/>
              </w:rPr>
            </w:pPr>
            <w:r w:rsidRPr="005E2205">
              <w:rPr>
                <w:rFonts w:ascii="Calibri" w:hAnsi="Calibri"/>
                <w:color w:val="000000"/>
                <w:sz w:val="22"/>
                <w:szCs w:val="22"/>
              </w:rPr>
              <w:t>108</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13,6</w:t>
            </w:r>
          </w:p>
        </w:tc>
      </w:tr>
      <w:tr w:rsidR="005E2205" w:rsidRPr="005E2205" w:rsidTr="005E2205">
        <w:trPr>
          <w:trHeight w:val="300"/>
        </w:trPr>
        <w:tc>
          <w:tcPr>
            <w:tcW w:w="660" w:type="dxa"/>
            <w:tcBorders>
              <w:top w:val="nil"/>
              <w:left w:val="nil"/>
              <w:bottom w:val="nil"/>
              <w:right w:val="single" w:sz="4" w:space="0" w:color="auto"/>
            </w:tcBorders>
            <w:shd w:val="clear" w:color="auto" w:fill="auto"/>
            <w:noWrap/>
            <w:vAlign w:val="bottom"/>
            <w:hideMark/>
          </w:tcPr>
          <w:p w:rsidR="005E2205" w:rsidRPr="000370F7" w:rsidRDefault="005E2205" w:rsidP="005E2205">
            <w:pPr>
              <w:jc w:val="center"/>
              <w:rPr>
                <w:rFonts w:ascii="Arial" w:hAnsi="Arial" w:cs="Arial"/>
                <w:b/>
                <w:sz w:val="20"/>
                <w:szCs w:val="20"/>
              </w:rPr>
            </w:pPr>
            <w:r w:rsidRPr="000370F7">
              <w:rPr>
                <w:rFonts w:ascii="Arial" w:hAnsi="Arial" w:cs="Arial"/>
                <w:b/>
                <w:sz w:val="20"/>
                <w:szCs w:val="20"/>
              </w:rPr>
              <w:t>iv</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41</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24,1</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30</w:t>
            </w:r>
          </w:p>
        </w:tc>
        <w:tc>
          <w:tcPr>
            <w:tcW w:w="712"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35,3</w:t>
            </w:r>
          </w:p>
        </w:tc>
        <w:tc>
          <w:tcPr>
            <w:tcW w:w="402"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13</w:t>
            </w:r>
          </w:p>
        </w:tc>
        <w:tc>
          <w:tcPr>
            <w:tcW w:w="778"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25,5</w:t>
            </w:r>
          </w:p>
        </w:tc>
        <w:tc>
          <w:tcPr>
            <w:tcW w:w="474"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93</w:t>
            </w:r>
          </w:p>
        </w:tc>
        <w:tc>
          <w:tcPr>
            <w:tcW w:w="654"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23,7</w:t>
            </w:r>
          </w:p>
        </w:tc>
        <w:tc>
          <w:tcPr>
            <w:tcW w:w="385" w:type="dxa"/>
            <w:tcBorders>
              <w:top w:val="nil"/>
              <w:left w:val="nil"/>
              <w:bottom w:val="nil"/>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26</w:t>
            </w:r>
          </w:p>
        </w:tc>
        <w:tc>
          <w:tcPr>
            <w:tcW w:w="699" w:type="dxa"/>
            <w:tcBorders>
              <w:top w:val="nil"/>
              <w:left w:val="nil"/>
              <w:bottom w:val="nil"/>
              <w:right w:val="single" w:sz="4" w:space="0" w:color="auto"/>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27,4</w:t>
            </w:r>
          </w:p>
        </w:tc>
        <w:tc>
          <w:tcPr>
            <w:tcW w:w="475"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color w:val="000000"/>
              </w:rPr>
            </w:pPr>
            <w:r w:rsidRPr="005E2205">
              <w:rPr>
                <w:rFonts w:ascii="Calibri" w:hAnsi="Calibri"/>
                <w:color w:val="000000"/>
                <w:sz w:val="22"/>
                <w:szCs w:val="22"/>
              </w:rPr>
              <w:t>203</w:t>
            </w:r>
          </w:p>
        </w:tc>
        <w:tc>
          <w:tcPr>
            <w:tcW w:w="643" w:type="dxa"/>
            <w:tcBorders>
              <w:top w:val="nil"/>
              <w:left w:val="nil"/>
              <w:bottom w:val="nil"/>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25,6</w:t>
            </w:r>
          </w:p>
        </w:tc>
      </w:tr>
      <w:tr w:rsidR="005E2205" w:rsidRPr="005E2205" w:rsidTr="005E2205">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5E2205" w:rsidRPr="000370F7" w:rsidRDefault="005E2205" w:rsidP="005E2205">
            <w:pPr>
              <w:rPr>
                <w:rFonts w:ascii="Arial" w:hAnsi="Arial" w:cs="Arial"/>
                <w:b/>
                <w:sz w:val="20"/>
                <w:szCs w:val="20"/>
              </w:rPr>
            </w:pPr>
            <w:r w:rsidRPr="000370F7">
              <w:rPr>
                <w:rFonts w:ascii="Arial" w:hAnsi="Arial" w:cs="Arial"/>
                <w:b/>
                <w:sz w:val="20"/>
                <w:szCs w:val="20"/>
              </w:rPr>
              <w:t>Total</w:t>
            </w:r>
          </w:p>
        </w:tc>
        <w:tc>
          <w:tcPr>
            <w:tcW w:w="474" w:type="dxa"/>
            <w:tcBorders>
              <w:top w:val="single" w:sz="4" w:space="0" w:color="auto"/>
              <w:left w:val="nil"/>
              <w:bottom w:val="single" w:sz="4" w:space="0" w:color="auto"/>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170</w:t>
            </w:r>
          </w:p>
        </w:tc>
        <w:tc>
          <w:tcPr>
            <w:tcW w:w="643"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85</w:t>
            </w:r>
          </w:p>
        </w:tc>
        <w:tc>
          <w:tcPr>
            <w:tcW w:w="712"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c>
          <w:tcPr>
            <w:tcW w:w="402" w:type="dxa"/>
            <w:tcBorders>
              <w:top w:val="single" w:sz="4" w:space="0" w:color="auto"/>
              <w:left w:val="nil"/>
              <w:bottom w:val="single" w:sz="4" w:space="0" w:color="auto"/>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51</w:t>
            </w:r>
          </w:p>
        </w:tc>
        <w:tc>
          <w:tcPr>
            <w:tcW w:w="778"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393</w:t>
            </w:r>
          </w:p>
        </w:tc>
        <w:tc>
          <w:tcPr>
            <w:tcW w:w="654"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5E2205" w:rsidRPr="005E2205" w:rsidRDefault="005E2205" w:rsidP="005E2205">
            <w:pPr>
              <w:jc w:val="right"/>
              <w:rPr>
                <w:rFonts w:ascii="Arial" w:hAnsi="Arial" w:cs="Arial"/>
                <w:sz w:val="20"/>
                <w:szCs w:val="20"/>
              </w:rPr>
            </w:pPr>
            <w:r w:rsidRPr="005E2205">
              <w:rPr>
                <w:rFonts w:ascii="Arial" w:hAnsi="Arial" w:cs="Arial"/>
                <w:sz w:val="20"/>
                <w:szCs w:val="20"/>
              </w:rPr>
              <w:t>95</w:t>
            </w:r>
          </w:p>
        </w:tc>
        <w:tc>
          <w:tcPr>
            <w:tcW w:w="699" w:type="dxa"/>
            <w:tcBorders>
              <w:top w:val="single" w:sz="4" w:space="0" w:color="auto"/>
              <w:left w:val="nil"/>
              <w:bottom w:val="single" w:sz="4" w:space="0" w:color="auto"/>
              <w:right w:val="single" w:sz="4" w:space="0" w:color="auto"/>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color w:val="000000"/>
              </w:rPr>
            </w:pPr>
            <w:r w:rsidRPr="005E2205">
              <w:rPr>
                <w:rFonts w:ascii="Calibri" w:hAnsi="Calibri"/>
                <w:color w:val="000000"/>
                <w:sz w:val="22"/>
                <w:szCs w:val="22"/>
              </w:rPr>
              <w:t>794</w:t>
            </w:r>
          </w:p>
        </w:tc>
        <w:tc>
          <w:tcPr>
            <w:tcW w:w="643" w:type="dxa"/>
            <w:tcBorders>
              <w:top w:val="single" w:sz="4" w:space="0" w:color="auto"/>
              <w:left w:val="nil"/>
              <w:bottom w:val="single" w:sz="4" w:space="0" w:color="auto"/>
              <w:right w:val="nil"/>
            </w:tcBorders>
            <w:shd w:val="clear" w:color="auto" w:fill="auto"/>
            <w:noWrap/>
            <w:vAlign w:val="bottom"/>
            <w:hideMark/>
          </w:tcPr>
          <w:p w:rsidR="005E2205" w:rsidRPr="005E2205" w:rsidRDefault="005E2205" w:rsidP="005E2205">
            <w:pPr>
              <w:jc w:val="right"/>
              <w:rPr>
                <w:rFonts w:ascii="Calibri" w:hAnsi="Calibri"/>
                <w:b/>
                <w:bCs/>
                <w:color w:val="000000"/>
              </w:rPr>
            </w:pPr>
            <w:r w:rsidRPr="005E2205">
              <w:rPr>
                <w:rFonts w:ascii="Calibri" w:hAnsi="Calibri"/>
                <w:b/>
                <w:bCs/>
                <w:color w:val="000000"/>
                <w:sz w:val="22"/>
                <w:szCs w:val="22"/>
              </w:rPr>
              <w:t>100,0</w:t>
            </w:r>
          </w:p>
        </w:tc>
      </w:tr>
      <w:tr w:rsidR="005E2205" w:rsidRPr="00FC5B70" w:rsidTr="005E2205">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5E2205" w:rsidRPr="00FC5B70" w:rsidRDefault="005E2205" w:rsidP="005E2205">
            <w:pPr>
              <w:rPr>
                <w:rFonts w:ascii="Calibri" w:hAnsi="Calibri"/>
                <w:b/>
                <w:color w:val="000000"/>
              </w:rPr>
            </w:pPr>
            <w:r w:rsidRPr="00FC5B70">
              <w:rPr>
                <w:rFonts w:ascii="Calibri" w:hAnsi="Calibri"/>
                <w:b/>
                <w:color w:val="000000"/>
                <w:sz w:val="22"/>
                <w:szCs w:val="22"/>
              </w:rPr>
              <w:t xml:space="preserve">i : </w:t>
            </w:r>
            <w:r>
              <w:rPr>
                <w:rFonts w:ascii="Calibri" w:hAnsi="Calibri"/>
                <w:b/>
                <w:color w:val="000000"/>
                <w:sz w:val="22"/>
                <w:szCs w:val="22"/>
              </w:rPr>
              <w:t>En fonction des commandes fermes</w:t>
            </w:r>
          </w:p>
        </w:tc>
      </w:tr>
      <w:tr w:rsidR="005E2205" w:rsidRPr="00FC5B70" w:rsidTr="005E2205">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5E2205" w:rsidRPr="00FC5B70" w:rsidRDefault="005E2205" w:rsidP="005E2205">
            <w:pPr>
              <w:rPr>
                <w:rFonts w:ascii="Calibri" w:hAnsi="Calibri"/>
                <w:b/>
                <w:color w:val="000000"/>
              </w:rPr>
            </w:pPr>
            <w:r w:rsidRPr="00FC5B70">
              <w:rPr>
                <w:rFonts w:ascii="Calibri" w:hAnsi="Calibri"/>
                <w:b/>
                <w:color w:val="000000"/>
                <w:sz w:val="22"/>
                <w:szCs w:val="22"/>
              </w:rPr>
              <w:t xml:space="preserve">ii : </w:t>
            </w:r>
            <w:r>
              <w:rPr>
                <w:rFonts w:ascii="Calibri" w:hAnsi="Calibri"/>
                <w:b/>
                <w:color w:val="000000"/>
                <w:sz w:val="22"/>
                <w:szCs w:val="22"/>
              </w:rPr>
              <w:t>D’après la prévision de la demande</w:t>
            </w:r>
          </w:p>
        </w:tc>
      </w:tr>
      <w:tr w:rsidR="005E2205" w:rsidRPr="00FC5B70" w:rsidTr="005E2205">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5E2205" w:rsidRPr="00FC5B70" w:rsidRDefault="005E2205" w:rsidP="005E2205">
            <w:pPr>
              <w:rPr>
                <w:rFonts w:ascii="Calibri" w:hAnsi="Calibri"/>
                <w:b/>
                <w:color w:val="000000"/>
              </w:rPr>
            </w:pPr>
            <w:r w:rsidRPr="00FC5B70">
              <w:rPr>
                <w:rFonts w:ascii="Calibri" w:hAnsi="Calibri"/>
                <w:b/>
                <w:color w:val="000000"/>
                <w:sz w:val="22"/>
                <w:szCs w:val="22"/>
              </w:rPr>
              <w:t xml:space="preserve">iii : </w:t>
            </w:r>
            <w:r>
              <w:rPr>
                <w:rFonts w:ascii="Calibri" w:hAnsi="Calibri"/>
                <w:b/>
                <w:color w:val="000000"/>
                <w:sz w:val="22"/>
                <w:szCs w:val="22"/>
              </w:rPr>
              <w:t>En fonction de la capacité de production</w:t>
            </w:r>
          </w:p>
        </w:tc>
      </w:tr>
      <w:tr w:rsidR="005E2205" w:rsidRPr="00FC5B70" w:rsidTr="005E2205">
        <w:tblPrEx>
          <w:tblBorders>
            <w:top w:val="single" w:sz="4" w:space="0" w:color="auto"/>
            <w:left w:val="single" w:sz="4" w:space="0" w:color="auto"/>
            <w:bottom w:val="single" w:sz="4" w:space="0" w:color="auto"/>
            <w:right w:val="single" w:sz="4" w:space="0" w:color="auto"/>
          </w:tblBorders>
        </w:tblPrEx>
        <w:trPr>
          <w:trHeight w:val="300"/>
        </w:trPr>
        <w:tc>
          <w:tcPr>
            <w:tcW w:w="7384" w:type="dxa"/>
            <w:gridSpan w:val="13"/>
            <w:shd w:val="clear" w:color="auto" w:fill="auto"/>
            <w:noWrap/>
            <w:vAlign w:val="bottom"/>
            <w:hideMark/>
          </w:tcPr>
          <w:p w:rsidR="005E2205" w:rsidRPr="00FC5B70" w:rsidRDefault="005E2205" w:rsidP="005E2205">
            <w:pPr>
              <w:rPr>
                <w:rFonts w:ascii="Calibri" w:hAnsi="Calibri"/>
                <w:b/>
                <w:color w:val="000000"/>
              </w:rPr>
            </w:pPr>
            <w:r w:rsidRPr="00FC5B70">
              <w:rPr>
                <w:rFonts w:ascii="Calibri" w:hAnsi="Calibri"/>
                <w:b/>
                <w:color w:val="000000"/>
                <w:sz w:val="22"/>
                <w:szCs w:val="22"/>
              </w:rPr>
              <w:t xml:space="preserve">iv : </w:t>
            </w:r>
            <w:r>
              <w:rPr>
                <w:rFonts w:ascii="Calibri" w:hAnsi="Calibri"/>
                <w:b/>
                <w:color w:val="000000"/>
                <w:sz w:val="22"/>
                <w:szCs w:val="22"/>
              </w:rPr>
              <w:t>Autre</w:t>
            </w:r>
          </w:p>
        </w:tc>
      </w:tr>
    </w:tbl>
    <w:p w:rsidR="00C634FB" w:rsidRDefault="00C634FB" w:rsidP="00C634FB">
      <w:pPr>
        <w:rPr>
          <w:rFonts w:ascii="Book Antiqua" w:hAnsi="Book Antiqua"/>
          <w:bCs/>
        </w:rPr>
      </w:pPr>
      <w:r w:rsidRPr="00633DA9">
        <w:rPr>
          <w:rFonts w:ascii="Book Antiqua" w:hAnsi="Book Antiqua"/>
          <w:bCs/>
        </w:rPr>
        <w:t>AGEPE/Observatoire, enquête secteur informel 2008</w:t>
      </w:r>
    </w:p>
    <w:p w:rsidR="00C634FB" w:rsidRPr="001123F6" w:rsidRDefault="00C634FB" w:rsidP="00C634FB">
      <w:pPr>
        <w:rPr>
          <w:rFonts w:ascii="Book Antiqua" w:hAnsi="Book Antiqua"/>
          <w:b/>
          <w:i/>
        </w:rPr>
      </w:pPr>
      <w:r w:rsidRPr="001123F6">
        <w:rPr>
          <w:rFonts w:ascii="Book Antiqua" w:hAnsi="Book Antiqua"/>
          <w:b/>
          <w:i/>
        </w:rPr>
        <w:t>La plupart des chefs d’unités de production informelles ont une attitude attentiste vis-à-vis des clients</w:t>
      </w:r>
      <w:r w:rsidR="00E27A3B">
        <w:rPr>
          <w:rFonts w:ascii="Book Antiqua" w:hAnsi="Book Antiqua"/>
          <w:b/>
          <w:i/>
        </w:rPr>
        <w:t xml:space="preserve"> (69</w:t>
      </w:r>
      <w:r>
        <w:rPr>
          <w:rFonts w:ascii="Book Antiqua" w:hAnsi="Book Antiqua"/>
          <w:b/>
          <w:i/>
        </w:rPr>
        <w:t>,</w:t>
      </w:r>
      <w:r w:rsidR="00E27A3B">
        <w:rPr>
          <w:rFonts w:ascii="Book Antiqua" w:hAnsi="Book Antiqua"/>
          <w:b/>
          <w:i/>
        </w:rPr>
        <w:t>8</w:t>
      </w:r>
      <w:r>
        <w:rPr>
          <w:rFonts w:ascii="Book Antiqua" w:hAnsi="Book Antiqua"/>
          <w:b/>
          <w:i/>
        </w:rPr>
        <w:t>%)</w:t>
      </w:r>
    </w:p>
    <w:p w:rsidR="00C634FB" w:rsidRDefault="00C634FB" w:rsidP="00C634FB">
      <w:pPr>
        <w:rPr>
          <w:rFonts w:ascii="Book Antiqua" w:hAnsi="Book Antiqua"/>
        </w:rPr>
      </w:pPr>
    </w:p>
    <w:p w:rsidR="00C634FB" w:rsidRDefault="00C634FB" w:rsidP="00C634FB">
      <w:pPr>
        <w:ind w:firstLine="284"/>
        <w:jc w:val="both"/>
        <w:rPr>
          <w:rFonts w:ascii="Book Antiqua" w:hAnsi="Book Antiqua"/>
        </w:rPr>
      </w:pPr>
      <w:r>
        <w:rPr>
          <w:rFonts w:ascii="Book Antiqua" w:hAnsi="Book Antiqua"/>
        </w:rPr>
        <w:t xml:space="preserve">La plupart des chefs d’unités de production informelles attendent que </w:t>
      </w:r>
      <w:r w:rsidR="00E27A3B">
        <w:rPr>
          <w:rFonts w:ascii="Book Antiqua" w:hAnsi="Book Antiqua"/>
        </w:rPr>
        <w:t>les clients viennent à eux (69</w:t>
      </w:r>
      <w:r>
        <w:rPr>
          <w:rFonts w:ascii="Book Antiqua" w:hAnsi="Book Antiqua"/>
        </w:rPr>
        <w:t>,</w:t>
      </w:r>
      <w:r w:rsidR="00E27A3B">
        <w:rPr>
          <w:rFonts w:ascii="Book Antiqua" w:hAnsi="Book Antiqua"/>
        </w:rPr>
        <w:t>8%) tandis que 20,4</w:t>
      </w:r>
      <w:r>
        <w:rPr>
          <w:rFonts w:ascii="Book Antiqua" w:hAnsi="Book Antiqua"/>
        </w:rPr>
        <w:t>% d’entre eux cherchent à se faire co</w:t>
      </w:r>
      <w:r w:rsidR="00E27A3B">
        <w:rPr>
          <w:rFonts w:ascii="Book Antiqua" w:hAnsi="Book Antiqua"/>
        </w:rPr>
        <w:t>nnaître dans leur entourage et 6,3</w:t>
      </w:r>
      <w:r>
        <w:rPr>
          <w:rFonts w:ascii="Book Antiqua" w:hAnsi="Book Antiqua"/>
        </w:rPr>
        <w:t xml:space="preserve">% seulement font de la prospection. Un taux de </w:t>
      </w:r>
      <w:r w:rsidR="00E27A3B">
        <w:rPr>
          <w:rFonts w:ascii="Book Antiqua" w:hAnsi="Book Antiqua"/>
        </w:rPr>
        <w:t>3,5</w:t>
      </w:r>
      <w:r>
        <w:rPr>
          <w:rFonts w:ascii="Book Antiqua" w:hAnsi="Book Antiqua"/>
        </w:rPr>
        <w:t>% des chefs d’unités de production utiliseraient des modes de recherche de clients non répertoriés ici.</w:t>
      </w:r>
    </w:p>
    <w:p w:rsidR="00C634FB" w:rsidRDefault="00C634FB" w:rsidP="00C634FB">
      <w:pPr>
        <w:ind w:firstLine="284"/>
        <w:jc w:val="both"/>
        <w:rPr>
          <w:rFonts w:ascii="Book Antiqua" w:hAnsi="Book Antiqua"/>
        </w:rPr>
      </w:pPr>
    </w:p>
    <w:p w:rsidR="00C634FB" w:rsidRPr="00940D35" w:rsidRDefault="00C634FB" w:rsidP="00C634FB">
      <w:pPr>
        <w:ind w:firstLine="284"/>
        <w:jc w:val="both"/>
        <w:rPr>
          <w:rFonts w:ascii="Book Antiqua" w:hAnsi="Book Antiqua"/>
        </w:rPr>
      </w:pPr>
      <w:r w:rsidRPr="00940D35">
        <w:rPr>
          <w:rFonts w:ascii="Book Antiqua" w:hAnsi="Book Antiqua"/>
        </w:rPr>
        <w:t xml:space="preserve">On note par ailleurs que les </w:t>
      </w:r>
      <w:r w:rsidR="00E27A3B" w:rsidRPr="00940D35">
        <w:rPr>
          <w:rFonts w:ascii="Book Antiqua" w:hAnsi="Book Antiqua"/>
        </w:rPr>
        <w:t>chefs des unités localisées</w:t>
      </w:r>
      <w:r w:rsidRPr="00940D35">
        <w:rPr>
          <w:rFonts w:ascii="Book Antiqua" w:hAnsi="Book Antiqua"/>
        </w:rPr>
        <w:t xml:space="preserve"> sont relativement </w:t>
      </w:r>
      <w:r w:rsidR="00455E24" w:rsidRPr="00940D35">
        <w:rPr>
          <w:rFonts w:ascii="Book Antiqua" w:hAnsi="Book Antiqua"/>
        </w:rPr>
        <w:t>plus</w:t>
      </w:r>
      <w:r w:rsidRPr="00940D35">
        <w:rPr>
          <w:rFonts w:ascii="Book Antiqua" w:hAnsi="Book Antiqua"/>
        </w:rPr>
        <w:t xml:space="preserve"> concernés par le</w:t>
      </w:r>
      <w:r w:rsidR="004266E7">
        <w:rPr>
          <w:rFonts w:ascii="Book Antiqua" w:hAnsi="Book Antiqua"/>
        </w:rPr>
        <w:t>s</w:t>
      </w:r>
      <w:r w:rsidRPr="00940D35">
        <w:rPr>
          <w:rFonts w:ascii="Book Antiqua" w:hAnsi="Book Antiqua"/>
        </w:rPr>
        <w:t xml:space="preserve"> modes de recherche</w:t>
      </w:r>
      <w:r w:rsidR="00940D35">
        <w:rPr>
          <w:rFonts w:ascii="Book Antiqua" w:hAnsi="Book Antiqua"/>
        </w:rPr>
        <w:t xml:space="preserve"> de clients</w:t>
      </w:r>
      <w:r w:rsidR="0047308F">
        <w:rPr>
          <w:rFonts w:ascii="Book Antiqua" w:hAnsi="Book Antiqua"/>
        </w:rPr>
        <w:t xml:space="preserve"> </w:t>
      </w:r>
      <w:r w:rsidR="00940D35">
        <w:rPr>
          <w:rFonts w:ascii="Book Antiqua" w:hAnsi="Book Antiqua"/>
        </w:rPr>
        <w:t>le</w:t>
      </w:r>
      <w:r w:rsidR="00710EAF">
        <w:rPr>
          <w:rFonts w:ascii="Book Antiqua" w:hAnsi="Book Antiqua"/>
        </w:rPr>
        <w:t>s</w:t>
      </w:r>
      <w:r w:rsidR="00940D35">
        <w:rPr>
          <w:rFonts w:ascii="Book Antiqua" w:hAnsi="Book Antiqua"/>
        </w:rPr>
        <w:t xml:space="preserve"> plus passif</w:t>
      </w:r>
      <w:r w:rsidR="00710EAF">
        <w:rPr>
          <w:rFonts w:ascii="Book Antiqua" w:hAnsi="Book Antiqua"/>
        </w:rPr>
        <w:t>s</w:t>
      </w:r>
      <w:r w:rsidRPr="00940D35">
        <w:rPr>
          <w:rFonts w:ascii="Book Antiqua" w:hAnsi="Book Antiqua"/>
        </w:rPr>
        <w:t xml:space="preserve">. </w:t>
      </w:r>
      <w:r w:rsidR="00455E24" w:rsidRPr="00940D35">
        <w:rPr>
          <w:rFonts w:ascii="Book Antiqua" w:hAnsi="Book Antiqua"/>
        </w:rPr>
        <w:t>Il a été observé que ces derniers fixaient le  niveau de l’activité relativement plus en fonction des commandes fermes ; ceci peut expliquer qu’ils soient en plus forte proportion à attendre que les clients viennent à eux. L’on sait par ailleurs qu’elles disposent d’un local</w:t>
      </w:r>
      <w:r w:rsidR="00940D35">
        <w:rPr>
          <w:rFonts w:ascii="Book Antiqua" w:hAnsi="Book Antiqua"/>
        </w:rPr>
        <w:t xml:space="preserve"> professionnel et qu’elles ont une durée de vie assez élevée. Ainsi, elles sont certainement bien connues et ont moins besoin de prospecter que d’autres unités.</w:t>
      </w:r>
    </w:p>
    <w:p w:rsidR="00455E24" w:rsidRDefault="00455E24" w:rsidP="00C634FB">
      <w:pPr>
        <w:ind w:firstLine="284"/>
        <w:jc w:val="both"/>
        <w:rPr>
          <w:rFonts w:ascii="Book Antiqua" w:hAnsi="Book Antiqua"/>
        </w:rPr>
      </w:pPr>
    </w:p>
    <w:p w:rsidR="00C634FB" w:rsidRPr="00940D35" w:rsidRDefault="00940D35" w:rsidP="00C634FB">
      <w:pPr>
        <w:ind w:firstLine="284"/>
        <w:jc w:val="both"/>
        <w:rPr>
          <w:rFonts w:ascii="Book Antiqua" w:hAnsi="Book Antiqua"/>
        </w:rPr>
      </w:pPr>
      <w:r>
        <w:rPr>
          <w:rFonts w:ascii="Book Antiqua" w:hAnsi="Book Antiqua"/>
        </w:rPr>
        <w:t xml:space="preserve">Mais l’on observe également que les chefs des micro-unités de subsistance sont également plus concernés par ce mode de recherche par rapport à l’ensemble. Pourtant, elles ne sont pas aussi bien localisées et n’ont certainement pas la même notoriété. </w:t>
      </w:r>
      <w:r w:rsidR="00C634FB" w:rsidRPr="00940D35">
        <w:rPr>
          <w:rFonts w:ascii="Book Antiqua" w:hAnsi="Book Antiqua"/>
        </w:rPr>
        <w:t>Ces observations montre</w:t>
      </w:r>
      <w:r w:rsidR="00710EAF">
        <w:rPr>
          <w:rFonts w:ascii="Book Antiqua" w:hAnsi="Book Antiqua"/>
        </w:rPr>
        <w:t>nt</w:t>
      </w:r>
      <w:r w:rsidR="00C634FB" w:rsidRPr="00940D35">
        <w:rPr>
          <w:rFonts w:ascii="Book Antiqua" w:hAnsi="Book Antiqua"/>
        </w:rPr>
        <w:t xml:space="preserve"> bien que </w:t>
      </w:r>
      <w:r w:rsidRPr="00940D35">
        <w:rPr>
          <w:rFonts w:ascii="Book Antiqua" w:hAnsi="Book Antiqua"/>
        </w:rPr>
        <w:t>ces</w:t>
      </w:r>
      <w:r w:rsidR="00C634FB" w:rsidRPr="00940D35">
        <w:rPr>
          <w:rFonts w:ascii="Book Antiqua" w:hAnsi="Book Antiqua"/>
        </w:rPr>
        <w:t xml:space="preserve"> opérateurs n’ont généralement pas une stratégie d’approche des clients. Pourtant  dans un contexte de rareté de la clientèle, cette attitude attentiste ne peut garantir un écoulement maximum de la production. Du fait des maigres moyens dont ils disposent, principalement à cause de l’accès limité au crédit, ces opérateurs ne peuvent engager des frais de publicité pour mieux faire connaître leurs produits. Mais à défaut de cela, ils pourraient sinon prospecter leurs clients, du moins se faire connaître dans leur entourage, ce qu’ils font </w:t>
      </w:r>
      <w:r w:rsidRPr="00940D35">
        <w:rPr>
          <w:rFonts w:ascii="Book Antiqua" w:hAnsi="Book Antiqua"/>
        </w:rPr>
        <w:t>moins souvent par rapport à l’ensemble</w:t>
      </w:r>
      <w:r w:rsidR="00C634FB" w:rsidRPr="00940D35">
        <w:rPr>
          <w:rFonts w:ascii="Book Antiqua" w:hAnsi="Book Antiqua"/>
        </w:rPr>
        <w:t>.</w:t>
      </w:r>
    </w:p>
    <w:p w:rsidR="00C634FB" w:rsidRPr="00CF0083" w:rsidRDefault="00C634FB" w:rsidP="00C634FB">
      <w:pPr>
        <w:ind w:firstLine="284"/>
        <w:jc w:val="both"/>
        <w:rPr>
          <w:rFonts w:ascii="Book Antiqua" w:hAnsi="Book Antiqua"/>
        </w:rPr>
      </w:pPr>
    </w:p>
    <w:p w:rsidR="00C634FB" w:rsidRPr="00CF0083" w:rsidRDefault="00C634FB" w:rsidP="00C634FB">
      <w:pPr>
        <w:ind w:firstLine="284"/>
        <w:jc w:val="both"/>
        <w:rPr>
          <w:rFonts w:ascii="Book Antiqua" w:hAnsi="Book Antiqua"/>
        </w:rPr>
      </w:pPr>
      <w:r w:rsidRPr="00CF0083">
        <w:rPr>
          <w:rFonts w:ascii="Book Antiqua" w:hAnsi="Book Antiqua"/>
        </w:rPr>
        <w:lastRenderedPageBreak/>
        <w:t xml:space="preserve">Il est important par ailleurs de situer ces analyses dans leur propre contexte. Il ne faut pas omettre en effet qu’il s’agit généralement </w:t>
      </w:r>
      <w:r w:rsidR="00710EAF">
        <w:rPr>
          <w:rFonts w:ascii="Book Antiqua" w:hAnsi="Book Antiqua"/>
        </w:rPr>
        <w:t>d’</w:t>
      </w:r>
      <w:r w:rsidRPr="00CF0083">
        <w:rPr>
          <w:rFonts w:ascii="Book Antiqua" w:hAnsi="Book Antiqua"/>
        </w:rPr>
        <w:t>unités</w:t>
      </w:r>
      <w:r w:rsidR="00710EAF">
        <w:rPr>
          <w:rFonts w:ascii="Book Antiqua" w:hAnsi="Book Antiqua"/>
        </w:rPr>
        <w:t xml:space="preserve"> de très petite taille</w:t>
      </w:r>
      <w:r w:rsidRPr="00CF0083">
        <w:rPr>
          <w:rFonts w:ascii="Book Antiqua" w:hAnsi="Book Antiqua"/>
        </w:rPr>
        <w:t xml:space="preserve"> dont la clientèle est généralement bien localisée. En général, les unités sont installées à des endroits de grande fréquentation </w:t>
      </w:r>
      <w:r w:rsidR="008216E2" w:rsidRPr="00CF0083">
        <w:rPr>
          <w:rFonts w:ascii="Book Antiqua" w:hAnsi="Book Antiqua"/>
        </w:rPr>
        <w:t>et sont ainsi</w:t>
      </w:r>
      <w:r w:rsidRPr="00CF0083">
        <w:rPr>
          <w:rFonts w:ascii="Book Antiqua" w:hAnsi="Book Antiqua"/>
        </w:rPr>
        <w:t xml:space="preserve"> bien visibles des passants. De ce fait, il devient absolument inopportun de faire de la publicité ou encore de la prospection, puisqu’il n’existe généralement aucun doute sur la nature de l’activité qui est menée par l’unité. Par ailleurs, le niveau de l’activité est lui-même dimensionné généralement en fonction de la clientèle. </w:t>
      </w:r>
    </w:p>
    <w:p w:rsidR="00C634FB" w:rsidRPr="00E27A3B" w:rsidRDefault="00C634FB" w:rsidP="00C634FB">
      <w:pPr>
        <w:ind w:firstLine="284"/>
        <w:jc w:val="both"/>
        <w:rPr>
          <w:rFonts w:ascii="Book Antiqua" w:hAnsi="Book Antiqua"/>
          <w:b/>
        </w:rPr>
      </w:pPr>
    </w:p>
    <w:p w:rsidR="00C634FB" w:rsidRDefault="00C634FB" w:rsidP="00C634FB">
      <w:pPr>
        <w:ind w:firstLine="284"/>
        <w:jc w:val="both"/>
        <w:rPr>
          <w:rFonts w:ascii="Book Antiqua" w:hAnsi="Book Antiqua"/>
        </w:rPr>
      </w:pPr>
      <w:r w:rsidRPr="00CF0083">
        <w:rPr>
          <w:rFonts w:ascii="Book Antiqua" w:hAnsi="Book Antiqua"/>
        </w:rPr>
        <w:t>On devra reconnaître toutefois que souhaiter développer une activité qui semble rentable à petite échelle devrait être une préoccupation pour tout producteur qui est par définition guidé par la maximisation de son profit. Accroître donc la production permettrait d’accroître le profit. Pour cela, lorsque le marché captif est saturé, il faut envisager de rechercher d’autres marchés. C’est la logique qui devrait conduire à la prospection. Cela permettrait de sortir d’une logique d’économie de subsistance pour entrer dans une logique d’accumulation. Mais les intentions ne suffisent pas, il faudrait encore en obtenir les moyens.</w:t>
      </w:r>
      <w:r w:rsidR="008216E2" w:rsidRPr="00CF0083">
        <w:rPr>
          <w:rFonts w:ascii="Book Antiqua" w:hAnsi="Book Antiqua"/>
        </w:rPr>
        <w:t xml:space="preserve"> Il est vrai aussi qu’une manière de se doter de moyens est de recourir au crédit, ce que nombre d’acteurs de ce se</w:t>
      </w:r>
      <w:r w:rsidR="00CF0083">
        <w:rPr>
          <w:rFonts w:ascii="Book Antiqua" w:hAnsi="Book Antiqua"/>
        </w:rPr>
        <w:t>gment</w:t>
      </w:r>
      <w:r w:rsidR="008216E2" w:rsidRPr="00CF0083">
        <w:rPr>
          <w:rFonts w:ascii="Book Antiqua" w:hAnsi="Book Antiqua"/>
        </w:rPr>
        <w:t xml:space="preserve"> ne font pas.</w:t>
      </w:r>
    </w:p>
    <w:p w:rsidR="00CF0083" w:rsidRPr="00CF0083" w:rsidRDefault="00CF0083" w:rsidP="00C634FB">
      <w:pPr>
        <w:ind w:firstLine="284"/>
        <w:jc w:val="both"/>
        <w:rPr>
          <w:rFonts w:ascii="Book Antiqua" w:hAnsi="Book Antiqua"/>
        </w:rPr>
      </w:pPr>
      <w:r>
        <w:rPr>
          <w:rFonts w:ascii="Book Antiqua" w:hAnsi="Book Antiqua"/>
        </w:rPr>
        <w:t>En ce qui concerne les chefs des unités installées à domicile, l’on se rend compte qu’ils cherchent plus souvent à se faire connaître dans leur entourage par rapport à l’ensemble. L’entourage constitue bien souvent la seule clientèle de ces unités de  production, l’on peut donc comprendre aisément qu’elles adoptent cette politique.</w:t>
      </w:r>
    </w:p>
    <w:p w:rsidR="00C634FB" w:rsidRDefault="00C634FB" w:rsidP="00C634FB">
      <w:pPr>
        <w:jc w:val="both"/>
        <w:rPr>
          <w:rFonts w:ascii="Book Antiqua" w:hAnsi="Book Antiqua"/>
        </w:rPr>
      </w:pPr>
    </w:p>
    <w:p w:rsidR="00C634FB" w:rsidRDefault="00C634FB" w:rsidP="00A84990">
      <w:pPr>
        <w:jc w:val="center"/>
        <w:rPr>
          <w:rFonts w:ascii="Book Antiqua" w:hAnsi="Book Antiqua"/>
          <w:b/>
        </w:rPr>
      </w:pPr>
      <w:r w:rsidRPr="00A84990">
        <w:rPr>
          <w:rFonts w:ascii="Book Antiqua" w:hAnsi="Book Antiqua"/>
          <w:b/>
          <w:u w:val="single"/>
        </w:rPr>
        <w:t>Tableau</w:t>
      </w:r>
      <w:r w:rsidR="00090531">
        <w:rPr>
          <w:rFonts w:ascii="Book Antiqua" w:hAnsi="Book Antiqua"/>
          <w:b/>
          <w:u w:val="single"/>
        </w:rPr>
        <w:t>II.III</w:t>
      </w:r>
      <w:r w:rsidR="00D27E2C" w:rsidRPr="00A84990">
        <w:rPr>
          <w:rFonts w:ascii="Book Antiqua" w:hAnsi="Book Antiqua"/>
          <w:b/>
          <w:u w:val="single"/>
        </w:rPr>
        <w:t>.</w:t>
      </w:r>
      <w:r w:rsidR="00090531">
        <w:rPr>
          <w:rFonts w:ascii="Book Antiqua" w:hAnsi="Book Antiqua"/>
          <w:b/>
          <w:u w:val="single"/>
        </w:rPr>
        <w:t>6</w:t>
      </w:r>
      <w:r w:rsidRPr="00CE3BE1">
        <w:rPr>
          <w:rFonts w:ascii="Book Antiqua" w:hAnsi="Book Antiqua"/>
          <w:b/>
        </w:rPr>
        <w:t> :</w:t>
      </w:r>
      <w:r>
        <w:rPr>
          <w:rFonts w:ascii="Book Antiqua" w:hAnsi="Book Antiqua"/>
          <w:b/>
        </w:rPr>
        <w:t xml:space="preserve"> R</w:t>
      </w:r>
      <w:r w:rsidRPr="00CE3BE1">
        <w:rPr>
          <w:rFonts w:ascii="Book Antiqua" w:hAnsi="Book Antiqua"/>
          <w:b/>
        </w:rPr>
        <w:t>épartition des unités de production informelles selon le mode de</w:t>
      </w:r>
      <w:r w:rsidR="0047308F">
        <w:rPr>
          <w:rFonts w:ascii="Book Antiqua" w:hAnsi="Book Antiqua"/>
          <w:b/>
        </w:rPr>
        <w:t xml:space="preserve"> </w:t>
      </w:r>
      <w:r>
        <w:rPr>
          <w:rFonts w:ascii="Book Antiqua" w:hAnsi="Book Antiqua"/>
          <w:b/>
        </w:rPr>
        <w:t>recherche des clients</w:t>
      </w:r>
    </w:p>
    <w:p w:rsidR="00A84990" w:rsidRDefault="00A84990" w:rsidP="00A84990">
      <w:pPr>
        <w:jc w:val="center"/>
        <w:rPr>
          <w:rFonts w:ascii="Book Antiqua" w:hAnsi="Book Antiqua"/>
          <w:b/>
        </w:rPr>
      </w:pPr>
    </w:p>
    <w:tbl>
      <w:tblPr>
        <w:tblW w:w="7420" w:type="dxa"/>
        <w:tblInd w:w="55" w:type="dxa"/>
        <w:tblCellMar>
          <w:left w:w="70" w:type="dxa"/>
          <w:right w:w="70" w:type="dxa"/>
        </w:tblCellMar>
        <w:tblLook w:val="04A0"/>
      </w:tblPr>
      <w:tblGrid>
        <w:gridCol w:w="660"/>
        <w:gridCol w:w="474"/>
        <w:gridCol w:w="689"/>
        <w:gridCol w:w="388"/>
        <w:gridCol w:w="752"/>
        <w:gridCol w:w="415"/>
        <w:gridCol w:w="805"/>
        <w:gridCol w:w="474"/>
        <w:gridCol w:w="677"/>
        <w:gridCol w:w="385"/>
        <w:gridCol w:w="712"/>
        <w:gridCol w:w="475"/>
        <w:gridCol w:w="643"/>
      </w:tblGrid>
      <w:tr w:rsidR="00A84990" w:rsidRPr="00A84990" w:rsidTr="00A84990">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84990" w:rsidRPr="00A84990" w:rsidRDefault="00A84990" w:rsidP="00A84990">
            <w:pPr>
              <w:rPr>
                <w:rFonts w:ascii="Arial" w:hAnsi="Arial" w:cs="Arial"/>
                <w:sz w:val="20"/>
                <w:szCs w:val="20"/>
              </w:rPr>
            </w:pPr>
            <w:r w:rsidRPr="00A84990">
              <w:rPr>
                <w:rFonts w:ascii="Arial" w:hAnsi="Arial" w:cs="Arial"/>
                <w:sz w:val="20"/>
                <w:szCs w:val="20"/>
              </w:rPr>
              <w:t> </w:t>
            </w:r>
          </w:p>
        </w:tc>
        <w:tc>
          <w:tcPr>
            <w:tcW w:w="1160" w:type="dxa"/>
            <w:gridSpan w:val="2"/>
            <w:tcBorders>
              <w:top w:val="single" w:sz="4" w:space="0" w:color="auto"/>
              <w:left w:val="nil"/>
              <w:bottom w:val="single" w:sz="4" w:space="0" w:color="auto"/>
              <w:right w:val="nil"/>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Classe 1</w:t>
            </w:r>
          </w:p>
        </w:tc>
        <w:tc>
          <w:tcPr>
            <w:tcW w:w="1140" w:type="dxa"/>
            <w:gridSpan w:val="2"/>
            <w:tcBorders>
              <w:top w:val="single" w:sz="4" w:space="0" w:color="auto"/>
              <w:left w:val="nil"/>
              <w:bottom w:val="single" w:sz="4" w:space="0" w:color="auto"/>
              <w:right w:val="nil"/>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Classe 2</w:t>
            </w:r>
          </w:p>
        </w:tc>
        <w:tc>
          <w:tcPr>
            <w:tcW w:w="1220" w:type="dxa"/>
            <w:gridSpan w:val="2"/>
            <w:tcBorders>
              <w:top w:val="single" w:sz="4" w:space="0" w:color="auto"/>
              <w:left w:val="nil"/>
              <w:bottom w:val="single" w:sz="4" w:space="0" w:color="auto"/>
              <w:right w:val="nil"/>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Classe 3</w:t>
            </w:r>
          </w:p>
        </w:tc>
        <w:tc>
          <w:tcPr>
            <w:tcW w:w="1140" w:type="dxa"/>
            <w:gridSpan w:val="2"/>
            <w:tcBorders>
              <w:top w:val="single" w:sz="4" w:space="0" w:color="auto"/>
              <w:left w:val="nil"/>
              <w:bottom w:val="single" w:sz="4" w:space="0" w:color="auto"/>
              <w:right w:val="nil"/>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Classe 4</w:t>
            </w:r>
          </w:p>
        </w:tc>
        <w:tc>
          <w:tcPr>
            <w:tcW w:w="1080" w:type="dxa"/>
            <w:gridSpan w:val="2"/>
            <w:tcBorders>
              <w:top w:val="single" w:sz="4" w:space="0" w:color="auto"/>
              <w:left w:val="nil"/>
              <w:bottom w:val="single" w:sz="4" w:space="0" w:color="auto"/>
              <w:right w:val="single" w:sz="4" w:space="0" w:color="000000"/>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Classe 5</w:t>
            </w:r>
          </w:p>
        </w:tc>
        <w:tc>
          <w:tcPr>
            <w:tcW w:w="1020" w:type="dxa"/>
            <w:gridSpan w:val="2"/>
            <w:tcBorders>
              <w:top w:val="single" w:sz="4" w:space="0" w:color="auto"/>
              <w:left w:val="nil"/>
              <w:bottom w:val="single" w:sz="4" w:space="0" w:color="auto"/>
              <w:right w:val="nil"/>
            </w:tcBorders>
            <w:shd w:val="clear" w:color="auto" w:fill="auto"/>
            <w:noWrap/>
            <w:hideMark/>
          </w:tcPr>
          <w:p w:rsidR="00A84990" w:rsidRPr="00001755" w:rsidRDefault="00A84990" w:rsidP="00A84990">
            <w:pPr>
              <w:jc w:val="center"/>
              <w:rPr>
                <w:rFonts w:ascii="Arial" w:hAnsi="Arial" w:cs="Arial"/>
                <w:b/>
                <w:sz w:val="20"/>
                <w:szCs w:val="20"/>
              </w:rPr>
            </w:pPr>
            <w:r w:rsidRPr="00001755">
              <w:rPr>
                <w:rFonts w:ascii="Arial" w:hAnsi="Arial" w:cs="Arial"/>
                <w:b/>
                <w:sz w:val="20"/>
                <w:szCs w:val="20"/>
              </w:rPr>
              <w:t>Ensemble</w:t>
            </w:r>
          </w:p>
        </w:tc>
      </w:tr>
      <w:tr w:rsidR="00A84990" w:rsidRPr="00A84990" w:rsidTr="00A84990">
        <w:trPr>
          <w:trHeight w:val="300"/>
        </w:trPr>
        <w:tc>
          <w:tcPr>
            <w:tcW w:w="660" w:type="dxa"/>
            <w:tcBorders>
              <w:top w:val="nil"/>
              <w:left w:val="nil"/>
              <w:bottom w:val="single" w:sz="4" w:space="0" w:color="auto"/>
              <w:right w:val="single" w:sz="4" w:space="0" w:color="auto"/>
            </w:tcBorders>
            <w:shd w:val="clear" w:color="auto" w:fill="auto"/>
            <w:noWrap/>
            <w:vAlign w:val="bottom"/>
            <w:hideMark/>
          </w:tcPr>
          <w:p w:rsidR="00A84990" w:rsidRPr="00A84990" w:rsidRDefault="00A84990" w:rsidP="00A84990">
            <w:pPr>
              <w:rPr>
                <w:rFonts w:ascii="Arial" w:hAnsi="Arial" w:cs="Arial"/>
                <w:sz w:val="20"/>
                <w:szCs w:val="20"/>
              </w:rPr>
            </w:pPr>
            <w:r w:rsidRPr="00A84990">
              <w:rPr>
                <w:rFonts w:ascii="Arial" w:hAnsi="Arial" w:cs="Arial"/>
                <w:sz w:val="20"/>
                <w:szCs w:val="20"/>
              </w:rPr>
              <w:t> </w:t>
            </w:r>
          </w:p>
        </w:tc>
        <w:tc>
          <w:tcPr>
            <w:tcW w:w="471"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689" w:type="dxa"/>
            <w:tcBorders>
              <w:top w:val="nil"/>
              <w:left w:val="nil"/>
              <w:bottom w:val="single" w:sz="4" w:space="0" w:color="auto"/>
              <w:right w:val="nil"/>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c>
          <w:tcPr>
            <w:tcW w:w="388"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752" w:type="dxa"/>
            <w:tcBorders>
              <w:top w:val="nil"/>
              <w:left w:val="nil"/>
              <w:bottom w:val="single" w:sz="4" w:space="0" w:color="auto"/>
              <w:right w:val="nil"/>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c>
          <w:tcPr>
            <w:tcW w:w="415"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805" w:type="dxa"/>
            <w:tcBorders>
              <w:top w:val="nil"/>
              <w:left w:val="nil"/>
              <w:bottom w:val="single" w:sz="4" w:space="0" w:color="auto"/>
              <w:right w:val="nil"/>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c>
          <w:tcPr>
            <w:tcW w:w="463"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677" w:type="dxa"/>
            <w:tcBorders>
              <w:top w:val="nil"/>
              <w:left w:val="nil"/>
              <w:bottom w:val="single" w:sz="4" w:space="0" w:color="auto"/>
              <w:right w:val="nil"/>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c>
          <w:tcPr>
            <w:tcW w:w="368"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712" w:type="dxa"/>
            <w:tcBorders>
              <w:top w:val="nil"/>
              <w:left w:val="nil"/>
              <w:bottom w:val="single" w:sz="4" w:space="0" w:color="auto"/>
              <w:right w:val="single" w:sz="4" w:space="0" w:color="auto"/>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c>
          <w:tcPr>
            <w:tcW w:w="415" w:type="dxa"/>
            <w:tcBorders>
              <w:top w:val="nil"/>
              <w:left w:val="nil"/>
              <w:bottom w:val="single" w:sz="4" w:space="0" w:color="auto"/>
              <w:right w:val="nil"/>
            </w:tcBorders>
            <w:shd w:val="clear" w:color="auto" w:fill="auto"/>
            <w:noWrap/>
            <w:hideMark/>
          </w:tcPr>
          <w:p w:rsidR="00A84990" w:rsidRPr="00A84990" w:rsidRDefault="00A84990" w:rsidP="00A84990">
            <w:pPr>
              <w:jc w:val="center"/>
              <w:rPr>
                <w:rFonts w:ascii="Arial" w:hAnsi="Arial" w:cs="Arial"/>
                <w:sz w:val="20"/>
                <w:szCs w:val="20"/>
              </w:rPr>
            </w:pPr>
            <w:proofErr w:type="spellStart"/>
            <w:r w:rsidRPr="00A84990">
              <w:rPr>
                <w:rFonts w:ascii="Arial" w:hAnsi="Arial" w:cs="Arial"/>
                <w:sz w:val="20"/>
                <w:szCs w:val="20"/>
              </w:rPr>
              <w:t>Eff</w:t>
            </w:r>
            <w:proofErr w:type="spellEnd"/>
          </w:p>
        </w:tc>
        <w:tc>
          <w:tcPr>
            <w:tcW w:w="605" w:type="dxa"/>
            <w:tcBorders>
              <w:top w:val="nil"/>
              <w:left w:val="nil"/>
              <w:bottom w:val="single" w:sz="4" w:space="0" w:color="auto"/>
              <w:right w:val="nil"/>
            </w:tcBorders>
            <w:shd w:val="clear" w:color="auto" w:fill="auto"/>
            <w:noWrap/>
            <w:vAlign w:val="bottom"/>
            <w:hideMark/>
          </w:tcPr>
          <w:p w:rsidR="00A84990" w:rsidRPr="00A84990" w:rsidRDefault="00A84990" w:rsidP="00A84990">
            <w:pPr>
              <w:jc w:val="center"/>
              <w:rPr>
                <w:rFonts w:ascii="Calibri" w:hAnsi="Calibri"/>
                <w:b/>
                <w:bCs/>
                <w:color w:val="000000"/>
              </w:rPr>
            </w:pPr>
            <w:r w:rsidRPr="00A84990">
              <w:rPr>
                <w:rFonts w:ascii="Calibri" w:hAnsi="Calibri"/>
                <w:b/>
                <w:bCs/>
                <w:color w:val="000000"/>
                <w:sz w:val="22"/>
                <w:szCs w:val="22"/>
              </w:rPr>
              <w:t>%</w:t>
            </w:r>
          </w:p>
        </w:tc>
      </w:tr>
      <w:tr w:rsidR="00A84990" w:rsidRPr="00A84990" w:rsidTr="00A84990">
        <w:trPr>
          <w:trHeight w:val="300"/>
        </w:trPr>
        <w:tc>
          <w:tcPr>
            <w:tcW w:w="660" w:type="dxa"/>
            <w:tcBorders>
              <w:top w:val="nil"/>
              <w:left w:val="nil"/>
              <w:bottom w:val="nil"/>
              <w:right w:val="single" w:sz="4" w:space="0" w:color="auto"/>
            </w:tcBorders>
            <w:shd w:val="clear" w:color="auto" w:fill="auto"/>
            <w:noWrap/>
            <w:vAlign w:val="bottom"/>
            <w:hideMark/>
          </w:tcPr>
          <w:p w:rsidR="00A84990" w:rsidRPr="000370F7" w:rsidRDefault="00A84990" w:rsidP="00A84990">
            <w:pPr>
              <w:jc w:val="center"/>
              <w:rPr>
                <w:rFonts w:ascii="Arial" w:hAnsi="Arial" w:cs="Arial"/>
                <w:b/>
                <w:sz w:val="20"/>
                <w:szCs w:val="20"/>
              </w:rPr>
            </w:pPr>
            <w:r w:rsidRPr="000370F7">
              <w:rPr>
                <w:rFonts w:ascii="Arial" w:hAnsi="Arial" w:cs="Arial"/>
                <w:b/>
                <w:sz w:val="20"/>
                <w:szCs w:val="20"/>
              </w:rPr>
              <w:t>i</w:t>
            </w:r>
          </w:p>
        </w:tc>
        <w:tc>
          <w:tcPr>
            <w:tcW w:w="471"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122</w:t>
            </w:r>
          </w:p>
        </w:tc>
        <w:tc>
          <w:tcPr>
            <w:tcW w:w="689"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72,2</w:t>
            </w:r>
          </w:p>
        </w:tc>
        <w:tc>
          <w:tcPr>
            <w:tcW w:w="38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55</w:t>
            </w:r>
          </w:p>
        </w:tc>
        <w:tc>
          <w:tcPr>
            <w:tcW w:w="752"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64,0</w:t>
            </w:r>
          </w:p>
        </w:tc>
        <w:tc>
          <w:tcPr>
            <w:tcW w:w="415"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36</w:t>
            </w:r>
          </w:p>
        </w:tc>
        <w:tc>
          <w:tcPr>
            <w:tcW w:w="8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70,6</w:t>
            </w:r>
          </w:p>
        </w:tc>
        <w:tc>
          <w:tcPr>
            <w:tcW w:w="463"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287</w:t>
            </w:r>
          </w:p>
        </w:tc>
        <w:tc>
          <w:tcPr>
            <w:tcW w:w="677"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71,6</w:t>
            </w:r>
          </w:p>
        </w:tc>
        <w:tc>
          <w:tcPr>
            <w:tcW w:w="36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62</w:t>
            </w:r>
          </w:p>
        </w:tc>
        <w:tc>
          <w:tcPr>
            <w:tcW w:w="712" w:type="dxa"/>
            <w:tcBorders>
              <w:top w:val="nil"/>
              <w:left w:val="nil"/>
              <w:bottom w:val="nil"/>
              <w:right w:val="single" w:sz="4" w:space="0" w:color="auto"/>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63,3</w:t>
            </w:r>
          </w:p>
        </w:tc>
        <w:tc>
          <w:tcPr>
            <w:tcW w:w="41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color w:val="000000"/>
              </w:rPr>
            </w:pPr>
            <w:r w:rsidRPr="00A84990">
              <w:rPr>
                <w:rFonts w:ascii="Calibri" w:hAnsi="Calibri"/>
                <w:color w:val="000000"/>
                <w:sz w:val="22"/>
                <w:szCs w:val="22"/>
              </w:rPr>
              <w:t>562</w:t>
            </w:r>
          </w:p>
        </w:tc>
        <w:tc>
          <w:tcPr>
            <w:tcW w:w="6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69,8</w:t>
            </w:r>
          </w:p>
        </w:tc>
      </w:tr>
      <w:tr w:rsidR="00A84990" w:rsidRPr="00A84990" w:rsidTr="00A84990">
        <w:trPr>
          <w:trHeight w:val="300"/>
        </w:trPr>
        <w:tc>
          <w:tcPr>
            <w:tcW w:w="660" w:type="dxa"/>
            <w:tcBorders>
              <w:top w:val="nil"/>
              <w:left w:val="nil"/>
              <w:bottom w:val="nil"/>
              <w:right w:val="single" w:sz="4" w:space="0" w:color="auto"/>
            </w:tcBorders>
            <w:shd w:val="clear" w:color="auto" w:fill="auto"/>
            <w:noWrap/>
            <w:vAlign w:val="bottom"/>
            <w:hideMark/>
          </w:tcPr>
          <w:p w:rsidR="00A84990" w:rsidRPr="000370F7" w:rsidRDefault="00A84990" w:rsidP="00A84990">
            <w:pPr>
              <w:jc w:val="center"/>
              <w:rPr>
                <w:rFonts w:ascii="Arial" w:hAnsi="Arial" w:cs="Arial"/>
                <w:b/>
                <w:sz w:val="20"/>
                <w:szCs w:val="20"/>
              </w:rPr>
            </w:pPr>
            <w:r w:rsidRPr="000370F7">
              <w:rPr>
                <w:rFonts w:ascii="Arial" w:hAnsi="Arial" w:cs="Arial"/>
                <w:b/>
                <w:sz w:val="20"/>
                <w:szCs w:val="20"/>
              </w:rPr>
              <w:t>ii</w:t>
            </w:r>
          </w:p>
        </w:tc>
        <w:tc>
          <w:tcPr>
            <w:tcW w:w="471"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37</w:t>
            </w:r>
          </w:p>
        </w:tc>
        <w:tc>
          <w:tcPr>
            <w:tcW w:w="689"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21,9</w:t>
            </w:r>
          </w:p>
        </w:tc>
        <w:tc>
          <w:tcPr>
            <w:tcW w:w="38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19</w:t>
            </w:r>
          </w:p>
        </w:tc>
        <w:tc>
          <w:tcPr>
            <w:tcW w:w="752"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22,1</w:t>
            </w:r>
          </w:p>
        </w:tc>
        <w:tc>
          <w:tcPr>
            <w:tcW w:w="415"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7</w:t>
            </w:r>
          </w:p>
        </w:tc>
        <w:tc>
          <w:tcPr>
            <w:tcW w:w="8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13,7</w:t>
            </w:r>
          </w:p>
        </w:tc>
        <w:tc>
          <w:tcPr>
            <w:tcW w:w="463"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71</w:t>
            </w:r>
          </w:p>
        </w:tc>
        <w:tc>
          <w:tcPr>
            <w:tcW w:w="677"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17,7</w:t>
            </w:r>
          </w:p>
        </w:tc>
        <w:tc>
          <w:tcPr>
            <w:tcW w:w="36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30</w:t>
            </w:r>
          </w:p>
        </w:tc>
        <w:tc>
          <w:tcPr>
            <w:tcW w:w="712" w:type="dxa"/>
            <w:tcBorders>
              <w:top w:val="nil"/>
              <w:left w:val="nil"/>
              <w:bottom w:val="nil"/>
              <w:right w:val="single" w:sz="4" w:space="0" w:color="auto"/>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30,6</w:t>
            </w:r>
          </w:p>
        </w:tc>
        <w:tc>
          <w:tcPr>
            <w:tcW w:w="41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color w:val="000000"/>
              </w:rPr>
            </w:pPr>
            <w:r w:rsidRPr="00A84990">
              <w:rPr>
                <w:rFonts w:ascii="Calibri" w:hAnsi="Calibri"/>
                <w:color w:val="000000"/>
                <w:sz w:val="22"/>
                <w:szCs w:val="22"/>
              </w:rPr>
              <w:t>164</w:t>
            </w:r>
          </w:p>
        </w:tc>
        <w:tc>
          <w:tcPr>
            <w:tcW w:w="6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20,4</w:t>
            </w:r>
          </w:p>
        </w:tc>
      </w:tr>
      <w:tr w:rsidR="00A84990" w:rsidRPr="00A84990" w:rsidTr="00A84990">
        <w:trPr>
          <w:trHeight w:val="300"/>
        </w:trPr>
        <w:tc>
          <w:tcPr>
            <w:tcW w:w="660" w:type="dxa"/>
            <w:tcBorders>
              <w:top w:val="nil"/>
              <w:left w:val="nil"/>
              <w:bottom w:val="nil"/>
              <w:right w:val="single" w:sz="4" w:space="0" w:color="auto"/>
            </w:tcBorders>
            <w:shd w:val="clear" w:color="auto" w:fill="auto"/>
            <w:noWrap/>
            <w:vAlign w:val="bottom"/>
            <w:hideMark/>
          </w:tcPr>
          <w:p w:rsidR="00A84990" w:rsidRPr="000370F7" w:rsidRDefault="00A84990" w:rsidP="00A84990">
            <w:pPr>
              <w:jc w:val="center"/>
              <w:rPr>
                <w:rFonts w:ascii="Arial" w:hAnsi="Arial" w:cs="Arial"/>
                <w:b/>
                <w:sz w:val="20"/>
                <w:szCs w:val="20"/>
              </w:rPr>
            </w:pPr>
            <w:r w:rsidRPr="000370F7">
              <w:rPr>
                <w:rFonts w:ascii="Arial" w:hAnsi="Arial" w:cs="Arial"/>
                <w:b/>
                <w:sz w:val="20"/>
                <w:szCs w:val="20"/>
              </w:rPr>
              <w:t>iii</w:t>
            </w:r>
          </w:p>
        </w:tc>
        <w:tc>
          <w:tcPr>
            <w:tcW w:w="471"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6</w:t>
            </w:r>
          </w:p>
        </w:tc>
        <w:tc>
          <w:tcPr>
            <w:tcW w:w="689"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3,6</w:t>
            </w:r>
          </w:p>
        </w:tc>
        <w:tc>
          <w:tcPr>
            <w:tcW w:w="38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9</w:t>
            </w:r>
          </w:p>
        </w:tc>
        <w:tc>
          <w:tcPr>
            <w:tcW w:w="752"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10,5</w:t>
            </w:r>
          </w:p>
        </w:tc>
        <w:tc>
          <w:tcPr>
            <w:tcW w:w="415"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6</w:t>
            </w:r>
          </w:p>
        </w:tc>
        <w:tc>
          <w:tcPr>
            <w:tcW w:w="8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11,8</w:t>
            </w:r>
          </w:p>
        </w:tc>
        <w:tc>
          <w:tcPr>
            <w:tcW w:w="463"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27</w:t>
            </w:r>
          </w:p>
        </w:tc>
        <w:tc>
          <w:tcPr>
            <w:tcW w:w="677"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6,7</w:t>
            </w:r>
          </w:p>
        </w:tc>
        <w:tc>
          <w:tcPr>
            <w:tcW w:w="36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w:t>
            </w:r>
          </w:p>
        </w:tc>
        <w:tc>
          <w:tcPr>
            <w:tcW w:w="712" w:type="dxa"/>
            <w:tcBorders>
              <w:top w:val="nil"/>
              <w:left w:val="nil"/>
              <w:bottom w:val="nil"/>
              <w:right w:val="single" w:sz="4" w:space="0" w:color="auto"/>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3,1</w:t>
            </w:r>
          </w:p>
        </w:tc>
        <w:tc>
          <w:tcPr>
            <w:tcW w:w="41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color w:val="000000"/>
              </w:rPr>
            </w:pPr>
            <w:r w:rsidRPr="00A84990">
              <w:rPr>
                <w:rFonts w:ascii="Calibri" w:hAnsi="Calibri"/>
                <w:color w:val="000000"/>
                <w:sz w:val="22"/>
                <w:szCs w:val="22"/>
              </w:rPr>
              <w:t>51</w:t>
            </w:r>
          </w:p>
        </w:tc>
        <w:tc>
          <w:tcPr>
            <w:tcW w:w="6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6,3</w:t>
            </w:r>
          </w:p>
        </w:tc>
      </w:tr>
      <w:tr w:rsidR="00A84990" w:rsidRPr="00A84990" w:rsidTr="00A84990">
        <w:trPr>
          <w:trHeight w:val="300"/>
        </w:trPr>
        <w:tc>
          <w:tcPr>
            <w:tcW w:w="660" w:type="dxa"/>
            <w:tcBorders>
              <w:top w:val="nil"/>
              <w:left w:val="nil"/>
              <w:bottom w:val="nil"/>
              <w:right w:val="single" w:sz="4" w:space="0" w:color="auto"/>
            </w:tcBorders>
            <w:shd w:val="clear" w:color="auto" w:fill="auto"/>
            <w:noWrap/>
            <w:vAlign w:val="bottom"/>
            <w:hideMark/>
          </w:tcPr>
          <w:p w:rsidR="00A84990" w:rsidRPr="000370F7" w:rsidRDefault="00A84990" w:rsidP="00A84990">
            <w:pPr>
              <w:jc w:val="center"/>
              <w:rPr>
                <w:rFonts w:ascii="Arial" w:hAnsi="Arial" w:cs="Arial"/>
                <w:b/>
                <w:sz w:val="20"/>
                <w:szCs w:val="20"/>
              </w:rPr>
            </w:pPr>
            <w:r w:rsidRPr="000370F7">
              <w:rPr>
                <w:rFonts w:ascii="Arial" w:hAnsi="Arial" w:cs="Arial"/>
                <w:b/>
                <w:sz w:val="20"/>
                <w:szCs w:val="20"/>
              </w:rPr>
              <w:t>iv</w:t>
            </w:r>
          </w:p>
        </w:tc>
        <w:tc>
          <w:tcPr>
            <w:tcW w:w="471"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4</w:t>
            </w:r>
          </w:p>
        </w:tc>
        <w:tc>
          <w:tcPr>
            <w:tcW w:w="689"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2,4</w:t>
            </w:r>
          </w:p>
        </w:tc>
        <w:tc>
          <w:tcPr>
            <w:tcW w:w="38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w:t>
            </w:r>
          </w:p>
        </w:tc>
        <w:tc>
          <w:tcPr>
            <w:tcW w:w="752"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3,5</w:t>
            </w:r>
          </w:p>
        </w:tc>
        <w:tc>
          <w:tcPr>
            <w:tcW w:w="415"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2</w:t>
            </w:r>
          </w:p>
        </w:tc>
        <w:tc>
          <w:tcPr>
            <w:tcW w:w="8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3,9</w:t>
            </w:r>
          </w:p>
        </w:tc>
        <w:tc>
          <w:tcPr>
            <w:tcW w:w="463"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16</w:t>
            </w:r>
          </w:p>
        </w:tc>
        <w:tc>
          <w:tcPr>
            <w:tcW w:w="677"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4,0</w:t>
            </w:r>
          </w:p>
        </w:tc>
        <w:tc>
          <w:tcPr>
            <w:tcW w:w="368" w:type="dxa"/>
            <w:tcBorders>
              <w:top w:val="nil"/>
              <w:left w:val="nil"/>
              <w:bottom w:val="nil"/>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3</w:t>
            </w:r>
          </w:p>
        </w:tc>
        <w:tc>
          <w:tcPr>
            <w:tcW w:w="712" w:type="dxa"/>
            <w:tcBorders>
              <w:top w:val="nil"/>
              <w:left w:val="nil"/>
              <w:bottom w:val="nil"/>
              <w:right w:val="single" w:sz="4" w:space="0" w:color="auto"/>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3,1</w:t>
            </w:r>
          </w:p>
        </w:tc>
        <w:tc>
          <w:tcPr>
            <w:tcW w:w="41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color w:val="000000"/>
              </w:rPr>
            </w:pPr>
            <w:r w:rsidRPr="00A84990">
              <w:rPr>
                <w:rFonts w:ascii="Calibri" w:hAnsi="Calibri"/>
                <w:color w:val="000000"/>
                <w:sz w:val="22"/>
                <w:szCs w:val="22"/>
              </w:rPr>
              <w:t>28</w:t>
            </w:r>
          </w:p>
        </w:tc>
        <w:tc>
          <w:tcPr>
            <w:tcW w:w="605" w:type="dxa"/>
            <w:tcBorders>
              <w:top w:val="nil"/>
              <w:left w:val="nil"/>
              <w:bottom w:val="nil"/>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3,5</w:t>
            </w:r>
          </w:p>
        </w:tc>
      </w:tr>
      <w:tr w:rsidR="00A84990" w:rsidRPr="00A84990" w:rsidTr="00A84990">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84990" w:rsidRPr="000370F7" w:rsidRDefault="00A84990" w:rsidP="00A84990">
            <w:pPr>
              <w:rPr>
                <w:rFonts w:ascii="Arial" w:hAnsi="Arial" w:cs="Arial"/>
                <w:b/>
                <w:sz w:val="20"/>
                <w:szCs w:val="20"/>
              </w:rPr>
            </w:pPr>
            <w:r w:rsidRPr="000370F7">
              <w:rPr>
                <w:rFonts w:ascii="Arial" w:hAnsi="Arial" w:cs="Arial"/>
                <w:b/>
                <w:sz w:val="20"/>
                <w:szCs w:val="20"/>
              </w:rPr>
              <w:t>Total</w:t>
            </w:r>
          </w:p>
        </w:tc>
        <w:tc>
          <w:tcPr>
            <w:tcW w:w="471" w:type="dxa"/>
            <w:tcBorders>
              <w:top w:val="single" w:sz="4" w:space="0" w:color="auto"/>
              <w:left w:val="nil"/>
              <w:bottom w:val="single" w:sz="4" w:space="0" w:color="auto"/>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169</w:t>
            </w:r>
          </w:p>
        </w:tc>
        <w:tc>
          <w:tcPr>
            <w:tcW w:w="689"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c>
          <w:tcPr>
            <w:tcW w:w="388" w:type="dxa"/>
            <w:tcBorders>
              <w:top w:val="single" w:sz="4" w:space="0" w:color="auto"/>
              <w:left w:val="nil"/>
              <w:bottom w:val="single" w:sz="4" w:space="0" w:color="auto"/>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86</w:t>
            </w:r>
          </w:p>
        </w:tc>
        <w:tc>
          <w:tcPr>
            <w:tcW w:w="752"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c>
          <w:tcPr>
            <w:tcW w:w="415" w:type="dxa"/>
            <w:tcBorders>
              <w:top w:val="single" w:sz="4" w:space="0" w:color="auto"/>
              <w:left w:val="nil"/>
              <w:bottom w:val="single" w:sz="4" w:space="0" w:color="auto"/>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51</w:t>
            </w:r>
          </w:p>
        </w:tc>
        <w:tc>
          <w:tcPr>
            <w:tcW w:w="805"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c>
          <w:tcPr>
            <w:tcW w:w="463" w:type="dxa"/>
            <w:tcBorders>
              <w:top w:val="single" w:sz="4" w:space="0" w:color="auto"/>
              <w:left w:val="nil"/>
              <w:bottom w:val="single" w:sz="4" w:space="0" w:color="auto"/>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401</w:t>
            </w:r>
          </w:p>
        </w:tc>
        <w:tc>
          <w:tcPr>
            <w:tcW w:w="677"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c>
          <w:tcPr>
            <w:tcW w:w="368" w:type="dxa"/>
            <w:tcBorders>
              <w:top w:val="single" w:sz="4" w:space="0" w:color="auto"/>
              <w:left w:val="nil"/>
              <w:bottom w:val="single" w:sz="4" w:space="0" w:color="auto"/>
              <w:right w:val="nil"/>
            </w:tcBorders>
            <w:shd w:val="clear" w:color="auto" w:fill="auto"/>
            <w:noWrap/>
            <w:vAlign w:val="center"/>
            <w:hideMark/>
          </w:tcPr>
          <w:p w:rsidR="00A84990" w:rsidRPr="00A84990" w:rsidRDefault="00A84990" w:rsidP="00A84990">
            <w:pPr>
              <w:jc w:val="right"/>
              <w:rPr>
                <w:rFonts w:ascii="Arial" w:hAnsi="Arial" w:cs="Arial"/>
                <w:sz w:val="20"/>
                <w:szCs w:val="20"/>
              </w:rPr>
            </w:pPr>
            <w:r w:rsidRPr="00A84990">
              <w:rPr>
                <w:rFonts w:ascii="Arial" w:hAnsi="Arial" w:cs="Arial"/>
                <w:sz w:val="20"/>
                <w:szCs w:val="20"/>
              </w:rPr>
              <w:t>98</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c>
          <w:tcPr>
            <w:tcW w:w="415"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color w:val="000000"/>
              </w:rPr>
            </w:pPr>
            <w:r w:rsidRPr="00A84990">
              <w:rPr>
                <w:rFonts w:ascii="Calibri" w:hAnsi="Calibri"/>
                <w:color w:val="000000"/>
                <w:sz w:val="22"/>
                <w:szCs w:val="22"/>
              </w:rPr>
              <w:t>805</w:t>
            </w:r>
          </w:p>
        </w:tc>
        <w:tc>
          <w:tcPr>
            <w:tcW w:w="605" w:type="dxa"/>
            <w:tcBorders>
              <w:top w:val="single" w:sz="4" w:space="0" w:color="auto"/>
              <w:left w:val="nil"/>
              <w:bottom w:val="single" w:sz="4" w:space="0" w:color="auto"/>
              <w:right w:val="nil"/>
            </w:tcBorders>
            <w:shd w:val="clear" w:color="auto" w:fill="auto"/>
            <w:noWrap/>
            <w:vAlign w:val="bottom"/>
            <w:hideMark/>
          </w:tcPr>
          <w:p w:rsidR="00A84990" w:rsidRPr="00A84990" w:rsidRDefault="00A84990" w:rsidP="00A84990">
            <w:pPr>
              <w:jc w:val="right"/>
              <w:rPr>
                <w:rFonts w:ascii="Calibri" w:hAnsi="Calibri"/>
                <w:b/>
                <w:bCs/>
                <w:color w:val="000000"/>
              </w:rPr>
            </w:pPr>
            <w:r w:rsidRPr="00A84990">
              <w:rPr>
                <w:rFonts w:ascii="Calibri" w:hAnsi="Calibri"/>
                <w:b/>
                <w:bCs/>
                <w:color w:val="000000"/>
                <w:sz w:val="22"/>
                <w:szCs w:val="22"/>
              </w:rPr>
              <w:t>100,0</w:t>
            </w:r>
          </w:p>
        </w:tc>
      </w:tr>
    </w:tbl>
    <w:p w:rsidR="00A84990" w:rsidRDefault="00E27A3B" w:rsidP="00E27A3B">
      <w:pPr>
        <w:pBdr>
          <w:top w:val="single" w:sz="4" w:space="1" w:color="auto"/>
          <w:left w:val="single" w:sz="4" w:space="4" w:color="auto"/>
          <w:bottom w:val="single" w:sz="4" w:space="1" w:color="auto"/>
          <w:right w:val="single" w:sz="4" w:space="4" w:color="auto"/>
        </w:pBdr>
        <w:jc w:val="both"/>
        <w:rPr>
          <w:rFonts w:ascii="Book Antiqua" w:hAnsi="Book Antiqua"/>
          <w:b/>
        </w:rPr>
      </w:pPr>
      <w:r>
        <w:rPr>
          <w:rFonts w:ascii="Book Antiqua" w:hAnsi="Book Antiqua"/>
          <w:b/>
        </w:rPr>
        <w:t>i</w:t>
      </w:r>
      <w:r w:rsidR="00A84990">
        <w:rPr>
          <w:rFonts w:ascii="Book Antiqua" w:hAnsi="Book Antiqua"/>
          <w:b/>
        </w:rPr>
        <w:t> : Vous attendez qu’ils viennent</w:t>
      </w:r>
    </w:p>
    <w:p w:rsidR="00A84990" w:rsidRDefault="00E27A3B" w:rsidP="00E27A3B">
      <w:pPr>
        <w:pBdr>
          <w:top w:val="single" w:sz="4" w:space="1" w:color="auto"/>
          <w:left w:val="single" w:sz="4" w:space="4" w:color="auto"/>
          <w:bottom w:val="single" w:sz="4" w:space="1" w:color="auto"/>
          <w:right w:val="single" w:sz="4" w:space="4" w:color="auto"/>
        </w:pBdr>
        <w:jc w:val="both"/>
        <w:rPr>
          <w:rFonts w:ascii="Book Antiqua" w:hAnsi="Book Antiqua"/>
          <w:b/>
        </w:rPr>
      </w:pPr>
      <w:r>
        <w:rPr>
          <w:rFonts w:ascii="Book Antiqua" w:hAnsi="Book Antiqua"/>
          <w:b/>
        </w:rPr>
        <w:t>i</w:t>
      </w:r>
      <w:r w:rsidR="00A84990">
        <w:rPr>
          <w:rFonts w:ascii="Book Antiqua" w:hAnsi="Book Antiqua"/>
          <w:b/>
        </w:rPr>
        <w:t>i : Vous cherchez à vous faire connaître dans votre entourage</w:t>
      </w:r>
    </w:p>
    <w:p w:rsidR="00A84990" w:rsidRDefault="00E27A3B" w:rsidP="00E27A3B">
      <w:pPr>
        <w:pBdr>
          <w:top w:val="single" w:sz="4" w:space="1" w:color="auto"/>
          <w:left w:val="single" w:sz="4" w:space="4" w:color="auto"/>
          <w:bottom w:val="single" w:sz="4" w:space="1" w:color="auto"/>
          <w:right w:val="single" w:sz="4" w:space="4" w:color="auto"/>
        </w:pBdr>
        <w:jc w:val="both"/>
        <w:rPr>
          <w:rFonts w:ascii="Book Antiqua" w:hAnsi="Book Antiqua"/>
          <w:b/>
        </w:rPr>
      </w:pPr>
      <w:r>
        <w:rPr>
          <w:rFonts w:ascii="Book Antiqua" w:hAnsi="Book Antiqua"/>
          <w:b/>
        </w:rPr>
        <w:t>i</w:t>
      </w:r>
      <w:r w:rsidR="00A84990">
        <w:rPr>
          <w:rFonts w:ascii="Book Antiqua" w:hAnsi="Book Antiqua"/>
          <w:b/>
        </w:rPr>
        <w:t>ii : Vous prospectez</w:t>
      </w:r>
    </w:p>
    <w:p w:rsidR="00A84990" w:rsidRDefault="00E27A3B" w:rsidP="00E27A3B">
      <w:pPr>
        <w:pBdr>
          <w:top w:val="single" w:sz="4" w:space="1" w:color="auto"/>
          <w:left w:val="single" w:sz="4" w:space="4" w:color="auto"/>
          <w:bottom w:val="single" w:sz="4" w:space="1" w:color="auto"/>
          <w:right w:val="single" w:sz="4" w:space="4" w:color="auto"/>
        </w:pBdr>
        <w:jc w:val="both"/>
        <w:rPr>
          <w:rFonts w:ascii="Book Antiqua" w:hAnsi="Book Antiqua"/>
          <w:b/>
        </w:rPr>
      </w:pPr>
      <w:r>
        <w:rPr>
          <w:rFonts w:ascii="Book Antiqua" w:hAnsi="Book Antiqua"/>
          <w:b/>
        </w:rPr>
        <w:t>i</w:t>
      </w:r>
      <w:r w:rsidR="00A84990">
        <w:rPr>
          <w:rFonts w:ascii="Book Antiqua" w:hAnsi="Book Antiqua"/>
          <w:b/>
        </w:rPr>
        <w:t>v : Autre</w:t>
      </w:r>
    </w:p>
    <w:p w:rsidR="00C634FB" w:rsidRDefault="00C634FB" w:rsidP="00C634FB">
      <w:pPr>
        <w:rPr>
          <w:rFonts w:ascii="Book Antiqua" w:hAnsi="Book Antiqua"/>
          <w:bCs/>
        </w:rPr>
      </w:pPr>
      <w:r w:rsidRPr="00633DA9">
        <w:rPr>
          <w:rFonts w:ascii="Book Antiqua" w:hAnsi="Book Antiqua"/>
          <w:bCs/>
        </w:rPr>
        <w:t>AGEPE/Observatoire, enquête secteur informel 2008</w:t>
      </w:r>
    </w:p>
    <w:p w:rsidR="00617EF2" w:rsidRDefault="00617EF2">
      <w:pPr>
        <w:spacing w:after="120"/>
        <w:jc w:val="both"/>
        <w:rPr>
          <w:rFonts w:ascii="Book Antiqua" w:hAnsi="Book Antiqua"/>
        </w:rPr>
      </w:pPr>
      <w:r>
        <w:rPr>
          <w:rFonts w:ascii="Book Antiqua" w:hAnsi="Book Antiqua"/>
        </w:rPr>
        <w:br w:type="page"/>
      </w:r>
    </w:p>
    <w:p w:rsidR="00387B61" w:rsidRPr="00387B61" w:rsidRDefault="00550E7A" w:rsidP="006674F5">
      <w:pPr>
        <w:rPr>
          <w:rFonts w:ascii="Book Antiqua" w:hAnsi="Book Antiqua"/>
          <w:b/>
          <w:sz w:val="28"/>
          <w:szCs w:val="28"/>
        </w:rPr>
      </w:pPr>
      <w:r w:rsidRPr="00201E27">
        <w:rPr>
          <w:rFonts w:ascii="Book Antiqua" w:hAnsi="Book Antiqua"/>
          <w:b/>
          <w:sz w:val="28"/>
          <w:szCs w:val="28"/>
          <w:u w:val="single"/>
        </w:rPr>
        <w:lastRenderedPageBreak/>
        <w:t xml:space="preserve">Section </w:t>
      </w:r>
      <w:r w:rsidR="00710EAF">
        <w:rPr>
          <w:rFonts w:ascii="Book Antiqua" w:hAnsi="Book Antiqua"/>
          <w:b/>
          <w:sz w:val="28"/>
          <w:szCs w:val="28"/>
        </w:rPr>
        <w:t>2</w:t>
      </w:r>
      <w:r w:rsidR="00387B61" w:rsidRPr="00387B61">
        <w:rPr>
          <w:rFonts w:ascii="Book Antiqua" w:hAnsi="Book Antiqua"/>
          <w:b/>
          <w:sz w:val="28"/>
          <w:szCs w:val="28"/>
        </w:rPr>
        <w:t> : Difficultés rencontrées et aides souhaitées</w:t>
      </w:r>
    </w:p>
    <w:p w:rsidR="00387B61" w:rsidRDefault="00387B61" w:rsidP="006674F5">
      <w:pPr>
        <w:rPr>
          <w:rFonts w:ascii="Book Antiqua" w:hAnsi="Book Antiqua"/>
        </w:rPr>
      </w:pPr>
    </w:p>
    <w:p w:rsidR="00D327F2" w:rsidRDefault="00D327F2" w:rsidP="00FD3B01">
      <w:pPr>
        <w:ind w:firstLine="284"/>
        <w:jc w:val="both"/>
        <w:rPr>
          <w:rFonts w:ascii="Book Antiqua" w:hAnsi="Book Antiqua"/>
          <w:b/>
          <w:i/>
        </w:rPr>
      </w:pPr>
      <w:r w:rsidRPr="00D327F2">
        <w:rPr>
          <w:rFonts w:ascii="Book Antiqua" w:hAnsi="Book Antiqua"/>
          <w:b/>
          <w:i/>
        </w:rPr>
        <w:t>Les difficultés d’écoulement de la product</w:t>
      </w:r>
      <w:r w:rsidR="00113C6D">
        <w:rPr>
          <w:rFonts w:ascii="Book Antiqua" w:hAnsi="Book Antiqua"/>
          <w:b/>
          <w:i/>
        </w:rPr>
        <w:t>ion, pour manque de clientèle (42,5</w:t>
      </w:r>
      <w:r w:rsidRPr="00D327F2">
        <w:rPr>
          <w:rFonts w:ascii="Book Antiqua" w:hAnsi="Book Antiqua"/>
          <w:b/>
          <w:i/>
        </w:rPr>
        <w:t>%)</w:t>
      </w:r>
      <w:r w:rsidR="00201E27">
        <w:rPr>
          <w:rFonts w:ascii="Book Antiqua" w:hAnsi="Book Antiqua"/>
          <w:b/>
          <w:i/>
        </w:rPr>
        <w:t>, le manque de matières premières (33,4%) et les difficultés d’écoulement de la production</w:t>
      </w:r>
      <w:r w:rsidR="00113C6D">
        <w:rPr>
          <w:rFonts w:ascii="Book Antiqua" w:hAnsi="Book Antiqua"/>
          <w:b/>
          <w:i/>
        </w:rPr>
        <w:t xml:space="preserve"> pour concurrence excessive (13</w:t>
      </w:r>
      <w:r w:rsidR="00201E27">
        <w:rPr>
          <w:rFonts w:ascii="Book Antiqua" w:hAnsi="Book Antiqua"/>
          <w:b/>
          <w:i/>
        </w:rPr>
        <w:t>,</w:t>
      </w:r>
      <w:r w:rsidR="00113C6D">
        <w:rPr>
          <w:rFonts w:ascii="Book Antiqua" w:hAnsi="Book Antiqua"/>
          <w:b/>
          <w:i/>
        </w:rPr>
        <w:t>3</w:t>
      </w:r>
      <w:r w:rsidRPr="00D327F2">
        <w:rPr>
          <w:rFonts w:ascii="Book Antiqua" w:hAnsi="Book Antiqua"/>
          <w:b/>
          <w:i/>
        </w:rPr>
        <w:t xml:space="preserve">%) sont les plus courantes au niveau du secteur informel à Abidjan. </w:t>
      </w:r>
      <w:r w:rsidR="00201E27">
        <w:rPr>
          <w:rFonts w:ascii="Book Antiqua" w:hAnsi="Book Antiqua"/>
          <w:b/>
          <w:i/>
        </w:rPr>
        <w:t>La difficulté d’accès au crédit occupe toutefois une part non négligeable.</w:t>
      </w:r>
    </w:p>
    <w:p w:rsidR="00387B61" w:rsidRPr="00D327F2" w:rsidRDefault="00387B61" w:rsidP="00FD3B01">
      <w:pPr>
        <w:ind w:firstLine="284"/>
        <w:jc w:val="both"/>
        <w:rPr>
          <w:rFonts w:ascii="Book Antiqua" w:hAnsi="Book Antiqua"/>
          <w:b/>
          <w:i/>
        </w:rPr>
      </w:pPr>
    </w:p>
    <w:p w:rsidR="0013726D" w:rsidRDefault="00201E27" w:rsidP="00FD3B01">
      <w:pPr>
        <w:ind w:firstLine="284"/>
        <w:jc w:val="both"/>
        <w:rPr>
          <w:rFonts w:ascii="Book Antiqua" w:hAnsi="Book Antiqua"/>
        </w:rPr>
      </w:pPr>
      <w:r>
        <w:rPr>
          <w:rFonts w:ascii="Book Antiqua" w:hAnsi="Book Antiqua"/>
        </w:rPr>
        <w:t>L’</w:t>
      </w:r>
      <w:r w:rsidR="0013726D">
        <w:rPr>
          <w:rFonts w:ascii="Book Antiqua" w:hAnsi="Book Antiqua"/>
        </w:rPr>
        <w:t xml:space="preserve">« écoulement de </w:t>
      </w:r>
      <w:r w:rsidR="00710EAF">
        <w:rPr>
          <w:rFonts w:ascii="Book Antiqua" w:hAnsi="Book Antiqua"/>
        </w:rPr>
        <w:t>la</w:t>
      </w:r>
      <w:r w:rsidR="0013726D">
        <w:rPr>
          <w:rFonts w:ascii="Book Antiqua" w:hAnsi="Book Antiqua"/>
        </w:rPr>
        <w:t xml:space="preserve"> production (manque de clientèle) » (</w:t>
      </w:r>
      <w:r>
        <w:rPr>
          <w:rFonts w:ascii="Book Antiqua" w:hAnsi="Book Antiqua"/>
        </w:rPr>
        <w:t>42</w:t>
      </w:r>
      <w:r w:rsidR="0013726D">
        <w:rPr>
          <w:rFonts w:ascii="Book Antiqua" w:hAnsi="Book Antiqua"/>
        </w:rPr>
        <w:t>,</w:t>
      </w:r>
      <w:r>
        <w:rPr>
          <w:rFonts w:ascii="Book Antiqua" w:hAnsi="Book Antiqua"/>
        </w:rPr>
        <w:t>5</w:t>
      </w:r>
      <w:r w:rsidR="0013726D">
        <w:rPr>
          <w:rFonts w:ascii="Book Antiqua" w:hAnsi="Book Antiqua"/>
        </w:rPr>
        <w:t xml:space="preserve">%), </w:t>
      </w:r>
      <w:r>
        <w:rPr>
          <w:rFonts w:ascii="Book Antiqua" w:hAnsi="Book Antiqua"/>
        </w:rPr>
        <w:t xml:space="preserve">l’ « approvisionnement en matières premières » (33,4%), </w:t>
      </w:r>
      <w:r w:rsidR="0013726D">
        <w:rPr>
          <w:rFonts w:ascii="Book Antiqua" w:hAnsi="Book Antiqua"/>
        </w:rPr>
        <w:t xml:space="preserve">l’ « écoulement de </w:t>
      </w:r>
      <w:r w:rsidR="00710EAF">
        <w:rPr>
          <w:rFonts w:ascii="Book Antiqua" w:hAnsi="Book Antiqua"/>
        </w:rPr>
        <w:t>la</w:t>
      </w:r>
      <w:r w:rsidR="0013726D">
        <w:rPr>
          <w:rFonts w:ascii="Book Antiqua" w:hAnsi="Book Antiqua"/>
        </w:rPr>
        <w:t xml:space="preserve"> production </w:t>
      </w:r>
      <w:r>
        <w:rPr>
          <w:rFonts w:ascii="Book Antiqua" w:hAnsi="Book Antiqua"/>
        </w:rPr>
        <w:t>(trop de concurrence) » (25,4%) et</w:t>
      </w:r>
      <w:r w:rsidR="0013726D">
        <w:rPr>
          <w:rFonts w:ascii="Book Antiqua" w:hAnsi="Book Antiqua"/>
        </w:rPr>
        <w:t xml:space="preserve"> la « diffic</w:t>
      </w:r>
      <w:r>
        <w:rPr>
          <w:rFonts w:ascii="Book Antiqua" w:hAnsi="Book Antiqua"/>
        </w:rPr>
        <w:t>ulté d’accès au crédit » (10</w:t>
      </w:r>
      <w:r w:rsidR="0013726D">
        <w:rPr>
          <w:rFonts w:ascii="Book Antiqua" w:hAnsi="Book Antiqua"/>
        </w:rPr>
        <w:t>,</w:t>
      </w:r>
      <w:r>
        <w:rPr>
          <w:rFonts w:ascii="Book Antiqua" w:hAnsi="Book Antiqua"/>
        </w:rPr>
        <w:t>9</w:t>
      </w:r>
      <w:r w:rsidR="0013726D">
        <w:rPr>
          <w:rFonts w:ascii="Book Antiqua" w:hAnsi="Book Antiqua"/>
        </w:rPr>
        <w:t>%) sont les difficultés courantes auxquelles sont confrontés les acteurs du secteur i</w:t>
      </w:r>
      <w:r>
        <w:rPr>
          <w:rFonts w:ascii="Book Antiqua" w:hAnsi="Book Antiqua"/>
        </w:rPr>
        <w:t>nformel à Abidjan. Cependant, 18,0</w:t>
      </w:r>
      <w:r w:rsidR="0013726D">
        <w:rPr>
          <w:rFonts w:ascii="Book Antiqua" w:hAnsi="Book Antiqua"/>
        </w:rPr>
        <w:t>% d’entre eux affirment ne rencontrer aucun problème dans l’exercice de leur activité.</w:t>
      </w:r>
    </w:p>
    <w:p w:rsidR="0013726D" w:rsidRDefault="0013726D" w:rsidP="00FD3B01">
      <w:pPr>
        <w:ind w:firstLine="284"/>
        <w:jc w:val="both"/>
        <w:rPr>
          <w:rFonts w:ascii="Book Antiqua" w:hAnsi="Book Antiqua"/>
        </w:rPr>
      </w:pPr>
    </w:p>
    <w:p w:rsidR="00484855" w:rsidRDefault="0013726D" w:rsidP="00FD3B01">
      <w:pPr>
        <w:ind w:firstLine="284"/>
        <w:jc w:val="both"/>
        <w:rPr>
          <w:rFonts w:ascii="Book Antiqua" w:hAnsi="Book Antiqua"/>
        </w:rPr>
      </w:pPr>
      <w:r>
        <w:rPr>
          <w:rFonts w:ascii="Book Antiqua" w:hAnsi="Book Antiqua"/>
        </w:rPr>
        <w:t xml:space="preserve">L’écoulement de la </w:t>
      </w:r>
      <w:r w:rsidR="00ED0C40">
        <w:rPr>
          <w:rFonts w:ascii="Book Antiqua" w:hAnsi="Book Antiqua"/>
        </w:rPr>
        <w:t>production, que ce soit par manque de clientèle ou pour trop de concurrence</w:t>
      </w:r>
      <w:r>
        <w:rPr>
          <w:rFonts w:ascii="Book Antiqua" w:hAnsi="Book Antiqua"/>
        </w:rPr>
        <w:t>, s</w:t>
      </w:r>
      <w:r w:rsidR="00C9057B">
        <w:rPr>
          <w:rFonts w:ascii="Book Antiqua" w:hAnsi="Book Antiqua"/>
        </w:rPr>
        <w:t>e présente comme le principal obstacle rencontré par les chefs d’unités de production informelles.</w:t>
      </w:r>
      <w:r w:rsidR="0047308F">
        <w:rPr>
          <w:rFonts w:ascii="Book Antiqua" w:hAnsi="Book Antiqua"/>
        </w:rPr>
        <w:t xml:space="preserve"> </w:t>
      </w:r>
      <w:r w:rsidR="00484855">
        <w:rPr>
          <w:rFonts w:ascii="Book Antiqua" w:hAnsi="Book Antiqua"/>
        </w:rPr>
        <w:t xml:space="preserve">Il faut reconnaître au demeurant que le manque de clientèle </w:t>
      </w:r>
      <w:r w:rsidR="000632C9">
        <w:rPr>
          <w:rFonts w:ascii="Book Antiqua" w:hAnsi="Book Antiqua"/>
        </w:rPr>
        <w:t>est</w:t>
      </w:r>
      <w:r w:rsidR="00484855">
        <w:rPr>
          <w:rFonts w:ascii="Book Antiqua" w:hAnsi="Book Antiqua"/>
        </w:rPr>
        <w:t xml:space="preserve"> lié</w:t>
      </w:r>
      <w:r w:rsidR="0047308F">
        <w:rPr>
          <w:rFonts w:ascii="Book Antiqua" w:hAnsi="Book Antiqua"/>
        </w:rPr>
        <w:t xml:space="preserve"> </w:t>
      </w:r>
      <w:r w:rsidR="000632C9">
        <w:rPr>
          <w:rFonts w:ascii="Book Antiqua" w:hAnsi="Book Antiqua"/>
        </w:rPr>
        <w:t>dans une certaine mesure</w:t>
      </w:r>
      <w:r w:rsidR="00484855">
        <w:rPr>
          <w:rFonts w:ascii="Book Antiqua" w:hAnsi="Book Antiqua"/>
        </w:rPr>
        <w:t xml:space="preserve"> à la concurrence. </w:t>
      </w:r>
      <w:r w:rsidR="000632C9">
        <w:rPr>
          <w:rFonts w:ascii="Book Antiqua" w:hAnsi="Book Antiqua"/>
        </w:rPr>
        <w:t>En effet</w:t>
      </w:r>
      <w:r w:rsidR="00484855">
        <w:rPr>
          <w:rFonts w:ascii="Book Antiqua" w:hAnsi="Book Antiqua"/>
        </w:rPr>
        <w:t>, si les personnes choisissent d’exercer une activité donnée, c’est parce qu’il existe un besoin du produit qu’elle génère, donc une demande. Seulement, l’entrée dans le secteur informel constituant souvent la seule alternative pour les chômeurs, du fait de la contraction de l’emploi dans le secteur moderne, ces derniers entreprennent les activités à leur portée. Par conséquent, l’activité du secteur informel s’exerce dans un environnement hautement concurrentiel, ce que démontrent éloquemment les chiffres ci-dessus mentionnés.</w:t>
      </w:r>
    </w:p>
    <w:p w:rsidR="00116800" w:rsidRDefault="00116800" w:rsidP="00FD3B01">
      <w:pPr>
        <w:ind w:firstLine="284"/>
        <w:jc w:val="both"/>
        <w:rPr>
          <w:rFonts w:ascii="Book Antiqua" w:hAnsi="Book Antiqua"/>
        </w:rPr>
      </w:pPr>
    </w:p>
    <w:p w:rsidR="00116800" w:rsidRDefault="00116800" w:rsidP="00FD3B01">
      <w:pPr>
        <w:ind w:firstLine="284"/>
        <w:jc w:val="both"/>
        <w:rPr>
          <w:rFonts w:ascii="Book Antiqua" w:hAnsi="Book Antiqua"/>
        </w:rPr>
      </w:pPr>
      <w:r>
        <w:rPr>
          <w:rFonts w:ascii="Book Antiqua" w:hAnsi="Book Antiqua"/>
        </w:rPr>
        <w:t>L’on peut noter que dans les segments des unités des jeunes diplômés, des unités de type agricole et des unités installées à domicile, les chefs</w:t>
      </w:r>
      <w:r w:rsidR="00710EAF">
        <w:rPr>
          <w:rFonts w:ascii="Book Antiqua" w:hAnsi="Book Antiqua"/>
        </w:rPr>
        <w:t xml:space="preserve"> d’unités</w:t>
      </w:r>
      <w:r>
        <w:rPr>
          <w:rFonts w:ascii="Book Antiqua" w:hAnsi="Book Antiqua"/>
        </w:rPr>
        <w:t xml:space="preserve"> affirment le plus ne pas rencontrer de problème. Pourtant, l’on sait qu’ils ne sont</w:t>
      </w:r>
      <w:r w:rsidR="00710EAF">
        <w:rPr>
          <w:rFonts w:ascii="Book Antiqua" w:hAnsi="Book Antiqua"/>
        </w:rPr>
        <w:t xml:space="preserve"> pas</w:t>
      </w:r>
      <w:r>
        <w:rPr>
          <w:rFonts w:ascii="Book Antiqua" w:hAnsi="Book Antiqua"/>
        </w:rPr>
        <w:t xml:space="preserve"> forcément ceux qui </w:t>
      </w:r>
      <w:r w:rsidR="00710EAF">
        <w:rPr>
          <w:rFonts w:ascii="Book Antiqua" w:hAnsi="Book Antiqua"/>
        </w:rPr>
        <w:t>réalisent</w:t>
      </w:r>
      <w:r>
        <w:rPr>
          <w:rFonts w:ascii="Book Antiqua" w:hAnsi="Book Antiqua"/>
        </w:rPr>
        <w:t xml:space="preserve"> les </w:t>
      </w:r>
      <w:r w:rsidR="00710EAF">
        <w:rPr>
          <w:rFonts w:ascii="Book Antiqua" w:hAnsi="Book Antiqua"/>
        </w:rPr>
        <w:t>meilleures</w:t>
      </w:r>
      <w:r w:rsidR="0047308F">
        <w:rPr>
          <w:rFonts w:ascii="Book Antiqua" w:hAnsi="Book Antiqua"/>
        </w:rPr>
        <w:t xml:space="preserve"> </w:t>
      </w:r>
      <w:r w:rsidR="00710EAF">
        <w:rPr>
          <w:rFonts w:ascii="Book Antiqua" w:hAnsi="Book Antiqua"/>
        </w:rPr>
        <w:t>performances</w:t>
      </w:r>
      <w:r>
        <w:rPr>
          <w:rFonts w:ascii="Book Antiqua" w:hAnsi="Book Antiqua"/>
        </w:rPr>
        <w:t xml:space="preserve">. </w:t>
      </w:r>
    </w:p>
    <w:p w:rsidR="00617EF2" w:rsidRDefault="00617EF2">
      <w:pPr>
        <w:spacing w:after="120"/>
        <w:jc w:val="both"/>
        <w:rPr>
          <w:rFonts w:ascii="Book Antiqua" w:hAnsi="Book Antiqua"/>
        </w:rPr>
      </w:pPr>
      <w:r>
        <w:rPr>
          <w:rFonts w:ascii="Book Antiqua" w:hAnsi="Book Antiqua"/>
        </w:rPr>
        <w:br w:type="page"/>
      </w:r>
    </w:p>
    <w:p w:rsidR="00090531" w:rsidRDefault="000F12DE" w:rsidP="00D327F2">
      <w:pPr>
        <w:jc w:val="both"/>
        <w:rPr>
          <w:rFonts w:ascii="Book Antiqua" w:hAnsi="Book Antiqua"/>
          <w:b/>
        </w:rPr>
      </w:pPr>
      <w:r w:rsidRPr="00090531">
        <w:rPr>
          <w:rFonts w:ascii="Book Antiqua" w:hAnsi="Book Antiqua"/>
          <w:b/>
          <w:u w:val="single"/>
        </w:rPr>
        <w:lastRenderedPageBreak/>
        <w:t xml:space="preserve">Tableau </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III.7</w:t>
      </w:r>
      <w:r w:rsidRPr="00D327F2">
        <w:rPr>
          <w:rFonts w:ascii="Book Antiqua" w:hAnsi="Book Antiqua"/>
          <w:b/>
        </w:rPr>
        <w:t> : Répartition des unités</w:t>
      </w:r>
      <w:r w:rsidR="00D327F2" w:rsidRPr="00D327F2">
        <w:rPr>
          <w:rFonts w:ascii="Book Antiqua" w:hAnsi="Book Antiqua"/>
          <w:b/>
        </w:rPr>
        <w:t xml:space="preserve"> de production informelles selon les types </w:t>
      </w:r>
    </w:p>
    <w:p w:rsidR="000F12DE" w:rsidRDefault="00090531" w:rsidP="00D327F2">
      <w:pPr>
        <w:jc w:val="both"/>
        <w:rPr>
          <w:rFonts w:ascii="Book Antiqua" w:hAnsi="Book Antiqua"/>
          <w:b/>
        </w:rPr>
      </w:pP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r>
        <w:rPr>
          <w:rFonts w:ascii="Book Antiqua" w:hAnsi="Book Antiqua"/>
          <w:b/>
        </w:rPr>
        <w:tab/>
      </w:r>
      <w:proofErr w:type="gramStart"/>
      <w:r w:rsidR="00D327F2" w:rsidRPr="00D327F2">
        <w:rPr>
          <w:rFonts w:ascii="Book Antiqua" w:hAnsi="Book Antiqua"/>
          <w:b/>
        </w:rPr>
        <w:t>de</w:t>
      </w:r>
      <w:proofErr w:type="gramEnd"/>
      <w:r w:rsidR="00D327F2" w:rsidRPr="00D327F2">
        <w:rPr>
          <w:rFonts w:ascii="Book Antiqua" w:hAnsi="Book Antiqua"/>
          <w:b/>
        </w:rPr>
        <w:t xml:space="preserve"> problèmes rencontrés</w:t>
      </w:r>
    </w:p>
    <w:p w:rsidR="00E27A3B" w:rsidRPr="00617EF2" w:rsidRDefault="00E27A3B" w:rsidP="00D327F2">
      <w:pPr>
        <w:jc w:val="both"/>
        <w:rPr>
          <w:rFonts w:ascii="Book Antiqua" w:hAnsi="Book Antiqua"/>
          <w:sz w:val="12"/>
          <w:szCs w:val="12"/>
        </w:rPr>
      </w:pPr>
    </w:p>
    <w:tbl>
      <w:tblPr>
        <w:tblW w:w="7548" w:type="dxa"/>
        <w:tblInd w:w="55" w:type="dxa"/>
        <w:tblCellMar>
          <w:left w:w="70" w:type="dxa"/>
          <w:right w:w="70" w:type="dxa"/>
        </w:tblCellMar>
        <w:tblLook w:val="04A0"/>
      </w:tblPr>
      <w:tblGrid>
        <w:gridCol w:w="660"/>
        <w:gridCol w:w="474"/>
        <w:gridCol w:w="689"/>
        <w:gridCol w:w="388"/>
        <w:gridCol w:w="752"/>
        <w:gridCol w:w="415"/>
        <w:gridCol w:w="805"/>
        <w:gridCol w:w="474"/>
        <w:gridCol w:w="677"/>
        <w:gridCol w:w="385"/>
        <w:gridCol w:w="712"/>
        <w:gridCol w:w="474"/>
        <w:gridCol w:w="643"/>
      </w:tblGrid>
      <w:tr w:rsidR="005E69D7" w:rsidRPr="005E69D7" w:rsidTr="005E69D7">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5E69D7" w:rsidRPr="005E69D7" w:rsidRDefault="005E69D7" w:rsidP="005E69D7">
            <w:pPr>
              <w:rPr>
                <w:rFonts w:ascii="Arial" w:hAnsi="Arial" w:cs="Arial"/>
                <w:sz w:val="20"/>
                <w:szCs w:val="20"/>
              </w:rPr>
            </w:pPr>
            <w:r w:rsidRPr="005E69D7">
              <w:rPr>
                <w:rFonts w:ascii="Arial" w:hAnsi="Arial" w:cs="Arial"/>
                <w:sz w:val="20"/>
                <w:szCs w:val="20"/>
              </w:rPr>
              <w:t> </w:t>
            </w:r>
          </w:p>
        </w:tc>
        <w:tc>
          <w:tcPr>
            <w:tcW w:w="1163" w:type="dxa"/>
            <w:gridSpan w:val="2"/>
            <w:tcBorders>
              <w:top w:val="single" w:sz="4" w:space="0" w:color="auto"/>
              <w:left w:val="nil"/>
              <w:bottom w:val="single" w:sz="4" w:space="0" w:color="auto"/>
              <w:right w:val="nil"/>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Classe 1</w:t>
            </w:r>
          </w:p>
        </w:tc>
        <w:tc>
          <w:tcPr>
            <w:tcW w:w="1140" w:type="dxa"/>
            <w:gridSpan w:val="2"/>
            <w:tcBorders>
              <w:top w:val="single" w:sz="4" w:space="0" w:color="auto"/>
              <w:left w:val="nil"/>
              <w:bottom w:val="single" w:sz="4" w:space="0" w:color="auto"/>
              <w:right w:val="nil"/>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Classe 2</w:t>
            </w:r>
          </w:p>
        </w:tc>
        <w:tc>
          <w:tcPr>
            <w:tcW w:w="1220" w:type="dxa"/>
            <w:gridSpan w:val="2"/>
            <w:tcBorders>
              <w:top w:val="single" w:sz="4" w:space="0" w:color="auto"/>
              <w:left w:val="nil"/>
              <w:bottom w:val="single" w:sz="4" w:space="0" w:color="auto"/>
              <w:right w:val="nil"/>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Classe 3</w:t>
            </w:r>
          </w:p>
        </w:tc>
        <w:tc>
          <w:tcPr>
            <w:tcW w:w="1151" w:type="dxa"/>
            <w:gridSpan w:val="2"/>
            <w:tcBorders>
              <w:top w:val="single" w:sz="4" w:space="0" w:color="auto"/>
              <w:left w:val="nil"/>
              <w:bottom w:val="single" w:sz="4" w:space="0" w:color="auto"/>
              <w:right w:val="nil"/>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Classe 4</w:t>
            </w:r>
          </w:p>
        </w:tc>
        <w:tc>
          <w:tcPr>
            <w:tcW w:w="1097" w:type="dxa"/>
            <w:gridSpan w:val="2"/>
            <w:tcBorders>
              <w:top w:val="single" w:sz="4" w:space="0" w:color="auto"/>
              <w:left w:val="nil"/>
              <w:bottom w:val="single" w:sz="4" w:space="0" w:color="auto"/>
              <w:right w:val="single" w:sz="4" w:space="0" w:color="000000"/>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Classe 5</w:t>
            </w:r>
          </w:p>
        </w:tc>
        <w:tc>
          <w:tcPr>
            <w:tcW w:w="1117" w:type="dxa"/>
            <w:gridSpan w:val="2"/>
            <w:tcBorders>
              <w:top w:val="single" w:sz="4" w:space="0" w:color="auto"/>
              <w:left w:val="nil"/>
              <w:bottom w:val="single" w:sz="4" w:space="0" w:color="auto"/>
              <w:right w:val="nil"/>
            </w:tcBorders>
            <w:shd w:val="clear" w:color="auto" w:fill="auto"/>
            <w:noWrap/>
            <w:hideMark/>
          </w:tcPr>
          <w:p w:rsidR="005E69D7" w:rsidRPr="00001755" w:rsidRDefault="005E69D7" w:rsidP="005E69D7">
            <w:pPr>
              <w:jc w:val="center"/>
              <w:rPr>
                <w:rFonts w:ascii="Arial" w:hAnsi="Arial" w:cs="Arial"/>
                <w:b/>
                <w:sz w:val="20"/>
                <w:szCs w:val="20"/>
              </w:rPr>
            </w:pPr>
            <w:r w:rsidRPr="00001755">
              <w:rPr>
                <w:rFonts w:ascii="Arial" w:hAnsi="Arial" w:cs="Arial"/>
                <w:b/>
                <w:sz w:val="20"/>
                <w:szCs w:val="20"/>
              </w:rPr>
              <w:t>Ensemble</w:t>
            </w:r>
          </w:p>
        </w:tc>
      </w:tr>
      <w:tr w:rsidR="005E69D7" w:rsidRPr="005E69D7" w:rsidTr="005E69D7">
        <w:trPr>
          <w:trHeight w:val="300"/>
        </w:trPr>
        <w:tc>
          <w:tcPr>
            <w:tcW w:w="660" w:type="dxa"/>
            <w:tcBorders>
              <w:top w:val="nil"/>
              <w:left w:val="nil"/>
              <w:bottom w:val="single" w:sz="4" w:space="0" w:color="auto"/>
              <w:right w:val="single" w:sz="4" w:space="0" w:color="auto"/>
            </w:tcBorders>
            <w:shd w:val="clear" w:color="auto" w:fill="auto"/>
            <w:noWrap/>
            <w:vAlign w:val="bottom"/>
            <w:hideMark/>
          </w:tcPr>
          <w:p w:rsidR="005E69D7" w:rsidRPr="005E69D7" w:rsidRDefault="005E69D7" w:rsidP="005E69D7">
            <w:pPr>
              <w:rPr>
                <w:rFonts w:ascii="Arial" w:hAnsi="Arial" w:cs="Arial"/>
                <w:sz w:val="20"/>
                <w:szCs w:val="20"/>
              </w:rPr>
            </w:pPr>
            <w:r w:rsidRPr="005E69D7">
              <w:rPr>
                <w:rFonts w:ascii="Arial" w:hAnsi="Arial" w:cs="Arial"/>
                <w:sz w:val="20"/>
                <w:szCs w:val="20"/>
              </w:rPr>
              <w:t> </w:t>
            </w:r>
          </w:p>
        </w:tc>
        <w:tc>
          <w:tcPr>
            <w:tcW w:w="474"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689" w:type="dxa"/>
            <w:tcBorders>
              <w:top w:val="nil"/>
              <w:left w:val="nil"/>
              <w:bottom w:val="single" w:sz="4" w:space="0" w:color="auto"/>
              <w:right w:val="nil"/>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c>
          <w:tcPr>
            <w:tcW w:w="388"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752" w:type="dxa"/>
            <w:tcBorders>
              <w:top w:val="nil"/>
              <w:left w:val="nil"/>
              <w:bottom w:val="single" w:sz="4" w:space="0" w:color="auto"/>
              <w:right w:val="nil"/>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c>
          <w:tcPr>
            <w:tcW w:w="415"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805" w:type="dxa"/>
            <w:tcBorders>
              <w:top w:val="nil"/>
              <w:left w:val="nil"/>
              <w:bottom w:val="single" w:sz="4" w:space="0" w:color="auto"/>
              <w:right w:val="nil"/>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677" w:type="dxa"/>
            <w:tcBorders>
              <w:top w:val="nil"/>
              <w:left w:val="nil"/>
              <w:bottom w:val="single" w:sz="4" w:space="0" w:color="auto"/>
              <w:right w:val="nil"/>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712" w:type="dxa"/>
            <w:tcBorders>
              <w:top w:val="nil"/>
              <w:left w:val="nil"/>
              <w:bottom w:val="single" w:sz="4" w:space="0" w:color="auto"/>
              <w:right w:val="single" w:sz="4" w:space="0" w:color="auto"/>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5E69D7" w:rsidRPr="005E69D7" w:rsidRDefault="005E69D7" w:rsidP="005E69D7">
            <w:pPr>
              <w:jc w:val="center"/>
              <w:rPr>
                <w:rFonts w:ascii="Arial" w:hAnsi="Arial" w:cs="Arial"/>
                <w:sz w:val="20"/>
                <w:szCs w:val="20"/>
              </w:rPr>
            </w:pPr>
            <w:proofErr w:type="spellStart"/>
            <w:r w:rsidRPr="005E69D7">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5E69D7" w:rsidRPr="005E69D7" w:rsidRDefault="005E69D7" w:rsidP="005E69D7">
            <w:pPr>
              <w:jc w:val="center"/>
              <w:rPr>
                <w:rFonts w:ascii="Calibri" w:hAnsi="Calibri"/>
                <w:b/>
                <w:bCs/>
                <w:color w:val="000000"/>
              </w:rPr>
            </w:pPr>
            <w:r w:rsidRPr="005E69D7">
              <w:rPr>
                <w:rFonts w:ascii="Calibri" w:hAnsi="Calibri"/>
                <w:b/>
                <w:bCs/>
                <w:color w:val="000000"/>
                <w:sz w:val="22"/>
                <w:szCs w:val="22"/>
              </w:rPr>
              <w:t>%</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41</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30,1</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13</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22,0</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11</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32,4</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113</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35,5</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28</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40,0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206</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33,4</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61</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44,9</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37</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62,7</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16</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47,1</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125</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39,3</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23</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32,9</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262</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42,5</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iii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17</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12,5</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5,1</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8,8</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45</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14,2</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14</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82</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13,3</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iv</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17</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12,5</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6</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10,2</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11,8</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35</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11,0</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7,1</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67</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10,9</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v</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0,9</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0,5</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vi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2,9</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0,6</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0,5</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vii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10</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7,4</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8,5</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5,9</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14</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4,4</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7,1</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36</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5,8</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viii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2,9</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3,4</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11,8</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0,6</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1,4</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13</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2,1</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ix</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0,6</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0,3</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x</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0,7</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3,4</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0,6</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0,8</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xi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0,6</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0,3</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xii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2</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1,5</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6,8</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4</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11,8</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0,9</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7,1</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18</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2,9</w:t>
            </w:r>
          </w:p>
        </w:tc>
      </w:tr>
      <w:tr w:rsidR="005E69D7" w:rsidRPr="005E69D7" w:rsidTr="005E69D7">
        <w:trPr>
          <w:trHeight w:val="300"/>
        </w:trPr>
        <w:tc>
          <w:tcPr>
            <w:tcW w:w="660" w:type="dxa"/>
            <w:tcBorders>
              <w:top w:val="nil"/>
              <w:left w:val="nil"/>
              <w:bottom w:val="nil"/>
              <w:right w:val="single" w:sz="4" w:space="0" w:color="auto"/>
            </w:tcBorders>
            <w:shd w:val="clear" w:color="auto" w:fill="auto"/>
            <w:noWrap/>
            <w:vAlign w:val="bottom"/>
            <w:hideMark/>
          </w:tcPr>
          <w:p w:rsidR="005E69D7" w:rsidRPr="000370F7" w:rsidRDefault="005E69D7" w:rsidP="005E69D7">
            <w:pPr>
              <w:jc w:val="center"/>
              <w:rPr>
                <w:rFonts w:ascii="Arial" w:hAnsi="Arial" w:cs="Arial"/>
                <w:b/>
                <w:sz w:val="20"/>
                <w:szCs w:val="20"/>
              </w:rPr>
            </w:pPr>
            <w:r w:rsidRPr="000370F7">
              <w:rPr>
                <w:rFonts w:ascii="Arial" w:hAnsi="Arial" w:cs="Arial"/>
                <w:b/>
                <w:sz w:val="20"/>
                <w:szCs w:val="20"/>
              </w:rPr>
              <w:t>xiii</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19</w:t>
            </w:r>
          </w:p>
        </w:tc>
        <w:tc>
          <w:tcPr>
            <w:tcW w:w="689"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14,0</w:t>
            </w:r>
          </w:p>
        </w:tc>
        <w:tc>
          <w:tcPr>
            <w:tcW w:w="388"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15</w:t>
            </w:r>
          </w:p>
        </w:tc>
        <w:tc>
          <w:tcPr>
            <w:tcW w:w="752"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25,4</w:t>
            </w:r>
          </w:p>
        </w:tc>
        <w:tc>
          <w:tcPr>
            <w:tcW w:w="41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7</w:t>
            </w:r>
          </w:p>
        </w:tc>
        <w:tc>
          <w:tcPr>
            <w:tcW w:w="805"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20,6</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54</w:t>
            </w:r>
          </w:p>
        </w:tc>
        <w:tc>
          <w:tcPr>
            <w:tcW w:w="677"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17,0</w:t>
            </w:r>
          </w:p>
        </w:tc>
        <w:tc>
          <w:tcPr>
            <w:tcW w:w="385"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16</w:t>
            </w:r>
          </w:p>
        </w:tc>
        <w:tc>
          <w:tcPr>
            <w:tcW w:w="712" w:type="dxa"/>
            <w:tcBorders>
              <w:top w:val="nil"/>
              <w:left w:val="nil"/>
              <w:bottom w:val="nil"/>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22,9</w:t>
            </w:r>
          </w:p>
        </w:tc>
        <w:tc>
          <w:tcPr>
            <w:tcW w:w="474" w:type="dxa"/>
            <w:tcBorders>
              <w:top w:val="nil"/>
              <w:left w:val="nil"/>
              <w:bottom w:val="nil"/>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111</w:t>
            </w:r>
          </w:p>
        </w:tc>
        <w:tc>
          <w:tcPr>
            <w:tcW w:w="643" w:type="dxa"/>
            <w:tcBorders>
              <w:top w:val="nil"/>
              <w:left w:val="nil"/>
              <w:bottom w:val="nil"/>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18,0</w:t>
            </w:r>
          </w:p>
        </w:tc>
      </w:tr>
      <w:tr w:rsidR="005E69D7" w:rsidRPr="005E69D7" w:rsidTr="005E69D7">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5E69D7" w:rsidRPr="000370F7" w:rsidRDefault="005E69D7" w:rsidP="005E69D7">
            <w:pPr>
              <w:rPr>
                <w:rFonts w:ascii="Arial" w:hAnsi="Arial" w:cs="Arial"/>
                <w:b/>
                <w:sz w:val="20"/>
                <w:szCs w:val="20"/>
              </w:rPr>
            </w:pPr>
            <w:r w:rsidRPr="000370F7">
              <w:rPr>
                <w:rFonts w:ascii="Arial" w:hAnsi="Arial" w:cs="Arial"/>
                <w:b/>
                <w:sz w:val="20"/>
                <w:szCs w:val="20"/>
              </w:rPr>
              <w:t>Total</w:t>
            </w:r>
          </w:p>
        </w:tc>
        <w:tc>
          <w:tcPr>
            <w:tcW w:w="474"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136</w:t>
            </w:r>
          </w:p>
        </w:tc>
        <w:tc>
          <w:tcPr>
            <w:tcW w:w="689" w:type="dxa"/>
            <w:tcBorders>
              <w:top w:val="single" w:sz="4" w:space="0" w:color="auto"/>
              <w:left w:val="nil"/>
              <w:bottom w:val="single" w:sz="4" w:space="0" w:color="auto"/>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c>
          <w:tcPr>
            <w:tcW w:w="388"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59</w:t>
            </w:r>
          </w:p>
        </w:tc>
        <w:tc>
          <w:tcPr>
            <w:tcW w:w="752" w:type="dxa"/>
            <w:tcBorders>
              <w:top w:val="single" w:sz="4" w:space="0" w:color="auto"/>
              <w:left w:val="nil"/>
              <w:bottom w:val="single" w:sz="4" w:space="0" w:color="auto"/>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c>
          <w:tcPr>
            <w:tcW w:w="415"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34</w:t>
            </w:r>
          </w:p>
        </w:tc>
        <w:tc>
          <w:tcPr>
            <w:tcW w:w="805" w:type="dxa"/>
            <w:tcBorders>
              <w:top w:val="single" w:sz="4" w:space="0" w:color="auto"/>
              <w:left w:val="nil"/>
              <w:bottom w:val="single" w:sz="4" w:space="0" w:color="auto"/>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318</w:t>
            </w:r>
          </w:p>
        </w:tc>
        <w:tc>
          <w:tcPr>
            <w:tcW w:w="677" w:type="dxa"/>
            <w:tcBorders>
              <w:top w:val="single" w:sz="4" w:space="0" w:color="auto"/>
              <w:left w:val="nil"/>
              <w:bottom w:val="single" w:sz="4" w:space="0" w:color="auto"/>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70</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5E69D7" w:rsidRPr="005E69D7" w:rsidRDefault="005E69D7" w:rsidP="005E69D7">
            <w:pPr>
              <w:jc w:val="right"/>
              <w:rPr>
                <w:rFonts w:ascii="Arial" w:hAnsi="Arial" w:cs="Arial"/>
                <w:sz w:val="20"/>
                <w:szCs w:val="20"/>
              </w:rPr>
            </w:pPr>
            <w:r w:rsidRPr="005E69D7">
              <w:rPr>
                <w:rFonts w:ascii="Arial" w:hAnsi="Arial" w:cs="Arial"/>
                <w:sz w:val="20"/>
                <w:szCs w:val="20"/>
              </w:rPr>
              <w:t>617</w:t>
            </w:r>
          </w:p>
        </w:tc>
        <w:tc>
          <w:tcPr>
            <w:tcW w:w="643" w:type="dxa"/>
            <w:tcBorders>
              <w:top w:val="single" w:sz="4" w:space="0" w:color="auto"/>
              <w:left w:val="nil"/>
              <w:bottom w:val="single" w:sz="4" w:space="0" w:color="auto"/>
              <w:right w:val="nil"/>
            </w:tcBorders>
            <w:shd w:val="clear" w:color="auto" w:fill="auto"/>
            <w:noWrap/>
            <w:vAlign w:val="bottom"/>
            <w:hideMark/>
          </w:tcPr>
          <w:p w:rsidR="005E69D7" w:rsidRPr="005E69D7" w:rsidRDefault="005E69D7" w:rsidP="005E69D7">
            <w:pPr>
              <w:jc w:val="right"/>
              <w:rPr>
                <w:rFonts w:ascii="Calibri" w:hAnsi="Calibri"/>
                <w:b/>
                <w:bCs/>
                <w:color w:val="000000"/>
              </w:rPr>
            </w:pPr>
            <w:r w:rsidRPr="005E69D7">
              <w:rPr>
                <w:rFonts w:ascii="Calibri" w:hAnsi="Calibri"/>
                <w:b/>
                <w:bCs/>
                <w:color w:val="000000"/>
                <w:sz w:val="22"/>
                <w:szCs w:val="22"/>
              </w:rPr>
              <w:t>100,0</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i : A</w:t>
            </w:r>
            <w:r w:rsidR="00E27A3B" w:rsidRPr="005E69D7">
              <w:rPr>
                <w:rFonts w:ascii="Calibri" w:hAnsi="Calibri"/>
                <w:b/>
                <w:color w:val="000000"/>
                <w:sz w:val="22"/>
                <w:szCs w:val="22"/>
              </w:rPr>
              <w:t>pprovisionnement en matières premières</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ii : E</w:t>
            </w:r>
            <w:r w:rsidR="00E27A3B" w:rsidRPr="005E69D7">
              <w:rPr>
                <w:rFonts w:ascii="Calibri" w:hAnsi="Calibri"/>
                <w:b/>
                <w:color w:val="000000"/>
                <w:sz w:val="22"/>
                <w:szCs w:val="22"/>
              </w:rPr>
              <w:t>coulement de votre production (manque de clientèle)</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iii : </w:t>
            </w:r>
            <w:r w:rsidR="00E27A3B" w:rsidRPr="005E69D7">
              <w:rPr>
                <w:rFonts w:ascii="Calibri" w:hAnsi="Calibri"/>
                <w:b/>
                <w:color w:val="000000"/>
                <w:sz w:val="22"/>
                <w:szCs w:val="22"/>
              </w:rPr>
              <w:t>écoulement de votre production (trop de concurrence)</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iv : </w:t>
            </w:r>
            <w:r w:rsidR="00E27A3B" w:rsidRPr="005E69D7">
              <w:rPr>
                <w:rFonts w:ascii="Calibri" w:hAnsi="Calibri"/>
                <w:b/>
                <w:color w:val="000000"/>
                <w:sz w:val="22"/>
                <w:szCs w:val="22"/>
              </w:rPr>
              <w:t>difficulté d'accès au crédit</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v : </w:t>
            </w:r>
            <w:r w:rsidR="00E27A3B" w:rsidRPr="005E69D7">
              <w:rPr>
                <w:rFonts w:ascii="Calibri" w:hAnsi="Calibri"/>
                <w:b/>
                <w:color w:val="000000"/>
                <w:sz w:val="22"/>
                <w:szCs w:val="22"/>
              </w:rPr>
              <w:t>crédit trop cher</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vi </w:t>
            </w:r>
            <w:r w:rsidR="00201E27">
              <w:rPr>
                <w:rFonts w:ascii="Calibri" w:hAnsi="Calibri"/>
                <w:b/>
                <w:color w:val="000000"/>
                <w:sz w:val="22"/>
                <w:szCs w:val="22"/>
              </w:rPr>
              <w:t>: recrutement</w:t>
            </w:r>
            <w:r w:rsidR="00E27A3B" w:rsidRPr="005E69D7">
              <w:rPr>
                <w:rFonts w:ascii="Calibri" w:hAnsi="Calibri"/>
                <w:b/>
                <w:color w:val="000000"/>
                <w:sz w:val="22"/>
                <w:szCs w:val="22"/>
              </w:rPr>
              <w:t xml:space="preserve"> de personnel qualifié</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vii : </w:t>
            </w:r>
            <w:r w:rsidR="00E27A3B" w:rsidRPr="005E69D7">
              <w:rPr>
                <w:rFonts w:ascii="Calibri" w:hAnsi="Calibri"/>
                <w:b/>
                <w:color w:val="000000"/>
                <w:sz w:val="22"/>
                <w:szCs w:val="22"/>
              </w:rPr>
              <w:t>manque de place, de local adapté</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viii : </w:t>
            </w:r>
            <w:r w:rsidR="00E27A3B" w:rsidRPr="005E69D7">
              <w:rPr>
                <w:rFonts w:ascii="Calibri" w:hAnsi="Calibri"/>
                <w:b/>
                <w:color w:val="000000"/>
                <w:sz w:val="22"/>
                <w:szCs w:val="22"/>
              </w:rPr>
              <w:t>manque de machines, d'équipements</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ix : </w:t>
            </w:r>
            <w:r w:rsidR="00E27A3B" w:rsidRPr="005E69D7">
              <w:rPr>
                <w:rFonts w:ascii="Calibri" w:hAnsi="Calibri"/>
                <w:b/>
                <w:color w:val="000000"/>
                <w:sz w:val="22"/>
                <w:szCs w:val="22"/>
              </w:rPr>
              <w:t>difficultés techniques de fabrication</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x : </w:t>
            </w:r>
            <w:r w:rsidR="00E27A3B" w:rsidRPr="005E69D7">
              <w:rPr>
                <w:rFonts w:ascii="Calibri" w:hAnsi="Calibri"/>
                <w:b/>
                <w:color w:val="000000"/>
                <w:sz w:val="22"/>
                <w:szCs w:val="22"/>
              </w:rPr>
              <w:t>difficulté d'organisation, de gestion</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xi : </w:t>
            </w:r>
            <w:r w:rsidR="00E27A3B" w:rsidRPr="005E69D7">
              <w:rPr>
                <w:rFonts w:ascii="Calibri" w:hAnsi="Calibri"/>
                <w:b/>
                <w:color w:val="000000"/>
                <w:sz w:val="22"/>
                <w:szCs w:val="22"/>
              </w:rPr>
              <w:t>trop de réglementations, impôts</w:t>
            </w:r>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00"/>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xii </w:t>
            </w:r>
            <w:proofErr w:type="gramStart"/>
            <w:r>
              <w:rPr>
                <w:rFonts w:ascii="Calibri" w:hAnsi="Calibri"/>
                <w:b/>
                <w:color w:val="000000"/>
                <w:sz w:val="22"/>
                <w:szCs w:val="22"/>
              </w:rPr>
              <w:t>:</w:t>
            </w:r>
            <w:r w:rsidR="00E27A3B" w:rsidRPr="005E69D7">
              <w:rPr>
                <w:rFonts w:ascii="Calibri" w:hAnsi="Calibri"/>
                <w:b/>
                <w:color w:val="000000"/>
                <w:sz w:val="22"/>
                <w:szCs w:val="22"/>
              </w:rPr>
              <w:t>autre</w:t>
            </w:r>
            <w:proofErr w:type="gramEnd"/>
          </w:p>
        </w:tc>
      </w:tr>
      <w:tr w:rsidR="00E27A3B" w:rsidRPr="00D327F2" w:rsidTr="005E69D7">
        <w:tblPrEx>
          <w:tblBorders>
            <w:top w:val="single" w:sz="4" w:space="0" w:color="auto"/>
            <w:left w:val="single" w:sz="4" w:space="0" w:color="auto"/>
            <w:bottom w:val="single" w:sz="4" w:space="0" w:color="auto"/>
            <w:right w:val="single" w:sz="4" w:space="0" w:color="auto"/>
          </w:tblBorders>
        </w:tblPrEx>
        <w:trPr>
          <w:trHeight w:val="315"/>
        </w:trPr>
        <w:tc>
          <w:tcPr>
            <w:tcW w:w="7548" w:type="dxa"/>
            <w:gridSpan w:val="13"/>
            <w:shd w:val="clear" w:color="auto" w:fill="auto"/>
            <w:noWrap/>
            <w:vAlign w:val="bottom"/>
            <w:hideMark/>
          </w:tcPr>
          <w:p w:rsidR="00E27A3B" w:rsidRPr="005E69D7" w:rsidRDefault="005E69D7" w:rsidP="005E69D7">
            <w:pPr>
              <w:rPr>
                <w:rFonts w:ascii="Calibri" w:hAnsi="Calibri"/>
                <w:b/>
                <w:color w:val="000000"/>
              </w:rPr>
            </w:pPr>
            <w:r>
              <w:rPr>
                <w:rFonts w:ascii="Calibri" w:hAnsi="Calibri"/>
                <w:b/>
                <w:color w:val="000000"/>
                <w:sz w:val="22"/>
                <w:szCs w:val="22"/>
              </w:rPr>
              <w:t xml:space="preserve">xiii: </w:t>
            </w:r>
            <w:r w:rsidR="00E27A3B" w:rsidRPr="005E69D7">
              <w:rPr>
                <w:rFonts w:ascii="Calibri" w:hAnsi="Calibri"/>
                <w:b/>
                <w:color w:val="000000"/>
                <w:sz w:val="22"/>
                <w:szCs w:val="22"/>
              </w:rPr>
              <w:t>aucun problème</w:t>
            </w:r>
          </w:p>
        </w:tc>
      </w:tr>
    </w:tbl>
    <w:p w:rsidR="00F0283E" w:rsidRDefault="00F0283E" w:rsidP="00F0283E">
      <w:pPr>
        <w:rPr>
          <w:rFonts w:ascii="Book Antiqua" w:hAnsi="Book Antiqua"/>
          <w:bCs/>
        </w:rPr>
      </w:pPr>
      <w:r w:rsidRPr="00633DA9">
        <w:rPr>
          <w:rFonts w:ascii="Book Antiqua" w:hAnsi="Book Antiqua"/>
          <w:bCs/>
        </w:rPr>
        <w:t>AGEPE/Observatoire, enquête secteur informel 2008</w:t>
      </w:r>
    </w:p>
    <w:p w:rsidR="00C634FB" w:rsidRPr="00617EF2" w:rsidRDefault="00C634FB" w:rsidP="006674F5">
      <w:pPr>
        <w:rPr>
          <w:rFonts w:ascii="Book Antiqua" w:hAnsi="Book Antiqua"/>
          <w:b/>
        </w:rPr>
      </w:pPr>
    </w:p>
    <w:p w:rsidR="00CE3BE1" w:rsidRPr="00FD3B01" w:rsidRDefault="00866825" w:rsidP="00222406">
      <w:pPr>
        <w:ind w:firstLine="284"/>
        <w:jc w:val="both"/>
        <w:rPr>
          <w:rFonts w:ascii="Book Antiqua" w:hAnsi="Book Antiqua"/>
          <w:b/>
          <w:i/>
        </w:rPr>
      </w:pPr>
      <w:r w:rsidRPr="00FD3B01">
        <w:rPr>
          <w:rFonts w:ascii="Book Antiqua" w:hAnsi="Book Antiqua"/>
          <w:b/>
          <w:i/>
        </w:rPr>
        <w:t>L’accès au crédit est le type d’aide le plus souhaité par les opérateurs du secteur informel à Abidjan (</w:t>
      </w:r>
      <w:r w:rsidR="00116800">
        <w:rPr>
          <w:rFonts w:ascii="Book Antiqua" w:hAnsi="Book Antiqua"/>
          <w:b/>
          <w:i/>
        </w:rPr>
        <w:t>35</w:t>
      </w:r>
      <w:r w:rsidRPr="00FD3B01">
        <w:rPr>
          <w:rFonts w:ascii="Book Antiqua" w:hAnsi="Book Antiqua"/>
          <w:b/>
          <w:i/>
        </w:rPr>
        <w:t>,</w:t>
      </w:r>
      <w:r w:rsidR="00116800">
        <w:rPr>
          <w:rFonts w:ascii="Book Antiqua" w:hAnsi="Book Antiqua"/>
          <w:b/>
          <w:i/>
        </w:rPr>
        <w:t>8</w:t>
      </w:r>
      <w:r w:rsidRPr="00FD3B01">
        <w:rPr>
          <w:rFonts w:ascii="Book Antiqua" w:hAnsi="Book Antiqua"/>
          <w:b/>
          <w:i/>
        </w:rPr>
        <w:t>%)</w:t>
      </w:r>
    </w:p>
    <w:p w:rsidR="00866825" w:rsidRPr="00617EF2" w:rsidRDefault="00866825" w:rsidP="00222406">
      <w:pPr>
        <w:ind w:firstLine="284"/>
        <w:rPr>
          <w:rFonts w:ascii="Book Antiqua" w:hAnsi="Book Antiqua"/>
        </w:rPr>
      </w:pPr>
    </w:p>
    <w:p w:rsidR="006F1CCB" w:rsidRDefault="000261FE" w:rsidP="00222406">
      <w:pPr>
        <w:ind w:firstLine="284"/>
        <w:jc w:val="both"/>
        <w:rPr>
          <w:rFonts w:ascii="Book Antiqua" w:hAnsi="Book Antiqua"/>
        </w:rPr>
      </w:pPr>
      <w:r>
        <w:rPr>
          <w:rFonts w:ascii="Book Antiqua" w:hAnsi="Book Antiqua"/>
        </w:rPr>
        <w:t xml:space="preserve">Une proportion de </w:t>
      </w:r>
      <w:r w:rsidR="00116800">
        <w:rPr>
          <w:rFonts w:ascii="Book Antiqua" w:hAnsi="Book Antiqua"/>
        </w:rPr>
        <w:t>35</w:t>
      </w:r>
      <w:r>
        <w:rPr>
          <w:rFonts w:ascii="Book Antiqua" w:hAnsi="Book Antiqua"/>
        </w:rPr>
        <w:t>,</w:t>
      </w:r>
      <w:r w:rsidR="00116800">
        <w:rPr>
          <w:rFonts w:ascii="Book Antiqua" w:hAnsi="Book Antiqua"/>
        </w:rPr>
        <w:t>8</w:t>
      </w:r>
      <w:r>
        <w:rPr>
          <w:rFonts w:ascii="Book Antiqua" w:hAnsi="Book Antiqua"/>
        </w:rPr>
        <w:t>% de</w:t>
      </w:r>
      <w:r w:rsidR="00116800">
        <w:rPr>
          <w:rFonts w:ascii="Book Antiqua" w:hAnsi="Book Antiqua"/>
        </w:rPr>
        <w:t>s</w:t>
      </w:r>
      <w:r>
        <w:rPr>
          <w:rFonts w:ascii="Book Antiqua" w:hAnsi="Book Antiqua"/>
        </w:rPr>
        <w:t xml:space="preserve"> chefs d’unités de production informelles </w:t>
      </w:r>
      <w:r w:rsidR="00602ECD">
        <w:rPr>
          <w:rFonts w:ascii="Book Antiqua" w:hAnsi="Book Antiqua"/>
        </w:rPr>
        <w:t xml:space="preserve">souhaiteraient avoir un accès facile au crédit pour résoudre leurs problèmes actuels. Cette part est de </w:t>
      </w:r>
      <w:r w:rsidR="00116800">
        <w:rPr>
          <w:rFonts w:ascii="Book Antiqua" w:hAnsi="Book Antiqua"/>
        </w:rPr>
        <w:t>15</w:t>
      </w:r>
      <w:r w:rsidR="00602ECD">
        <w:rPr>
          <w:rFonts w:ascii="Book Antiqua" w:hAnsi="Book Antiqua"/>
        </w:rPr>
        <w:t xml:space="preserve">,9% pour ceux </w:t>
      </w:r>
      <w:r w:rsidR="00555161">
        <w:rPr>
          <w:rFonts w:ascii="Book Antiqua" w:hAnsi="Book Antiqua"/>
        </w:rPr>
        <w:t xml:space="preserve">qui </w:t>
      </w:r>
      <w:r w:rsidR="00602ECD">
        <w:rPr>
          <w:rFonts w:ascii="Book Antiqua" w:hAnsi="Book Antiqua"/>
        </w:rPr>
        <w:t xml:space="preserve">souhaiteraient une assistance pour l’approvisionnement et de </w:t>
      </w:r>
      <w:r w:rsidR="00555161">
        <w:rPr>
          <w:rFonts w:ascii="Book Antiqua" w:hAnsi="Book Antiqua"/>
        </w:rPr>
        <w:t>8</w:t>
      </w:r>
      <w:r w:rsidR="00602ECD">
        <w:rPr>
          <w:rFonts w:ascii="Book Antiqua" w:hAnsi="Book Antiqua"/>
        </w:rPr>
        <w:t>,</w:t>
      </w:r>
      <w:r w:rsidR="00555161">
        <w:rPr>
          <w:rFonts w:ascii="Book Antiqua" w:hAnsi="Book Antiqua"/>
        </w:rPr>
        <w:t>9</w:t>
      </w:r>
      <w:r w:rsidR="00602ECD">
        <w:rPr>
          <w:rFonts w:ascii="Book Antiqua" w:hAnsi="Book Antiqua"/>
        </w:rPr>
        <w:t>% pour</w:t>
      </w:r>
      <w:r w:rsidR="00555161">
        <w:rPr>
          <w:rFonts w:ascii="Book Antiqua" w:hAnsi="Book Antiqua"/>
        </w:rPr>
        <w:t xml:space="preserve"> ceux</w:t>
      </w:r>
      <w:r w:rsidR="00602ECD">
        <w:rPr>
          <w:rFonts w:ascii="Book Antiqua" w:hAnsi="Book Antiqua"/>
        </w:rPr>
        <w:t xml:space="preserve"> qui souhaiteraient accéder à des machines modernes.</w:t>
      </w:r>
    </w:p>
    <w:p w:rsidR="00617EF2" w:rsidRPr="00617EF2" w:rsidRDefault="00617EF2" w:rsidP="00222406">
      <w:pPr>
        <w:ind w:firstLine="284"/>
        <w:jc w:val="both"/>
        <w:rPr>
          <w:rFonts w:ascii="Book Antiqua" w:hAnsi="Book Antiqua"/>
        </w:rPr>
      </w:pPr>
    </w:p>
    <w:p w:rsidR="00AD451C" w:rsidRDefault="00751511" w:rsidP="00222406">
      <w:pPr>
        <w:ind w:firstLine="284"/>
        <w:jc w:val="both"/>
        <w:rPr>
          <w:rFonts w:ascii="Book Antiqua" w:hAnsi="Book Antiqua"/>
        </w:rPr>
      </w:pPr>
      <w:r>
        <w:rPr>
          <w:rFonts w:ascii="Book Antiqua" w:hAnsi="Book Antiqua"/>
        </w:rPr>
        <w:t xml:space="preserve">Des </w:t>
      </w:r>
      <w:r w:rsidR="00602ECD">
        <w:rPr>
          <w:rFonts w:ascii="Book Antiqua" w:hAnsi="Book Antiqua"/>
        </w:rPr>
        <w:t>part</w:t>
      </w:r>
      <w:r>
        <w:rPr>
          <w:rFonts w:ascii="Book Antiqua" w:hAnsi="Book Antiqua"/>
        </w:rPr>
        <w:t>s</w:t>
      </w:r>
      <w:r w:rsidR="00602ECD">
        <w:rPr>
          <w:rFonts w:ascii="Book Antiqua" w:hAnsi="Book Antiqua"/>
        </w:rPr>
        <w:t xml:space="preserve"> non négligeable</w:t>
      </w:r>
      <w:r>
        <w:rPr>
          <w:rFonts w:ascii="Book Antiqua" w:hAnsi="Book Antiqua"/>
        </w:rPr>
        <w:t xml:space="preserve">s </w:t>
      </w:r>
      <w:r w:rsidR="00602ECD">
        <w:rPr>
          <w:rFonts w:ascii="Book Antiqua" w:hAnsi="Book Antiqua"/>
        </w:rPr>
        <w:t>d’entre eux souhaiteraient avoir une formation technique</w:t>
      </w:r>
      <w:r>
        <w:rPr>
          <w:rFonts w:ascii="Book Antiqua" w:hAnsi="Book Antiqua"/>
        </w:rPr>
        <w:t xml:space="preserve"> (</w:t>
      </w:r>
      <w:r w:rsidR="00555161">
        <w:rPr>
          <w:rFonts w:ascii="Book Antiqua" w:hAnsi="Book Antiqua"/>
        </w:rPr>
        <w:t>9</w:t>
      </w:r>
      <w:r>
        <w:rPr>
          <w:rFonts w:ascii="Book Antiqua" w:hAnsi="Book Antiqua"/>
        </w:rPr>
        <w:t>,</w:t>
      </w:r>
      <w:r w:rsidR="00555161">
        <w:rPr>
          <w:rFonts w:ascii="Book Antiqua" w:hAnsi="Book Antiqua"/>
        </w:rPr>
        <w:t>5</w:t>
      </w:r>
      <w:r>
        <w:rPr>
          <w:rFonts w:ascii="Book Antiqua" w:hAnsi="Book Antiqua"/>
        </w:rPr>
        <w:t xml:space="preserve">%), </w:t>
      </w:r>
      <w:r w:rsidR="00555161">
        <w:rPr>
          <w:rFonts w:ascii="Book Antiqua" w:hAnsi="Book Antiqua"/>
        </w:rPr>
        <w:t>un accès à des grosses commandes</w:t>
      </w:r>
      <w:r>
        <w:rPr>
          <w:rFonts w:ascii="Book Antiqua" w:hAnsi="Book Antiqua"/>
        </w:rPr>
        <w:t xml:space="preserve"> (</w:t>
      </w:r>
      <w:r w:rsidR="00555161">
        <w:rPr>
          <w:rFonts w:ascii="Book Antiqua" w:hAnsi="Book Antiqua"/>
        </w:rPr>
        <w:t>6</w:t>
      </w:r>
      <w:r>
        <w:rPr>
          <w:rFonts w:ascii="Book Antiqua" w:hAnsi="Book Antiqua"/>
        </w:rPr>
        <w:t>,</w:t>
      </w:r>
      <w:r w:rsidR="00555161">
        <w:rPr>
          <w:rFonts w:ascii="Book Antiqua" w:hAnsi="Book Antiqua"/>
        </w:rPr>
        <w:t>3%)</w:t>
      </w:r>
      <w:r>
        <w:rPr>
          <w:rFonts w:ascii="Book Antiqua" w:hAnsi="Book Antiqua"/>
        </w:rPr>
        <w:t>.</w:t>
      </w:r>
    </w:p>
    <w:p w:rsidR="00602ECD" w:rsidRDefault="00602ECD" w:rsidP="00222406">
      <w:pPr>
        <w:ind w:firstLine="284"/>
        <w:jc w:val="both"/>
        <w:rPr>
          <w:rFonts w:ascii="Book Antiqua" w:hAnsi="Book Antiqua"/>
        </w:rPr>
      </w:pPr>
    </w:p>
    <w:p w:rsidR="00751511" w:rsidRDefault="00555161" w:rsidP="00222406">
      <w:pPr>
        <w:ind w:firstLine="284"/>
        <w:jc w:val="both"/>
        <w:rPr>
          <w:rFonts w:ascii="Book Antiqua" w:hAnsi="Book Antiqua"/>
        </w:rPr>
      </w:pPr>
      <w:r>
        <w:rPr>
          <w:rFonts w:ascii="Book Antiqua" w:hAnsi="Book Antiqua"/>
        </w:rPr>
        <w:lastRenderedPageBreak/>
        <w:t>Seulement 1</w:t>
      </w:r>
      <w:r w:rsidR="00AD451C">
        <w:rPr>
          <w:rFonts w:ascii="Book Antiqua" w:hAnsi="Book Antiqua"/>
        </w:rPr>
        <w:t>,</w:t>
      </w:r>
      <w:r>
        <w:rPr>
          <w:rFonts w:ascii="Book Antiqua" w:hAnsi="Book Antiqua"/>
        </w:rPr>
        <w:t>4</w:t>
      </w:r>
      <w:r w:rsidR="00AD451C">
        <w:rPr>
          <w:rFonts w:ascii="Book Antiqua" w:hAnsi="Book Antiqua"/>
        </w:rPr>
        <w:t xml:space="preserve">% souhaiteraient une aide en vue de leur enregistrement, </w:t>
      </w:r>
      <w:r>
        <w:rPr>
          <w:rFonts w:ascii="Book Antiqua" w:hAnsi="Book Antiqua"/>
        </w:rPr>
        <w:t>4</w:t>
      </w:r>
      <w:r w:rsidR="00AD451C">
        <w:rPr>
          <w:rFonts w:ascii="Book Antiqua" w:hAnsi="Book Antiqua"/>
        </w:rPr>
        <w:t>,</w:t>
      </w:r>
      <w:r>
        <w:rPr>
          <w:rFonts w:ascii="Book Antiqua" w:hAnsi="Book Antiqua"/>
        </w:rPr>
        <w:t>5</w:t>
      </w:r>
      <w:r w:rsidR="00AD451C">
        <w:rPr>
          <w:rFonts w:ascii="Book Antiqua" w:hAnsi="Book Antiqua"/>
        </w:rPr>
        <w:t xml:space="preserve">% souhaitent des formes d’aide non répertoriées et </w:t>
      </w:r>
      <w:r>
        <w:rPr>
          <w:rFonts w:ascii="Book Antiqua" w:hAnsi="Book Antiqua"/>
        </w:rPr>
        <w:t>9</w:t>
      </w:r>
      <w:r w:rsidR="00AD451C">
        <w:rPr>
          <w:rFonts w:ascii="Book Antiqua" w:hAnsi="Book Antiqua"/>
        </w:rPr>
        <w:t>,</w:t>
      </w:r>
      <w:r>
        <w:rPr>
          <w:rFonts w:ascii="Book Antiqua" w:hAnsi="Book Antiqua"/>
        </w:rPr>
        <w:t>7</w:t>
      </w:r>
      <w:r w:rsidR="00AD451C">
        <w:rPr>
          <w:rFonts w:ascii="Book Antiqua" w:hAnsi="Book Antiqua"/>
        </w:rPr>
        <w:t>% d’entre eux ne souhaitent aucune aide.</w:t>
      </w:r>
    </w:p>
    <w:p w:rsidR="00793059" w:rsidRPr="00617EF2" w:rsidRDefault="00793059" w:rsidP="00222406">
      <w:pPr>
        <w:ind w:firstLine="284"/>
        <w:jc w:val="both"/>
        <w:rPr>
          <w:rFonts w:ascii="Book Antiqua" w:hAnsi="Book Antiqua"/>
        </w:rPr>
      </w:pPr>
    </w:p>
    <w:p w:rsidR="00793059" w:rsidRDefault="00793059" w:rsidP="00222406">
      <w:pPr>
        <w:ind w:firstLine="284"/>
        <w:jc w:val="both"/>
        <w:rPr>
          <w:rFonts w:ascii="Book Antiqua" w:hAnsi="Book Antiqua"/>
        </w:rPr>
      </w:pPr>
      <w:r>
        <w:rPr>
          <w:rFonts w:ascii="Book Antiqua" w:hAnsi="Book Antiqua"/>
        </w:rPr>
        <w:t>Il aurait été peut-être logique que l’aide la plus souhaitée par les opérateurs du secteur informel porte sur les commandes plutôt que sur l’accès au crédit puisque l’écoulement du produit est le problème le plus important. Cependant, les chiffres ci-dessus gardent leur cohérence si l’on s’interroge un tant soit peu sur la solution à l’écoulement du produit. Peut-être souhaitent</w:t>
      </w:r>
      <w:r w:rsidR="00297208">
        <w:rPr>
          <w:rFonts w:ascii="Book Antiqua" w:hAnsi="Book Antiqua"/>
        </w:rPr>
        <w:t>-</w:t>
      </w:r>
      <w:r>
        <w:rPr>
          <w:rFonts w:ascii="Book Antiqua" w:hAnsi="Book Antiqua"/>
        </w:rPr>
        <w:t>ils obtenir les moyens de locomotion pour la livraison de leur</w:t>
      </w:r>
      <w:r w:rsidR="00297208">
        <w:rPr>
          <w:rFonts w:ascii="Book Antiqua" w:hAnsi="Book Antiqua"/>
        </w:rPr>
        <w:t>s</w:t>
      </w:r>
      <w:r>
        <w:rPr>
          <w:rFonts w:ascii="Book Antiqua" w:hAnsi="Book Antiqua"/>
        </w:rPr>
        <w:t xml:space="preserve"> produits ou pour </w:t>
      </w:r>
      <w:r w:rsidR="00297208">
        <w:rPr>
          <w:rFonts w:ascii="Book Antiqua" w:hAnsi="Book Antiqua"/>
        </w:rPr>
        <w:t>la prospection. Dans ce cas, l’on peut comprendre que l’accès au crédit soit le plus souhaité comme aide. Par ailleurs, en considérant les présupposés de ces opérateurs vis-à-vis des institutions de crédit, l’on peut comprendre que pouvoir accéder facilement au crédit soit une préoccupation pour nombre d’entre eux.</w:t>
      </w:r>
    </w:p>
    <w:p w:rsidR="00297208" w:rsidRPr="00617EF2" w:rsidRDefault="00297208" w:rsidP="00222406">
      <w:pPr>
        <w:ind w:firstLine="284"/>
        <w:jc w:val="both"/>
        <w:rPr>
          <w:rFonts w:ascii="Book Antiqua" w:hAnsi="Book Antiqua"/>
        </w:rPr>
      </w:pPr>
    </w:p>
    <w:p w:rsidR="006336BA" w:rsidRDefault="006336BA" w:rsidP="00222406">
      <w:pPr>
        <w:ind w:firstLine="284"/>
        <w:jc w:val="both"/>
        <w:rPr>
          <w:rFonts w:ascii="Book Antiqua" w:hAnsi="Book Antiqua"/>
        </w:rPr>
      </w:pPr>
      <w:r>
        <w:rPr>
          <w:rFonts w:ascii="Book Antiqua" w:hAnsi="Book Antiqua"/>
        </w:rPr>
        <w:t>L’on remarque que les micro-unités de subsistance sont celles qui souhaitent le plus une aide à l’accès au crédit. Il a déjà été observé qu’ils sont ceux qui pensent le plus que les démarches pour obtenir un crédit sont trop compliquées. Il semble donc logique que l’accès au crédit soit leur préoccupation principale. Cela devrait signifier qu’ils ne sont pas tant</w:t>
      </w:r>
      <w:r w:rsidR="001016E5">
        <w:rPr>
          <w:rFonts w:ascii="Book Antiqua" w:hAnsi="Book Antiqua"/>
        </w:rPr>
        <w:t xml:space="preserve"> que</w:t>
      </w:r>
      <w:r>
        <w:rPr>
          <w:rFonts w:ascii="Book Antiqua" w:hAnsi="Book Antiqua"/>
        </w:rPr>
        <w:t xml:space="preserve"> cela opposés au développement de leur activité mais ils n’arrivent pas à en trouver le</w:t>
      </w:r>
      <w:r w:rsidR="001016E5">
        <w:rPr>
          <w:rFonts w:ascii="Book Antiqua" w:hAnsi="Book Antiqua"/>
        </w:rPr>
        <w:t>s</w:t>
      </w:r>
      <w:r>
        <w:rPr>
          <w:rFonts w:ascii="Book Antiqua" w:hAnsi="Book Antiqua"/>
        </w:rPr>
        <w:t xml:space="preserve"> moyen</w:t>
      </w:r>
      <w:r w:rsidR="001016E5">
        <w:rPr>
          <w:rFonts w:ascii="Book Antiqua" w:hAnsi="Book Antiqua"/>
        </w:rPr>
        <w:t>s</w:t>
      </w:r>
      <w:r>
        <w:rPr>
          <w:rFonts w:ascii="Book Antiqua" w:hAnsi="Book Antiqua"/>
        </w:rPr>
        <w:t xml:space="preserve">. </w:t>
      </w:r>
      <w:r w:rsidR="001016E5">
        <w:rPr>
          <w:rFonts w:ascii="Book Antiqua" w:hAnsi="Book Antiqua"/>
        </w:rPr>
        <w:t>Il y a donc lieu de penser à faciliter l’accès au crédit dans ce secteur</w:t>
      </w:r>
      <w:r w:rsidR="0047308F">
        <w:rPr>
          <w:rFonts w:ascii="Book Antiqua" w:hAnsi="Book Antiqua"/>
        </w:rPr>
        <w:t xml:space="preserve"> </w:t>
      </w:r>
      <w:r w:rsidR="001016E5">
        <w:rPr>
          <w:rFonts w:ascii="Book Antiqua" w:hAnsi="Book Antiqua"/>
        </w:rPr>
        <w:t>par une plus large vulgarisation des services des institutions de microcrédit</w:t>
      </w:r>
      <w:r w:rsidR="00710EAF">
        <w:rPr>
          <w:rFonts w:ascii="Book Antiqua" w:hAnsi="Book Antiqua"/>
        </w:rPr>
        <w:t xml:space="preserve"> et un allègement des conditions d’obtention de prêts.</w:t>
      </w:r>
    </w:p>
    <w:p w:rsidR="00617EF2" w:rsidRDefault="00617EF2">
      <w:pPr>
        <w:spacing w:after="120"/>
        <w:jc w:val="both"/>
        <w:rPr>
          <w:rFonts w:ascii="Book Antiqua" w:hAnsi="Book Antiqua"/>
          <w:sz w:val="12"/>
          <w:szCs w:val="12"/>
        </w:rPr>
      </w:pPr>
      <w:r>
        <w:rPr>
          <w:rFonts w:ascii="Book Antiqua" w:hAnsi="Book Antiqua"/>
          <w:sz w:val="12"/>
          <w:szCs w:val="12"/>
        </w:rPr>
        <w:br w:type="page"/>
      </w:r>
    </w:p>
    <w:p w:rsidR="007B5DC4" w:rsidRDefault="006F1CCB" w:rsidP="006674F5">
      <w:pPr>
        <w:rPr>
          <w:rFonts w:ascii="Book Antiqua" w:hAnsi="Book Antiqua"/>
          <w:b/>
        </w:rPr>
      </w:pPr>
      <w:r w:rsidRPr="00090531">
        <w:rPr>
          <w:rFonts w:ascii="Book Antiqua" w:hAnsi="Book Antiqua"/>
          <w:b/>
          <w:u w:val="single"/>
        </w:rPr>
        <w:lastRenderedPageBreak/>
        <w:t>Tableau</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III.8</w:t>
      </w:r>
      <w:r>
        <w:rPr>
          <w:rFonts w:ascii="Book Antiqua" w:hAnsi="Book Antiqua"/>
          <w:b/>
        </w:rPr>
        <w:t> : R</w:t>
      </w:r>
      <w:r w:rsidR="007B5DC4" w:rsidRPr="007B5DC4">
        <w:rPr>
          <w:rFonts w:ascii="Book Antiqua" w:hAnsi="Book Antiqua"/>
          <w:b/>
        </w:rPr>
        <w:t>épartition des unités de production selon le type d’aide souhaité</w:t>
      </w:r>
    </w:p>
    <w:p w:rsidR="00751511" w:rsidRDefault="00751511" w:rsidP="006674F5">
      <w:pPr>
        <w:rPr>
          <w:rFonts w:ascii="Book Antiqua" w:hAnsi="Book Antiqua"/>
          <w:b/>
        </w:rPr>
      </w:pPr>
    </w:p>
    <w:tbl>
      <w:tblPr>
        <w:tblW w:w="7548" w:type="dxa"/>
        <w:tblInd w:w="55" w:type="dxa"/>
        <w:tblCellMar>
          <w:left w:w="70" w:type="dxa"/>
          <w:right w:w="70" w:type="dxa"/>
        </w:tblCellMar>
        <w:tblLook w:val="04A0"/>
      </w:tblPr>
      <w:tblGrid>
        <w:gridCol w:w="660"/>
        <w:gridCol w:w="474"/>
        <w:gridCol w:w="689"/>
        <w:gridCol w:w="388"/>
        <w:gridCol w:w="752"/>
        <w:gridCol w:w="415"/>
        <w:gridCol w:w="805"/>
        <w:gridCol w:w="474"/>
        <w:gridCol w:w="677"/>
        <w:gridCol w:w="385"/>
        <w:gridCol w:w="712"/>
        <w:gridCol w:w="474"/>
        <w:gridCol w:w="643"/>
      </w:tblGrid>
      <w:tr w:rsidR="00B32D02" w:rsidRPr="00B32D02" w:rsidTr="00B32D02">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B32D02" w:rsidRPr="00B32D02" w:rsidRDefault="00B32D02" w:rsidP="00B32D02">
            <w:pPr>
              <w:rPr>
                <w:rFonts w:ascii="Arial" w:hAnsi="Arial" w:cs="Arial"/>
                <w:sz w:val="20"/>
                <w:szCs w:val="20"/>
              </w:rPr>
            </w:pPr>
            <w:r w:rsidRPr="00B32D02">
              <w:rPr>
                <w:rFonts w:ascii="Arial" w:hAnsi="Arial" w:cs="Arial"/>
                <w:sz w:val="20"/>
                <w:szCs w:val="20"/>
              </w:rPr>
              <w:t> </w:t>
            </w:r>
          </w:p>
        </w:tc>
        <w:tc>
          <w:tcPr>
            <w:tcW w:w="1163" w:type="dxa"/>
            <w:gridSpan w:val="2"/>
            <w:tcBorders>
              <w:top w:val="single" w:sz="4" w:space="0" w:color="auto"/>
              <w:left w:val="nil"/>
              <w:bottom w:val="single" w:sz="4" w:space="0" w:color="auto"/>
              <w:right w:val="nil"/>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Classe 1</w:t>
            </w:r>
          </w:p>
        </w:tc>
        <w:tc>
          <w:tcPr>
            <w:tcW w:w="1140" w:type="dxa"/>
            <w:gridSpan w:val="2"/>
            <w:tcBorders>
              <w:top w:val="single" w:sz="4" w:space="0" w:color="auto"/>
              <w:left w:val="nil"/>
              <w:bottom w:val="single" w:sz="4" w:space="0" w:color="auto"/>
              <w:right w:val="nil"/>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Classe 2</w:t>
            </w:r>
          </w:p>
        </w:tc>
        <w:tc>
          <w:tcPr>
            <w:tcW w:w="1220" w:type="dxa"/>
            <w:gridSpan w:val="2"/>
            <w:tcBorders>
              <w:top w:val="single" w:sz="4" w:space="0" w:color="auto"/>
              <w:left w:val="nil"/>
              <w:bottom w:val="single" w:sz="4" w:space="0" w:color="auto"/>
              <w:right w:val="nil"/>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Classe 3</w:t>
            </w:r>
          </w:p>
        </w:tc>
        <w:tc>
          <w:tcPr>
            <w:tcW w:w="1151" w:type="dxa"/>
            <w:gridSpan w:val="2"/>
            <w:tcBorders>
              <w:top w:val="single" w:sz="4" w:space="0" w:color="auto"/>
              <w:left w:val="nil"/>
              <w:bottom w:val="single" w:sz="4" w:space="0" w:color="auto"/>
              <w:right w:val="nil"/>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Classe 4</w:t>
            </w:r>
          </w:p>
        </w:tc>
        <w:tc>
          <w:tcPr>
            <w:tcW w:w="1097" w:type="dxa"/>
            <w:gridSpan w:val="2"/>
            <w:tcBorders>
              <w:top w:val="single" w:sz="4" w:space="0" w:color="auto"/>
              <w:left w:val="nil"/>
              <w:bottom w:val="single" w:sz="4" w:space="0" w:color="auto"/>
              <w:right w:val="single" w:sz="4" w:space="0" w:color="000000"/>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Classe 5</w:t>
            </w:r>
          </w:p>
        </w:tc>
        <w:tc>
          <w:tcPr>
            <w:tcW w:w="1117" w:type="dxa"/>
            <w:gridSpan w:val="2"/>
            <w:tcBorders>
              <w:top w:val="single" w:sz="4" w:space="0" w:color="auto"/>
              <w:left w:val="nil"/>
              <w:bottom w:val="single" w:sz="4" w:space="0" w:color="auto"/>
              <w:right w:val="nil"/>
            </w:tcBorders>
            <w:shd w:val="clear" w:color="auto" w:fill="auto"/>
            <w:noWrap/>
            <w:hideMark/>
          </w:tcPr>
          <w:p w:rsidR="00B32D02" w:rsidRPr="00001755" w:rsidRDefault="00B32D02" w:rsidP="00B32D02">
            <w:pPr>
              <w:jc w:val="center"/>
              <w:rPr>
                <w:rFonts w:ascii="Arial" w:hAnsi="Arial" w:cs="Arial"/>
                <w:b/>
                <w:sz w:val="20"/>
                <w:szCs w:val="20"/>
              </w:rPr>
            </w:pPr>
            <w:r w:rsidRPr="00001755">
              <w:rPr>
                <w:rFonts w:ascii="Arial" w:hAnsi="Arial" w:cs="Arial"/>
                <w:b/>
                <w:sz w:val="20"/>
                <w:szCs w:val="20"/>
              </w:rPr>
              <w:t>Ensemble</w:t>
            </w:r>
          </w:p>
        </w:tc>
      </w:tr>
      <w:tr w:rsidR="00B32D02" w:rsidRPr="00B32D02" w:rsidTr="00B32D02">
        <w:trPr>
          <w:trHeight w:val="300"/>
        </w:trPr>
        <w:tc>
          <w:tcPr>
            <w:tcW w:w="660" w:type="dxa"/>
            <w:tcBorders>
              <w:top w:val="nil"/>
              <w:left w:val="nil"/>
              <w:bottom w:val="single" w:sz="4" w:space="0" w:color="auto"/>
              <w:right w:val="single" w:sz="4" w:space="0" w:color="auto"/>
            </w:tcBorders>
            <w:shd w:val="clear" w:color="auto" w:fill="auto"/>
            <w:noWrap/>
            <w:vAlign w:val="bottom"/>
            <w:hideMark/>
          </w:tcPr>
          <w:p w:rsidR="00B32D02" w:rsidRPr="00B32D02" w:rsidRDefault="00B32D02" w:rsidP="00B32D02">
            <w:pPr>
              <w:rPr>
                <w:rFonts w:ascii="Arial" w:hAnsi="Arial" w:cs="Arial"/>
                <w:sz w:val="20"/>
                <w:szCs w:val="20"/>
              </w:rPr>
            </w:pPr>
            <w:r w:rsidRPr="00B32D02">
              <w:rPr>
                <w:rFonts w:ascii="Arial" w:hAnsi="Arial" w:cs="Arial"/>
                <w:sz w:val="20"/>
                <w:szCs w:val="20"/>
              </w:rPr>
              <w:t> </w:t>
            </w:r>
          </w:p>
        </w:tc>
        <w:tc>
          <w:tcPr>
            <w:tcW w:w="474"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689" w:type="dxa"/>
            <w:tcBorders>
              <w:top w:val="nil"/>
              <w:left w:val="nil"/>
              <w:bottom w:val="single" w:sz="4" w:space="0" w:color="auto"/>
              <w:right w:val="nil"/>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c>
          <w:tcPr>
            <w:tcW w:w="388"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752" w:type="dxa"/>
            <w:tcBorders>
              <w:top w:val="nil"/>
              <w:left w:val="nil"/>
              <w:bottom w:val="single" w:sz="4" w:space="0" w:color="auto"/>
              <w:right w:val="nil"/>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c>
          <w:tcPr>
            <w:tcW w:w="415"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805" w:type="dxa"/>
            <w:tcBorders>
              <w:top w:val="nil"/>
              <w:left w:val="nil"/>
              <w:bottom w:val="single" w:sz="4" w:space="0" w:color="auto"/>
              <w:right w:val="nil"/>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677" w:type="dxa"/>
            <w:tcBorders>
              <w:top w:val="nil"/>
              <w:left w:val="nil"/>
              <w:bottom w:val="single" w:sz="4" w:space="0" w:color="auto"/>
              <w:right w:val="nil"/>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712" w:type="dxa"/>
            <w:tcBorders>
              <w:top w:val="nil"/>
              <w:left w:val="nil"/>
              <w:bottom w:val="single" w:sz="4" w:space="0" w:color="auto"/>
              <w:right w:val="single" w:sz="4" w:space="0" w:color="auto"/>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c>
          <w:tcPr>
            <w:tcW w:w="474" w:type="dxa"/>
            <w:tcBorders>
              <w:top w:val="nil"/>
              <w:left w:val="nil"/>
              <w:bottom w:val="single" w:sz="4" w:space="0" w:color="auto"/>
              <w:right w:val="nil"/>
            </w:tcBorders>
            <w:shd w:val="clear" w:color="auto" w:fill="auto"/>
            <w:noWrap/>
            <w:hideMark/>
          </w:tcPr>
          <w:p w:rsidR="00B32D02" w:rsidRPr="00B32D02" w:rsidRDefault="00B32D02" w:rsidP="00B32D02">
            <w:pPr>
              <w:jc w:val="center"/>
              <w:rPr>
                <w:rFonts w:ascii="Arial" w:hAnsi="Arial" w:cs="Arial"/>
                <w:sz w:val="20"/>
                <w:szCs w:val="20"/>
              </w:rPr>
            </w:pPr>
            <w:proofErr w:type="spellStart"/>
            <w:r w:rsidRPr="00B32D02">
              <w:rPr>
                <w:rFonts w:ascii="Arial" w:hAnsi="Arial" w:cs="Arial"/>
                <w:sz w:val="20"/>
                <w:szCs w:val="20"/>
              </w:rPr>
              <w:t>Eff</w:t>
            </w:r>
            <w:proofErr w:type="spellEnd"/>
          </w:p>
        </w:tc>
        <w:tc>
          <w:tcPr>
            <w:tcW w:w="643" w:type="dxa"/>
            <w:tcBorders>
              <w:top w:val="nil"/>
              <w:left w:val="nil"/>
              <w:bottom w:val="single" w:sz="4" w:space="0" w:color="auto"/>
              <w:right w:val="nil"/>
            </w:tcBorders>
            <w:shd w:val="clear" w:color="auto" w:fill="auto"/>
            <w:noWrap/>
            <w:vAlign w:val="bottom"/>
            <w:hideMark/>
          </w:tcPr>
          <w:p w:rsidR="00B32D02" w:rsidRPr="00B32D02" w:rsidRDefault="00B32D02" w:rsidP="00B32D02">
            <w:pPr>
              <w:jc w:val="center"/>
              <w:rPr>
                <w:rFonts w:ascii="Calibri" w:hAnsi="Calibri"/>
                <w:b/>
                <w:bCs/>
                <w:color w:val="000000"/>
              </w:rPr>
            </w:pPr>
            <w:r w:rsidRPr="00B32D02">
              <w:rPr>
                <w:rFonts w:ascii="Calibri" w:hAnsi="Calibri"/>
                <w:b/>
                <w:bCs/>
                <w:color w:val="000000"/>
                <w:sz w:val="22"/>
                <w:szCs w:val="22"/>
              </w:rPr>
              <w:t>%</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23</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14,3</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15</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19,5</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13,3</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18</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5,0</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8,2</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69</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9,5</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ii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4,3</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8</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10,4</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6,7</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13</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3,6</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8,2</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38</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5,2</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iii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23</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14,3</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8</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10,4</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13,3</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62</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17,2</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17</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20,0</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116</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15,9</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iv</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27</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16,8</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8</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10,4</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5</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11,1</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13</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3,6</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12</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14,1</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65</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8,9</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v</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50</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31,1</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20</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26,0</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9</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20,0</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157</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43,5</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25</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29,4</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261</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35,8</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vi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1,2</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9</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2,5</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0</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11</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1,5</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vii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10</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6,2</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9,1</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6,7</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22</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6,1</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4,7</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46</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6,3</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viii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0,6</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0</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0,0</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0</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0,0</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6</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1,7</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3,5</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10</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1,4</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ix</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2</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1,2</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1,3</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2,2</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1,1</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1,2</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9</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1,2</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x</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5</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3,1</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3,9</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8,9</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17</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4,7</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4,7</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33</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4,5</w:t>
            </w:r>
          </w:p>
        </w:tc>
      </w:tr>
      <w:tr w:rsidR="00B32D02" w:rsidRPr="00B32D02" w:rsidTr="00B32D02">
        <w:trPr>
          <w:trHeight w:val="300"/>
        </w:trPr>
        <w:tc>
          <w:tcPr>
            <w:tcW w:w="660" w:type="dxa"/>
            <w:tcBorders>
              <w:top w:val="nil"/>
              <w:left w:val="nil"/>
              <w:bottom w:val="nil"/>
              <w:right w:val="single" w:sz="4" w:space="0" w:color="auto"/>
            </w:tcBorders>
            <w:shd w:val="clear" w:color="auto" w:fill="auto"/>
            <w:noWrap/>
            <w:vAlign w:val="bottom"/>
            <w:hideMark/>
          </w:tcPr>
          <w:p w:rsidR="00B32D02" w:rsidRPr="000370F7" w:rsidRDefault="00B32D02" w:rsidP="00B32D02">
            <w:pPr>
              <w:jc w:val="center"/>
              <w:rPr>
                <w:rFonts w:ascii="Arial" w:hAnsi="Arial" w:cs="Arial"/>
                <w:b/>
                <w:sz w:val="20"/>
                <w:szCs w:val="20"/>
              </w:rPr>
            </w:pPr>
            <w:r w:rsidRPr="000370F7">
              <w:rPr>
                <w:rFonts w:ascii="Arial" w:hAnsi="Arial" w:cs="Arial"/>
                <w:b/>
                <w:sz w:val="20"/>
                <w:szCs w:val="20"/>
              </w:rPr>
              <w:t>xi</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11</w:t>
            </w:r>
          </w:p>
        </w:tc>
        <w:tc>
          <w:tcPr>
            <w:tcW w:w="689"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6,8</w:t>
            </w:r>
          </w:p>
        </w:tc>
        <w:tc>
          <w:tcPr>
            <w:tcW w:w="388"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w:t>
            </w:r>
          </w:p>
        </w:tc>
        <w:tc>
          <w:tcPr>
            <w:tcW w:w="752"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9,1</w:t>
            </w:r>
          </w:p>
        </w:tc>
        <w:tc>
          <w:tcPr>
            <w:tcW w:w="41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8</w:t>
            </w:r>
          </w:p>
        </w:tc>
        <w:tc>
          <w:tcPr>
            <w:tcW w:w="805"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17,8</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40</w:t>
            </w:r>
          </w:p>
        </w:tc>
        <w:tc>
          <w:tcPr>
            <w:tcW w:w="677"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11,1</w:t>
            </w:r>
          </w:p>
        </w:tc>
        <w:tc>
          <w:tcPr>
            <w:tcW w:w="385"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5</w:t>
            </w:r>
          </w:p>
        </w:tc>
        <w:tc>
          <w:tcPr>
            <w:tcW w:w="712" w:type="dxa"/>
            <w:tcBorders>
              <w:top w:val="nil"/>
              <w:left w:val="nil"/>
              <w:bottom w:val="nil"/>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5,9</w:t>
            </w:r>
          </w:p>
        </w:tc>
        <w:tc>
          <w:tcPr>
            <w:tcW w:w="474" w:type="dxa"/>
            <w:tcBorders>
              <w:top w:val="nil"/>
              <w:left w:val="nil"/>
              <w:bottom w:val="nil"/>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71</w:t>
            </w:r>
          </w:p>
        </w:tc>
        <w:tc>
          <w:tcPr>
            <w:tcW w:w="643" w:type="dxa"/>
            <w:tcBorders>
              <w:top w:val="nil"/>
              <w:left w:val="nil"/>
              <w:bottom w:val="nil"/>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9,7</w:t>
            </w:r>
          </w:p>
        </w:tc>
      </w:tr>
      <w:tr w:rsidR="00B32D02" w:rsidRPr="00B32D02" w:rsidTr="00B32D02">
        <w:trPr>
          <w:trHeight w:val="300"/>
        </w:trPr>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B32D02" w:rsidRPr="000370F7" w:rsidRDefault="00B32D02" w:rsidP="00B32D02">
            <w:pPr>
              <w:rPr>
                <w:rFonts w:ascii="Arial" w:hAnsi="Arial" w:cs="Arial"/>
                <w:b/>
                <w:sz w:val="20"/>
                <w:szCs w:val="20"/>
              </w:rPr>
            </w:pPr>
            <w:r w:rsidRPr="000370F7">
              <w:rPr>
                <w:rFonts w:ascii="Arial" w:hAnsi="Arial" w:cs="Arial"/>
                <w:b/>
                <w:sz w:val="20"/>
                <w:szCs w:val="20"/>
              </w:rPr>
              <w:t>Total</w:t>
            </w:r>
          </w:p>
        </w:tc>
        <w:tc>
          <w:tcPr>
            <w:tcW w:w="474"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161</w:t>
            </w:r>
          </w:p>
        </w:tc>
        <w:tc>
          <w:tcPr>
            <w:tcW w:w="689" w:type="dxa"/>
            <w:tcBorders>
              <w:top w:val="single" w:sz="4" w:space="0" w:color="auto"/>
              <w:left w:val="nil"/>
              <w:bottom w:val="single" w:sz="4" w:space="0" w:color="auto"/>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c>
          <w:tcPr>
            <w:tcW w:w="388"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77</w:t>
            </w:r>
          </w:p>
        </w:tc>
        <w:tc>
          <w:tcPr>
            <w:tcW w:w="752" w:type="dxa"/>
            <w:tcBorders>
              <w:top w:val="single" w:sz="4" w:space="0" w:color="auto"/>
              <w:left w:val="nil"/>
              <w:bottom w:val="single" w:sz="4" w:space="0" w:color="auto"/>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c>
          <w:tcPr>
            <w:tcW w:w="415"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45</w:t>
            </w:r>
          </w:p>
        </w:tc>
        <w:tc>
          <w:tcPr>
            <w:tcW w:w="805" w:type="dxa"/>
            <w:tcBorders>
              <w:top w:val="single" w:sz="4" w:space="0" w:color="auto"/>
              <w:left w:val="nil"/>
              <w:bottom w:val="single" w:sz="4" w:space="0" w:color="auto"/>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361</w:t>
            </w:r>
          </w:p>
        </w:tc>
        <w:tc>
          <w:tcPr>
            <w:tcW w:w="677" w:type="dxa"/>
            <w:tcBorders>
              <w:top w:val="single" w:sz="4" w:space="0" w:color="auto"/>
              <w:left w:val="nil"/>
              <w:bottom w:val="single" w:sz="4" w:space="0" w:color="auto"/>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85</w:t>
            </w:r>
          </w:p>
        </w:tc>
        <w:tc>
          <w:tcPr>
            <w:tcW w:w="712" w:type="dxa"/>
            <w:tcBorders>
              <w:top w:val="single" w:sz="4" w:space="0" w:color="auto"/>
              <w:left w:val="nil"/>
              <w:bottom w:val="single" w:sz="4" w:space="0" w:color="auto"/>
              <w:right w:val="single" w:sz="4" w:space="0" w:color="auto"/>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c>
          <w:tcPr>
            <w:tcW w:w="474" w:type="dxa"/>
            <w:tcBorders>
              <w:top w:val="single" w:sz="4" w:space="0" w:color="auto"/>
              <w:left w:val="nil"/>
              <w:bottom w:val="single" w:sz="4" w:space="0" w:color="auto"/>
              <w:right w:val="nil"/>
            </w:tcBorders>
            <w:shd w:val="clear" w:color="auto" w:fill="auto"/>
            <w:noWrap/>
            <w:vAlign w:val="center"/>
            <w:hideMark/>
          </w:tcPr>
          <w:p w:rsidR="00B32D02" w:rsidRPr="00B32D02" w:rsidRDefault="00B32D02" w:rsidP="00B32D02">
            <w:pPr>
              <w:jc w:val="right"/>
              <w:rPr>
                <w:rFonts w:ascii="Arial" w:hAnsi="Arial" w:cs="Arial"/>
                <w:sz w:val="20"/>
                <w:szCs w:val="20"/>
              </w:rPr>
            </w:pPr>
            <w:r w:rsidRPr="00B32D02">
              <w:rPr>
                <w:rFonts w:ascii="Arial" w:hAnsi="Arial" w:cs="Arial"/>
                <w:sz w:val="20"/>
                <w:szCs w:val="20"/>
              </w:rPr>
              <w:t>729</w:t>
            </w:r>
          </w:p>
        </w:tc>
        <w:tc>
          <w:tcPr>
            <w:tcW w:w="643" w:type="dxa"/>
            <w:tcBorders>
              <w:top w:val="single" w:sz="4" w:space="0" w:color="auto"/>
              <w:left w:val="nil"/>
              <w:bottom w:val="single" w:sz="4" w:space="0" w:color="auto"/>
              <w:right w:val="nil"/>
            </w:tcBorders>
            <w:shd w:val="clear" w:color="auto" w:fill="auto"/>
            <w:noWrap/>
            <w:vAlign w:val="bottom"/>
            <w:hideMark/>
          </w:tcPr>
          <w:p w:rsidR="00B32D02" w:rsidRPr="00B32D02" w:rsidRDefault="00B32D02" w:rsidP="00B32D02">
            <w:pPr>
              <w:jc w:val="right"/>
              <w:rPr>
                <w:rFonts w:ascii="Calibri" w:hAnsi="Calibri"/>
                <w:b/>
                <w:bCs/>
                <w:color w:val="000000"/>
              </w:rPr>
            </w:pPr>
            <w:r w:rsidRPr="00B32D02">
              <w:rPr>
                <w:rFonts w:ascii="Calibri" w:hAnsi="Calibri"/>
                <w:b/>
                <w:bCs/>
                <w:color w:val="000000"/>
                <w:sz w:val="22"/>
                <w:szCs w:val="22"/>
              </w:rPr>
              <w:t>100,0</w:t>
            </w:r>
          </w:p>
        </w:tc>
      </w:tr>
      <w:tr w:rsidR="00B32D02" w:rsidRPr="007B5DC4" w:rsidTr="00B32D02">
        <w:trPr>
          <w:trHeight w:val="300"/>
        </w:trPr>
        <w:tc>
          <w:tcPr>
            <w:tcW w:w="7548" w:type="dxa"/>
            <w:gridSpan w:val="13"/>
            <w:tcBorders>
              <w:top w:val="single" w:sz="4" w:space="0" w:color="auto"/>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i : formation technique</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ii : formation à l'organisation et aux comptes</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iii : assistance pour l'approvisionnement</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iv : accès à des machines modernes</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v : accès au crédit</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vi : accès aux informations sur le marché</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vii : accès à de grosses commandes</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viii : enregistrement de votre activité</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ix </w:t>
            </w:r>
            <w:proofErr w:type="gramStart"/>
            <w:r w:rsidRPr="00B32D02">
              <w:rPr>
                <w:rFonts w:ascii="Calibri" w:hAnsi="Calibri"/>
                <w:b/>
                <w:color w:val="000000"/>
                <w:sz w:val="22"/>
                <w:szCs w:val="22"/>
              </w:rPr>
              <w:t>:publicité</w:t>
            </w:r>
            <w:proofErr w:type="gramEnd"/>
            <w:r w:rsidRPr="00B32D02">
              <w:rPr>
                <w:rFonts w:ascii="Calibri" w:hAnsi="Calibri"/>
                <w:b/>
                <w:color w:val="000000"/>
                <w:sz w:val="22"/>
                <w:szCs w:val="22"/>
              </w:rPr>
              <w:t xml:space="preserve"> pour vos nouveaux produits</w:t>
            </w:r>
          </w:p>
        </w:tc>
      </w:tr>
      <w:tr w:rsidR="00B32D02" w:rsidRPr="007B5DC4" w:rsidTr="00B32D02">
        <w:trPr>
          <w:trHeight w:val="300"/>
        </w:trPr>
        <w:tc>
          <w:tcPr>
            <w:tcW w:w="7548" w:type="dxa"/>
            <w:gridSpan w:val="13"/>
            <w:tcBorders>
              <w:top w:val="nil"/>
              <w:left w:val="single" w:sz="4" w:space="0" w:color="auto"/>
              <w:bottom w:val="nil"/>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x : autre</w:t>
            </w:r>
          </w:p>
        </w:tc>
      </w:tr>
      <w:tr w:rsidR="00B32D02" w:rsidRPr="007B5DC4" w:rsidTr="00B32D02">
        <w:trPr>
          <w:trHeight w:val="300"/>
        </w:trPr>
        <w:tc>
          <w:tcPr>
            <w:tcW w:w="7548" w:type="dxa"/>
            <w:gridSpan w:val="13"/>
            <w:tcBorders>
              <w:top w:val="nil"/>
              <w:left w:val="single" w:sz="4" w:space="0" w:color="auto"/>
              <w:bottom w:val="single" w:sz="4" w:space="0" w:color="auto"/>
              <w:right w:val="single" w:sz="4" w:space="0" w:color="auto"/>
            </w:tcBorders>
            <w:shd w:val="clear" w:color="auto" w:fill="auto"/>
            <w:noWrap/>
            <w:vAlign w:val="bottom"/>
            <w:hideMark/>
          </w:tcPr>
          <w:p w:rsidR="00B32D02" w:rsidRPr="00B32D02" w:rsidRDefault="00B32D02" w:rsidP="00936C27">
            <w:pPr>
              <w:rPr>
                <w:rFonts w:ascii="Calibri" w:hAnsi="Calibri"/>
                <w:b/>
                <w:color w:val="000000"/>
              </w:rPr>
            </w:pPr>
            <w:r w:rsidRPr="00B32D02">
              <w:rPr>
                <w:rFonts w:ascii="Calibri" w:hAnsi="Calibri"/>
                <w:b/>
                <w:color w:val="000000"/>
                <w:sz w:val="22"/>
                <w:szCs w:val="22"/>
              </w:rPr>
              <w:t>xi : aucune aide souhaitée</w:t>
            </w:r>
          </w:p>
        </w:tc>
      </w:tr>
    </w:tbl>
    <w:p w:rsidR="00FD2557" w:rsidRDefault="00FD2557" w:rsidP="00FD2557">
      <w:pPr>
        <w:rPr>
          <w:rFonts w:ascii="Book Antiqua" w:hAnsi="Book Antiqua"/>
          <w:bCs/>
        </w:rPr>
      </w:pPr>
      <w:r w:rsidRPr="00633DA9">
        <w:rPr>
          <w:rFonts w:ascii="Book Antiqua" w:hAnsi="Book Antiqua"/>
          <w:bCs/>
        </w:rPr>
        <w:t>AGEPE/Observatoire, enquête secteur informel 2008</w:t>
      </w:r>
    </w:p>
    <w:p w:rsidR="006674F5" w:rsidRDefault="006674F5" w:rsidP="006674F5">
      <w:pPr>
        <w:rPr>
          <w:rFonts w:ascii="Book Antiqua" w:hAnsi="Book Antiqua"/>
        </w:rPr>
      </w:pPr>
    </w:p>
    <w:p w:rsidR="00CF36BE" w:rsidRPr="00CF36BE" w:rsidRDefault="00CF36BE" w:rsidP="00222406">
      <w:pPr>
        <w:ind w:firstLine="284"/>
        <w:jc w:val="both"/>
        <w:rPr>
          <w:rFonts w:ascii="Book Antiqua" w:hAnsi="Book Antiqua"/>
          <w:b/>
          <w:i/>
        </w:rPr>
      </w:pPr>
      <w:r w:rsidRPr="00CF36BE">
        <w:rPr>
          <w:rFonts w:ascii="Book Antiqua" w:hAnsi="Book Antiqua"/>
          <w:b/>
          <w:i/>
        </w:rPr>
        <w:t>La plupart des chefs d’unités de production informelles souhaiteraient développer davantage leur activité s’ils obtenaient un crédit pour le faire (6</w:t>
      </w:r>
      <w:r w:rsidR="00433B3F">
        <w:rPr>
          <w:rFonts w:ascii="Book Antiqua" w:hAnsi="Book Antiqua"/>
          <w:b/>
          <w:i/>
        </w:rPr>
        <w:t>0</w:t>
      </w:r>
      <w:r w:rsidRPr="00CF36BE">
        <w:rPr>
          <w:rFonts w:ascii="Book Antiqua" w:hAnsi="Book Antiqua"/>
          <w:b/>
          <w:i/>
        </w:rPr>
        <w:t>%)</w:t>
      </w:r>
    </w:p>
    <w:p w:rsidR="00CF36BE" w:rsidRDefault="00CF36BE" w:rsidP="006674F5">
      <w:pPr>
        <w:rPr>
          <w:rFonts w:ascii="Book Antiqua" w:hAnsi="Book Antiqua"/>
        </w:rPr>
      </w:pPr>
    </w:p>
    <w:p w:rsidR="00387B61" w:rsidRDefault="003D27EF" w:rsidP="00222406">
      <w:pPr>
        <w:ind w:firstLine="284"/>
        <w:jc w:val="both"/>
        <w:rPr>
          <w:rFonts w:ascii="Book Antiqua" w:hAnsi="Book Antiqua"/>
        </w:rPr>
      </w:pPr>
      <w:r>
        <w:rPr>
          <w:rFonts w:ascii="Book Antiqua" w:hAnsi="Book Antiqua"/>
        </w:rPr>
        <w:t>Comme priorité en cas d’obtention d’un crédit, les opérateurs souhaiteraient accroître leur</w:t>
      </w:r>
      <w:r w:rsidR="00B015DA">
        <w:rPr>
          <w:rFonts w:ascii="Book Antiqua" w:hAnsi="Book Antiqua"/>
        </w:rPr>
        <w:t xml:space="preserve"> stock de matières premières (27</w:t>
      </w:r>
      <w:r>
        <w:rPr>
          <w:rFonts w:ascii="Book Antiqua" w:hAnsi="Book Antiqua"/>
        </w:rPr>
        <w:t>,</w:t>
      </w:r>
      <w:r w:rsidR="00B015DA">
        <w:rPr>
          <w:rFonts w:ascii="Book Antiqua" w:hAnsi="Book Antiqua"/>
        </w:rPr>
        <w:t>8</w:t>
      </w:r>
      <w:r>
        <w:rPr>
          <w:rFonts w:ascii="Book Antiqua" w:hAnsi="Book Antiqua"/>
        </w:rPr>
        <w:t>%), améliorer leur local, leur emplacement (2</w:t>
      </w:r>
      <w:r w:rsidR="00B015DA">
        <w:rPr>
          <w:rFonts w:ascii="Book Antiqua" w:hAnsi="Book Antiqua"/>
        </w:rPr>
        <w:t>3</w:t>
      </w:r>
      <w:r>
        <w:rPr>
          <w:rFonts w:ascii="Book Antiqua" w:hAnsi="Book Antiqua"/>
        </w:rPr>
        <w:t>,</w:t>
      </w:r>
      <w:r w:rsidR="00B015DA">
        <w:rPr>
          <w:rFonts w:ascii="Book Antiqua" w:hAnsi="Book Antiqua"/>
        </w:rPr>
        <w:t>5</w:t>
      </w:r>
      <w:r>
        <w:rPr>
          <w:rFonts w:ascii="Book Antiqua" w:hAnsi="Book Antiqua"/>
        </w:rPr>
        <w:t>%), ouvrir un autre établissement pour une autre activité (</w:t>
      </w:r>
      <w:r w:rsidR="00B015DA">
        <w:rPr>
          <w:rFonts w:ascii="Book Antiqua" w:hAnsi="Book Antiqua"/>
        </w:rPr>
        <w:t>17</w:t>
      </w:r>
      <w:r>
        <w:rPr>
          <w:rFonts w:ascii="Book Antiqua" w:hAnsi="Book Antiqua"/>
        </w:rPr>
        <w:t>,4%) ou pour la même activité (14,</w:t>
      </w:r>
      <w:r w:rsidR="00B015DA">
        <w:rPr>
          <w:rFonts w:ascii="Book Antiqua" w:hAnsi="Book Antiqua"/>
        </w:rPr>
        <w:t>8</w:t>
      </w:r>
      <w:r>
        <w:rPr>
          <w:rFonts w:ascii="Book Antiqua" w:hAnsi="Book Antiqua"/>
        </w:rPr>
        <w:t xml:space="preserve">%). Une part non négligeable d’entre eux </w:t>
      </w:r>
      <w:proofErr w:type="gramStart"/>
      <w:r>
        <w:rPr>
          <w:rFonts w:ascii="Book Antiqua" w:hAnsi="Book Antiqua"/>
        </w:rPr>
        <w:t>souhaiteraient</w:t>
      </w:r>
      <w:proofErr w:type="gramEnd"/>
      <w:r>
        <w:rPr>
          <w:rFonts w:ascii="Book Antiqua" w:hAnsi="Book Antiqua"/>
        </w:rPr>
        <w:t xml:space="preserve"> améliorer leurs machines, mobilier, outil (</w:t>
      </w:r>
      <w:r w:rsidR="00B015DA">
        <w:rPr>
          <w:rFonts w:ascii="Book Antiqua" w:hAnsi="Book Antiqua"/>
        </w:rPr>
        <w:t>9</w:t>
      </w:r>
      <w:r>
        <w:rPr>
          <w:rFonts w:ascii="Book Antiqua" w:hAnsi="Book Antiqua"/>
        </w:rPr>
        <w:t>,</w:t>
      </w:r>
      <w:r w:rsidR="00B015DA">
        <w:rPr>
          <w:rFonts w:ascii="Book Antiqua" w:hAnsi="Book Antiqua"/>
        </w:rPr>
        <w:t>1</w:t>
      </w:r>
      <w:r>
        <w:rPr>
          <w:rFonts w:ascii="Book Antiqua" w:hAnsi="Book Antiqua"/>
        </w:rPr>
        <w:t xml:space="preserve">%). Une part marginale de chefs d’unités </w:t>
      </w:r>
      <w:proofErr w:type="gramStart"/>
      <w:r>
        <w:rPr>
          <w:rFonts w:ascii="Book Antiqua" w:hAnsi="Book Antiqua"/>
        </w:rPr>
        <w:t>ont</w:t>
      </w:r>
      <w:proofErr w:type="gramEnd"/>
      <w:r>
        <w:rPr>
          <w:rFonts w:ascii="Book Antiqua" w:hAnsi="Book Antiqua"/>
        </w:rPr>
        <w:t xml:space="preserve"> l’intention d’embaucher en cas d’obtention d’un crédit (0,</w:t>
      </w:r>
      <w:r w:rsidR="00B015DA">
        <w:rPr>
          <w:rFonts w:ascii="Book Antiqua" w:hAnsi="Book Antiqua"/>
        </w:rPr>
        <w:t>9</w:t>
      </w:r>
      <w:r>
        <w:rPr>
          <w:rFonts w:ascii="Book Antiqua" w:hAnsi="Book Antiqua"/>
        </w:rPr>
        <w:t>%) et très peu d’entre eux utiliseraient ce crédit pour engager des dépenses hors de l’établissement</w:t>
      </w:r>
      <w:r w:rsidR="00B015DA">
        <w:rPr>
          <w:rFonts w:ascii="Book Antiqua" w:hAnsi="Book Antiqua"/>
        </w:rPr>
        <w:t xml:space="preserve"> (1,5%)</w:t>
      </w:r>
      <w:r>
        <w:rPr>
          <w:rFonts w:ascii="Book Antiqua" w:hAnsi="Book Antiqua"/>
        </w:rPr>
        <w:t>.</w:t>
      </w:r>
    </w:p>
    <w:p w:rsidR="003D27EF" w:rsidRDefault="003D27EF" w:rsidP="00222406">
      <w:pPr>
        <w:ind w:firstLine="284"/>
        <w:jc w:val="both"/>
        <w:rPr>
          <w:rFonts w:ascii="Book Antiqua" w:hAnsi="Book Antiqua"/>
        </w:rPr>
      </w:pPr>
    </w:p>
    <w:p w:rsidR="003D27EF" w:rsidRDefault="003D27EF" w:rsidP="00222406">
      <w:pPr>
        <w:ind w:firstLine="284"/>
        <w:jc w:val="both"/>
        <w:rPr>
          <w:rFonts w:ascii="Book Antiqua" w:hAnsi="Book Antiqua"/>
        </w:rPr>
      </w:pPr>
      <w:r>
        <w:rPr>
          <w:rFonts w:ascii="Book Antiqua" w:hAnsi="Book Antiqua"/>
        </w:rPr>
        <w:t xml:space="preserve">Il est intéressant de noter que dans l’ensemble, le développement de l’activité constitue la préoccupation principale des chefs d’unités si toutefois ils obtenaient un crédit. En effet, l’accroissement du stock de matières premières et l’ouverture d’un autre établissement constituent sans conteste des modalités de développement de l’activité et elles concernent </w:t>
      </w:r>
      <w:r w:rsidR="00CF36BE">
        <w:rPr>
          <w:rFonts w:ascii="Book Antiqua" w:hAnsi="Book Antiqua"/>
        </w:rPr>
        <w:t>6</w:t>
      </w:r>
      <w:r w:rsidR="00B015DA">
        <w:rPr>
          <w:rFonts w:ascii="Book Antiqua" w:hAnsi="Book Antiqua"/>
        </w:rPr>
        <w:t>0</w:t>
      </w:r>
      <w:r w:rsidR="00CF36BE">
        <w:rPr>
          <w:rFonts w:ascii="Book Antiqua" w:hAnsi="Book Antiqua"/>
        </w:rPr>
        <w:t xml:space="preserve">% des chefs d’unités. Cela signifie peut-être que les </w:t>
      </w:r>
      <w:r w:rsidR="00CF36BE">
        <w:rPr>
          <w:rFonts w:ascii="Book Antiqua" w:hAnsi="Book Antiqua"/>
        </w:rPr>
        <w:lastRenderedPageBreak/>
        <w:t>opérateurs de ce secteur ne sont pas tant que cela hostiles à l’expansion, mais sont contraints à la contraction de l’activité par le manque de moyens financiers.</w:t>
      </w:r>
    </w:p>
    <w:p w:rsidR="00B015DA" w:rsidRDefault="00B015DA" w:rsidP="00222406">
      <w:pPr>
        <w:ind w:firstLine="284"/>
        <w:jc w:val="both"/>
        <w:rPr>
          <w:rFonts w:ascii="Book Antiqua" w:hAnsi="Book Antiqua"/>
        </w:rPr>
      </w:pPr>
    </w:p>
    <w:p w:rsidR="00CE3C87" w:rsidRDefault="00CE3C87" w:rsidP="00222406">
      <w:pPr>
        <w:ind w:firstLine="284"/>
        <w:jc w:val="both"/>
        <w:rPr>
          <w:rFonts w:ascii="Book Antiqua" w:hAnsi="Book Antiqua"/>
        </w:rPr>
      </w:pPr>
      <w:r>
        <w:rPr>
          <w:rFonts w:ascii="Book Antiqua" w:hAnsi="Book Antiqua"/>
        </w:rPr>
        <w:t>Selon le segment, l’on note que les chefs des micro-unités de subsistance souhaitent davantage accroître leur stock de matières premières par rapport aux autres. Cela s’explique certainement par la petitesse de la taille de leur unité de production.</w:t>
      </w:r>
    </w:p>
    <w:p w:rsidR="00A54465" w:rsidRDefault="00A54465" w:rsidP="00222406">
      <w:pPr>
        <w:ind w:firstLine="284"/>
        <w:jc w:val="both"/>
        <w:rPr>
          <w:rFonts w:ascii="Book Antiqua" w:hAnsi="Book Antiqua"/>
        </w:rPr>
      </w:pPr>
    </w:p>
    <w:p w:rsidR="00CE3C87" w:rsidRDefault="00CE3C87" w:rsidP="00222406">
      <w:pPr>
        <w:ind w:firstLine="284"/>
        <w:jc w:val="both"/>
        <w:rPr>
          <w:rFonts w:ascii="Book Antiqua" w:hAnsi="Book Antiqua"/>
        </w:rPr>
      </w:pPr>
      <w:r>
        <w:rPr>
          <w:rFonts w:ascii="Book Antiqua" w:hAnsi="Book Antiqua"/>
        </w:rPr>
        <w:t>En ce qui concerne l’amélioration du local ou de l’emplacement, ce sont les chefs d’unités installées à domicile qui le souhaitent le plus. Il s’agit certainement</w:t>
      </w:r>
      <w:r w:rsidR="00710EAF">
        <w:rPr>
          <w:rFonts w:ascii="Book Antiqua" w:hAnsi="Book Antiqua"/>
        </w:rPr>
        <w:t xml:space="preserve"> d’améliorer</w:t>
      </w:r>
      <w:r>
        <w:rPr>
          <w:rFonts w:ascii="Book Antiqua" w:hAnsi="Book Antiqua"/>
        </w:rPr>
        <w:t xml:space="preserve"> des installations de fortune qui sont réalisées juste </w:t>
      </w:r>
      <w:r w:rsidR="0069295B">
        <w:rPr>
          <w:rFonts w:ascii="Book Antiqua" w:hAnsi="Book Antiqua"/>
        </w:rPr>
        <w:t>en face du domicile familial.</w:t>
      </w:r>
    </w:p>
    <w:p w:rsidR="00A54465" w:rsidRDefault="00A54465" w:rsidP="00222406">
      <w:pPr>
        <w:ind w:firstLine="284"/>
        <w:jc w:val="both"/>
        <w:rPr>
          <w:rFonts w:ascii="Book Antiqua" w:hAnsi="Book Antiqua"/>
        </w:rPr>
      </w:pPr>
    </w:p>
    <w:p w:rsidR="00A54465" w:rsidRDefault="00A54465" w:rsidP="00222406">
      <w:pPr>
        <w:ind w:firstLine="284"/>
        <w:jc w:val="both"/>
        <w:rPr>
          <w:rFonts w:ascii="Book Antiqua" w:hAnsi="Book Antiqua"/>
        </w:rPr>
      </w:pPr>
      <w:r>
        <w:rPr>
          <w:rFonts w:ascii="Book Antiqua" w:hAnsi="Book Antiqua"/>
        </w:rPr>
        <w:t>L’on observe aussi que dans les unités localisées les chefs d’unités amélioreraient davantage leurs machines, mobilier et outil</w:t>
      </w:r>
      <w:r w:rsidR="00E24974">
        <w:rPr>
          <w:rFonts w:ascii="Book Antiqua" w:hAnsi="Book Antiqua"/>
        </w:rPr>
        <w:t xml:space="preserve">. </w:t>
      </w:r>
      <w:r w:rsidR="0065476F">
        <w:rPr>
          <w:rFonts w:ascii="Book Antiqua" w:hAnsi="Book Antiqua"/>
        </w:rPr>
        <w:t xml:space="preserve">Il a été observé </w:t>
      </w:r>
      <w:r w:rsidR="00E24974">
        <w:rPr>
          <w:rFonts w:ascii="Book Antiqua" w:hAnsi="Book Antiqua"/>
        </w:rPr>
        <w:t>que nombre d’entre eux sont artisans ou ouvriers des métiers de type artisanal. Cette info</w:t>
      </w:r>
      <w:r w:rsidR="005E58CD">
        <w:rPr>
          <w:rFonts w:ascii="Book Antiqua" w:hAnsi="Book Antiqua"/>
        </w:rPr>
        <w:t>rmation ne fait que confirmer ce fait.</w:t>
      </w:r>
    </w:p>
    <w:p w:rsidR="00CF36BE" w:rsidRPr="00FD2557" w:rsidRDefault="00CF36BE" w:rsidP="003D27EF">
      <w:pPr>
        <w:jc w:val="both"/>
        <w:rPr>
          <w:rFonts w:ascii="Book Antiqua" w:hAnsi="Book Antiqua"/>
        </w:rPr>
      </w:pPr>
    </w:p>
    <w:p w:rsidR="007B5DC4" w:rsidRDefault="00C634FB" w:rsidP="006674F5">
      <w:pPr>
        <w:rPr>
          <w:rFonts w:ascii="Book Antiqua" w:hAnsi="Book Antiqua"/>
          <w:b/>
        </w:rPr>
      </w:pPr>
      <w:r w:rsidRPr="00090531">
        <w:rPr>
          <w:rFonts w:ascii="Book Antiqua" w:hAnsi="Book Antiqua"/>
          <w:b/>
          <w:u w:val="single"/>
        </w:rPr>
        <w:t>Tableau</w:t>
      </w:r>
      <w:r w:rsidR="00090531" w:rsidRPr="00090531">
        <w:rPr>
          <w:rFonts w:ascii="Book Antiqua" w:hAnsi="Book Antiqua"/>
          <w:b/>
          <w:u w:val="single"/>
        </w:rPr>
        <w:t xml:space="preserve"> II</w:t>
      </w:r>
      <w:r w:rsidR="00D27E2C" w:rsidRPr="00090531">
        <w:rPr>
          <w:rFonts w:ascii="Book Antiqua" w:hAnsi="Book Antiqua"/>
          <w:b/>
          <w:u w:val="single"/>
        </w:rPr>
        <w:t>.</w:t>
      </w:r>
      <w:r w:rsidR="00090531" w:rsidRPr="00090531">
        <w:rPr>
          <w:rFonts w:ascii="Book Antiqua" w:hAnsi="Book Antiqua"/>
          <w:b/>
          <w:u w:val="single"/>
        </w:rPr>
        <w:t>III.9</w:t>
      </w:r>
      <w:r w:rsidRPr="00CF36BE">
        <w:rPr>
          <w:rFonts w:ascii="Book Antiqua" w:hAnsi="Book Antiqua"/>
          <w:b/>
        </w:rPr>
        <w:t> : Action prioritaire en cas d’obtention d’un crédit</w:t>
      </w:r>
    </w:p>
    <w:p w:rsidR="00B015DA" w:rsidRDefault="00B015DA" w:rsidP="006674F5">
      <w:pPr>
        <w:rPr>
          <w:rFonts w:ascii="Book Antiqua" w:hAnsi="Book Antiqua"/>
          <w:b/>
        </w:rPr>
      </w:pPr>
    </w:p>
    <w:tbl>
      <w:tblPr>
        <w:tblW w:w="7920" w:type="dxa"/>
        <w:tblInd w:w="55" w:type="dxa"/>
        <w:tblCellMar>
          <w:left w:w="70" w:type="dxa"/>
          <w:right w:w="70" w:type="dxa"/>
        </w:tblCellMar>
        <w:tblLook w:val="04A0"/>
      </w:tblPr>
      <w:tblGrid>
        <w:gridCol w:w="1080"/>
        <w:gridCol w:w="480"/>
        <w:gridCol w:w="641"/>
        <w:gridCol w:w="480"/>
        <w:gridCol w:w="641"/>
        <w:gridCol w:w="420"/>
        <w:gridCol w:w="641"/>
        <w:gridCol w:w="474"/>
        <w:gridCol w:w="641"/>
        <w:gridCol w:w="540"/>
        <w:gridCol w:w="641"/>
        <w:gridCol w:w="600"/>
        <w:gridCol w:w="641"/>
      </w:tblGrid>
      <w:tr w:rsidR="00B015DA" w:rsidRPr="00B015DA" w:rsidTr="00B015DA">
        <w:trPr>
          <w:trHeight w:val="300"/>
        </w:trPr>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015DA" w:rsidRPr="00B015DA" w:rsidRDefault="00B015DA" w:rsidP="00B015DA">
            <w:pPr>
              <w:rPr>
                <w:rFonts w:ascii="Arial" w:hAnsi="Arial" w:cs="Arial"/>
                <w:sz w:val="20"/>
                <w:szCs w:val="20"/>
              </w:rPr>
            </w:pPr>
            <w:r w:rsidRPr="00B015DA">
              <w:rPr>
                <w:rFonts w:ascii="Arial" w:hAnsi="Arial" w:cs="Arial"/>
                <w:sz w:val="20"/>
                <w:szCs w:val="20"/>
              </w:rPr>
              <w:t> </w:t>
            </w:r>
          </w:p>
        </w:tc>
        <w:tc>
          <w:tcPr>
            <w:tcW w:w="1121" w:type="dxa"/>
            <w:gridSpan w:val="2"/>
            <w:tcBorders>
              <w:top w:val="single" w:sz="4" w:space="0" w:color="auto"/>
              <w:left w:val="nil"/>
              <w:bottom w:val="single" w:sz="4" w:space="0" w:color="auto"/>
              <w:right w:val="nil"/>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Classe 1</w:t>
            </w:r>
          </w:p>
        </w:tc>
        <w:tc>
          <w:tcPr>
            <w:tcW w:w="1121" w:type="dxa"/>
            <w:gridSpan w:val="2"/>
            <w:tcBorders>
              <w:top w:val="single" w:sz="4" w:space="0" w:color="auto"/>
              <w:left w:val="nil"/>
              <w:bottom w:val="single" w:sz="4" w:space="0" w:color="auto"/>
              <w:right w:val="nil"/>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Classe 2</w:t>
            </w:r>
          </w:p>
        </w:tc>
        <w:tc>
          <w:tcPr>
            <w:tcW w:w="1061" w:type="dxa"/>
            <w:gridSpan w:val="2"/>
            <w:tcBorders>
              <w:top w:val="single" w:sz="4" w:space="0" w:color="auto"/>
              <w:left w:val="nil"/>
              <w:bottom w:val="single" w:sz="4" w:space="0" w:color="auto"/>
              <w:right w:val="nil"/>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Classe 3</w:t>
            </w:r>
          </w:p>
        </w:tc>
        <w:tc>
          <w:tcPr>
            <w:tcW w:w="1115" w:type="dxa"/>
            <w:gridSpan w:val="2"/>
            <w:tcBorders>
              <w:top w:val="single" w:sz="4" w:space="0" w:color="auto"/>
              <w:left w:val="nil"/>
              <w:bottom w:val="single" w:sz="4" w:space="0" w:color="auto"/>
              <w:right w:val="nil"/>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Classe 4</w:t>
            </w:r>
          </w:p>
        </w:tc>
        <w:tc>
          <w:tcPr>
            <w:tcW w:w="1181" w:type="dxa"/>
            <w:gridSpan w:val="2"/>
            <w:tcBorders>
              <w:top w:val="single" w:sz="4" w:space="0" w:color="auto"/>
              <w:left w:val="nil"/>
              <w:bottom w:val="single" w:sz="4" w:space="0" w:color="auto"/>
              <w:right w:val="single" w:sz="4" w:space="0" w:color="000000"/>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Classe 5</w:t>
            </w:r>
          </w:p>
        </w:tc>
        <w:tc>
          <w:tcPr>
            <w:tcW w:w="1241" w:type="dxa"/>
            <w:gridSpan w:val="2"/>
            <w:tcBorders>
              <w:top w:val="single" w:sz="4" w:space="0" w:color="auto"/>
              <w:left w:val="nil"/>
              <w:bottom w:val="single" w:sz="4" w:space="0" w:color="auto"/>
              <w:right w:val="nil"/>
            </w:tcBorders>
            <w:shd w:val="clear" w:color="auto" w:fill="auto"/>
            <w:noWrap/>
            <w:hideMark/>
          </w:tcPr>
          <w:p w:rsidR="00B015DA" w:rsidRPr="00B015DA" w:rsidRDefault="00B015DA" w:rsidP="00B015DA">
            <w:pPr>
              <w:jc w:val="center"/>
              <w:rPr>
                <w:rFonts w:ascii="Arial" w:hAnsi="Arial" w:cs="Arial"/>
                <w:sz w:val="20"/>
                <w:szCs w:val="20"/>
              </w:rPr>
            </w:pPr>
            <w:r w:rsidRPr="00B015DA">
              <w:rPr>
                <w:rFonts w:ascii="Arial" w:hAnsi="Arial" w:cs="Arial"/>
                <w:sz w:val="20"/>
                <w:szCs w:val="20"/>
              </w:rPr>
              <w:t>Ensemble</w:t>
            </w:r>
          </w:p>
        </w:tc>
      </w:tr>
      <w:tr w:rsidR="00B015DA" w:rsidRPr="00B015DA" w:rsidTr="00B015DA">
        <w:trPr>
          <w:trHeight w:val="300"/>
        </w:trPr>
        <w:tc>
          <w:tcPr>
            <w:tcW w:w="1080" w:type="dxa"/>
            <w:tcBorders>
              <w:top w:val="nil"/>
              <w:left w:val="nil"/>
              <w:bottom w:val="single" w:sz="4" w:space="0" w:color="auto"/>
              <w:right w:val="single" w:sz="4" w:space="0" w:color="auto"/>
            </w:tcBorders>
            <w:shd w:val="clear" w:color="auto" w:fill="auto"/>
            <w:noWrap/>
            <w:vAlign w:val="bottom"/>
            <w:hideMark/>
          </w:tcPr>
          <w:p w:rsidR="00B015DA" w:rsidRPr="00B015DA" w:rsidRDefault="00B015DA" w:rsidP="00B015DA">
            <w:pPr>
              <w:rPr>
                <w:rFonts w:ascii="Arial" w:hAnsi="Arial" w:cs="Arial"/>
                <w:sz w:val="20"/>
                <w:szCs w:val="20"/>
              </w:rPr>
            </w:pPr>
            <w:r w:rsidRPr="00B015DA">
              <w:rPr>
                <w:rFonts w:ascii="Arial" w:hAnsi="Arial" w:cs="Arial"/>
                <w:sz w:val="20"/>
                <w:szCs w:val="20"/>
              </w:rPr>
              <w:t> </w:t>
            </w:r>
          </w:p>
        </w:tc>
        <w:tc>
          <w:tcPr>
            <w:tcW w:w="480"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c>
          <w:tcPr>
            <w:tcW w:w="480"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c>
          <w:tcPr>
            <w:tcW w:w="420"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c>
          <w:tcPr>
            <w:tcW w:w="474"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c>
          <w:tcPr>
            <w:tcW w:w="540"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single" w:sz="4" w:space="0" w:color="auto"/>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c>
          <w:tcPr>
            <w:tcW w:w="600"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sz w:val="20"/>
                <w:szCs w:val="20"/>
              </w:rPr>
            </w:pPr>
            <w:proofErr w:type="spellStart"/>
            <w:r w:rsidRPr="00B015DA">
              <w:rPr>
                <w:rFonts w:ascii="Arial" w:hAnsi="Arial" w:cs="Arial"/>
                <w:sz w:val="20"/>
                <w:szCs w:val="20"/>
              </w:rPr>
              <w:t>Eff</w:t>
            </w:r>
            <w:proofErr w:type="spellEnd"/>
          </w:p>
        </w:tc>
        <w:tc>
          <w:tcPr>
            <w:tcW w:w="641" w:type="dxa"/>
            <w:tcBorders>
              <w:top w:val="nil"/>
              <w:left w:val="nil"/>
              <w:bottom w:val="single" w:sz="4" w:space="0" w:color="auto"/>
              <w:right w:val="nil"/>
            </w:tcBorders>
            <w:shd w:val="clear" w:color="auto" w:fill="auto"/>
            <w:hideMark/>
          </w:tcPr>
          <w:p w:rsidR="00B015DA" w:rsidRPr="00B015DA" w:rsidRDefault="00B015DA" w:rsidP="00B015DA">
            <w:pPr>
              <w:jc w:val="center"/>
              <w:rPr>
                <w:rFonts w:ascii="Arial" w:hAnsi="Arial" w:cs="Arial"/>
                <w:b/>
                <w:bCs/>
                <w:sz w:val="20"/>
                <w:szCs w:val="20"/>
              </w:rPr>
            </w:pPr>
            <w:r w:rsidRPr="00B015DA">
              <w:rPr>
                <w:rFonts w:ascii="Arial" w:hAnsi="Arial" w:cs="Arial"/>
                <w:b/>
                <w:bCs/>
                <w:sz w:val="20"/>
                <w:szCs w:val="20"/>
              </w:rPr>
              <w:t>%</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44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25,7</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16</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18,0</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8</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15,4</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132</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33,1</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25</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25,5</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225</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27,8</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ii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38</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22,2</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25</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28,1</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8</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15,4</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89</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22,3</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30</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30,6</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190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23,5</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iii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34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19,9</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7,9</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13</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25,0</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11</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2,8</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9</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9,2</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74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9,1</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iv</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1,2</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0,0</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0,0</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0,9</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v</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29</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17,0</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19,1</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13,5</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59</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14,8</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8</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8,2</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120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14,8</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vi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8,2</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19</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21,3</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12</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23,1</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77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19,3</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19</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19,4</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141</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17,4</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vii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0,6</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2,2</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0,0</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7</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1,8</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2,0</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12</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1,5</w:t>
            </w:r>
          </w:p>
        </w:tc>
      </w:tr>
      <w:tr w:rsidR="00B015DA" w:rsidRPr="00B015DA" w:rsidTr="00B015DA">
        <w:trPr>
          <w:trHeight w:val="300"/>
        </w:trPr>
        <w:tc>
          <w:tcPr>
            <w:tcW w:w="1080" w:type="dxa"/>
            <w:tcBorders>
              <w:top w:val="nil"/>
              <w:left w:val="nil"/>
              <w:bottom w:val="nil"/>
              <w:right w:val="single" w:sz="4" w:space="0" w:color="auto"/>
            </w:tcBorders>
            <w:shd w:val="clear" w:color="auto" w:fill="auto"/>
            <w:noWrap/>
            <w:vAlign w:val="bottom"/>
            <w:hideMark/>
          </w:tcPr>
          <w:p w:rsidR="00B015DA" w:rsidRPr="000370F7" w:rsidRDefault="00B015DA" w:rsidP="00B015DA">
            <w:pPr>
              <w:jc w:val="center"/>
              <w:rPr>
                <w:rFonts w:ascii="Arial" w:hAnsi="Arial" w:cs="Arial"/>
                <w:b/>
                <w:sz w:val="20"/>
                <w:szCs w:val="20"/>
              </w:rPr>
            </w:pPr>
            <w:r w:rsidRPr="000370F7">
              <w:rPr>
                <w:rFonts w:ascii="Arial" w:hAnsi="Arial" w:cs="Arial"/>
                <w:b/>
                <w:sz w:val="20"/>
                <w:szCs w:val="20"/>
              </w:rPr>
              <w:t>viii</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9</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5,3</w:t>
            </w:r>
          </w:p>
        </w:tc>
        <w:tc>
          <w:tcPr>
            <w:tcW w:w="48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3</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3,4</w:t>
            </w:r>
          </w:p>
        </w:tc>
        <w:tc>
          <w:tcPr>
            <w:tcW w:w="42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4</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7,7</w:t>
            </w:r>
          </w:p>
        </w:tc>
        <w:tc>
          <w:tcPr>
            <w:tcW w:w="474"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20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5,0</w:t>
            </w:r>
          </w:p>
        </w:tc>
        <w:tc>
          <w:tcPr>
            <w:tcW w:w="540"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4</w:t>
            </w:r>
          </w:p>
        </w:tc>
        <w:tc>
          <w:tcPr>
            <w:tcW w:w="641" w:type="dxa"/>
            <w:tcBorders>
              <w:top w:val="nil"/>
              <w:left w:val="nil"/>
              <w:bottom w:val="nil"/>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4,1</w:t>
            </w:r>
          </w:p>
        </w:tc>
        <w:tc>
          <w:tcPr>
            <w:tcW w:w="600" w:type="dxa"/>
            <w:tcBorders>
              <w:top w:val="nil"/>
              <w:left w:val="nil"/>
              <w:bottom w:val="nil"/>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40</w:t>
            </w:r>
          </w:p>
        </w:tc>
        <w:tc>
          <w:tcPr>
            <w:tcW w:w="641" w:type="dxa"/>
            <w:tcBorders>
              <w:top w:val="nil"/>
              <w:left w:val="nil"/>
              <w:bottom w:val="nil"/>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4,9</w:t>
            </w:r>
          </w:p>
        </w:tc>
      </w:tr>
      <w:tr w:rsidR="00B015DA" w:rsidRPr="00B015DA" w:rsidTr="00B015DA">
        <w:trPr>
          <w:trHeight w:val="300"/>
        </w:trPr>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015DA" w:rsidRPr="00B015DA" w:rsidRDefault="00B015DA" w:rsidP="00B015DA">
            <w:pPr>
              <w:rPr>
                <w:rFonts w:ascii="Arial" w:hAnsi="Arial" w:cs="Arial"/>
                <w:sz w:val="20"/>
                <w:szCs w:val="20"/>
              </w:rPr>
            </w:pPr>
            <w:r w:rsidRPr="00B015DA">
              <w:rPr>
                <w:rFonts w:ascii="Arial" w:hAnsi="Arial" w:cs="Arial"/>
                <w:sz w:val="20"/>
                <w:szCs w:val="20"/>
              </w:rPr>
              <w:t>Total</w:t>
            </w:r>
          </w:p>
        </w:tc>
        <w:tc>
          <w:tcPr>
            <w:tcW w:w="480"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171</w:t>
            </w:r>
          </w:p>
        </w:tc>
        <w:tc>
          <w:tcPr>
            <w:tcW w:w="641"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c>
          <w:tcPr>
            <w:tcW w:w="480"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89</w:t>
            </w:r>
          </w:p>
        </w:tc>
        <w:tc>
          <w:tcPr>
            <w:tcW w:w="641"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c>
          <w:tcPr>
            <w:tcW w:w="420"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52</w:t>
            </w:r>
          </w:p>
        </w:tc>
        <w:tc>
          <w:tcPr>
            <w:tcW w:w="641"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c>
          <w:tcPr>
            <w:tcW w:w="474"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399</w:t>
            </w:r>
          </w:p>
        </w:tc>
        <w:tc>
          <w:tcPr>
            <w:tcW w:w="641"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c>
          <w:tcPr>
            <w:tcW w:w="540"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sz w:val="20"/>
                <w:szCs w:val="20"/>
              </w:rPr>
            </w:pPr>
            <w:r w:rsidRPr="00B015DA">
              <w:rPr>
                <w:rFonts w:ascii="Arial" w:hAnsi="Arial" w:cs="Arial"/>
                <w:sz w:val="20"/>
                <w:szCs w:val="20"/>
              </w:rPr>
              <w:t>98</w:t>
            </w:r>
          </w:p>
        </w:tc>
        <w:tc>
          <w:tcPr>
            <w:tcW w:w="641" w:type="dxa"/>
            <w:tcBorders>
              <w:top w:val="single" w:sz="4" w:space="0" w:color="auto"/>
              <w:left w:val="nil"/>
              <w:bottom w:val="single" w:sz="4" w:space="0" w:color="auto"/>
              <w:right w:val="single" w:sz="4" w:space="0" w:color="auto"/>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c>
          <w:tcPr>
            <w:tcW w:w="600" w:type="dxa"/>
            <w:tcBorders>
              <w:top w:val="single" w:sz="4" w:space="0" w:color="auto"/>
              <w:left w:val="nil"/>
              <w:bottom w:val="single" w:sz="4" w:space="0" w:color="auto"/>
              <w:right w:val="nil"/>
            </w:tcBorders>
            <w:shd w:val="clear" w:color="auto" w:fill="auto"/>
            <w:noWrap/>
            <w:vAlign w:val="bottom"/>
            <w:hideMark/>
          </w:tcPr>
          <w:p w:rsidR="00B015DA" w:rsidRPr="00B015DA" w:rsidRDefault="00B015DA" w:rsidP="00B015DA">
            <w:pPr>
              <w:jc w:val="right"/>
              <w:rPr>
                <w:rFonts w:ascii="Calibri" w:hAnsi="Calibri"/>
                <w:color w:val="000000"/>
              </w:rPr>
            </w:pPr>
            <w:r w:rsidRPr="00B015DA">
              <w:rPr>
                <w:rFonts w:ascii="Calibri" w:hAnsi="Calibri"/>
                <w:color w:val="000000"/>
                <w:sz w:val="22"/>
                <w:szCs w:val="22"/>
              </w:rPr>
              <w:t>809</w:t>
            </w:r>
          </w:p>
        </w:tc>
        <w:tc>
          <w:tcPr>
            <w:tcW w:w="641" w:type="dxa"/>
            <w:tcBorders>
              <w:top w:val="single" w:sz="4" w:space="0" w:color="auto"/>
              <w:left w:val="nil"/>
              <w:bottom w:val="single" w:sz="4" w:space="0" w:color="auto"/>
              <w:right w:val="nil"/>
            </w:tcBorders>
            <w:shd w:val="clear" w:color="auto" w:fill="auto"/>
            <w:noWrap/>
            <w:vAlign w:val="center"/>
            <w:hideMark/>
          </w:tcPr>
          <w:p w:rsidR="00B015DA" w:rsidRPr="00B015DA" w:rsidRDefault="00B015DA" w:rsidP="00B015DA">
            <w:pPr>
              <w:jc w:val="right"/>
              <w:rPr>
                <w:rFonts w:ascii="Arial" w:hAnsi="Arial" w:cs="Arial"/>
                <w:b/>
                <w:bCs/>
                <w:sz w:val="20"/>
                <w:szCs w:val="20"/>
              </w:rPr>
            </w:pPr>
            <w:r w:rsidRPr="00B015DA">
              <w:rPr>
                <w:rFonts w:ascii="Arial" w:hAnsi="Arial" w:cs="Arial"/>
                <w:b/>
                <w:bCs/>
                <w:sz w:val="20"/>
                <w:szCs w:val="20"/>
              </w:rPr>
              <w:t>100,0</w:t>
            </w:r>
          </w:p>
        </w:tc>
      </w:tr>
      <w:tr w:rsidR="00B015DA" w:rsidRPr="00C634FB" w:rsidTr="00B015DA">
        <w:trPr>
          <w:trHeight w:val="300"/>
        </w:trPr>
        <w:tc>
          <w:tcPr>
            <w:tcW w:w="7920" w:type="dxa"/>
            <w:gridSpan w:val="13"/>
            <w:tcBorders>
              <w:top w:val="single" w:sz="4" w:space="0" w:color="auto"/>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i : </w:t>
            </w:r>
            <w:r w:rsidRPr="00B015DA">
              <w:rPr>
                <w:rFonts w:ascii="Calibri" w:hAnsi="Calibri"/>
                <w:b/>
                <w:color w:val="000000"/>
                <w:sz w:val="22"/>
                <w:szCs w:val="22"/>
              </w:rPr>
              <w:t>accroitre votre stock de matières premières</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ii : </w:t>
            </w:r>
            <w:r w:rsidRPr="00B015DA">
              <w:rPr>
                <w:rFonts w:ascii="Calibri" w:hAnsi="Calibri"/>
                <w:b/>
                <w:color w:val="000000"/>
                <w:sz w:val="22"/>
                <w:szCs w:val="22"/>
              </w:rPr>
              <w:t>améliorer votre local, votre emplacement</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iii : </w:t>
            </w:r>
            <w:r w:rsidRPr="00B015DA">
              <w:rPr>
                <w:rFonts w:ascii="Calibri" w:hAnsi="Calibri"/>
                <w:b/>
                <w:color w:val="000000"/>
                <w:sz w:val="22"/>
                <w:szCs w:val="22"/>
              </w:rPr>
              <w:t>améliorer vos machines, mobilier, outil</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iv : </w:t>
            </w:r>
            <w:r w:rsidRPr="00B015DA">
              <w:rPr>
                <w:rFonts w:ascii="Calibri" w:hAnsi="Calibri"/>
                <w:b/>
                <w:color w:val="000000"/>
                <w:sz w:val="22"/>
                <w:szCs w:val="22"/>
              </w:rPr>
              <w:t>embaucher</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v : </w:t>
            </w:r>
            <w:r w:rsidRPr="00B015DA">
              <w:rPr>
                <w:rFonts w:ascii="Calibri" w:hAnsi="Calibri"/>
                <w:b/>
                <w:color w:val="000000"/>
                <w:sz w:val="22"/>
                <w:szCs w:val="22"/>
              </w:rPr>
              <w:t xml:space="preserve">ouvrir un autre établissement (même </w:t>
            </w:r>
            <w:proofErr w:type="spellStart"/>
            <w:r w:rsidRPr="00B015DA">
              <w:rPr>
                <w:rFonts w:ascii="Calibri" w:hAnsi="Calibri"/>
                <w:b/>
                <w:color w:val="000000"/>
                <w:sz w:val="22"/>
                <w:szCs w:val="22"/>
              </w:rPr>
              <w:t>act</w:t>
            </w:r>
            <w:proofErr w:type="spellEnd"/>
            <w:r w:rsidRPr="00B015DA">
              <w:rPr>
                <w:rFonts w:ascii="Calibri" w:hAnsi="Calibri"/>
                <w:b/>
                <w:color w:val="000000"/>
                <w:sz w:val="22"/>
                <w:szCs w:val="22"/>
              </w:rPr>
              <w:t>.)</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vi : </w:t>
            </w:r>
            <w:r w:rsidRPr="00B015DA">
              <w:rPr>
                <w:rFonts w:ascii="Calibri" w:hAnsi="Calibri"/>
                <w:b/>
                <w:color w:val="000000"/>
                <w:sz w:val="22"/>
                <w:szCs w:val="22"/>
              </w:rPr>
              <w:t xml:space="preserve">ouvrir un autre établissement (autre </w:t>
            </w:r>
            <w:proofErr w:type="spellStart"/>
            <w:r w:rsidRPr="00B015DA">
              <w:rPr>
                <w:rFonts w:ascii="Calibri" w:hAnsi="Calibri"/>
                <w:b/>
                <w:color w:val="000000"/>
                <w:sz w:val="22"/>
                <w:szCs w:val="22"/>
              </w:rPr>
              <w:t>act</w:t>
            </w:r>
            <w:proofErr w:type="spellEnd"/>
            <w:r w:rsidRPr="00B015DA">
              <w:rPr>
                <w:rFonts w:ascii="Calibri" w:hAnsi="Calibri"/>
                <w:b/>
                <w:color w:val="000000"/>
                <w:sz w:val="22"/>
                <w:szCs w:val="22"/>
              </w:rPr>
              <w:t>.) à préciser</w:t>
            </w:r>
          </w:p>
        </w:tc>
      </w:tr>
      <w:tr w:rsidR="00B015DA" w:rsidRPr="00C634FB" w:rsidTr="00B015DA">
        <w:trPr>
          <w:trHeight w:val="300"/>
        </w:trPr>
        <w:tc>
          <w:tcPr>
            <w:tcW w:w="7920" w:type="dxa"/>
            <w:gridSpan w:val="13"/>
            <w:tcBorders>
              <w:top w:val="nil"/>
              <w:left w:val="single" w:sz="4" w:space="0" w:color="auto"/>
              <w:bottom w:val="nil"/>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vii : </w:t>
            </w:r>
            <w:r w:rsidRPr="00B015DA">
              <w:rPr>
                <w:rFonts w:ascii="Calibri" w:hAnsi="Calibri"/>
                <w:b/>
                <w:color w:val="000000"/>
                <w:sz w:val="22"/>
                <w:szCs w:val="22"/>
              </w:rPr>
              <w:t>engager des dépenses en dehors de l'établissement</w:t>
            </w:r>
          </w:p>
        </w:tc>
      </w:tr>
      <w:tr w:rsidR="00B015DA" w:rsidRPr="00C634FB" w:rsidTr="00B015DA">
        <w:trPr>
          <w:trHeight w:val="300"/>
        </w:trPr>
        <w:tc>
          <w:tcPr>
            <w:tcW w:w="7920" w:type="dxa"/>
            <w:gridSpan w:val="13"/>
            <w:tcBorders>
              <w:top w:val="nil"/>
              <w:left w:val="single" w:sz="4" w:space="0" w:color="auto"/>
              <w:bottom w:val="single" w:sz="4" w:space="0" w:color="auto"/>
              <w:right w:val="single" w:sz="4" w:space="0" w:color="auto"/>
            </w:tcBorders>
            <w:shd w:val="clear" w:color="auto" w:fill="auto"/>
            <w:noWrap/>
            <w:vAlign w:val="bottom"/>
            <w:hideMark/>
          </w:tcPr>
          <w:p w:rsidR="00B015DA" w:rsidRPr="00B015DA" w:rsidRDefault="00B015DA" w:rsidP="00C16AA1">
            <w:pPr>
              <w:rPr>
                <w:rFonts w:ascii="Calibri" w:hAnsi="Calibri"/>
                <w:b/>
                <w:color w:val="000000"/>
              </w:rPr>
            </w:pPr>
            <w:r>
              <w:rPr>
                <w:rFonts w:ascii="Calibri" w:hAnsi="Calibri"/>
                <w:b/>
                <w:color w:val="000000"/>
                <w:sz w:val="22"/>
                <w:szCs w:val="22"/>
              </w:rPr>
              <w:t xml:space="preserve">viii : </w:t>
            </w:r>
            <w:r w:rsidRPr="00B015DA">
              <w:rPr>
                <w:rFonts w:ascii="Calibri" w:hAnsi="Calibri"/>
                <w:b/>
                <w:color w:val="000000"/>
                <w:sz w:val="22"/>
                <w:szCs w:val="22"/>
              </w:rPr>
              <w:t>autre</w:t>
            </w:r>
          </w:p>
        </w:tc>
      </w:tr>
    </w:tbl>
    <w:p w:rsidR="00CF36BE" w:rsidRDefault="00CF36BE" w:rsidP="00CF36BE">
      <w:pPr>
        <w:rPr>
          <w:rFonts w:ascii="Book Antiqua" w:hAnsi="Book Antiqua"/>
          <w:bCs/>
        </w:rPr>
      </w:pPr>
      <w:r w:rsidRPr="00633DA9">
        <w:rPr>
          <w:rFonts w:ascii="Book Antiqua" w:hAnsi="Book Antiqua"/>
          <w:bCs/>
        </w:rPr>
        <w:t>AGEPE/Observatoire, enquête secteur informel 2008</w:t>
      </w:r>
    </w:p>
    <w:p w:rsidR="007B5DC4" w:rsidRDefault="007B5DC4" w:rsidP="006674F5">
      <w:pPr>
        <w:rPr>
          <w:rFonts w:ascii="Book Antiqua" w:hAnsi="Book Antiqua"/>
        </w:rPr>
      </w:pPr>
    </w:p>
    <w:p w:rsidR="0065476F" w:rsidRDefault="0065476F">
      <w:pPr>
        <w:spacing w:after="120"/>
        <w:jc w:val="both"/>
        <w:rPr>
          <w:rFonts w:ascii="Book Antiqua" w:hAnsi="Book Antiqua"/>
        </w:rPr>
      </w:pPr>
      <w:r>
        <w:rPr>
          <w:rFonts w:ascii="Book Antiqua" w:hAnsi="Book Antiqua"/>
        </w:rPr>
        <w:br w:type="page"/>
      </w:r>
    </w:p>
    <w:p w:rsidR="00387B61" w:rsidRPr="00387B61" w:rsidRDefault="00387B61" w:rsidP="0065476F">
      <w:pPr>
        <w:jc w:val="center"/>
        <w:rPr>
          <w:rFonts w:ascii="Book Antiqua" w:hAnsi="Book Antiqua"/>
          <w:b/>
          <w:sz w:val="28"/>
          <w:szCs w:val="28"/>
        </w:rPr>
      </w:pPr>
      <w:r w:rsidRPr="0065476F">
        <w:rPr>
          <w:rFonts w:ascii="Book Antiqua" w:hAnsi="Book Antiqua"/>
          <w:b/>
          <w:sz w:val="28"/>
          <w:szCs w:val="28"/>
          <w:u w:val="single"/>
        </w:rPr>
        <w:lastRenderedPageBreak/>
        <w:t xml:space="preserve">Section </w:t>
      </w:r>
      <w:r w:rsidR="00710EAF">
        <w:rPr>
          <w:rFonts w:ascii="Book Antiqua" w:hAnsi="Book Antiqua"/>
          <w:b/>
          <w:sz w:val="28"/>
          <w:szCs w:val="28"/>
          <w:u w:val="single"/>
        </w:rPr>
        <w:t>3</w:t>
      </w:r>
      <w:r w:rsidRPr="00387B61">
        <w:rPr>
          <w:rFonts w:ascii="Book Antiqua" w:hAnsi="Book Antiqua"/>
          <w:b/>
          <w:sz w:val="28"/>
          <w:szCs w:val="28"/>
        </w:rPr>
        <w:t xml:space="preserve"> : </w:t>
      </w:r>
      <w:r w:rsidR="00DB78F3">
        <w:rPr>
          <w:rFonts w:ascii="Book Antiqua" w:hAnsi="Book Antiqua"/>
          <w:b/>
          <w:sz w:val="28"/>
          <w:szCs w:val="28"/>
        </w:rPr>
        <w:t>Perspectives d’embauche, menaces, obstacles et tendances dans le secteur informel</w:t>
      </w:r>
    </w:p>
    <w:p w:rsidR="00387B61" w:rsidRDefault="00387B61" w:rsidP="006674F5">
      <w:pPr>
        <w:rPr>
          <w:rFonts w:ascii="Book Antiqua" w:hAnsi="Book Antiqua"/>
        </w:rPr>
      </w:pPr>
    </w:p>
    <w:p w:rsidR="00A85006" w:rsidRPr="00A85006" w:rsidRDefault="007B2ADE" w:rsidP="00222406">
      <w:pPr>
        <w:ind w:firstLine="284"/>
        <w:jc w:val="both"/>
        <w:rPr>
          <w:rFonts w:ascii="Book Antiqua" w:hAnsi="Book Antiqua"/>
          <w:b/>
          <w:i/>
        </w:rPr>
      </w:pPr>
      <w:r>
        <w:rPr>
          <w:rFonts w:ascii="Book Antiqua" w:hAnsi="Book Antiqua"/>
          <w:b/>
          <w:i/>
        </w:rPr>
        <w:t>Seulement 23</w:t>
      </w:r>
      <w:r w:rsidR="00A85006" w:rsidRPr="00A85006">
        <w:rPr>
          <w:rFonts w:ascii="Book Antiqua" w:hAnsi="Book Antiqua"/>
          <w:b/>
          <w:i/>
        </w:rPr>
        <w:t>,</w:t>
      </w:r>
      <w:r>
        <w:rPr>
          <w:rFonts w:ascii="Book Antiqua" w:hAnsi="Book Antiqua"/>
          <w:b/>
          <w:i/>
        </w:rPr>
        <w:t>6</w:t>
      </w:r>
      <w:r w:rsidR="00A85006" w:rsidRPr="00A85006">
        <w:rPr>
          <w:rFonts w:ascii="Book Antiqua" w:hAnsi="Book Antiqua"/>
          <w:b/>
          <w:i/>
        </w:rPr>
        <w:t>% des chefs d’unités de production informelles ont l’intention d’embaucher</w:t>
      </w:r>
      <w:r>
        <w:rPr>
          <w:rFonts w:ascii="Book Antiqua" w:hAnsi="Book Antiqua"/>
          <w:b/>
          <w:i/>
        </w:rPr>
        <w:t xml:space="preserve"> et ces parts sont plus importantes pour les unités des jeunes diplômés (34,1%) et les unités localisées (31,4%)</w:t>
      </w:r>
    </w:p>
    <w:p w:rsidR="00A85006" w:rsidRDefault="00A85006" w:rsidP="00222406">
      <w:pPr>
        <w:ind w:firstLine="284"/>
        <w:rPr>
          <w:rFonts w:ascii="Book Antiqua" w:hAnsi="Book Antiqua"/>
        </w:rPr>
      </w:pPr>
    </w:p>
    <w:p w:rsidR="00A85006" w:rsidRDefault="00A85006" w:rsidP="00222406">
      <w:pPr>
        <w:ind w:firstLine="284"/>
        <w:jc w:val="both"/>
        <w:rPr>
          <w:rFonts w:ascii="Book Antiqua" w:hAnsi="Book Antiqua"/>
        </w:rPr>
      </w:pPr>
      <w:r>
        <w:rPr>
          <w:rFonts w:ascii="Book Antiqua" w:hAnsi="Book Antiqua"/>
        </w:rPr>
        <w:t>Les perspectives d’embauche sont faibles dans le secteur informel à Abidjan puisque seulement 2</w:t>
      </w:r>
      <w:r w:rsidR="00CB5774">
        <w:rPr>
          <w:rFonts w:ascii="Book Antiqua" w:hAnsi="Book Antiqua"/>
        </w:rPr>
        <w:t>3,6</w:t>
      </w:r>
      <w:r>
        <w:rPr>
          <w:rFonts w:ascii="Book Antiqua" w:hAnsi="Book Antiqua"/>
        </w:rPr>
        <w:t>% des chefs d’unités ont l’intention d’embaucher en 2009. Or, il ne s’agit que d’intentions. Les réalisations pourraient être encore plus faibles.</w:t>
      </w:r>
    </w:p>
    <w:p w:rsidR="00AF2BC3" w:rsidRDefault="00AF2BC3" w:rsidP="00222406">
      <w:pPr>
        <w:ind w:firstLine="284"/>
        <w:jc w:val="both"/>
        <w:rPr>
          <w:rFonts w:ascii="Book Antiqua" w:hAnsi="Book Antiqua"/>
        </w:rPr>
      </w:pPr>
    </w:p>
    <w:p w:rsidR="00AF2BC3" w:rsidRDefault="00AF2BC3" w:rsidP="00222406">
      <w:pPr>
        <w:ind w:firstLine="284"/>
        <w:jc w:val="both"/>
        <w:rPr>
          <w:rFonts w:ascii="Book Antiqua" w:hAnsi="Book Antiqua"/>
        </w:rPr>
      </w:pPr>
      <w:r>
        <w:rPr>
          <w:rFonts w:ascii="Book Antiqua" w:hAnsi="Book Antiqua"/>
        </w:rPr>
        <w:t>L’on remarque en outre que ce sont les chefs d’unités des jeunes diplômés et ceux des unités localisées qui ont le plus l’intention d’embaucher. Cela est aisément compréhensible en ce qui concerne les unités localisées</w:t>
      </w:r>
      <w:r w:rsidR="007F4334">
        <w:rPr>
          <w:rFonts w:ascii="Book Antiqua" w:hAnsi="Book Antiqua"/>
        </w:rPr>
        <w:t xml:space="preserve"> où les personnes ayant le statut de patron sont surreprésentées</w:t>
      </w:r>
      <w:r>
        <w:rPr>
          <w:rFonts w:ascii="Book Antiqua" w:hAnsi="Book Antiqua"/>
        </w:rPr>
        <w:t>. En revanche, dans les unités des jeunes diplômés, les chefs d’unités ayant le statut de patron sont sous-représentés. Que les intentions d’embauche y soient plus élevées devrait signifier que les quelques patrons qui y sont envisagent dans leur majorité d’accroître leur effectif. Il est possible également que les travailleurs à compte propre souhaitent embaucher d’autres personnes pour leur venir en aide.</w:t>
      </w:r>
    </w:p>
    <w:p w:rsidR="00A85006" w:rsidRDefault="00A85006" w:rsidP="00A85006">
      <w:pPr>
        <w:jc w:val="both"/>
        <w:rPr>
          <w:rFonts w:ascii="Book Antiqua" w:hAnsi="Book Antiqua"/>
        </w:rPr>
      </w:pPr>
    </w:p>
    <w:p w:rsidR="00387B61" w:rsidRDefault="00A85006" w:rsidP="006674F5">
      <w:pPr>
        <w:rPr>
          <w:rFonts w:ascii="Book Antiqua" w:hAnsi="Book Antiqua"/>
          <w:b/>
        </w:rPr>
      </w:pPr>
      <w:r w:rsidRPr="00090531">
        <w:rPr>
          <w:rFonts w:ascii="Book Antiqua" w:hAnsi="Book Antiqua"/>
          <w:b/>
          <w:u w:val="single"/>
        </w:rPr>
        <w:t>Tableau</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III.10</w:t>
      </w:r>
      <w:r w:rsidR="0065476F">
        <w:rPr>
          <w:rFonts w:ascii="Book Antiqua" w:hAnsi="Book Antiqua"/>
          <w:b/>
        </w:rPr>
        <w:t> : L</w:t>
      </w:r>
      <w:r w:rsidRPr="00A85006">
        <w:rPr>
          <w:rFonts w:ascii="Book Antiqua" w:hAnsi="Book Antiqua"/>
          <w:b/>
        </w:rPr>
        <w:t>es intentions d’embauche dans le secteur informel</w:t>
      </w:r>
    </w:p>
    <w:p w:rsidR="0016391B" w:rsidRPr="0016391B" w:rsidRDefault="0016391B" w:rsidP="006674F5">
      <w:pPr>
        <w:rPr>
          <w:rFonts w:ascii="Book Antiqua" w:hAnsi="Book Antiqua"/>
          <w:b/>
          <w:sz w:val="16"/>
          <w:szCs w:val="16"/>
        </w:rPr>
      </w:pPr>
    </w:p>
    <w:tbl>
      <w:tblPr>
        <w:tblW w:w="7120" w:type="dxa"/>
        <w:tblInd w:w="55" w:type="dxa"/>
        <w:tblCellMar>
          <w:left w:w="70" w:type="dxa"/>
          <w:right w:w="70" w:type="dxa"/>
        </w:tblCellMar>
        <w:tblLook w:val="04A0"/>
      </w:tblPr>
      <w:tblGrid>
        <w:gridCol w:w="940"/>
        <w:gridCol w:w="475"/>
        <w:gridCol w:w="653"/>
        <w:gridCol w:w="382"/>
        <w:gridCol w:w="662"/>
        <w:gridCol w:w="382"/>
        <w:gridCol w:w="715"/>
        <w:gridCol w:w="475"/>
        <w:gridCol w:w="643"/>
        <w:gridCol w:w="382"/>
        <w:gridCol w:w="662"/>
        <w:gridCol w:w="475"/>
        <w:gridCol w:w="643"/>
      </w:tblGrid>
      <w:tr w:rsidR="0016391B" w:rsidRPr="0016391B" w:rsidTr="0016391B">
        <w:trPr>
          <w:trHeight w:val="300"/>
        </w:trPr>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16391B" w:rsidRPr="0016391B" w:rsidRDefault="0016391B" w:rsidP="0016391B">
            <w:pPr>
              <w:rPr>
                <w:rFonts w:ascii="Calibri" w:hAnsi="Calibri"/>
                <w:color w:val="000000"/>
              </w:rPr>
            </w:pPr>
            <w:r w:rsidRPr="0016391B">
              <w:rPr>
                <w:rFonts w:ascii="Calibri" w:hAnsi="Calibri"/>
                <w:color w:val="000000"/>
                <w:sz w:val="22"/>
                <w:szCs w:val="22"/>
              </w:rPr>
              <w:t> </w:t>
            </w:r>
          </w:p>
        </w:tc>
        <w:tc>
          <w:tcPr>
            <w:tcW w:w="1100" w:type="dxa"/>
            <w:gridSpan w:val="2"/>
            <w:tcBorders>
              <w:top w:val="single" w:sz="4" w:space="0" w:color="auto"/>
              <w:left w:val="nil"/>
              <w:bottom w:val="single" w:sz="4" w:space="0" w:color="auto"/>
              <w:right w:val="nil"/>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Classe 1</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Classe 2</w:t>
            </w:r>
          </w:p>
        </w:tc>
        <w:tc>
          <w:tcPr>
            <w:tcW w:w="1080" w:type="dxa"/>
            <w:gridSpan w:val="2"/>
            <w:tcBorders>
              <w:top w:val="single" w:sz="4" w:space="0" w:color="auto"/>
              <w:left w:val="nil"/>
              <w:bottom w:val="single" w:sz="4" w:space="0" w:color="auto"/>
              <w:right w:val="nil"/>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Classe 3</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Classe 4</w:t>
            </w:r>
          </w:p>
        </w:tc>
        <w:tc>
          <w:tcPr>
            <w:tcW w:w="1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Classe 5</w:t>
            </w:r>
          </w:p>
        </w:tc>
        <w:tc>
          <w:tcPr>
            <w:tcW w:w="1000" w:type="dxa"/>
            <w:gridSpan w:val="2"/>
            <w:tcBorders>
              <w:top w:val="single" w:sz="4" w:space="0" w:color="auto"/>
              <w:left w:val="nil"/>
              <w:bottom w:val="single" w:sz="4" w:space="0" w:color="auto"/>
              <w:right w:val="nil"/>
            </w:tcBorders>
            <w:shd w:val="clear" w:color="auto" w:fill="auto"/>
            <w:noWrap/>
            <w:vAlign w:val="bottom"/>
            <w:hideMark/>
          </w:tcPr>
          <w:p w:rsidR="0016391B" w:rsidRPr="00001755" w:rsidRDefault="0016391B" w:rsidP="0016391B">
            <w:pPr>
              <w:jc w:val="center"/>
              <w:rPr>
                <w:rFonts w:ascii="Calibri" w:hAnsi="Calibri"/>
                <w:b/>
                <w:color w:val="000000"/>
              </w:rPr>
            </w:pPr>
            <w:r w:rsidRPr="00001755">
              <w:rPr>
                <w:rFonts w:ascii="Calibri" w:hAnsi="Calibri"/>
                <w:b/>
                <w:color w:val="000000"/>
                <w:sz w:val="22"/>
                <w:szCs w:val="22"/>
              </w:rPr>
              <w:t>Total</w:t>
            </w:r>
          </w:p>
        </w:tc>
      </w:tr>
      <w:tr w:rsidR="0016391B" w:rsidRPr="0016391B" w:rsidTr="0016391B">
        <w:trPr>
          <w:trHeight w:val="300"/>
        </w:trPr>
        <w:tc>
          <w:tcPr>
            <w:tcW w:w="940" w:type="dxa"/>
            <w:tcBorders>
              <w:top w:val="nil"/>
              <w:left w:val="nil"/>
              <w:bottom w:val="single" w:sz="4" w:space="0" w:color="auto"/>
              <w:right w:val="single" w:sz="4" w:space="0" w:color="auto"/>
            </w:tcBorders>
            <w:shd w:val="clear" w:color="auto" w:fill="auto"/>
            <w:noWrap/>
            <w:vAlign w:val="bottom"/>
            <w:hideMark/>
          </w:tcPr>
          <w:p w:rsidR="0016391B" w:rsidRPr="0016391B" w:rsidRDefault="0016391B" w:rsidP="0016391B">
            <w:pPr>
              <w:rPr>
                <w:rFonts w:ascii="Calibri" w:hAnsi="Calibri"/>
                <w:color w:val="000000"/>
              </w:rPr>
            </w:pPr>
            <w:r w:rsidRPr="0016391B">
              <w:rPr>
                <w:rFonts w:ascii="Calibri" w:hAnsi="Calibri"/>
                <w:color w:val="000000"/>
                <w:sz w:val="22"/>
                <w:szCs w:val="22"/>
              </w:rPr>
              <w:t> </w:t>
            </w:r>
          </w:p>
        </w:tc>
        <w:tc>
          <w:tcPr>
            <w:tcW w:w="447"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653" w:type="dxa"/>
            <w:tcBorders>
              <w:top w:val="nil"/>
              <w:left w:val="nil"/>
              <w:bottom w:val="single" w:sz="4" w:space="0" w:color="auto"/>
              <w:right w:val="nil"/>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c>
          <w:tcPr>
            <w:tcW w:w="338"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662" w:type="dxa"/>
            <w:tcBorders>
              <w:top w:val="nil"/>
              <w:left w:val="nil"/>
              <w:bottom w:val="single" w:sz="4" w:space="0" w:color="auto"/>
              <w:right w:val="nil"/>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c>
          <w:tcPr>
            <w:tcW w:w="365"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715" w:type="dxa"/>
            <w:tcBorders>
              <w:top w:val="nil"/>
              <w:left w:val="nil"/>
              <w:bottom w:val="single" w:sz="4" w:space="0" w:color="auto"/>
              <w:right w:val="nil"/>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c>
          <w:tcPr>
            <w:tcW w:w="406"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594" w:type="dxa"/>
            <w:tcBorders>
              <w:top w:val="nil"/>
              <w:left w:val="nil"/>
              <w:bottom w:val="single" w:sz="4" w:space="0" w:color="auto"/>
              <w:right w:val="nil"/>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c>
          <w:tcPr>
            <w:tcW w:w="338"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662" w:type="dxa"/>
            <w:tcBorders>
              <w:top w:val="nil"/>
              <w:left w:val="nil"/>
              <w:bottom w:val="single" w:sz="4" w:space="0" w:color="auto"/>
              <w:right w:val="single" w:sz="4" w:space="0" w:color="auto"/>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c>
          <w:tcPr>
            <w:tcW w:w="406" w:type="dxa"/>
            <w:tcBorders>
              <w:top w:val="nil"/>
              <w:left w:val="nil"/>
              <w:bottom w:val="single" w:sz="4" w:space="0" w:color="auto"/>
              <w:right w:val="nil"/>
            </w:tcBorders>
            <w:shd w:val="clear" w:color="auto" w:fill="auto"/>
            <w:noWrap/>
            <w:vAlign w:val="bottom"/>
            <w:hideMark/>
          </w:tcPr>
          <w:p w:rsidR="0016391B" w:rsidRPr="0016391B" w:rsidRDefault="0016391B" w:rsidP="0016391B">
            <w:pPr>
              <w:rPr>
                <w:rFonts w:ascii="Calibri" w:hAnsi="Calibri"/>
                <w:color w:val="000000"/>
              </w:rPr>
            </w:pPr>
            <w:proofErr w:type="spellStart"/>
            <w:r w:rsidRPr="0016391B">
              <w:rPr>
                <w:rFonts w:ascii="Calibri" w:hAnsi="Calibri"/>
                <w:color w:val="000000"/>
                <w:sz w:val="22"/>
                <w:szCs w:val="22"/>
              </w:rPr>
              <w:t>Eff</w:t>
            </w:r>
            <w:proofErr w:type="spellEnd"/>
          </w:p>
        </w:tc>
        <w:tc>
          <w:tcPr>
            <w:tcW w:w="594" w:type="dxa"/>
            <w:tcBorders>
              <w:top w:val="nil"/>
              <w:left w:val="nil"/>
              <w:bottom w:val="single" w:sz="4" w:space="0" w:color="auto"/>
              <w:right w:val="nil"/>
            </w:tcBorders>
            <w:shd w:val="clear" w:color="auto" w:fill="auto"/>
            <w:noWrap/>
            <w:vAlign w:val="bottom"/>
            <w:hideMark/>
          </w:tcPr>
          <w:p w:rsidR="0016391B" w:rsidRPr="0016391B" w:rsidRDefault="0016391B" w:rsidP="0016391B">
            <w:pPr>
              <w:jc w:val="center"/>
              <w:rPr>
                <w:rFonts w:ascii="Calibri" w:hAnsi="Calibri"/>
                <w:b/>
                <w:bCs/>
                <w:color w:val="000000"/>
              </w:rPr>
            </w:pPr>
            <w:r w:rsidRPr="0016391B">
              <w:rPr>
                <w:rFonts w:ascii="Calibri" w:hAnsi="Calibri"/>
                <w:b/>
                <w:bCs/>
                <w:color w:val="000000"/>
                <w:sz w:val="22"/>
                <w:szCs w:val="22"/>
              </w:rPr>
              <w:t>%</w:t>
            </w:r>
          </w:p>
        </w:tc>
      </w:tr>
      <w:tr w:rsidR="0016391B" w:rsidRPr="0016391B" w:rsidTr="0016391B">
        <w:trPr>
          <w:trHeight w:val="300"/>
        </w:trPr>
        <w:tc>
          <w:tcPr>
            <w:tcW w:w="940" w:type="dxa"/>
            <w:tcBorders>
              <w:top w:val="nil"/>
              <w:left w:val="nil"/>
              <w:bottom w:val="nil"/>
              <w:right w:val="single" w:sz="4" w:space="0" w:color="auto"/>
            </w:tcBorders>
            <w:shd w:val="clear" w:color="auto" w:fill="auto"/>
            <w:noWrap/>
            <w:vAlign w:val="bottom"/>
            <w:hideMark/>
          </w:tcPr>
          <w:p w:rsidR="0016391B" w:rsidRPr="00001755" w:rsidRDefault="00C45E2F" w:rsidP="0016391B">
            <w:pPr>
              <w:rPr>
                <w:rFonts w:ascii="Calibri" w:hAnsi="Calibri"/>
                <w:b/>
                <w:color w:val="000000"/>
              </w:rPr>
            </w:pPr>
            <w:r w:rsidRPr="00001755">
              <w:rPr>
                <w:rFonts w:ascii="Calibri" w:hAnsi="Calibri"/>
                <w:b/>
                <w:color w:val="000000"/>
                <w:sz w:val="22"/>
                <w:szCs w:val="22"/>
              </w:rPr>
              <w:t>O</w:t>
            </w:r>
            <w:r w:rsidR="0016391B" w:rsidRPr="00001755">
              <w:rPr>
                <w:rFonts w:ascii="Calibri" w:hAnsi="Calibri"/>
                <w:b/>
                <w:color w:val="000000"/>
                <w:sz w:val="22"/>
                <w:szCs w:val="22"/>
              </w:rPr>
              <w:t>ui</w:t>
            </w:r>
          </w:p>
        </w:tc>
        <w:tc>
          <w:tcPr>
            <w:tcW w:w="447"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54</w:t>
            </w:r>
          </w:p>
        </w:tc>
        <w:tc>
          <w:tcPr>
            <w:tcW w:w="653"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31,4</w:t>
            </w:r>
          </w:p>
        </w:tc>
        <w:tc>
          <w:tcPr>
            <w:tcW w:w="338"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31</w:t>
            </w:r>
          </w:p>
        </w:tc>
        <w:tc>
          <w:tcPr>
            <w:tcW w:w="662"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34,8</w:t>
            </w:r>
          </w:p>
        </w:tc>
        <w:tc>
          <w:tcPr>
            <w:tcW w:w="365"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10</w:t>
            </w:r>
          </w:p>
        </w:tc>
        <w:tc>
          <w:tcPr>
            <w:tcW w:w="715"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19,6</w:t>
            </w:r>
          </w:p>
        </w:tc>
        <w:tc>
          <w:tcPr>
            <w:tcW w:w="406"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73</w:t>
            </w:r>
          </w:p>
        </w:tc>
        <w:tc>
          <w:tcPr>
            <w:tcW w:w="594"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18,3</w:t>
            </w:r>
          </w:p>
        </w:tc>
        <w:tc>
          <w:tcPr>
            <w:tcW w:w="338"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23</w:t>
            </w:r>
          </w:p>
        </w:tc>
        <w:tc>
          <w:tcPr>
            <w:tcW w:w="662" w:type="dxa"/>
            <w:tcBorders>
              <w:top w:val="nil"/>
              <w:left w:val="nil"/>
              <w:bottom w:val="nil"/>
              <w:right w:val="single" w:sz="4" w:space="0" w:color="auto"/>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23,5</w:t>
            </w:r>
          </w:p>
        </w:tc>
        <w:tc>
          <w:tcPr>
            <w:tcW w:w="406"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191</w:t>
            </w:r>
          </w:p>
        </w:tc>
        <w:tc>
          <w:tcPr>
            <w:tcW w:w="594"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23,6</w:t>
            </w:r>
          </w:p>
        </w:tc>
      </w:tr>
      <w:tr w:rsidR="0016391B" w:rsidRPr="0016391B" w:rsidTr="0016391B">
        <w:trPr>
          <w:trHeight w:val="300"/>
        </w:trPr>
        <w:tc>
          <w:tcPr>
            <w:tcW w:w="940" w:type="dxa"/>
            <w:tcBorders>
              <w:top w:val="nil"/>
              <w:left w:val="nil"/>
              <w:bottom w:val="nil"/>
              <w:right w:val="single" w:sz="4" w:space="0" w:color="auto"/>
            </w:tcBorders>
            <w:shd w:val="clear" w:color="auto" w:fill="auto"/>
            <w:noWrap/>
            <w:vAlign w:val="bottom"/>
            <w:hideMark/>
          </w:tcPr>
          <w:p w:rsidR="0016391B" w:rsidRPr="00001755" w:rsidRDefault="00C45E2F" w:rsidP="0016391B">
            <w:pPr>
              <w:rPr>
                <w:rFonts w:ascii="Calibri" w:hAnsi="Calibri"/>
                <w:b/>
                <w:color w:val="000000"/>
              </w:rPr>
            </w:pPr>
            <w:r w:rsidRPr="00001755">
              <w:rPr>
                <w:rFonts w:ascii="Calibri" w:hAnsi="Calibri"/>
                <w:b/>
                <w:color w:val="000000"/>
                <w:sz w:val="22"/>
                <w:szCs w:val="22"/>
              </w:rPr>
              <w:t>N</w:t>
            </w:r>
            <w:r w:rsidR="0016391B" w:rsidRPr="00001755">
              <w:rPr>
                <w:rFonts w:ascii="Calibri" w:hAnsi="Calibri"/>
                <w:b/>
                <w:color w:val="000000"/>
                <w:sz w:val="22"/>
                <w:szCs w:val="22"/>
              </w:rPr>
              <w:t>on</w:t>
            </w:r>
          </w:p>
        </w:tc>
        <w:tc>
          <w:tcPr>
            <w:tcW w:w="447"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118</w:t>
            </w:r>
          </w:p>
        </w:tc>
        <w:tc>
          <w:tcPr>
            <w:tcW w:w="653"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68,6</w:t>
            </w:r>
          </w:p>
        </w:tc>
        <w:tc>
          <w:tcPr>
            <w:tcW w:w="338"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58</w:t>
            </w:r>
          </w:p>
        </w:tc>
        <w:tc>
          <w:tcPr>
            <w:tcW w:w="662"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65,2</w:t>
            </w:r>
          </w:p>
        </w:tc>
        <w:tc>
          <w:tcPr>
            <w:tcW w:w="365"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41</w:t>
            </w:r>
          </w:p>
        </w:tc>
        <w:tc>
          <w:tcPr>
            <w:tcW w:w="715"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80,4</w:t>
            </w:r>
          </w:p>
        </w:tc>
        <w:tc>
          <w:tcPr>
            <w:tcW w:w="406"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327</w:t>
            </w:r>
          </w:p>
        </w:tc>
        <w:tc>
          <w:tcPr>
            <w:tcW w:w="594"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81,8</w:t>
            </w:r>
          </w:p>
        </w:tc>
        <w:tc>
          <w:tcPr>
            <w:tcW w:w="338"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75</w:t>
            </w:r>
          </w:p>
        </w:tc>
        <w:tc>
          <w:tcPr>
            <w:tcW w:w="662" w:type="dxa"/>
            <w:tcBorders>
              <w:top w:val="nil"/>
              <w:left w:val="nil"/>
              <w:bottom w:val="nil"/>
              <w:right w:val="single" w:sz="4" w:space="0" w:color="auto"/>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76,5</w:t>
            </w:r>
          </w:p>
        </w:tc>
        <w:tc>
          <w:tcPr>
            <w:tcW w:w="406"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619</w:t>
            </w:r>
          </w:p>
        </w:tc>
        <w:tc>
          <w:tcPr>
            <w:tcW w:w="594" w:type="dxa"/>
            <w:tcBorders>
              <w:top w:val="nil"/>
              <w:left w:val="nil"/>
              <w:bottom w:val="nil"/>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76,4</w:t>
            </w:r>
          </w:p>
        </w:tc>
      </w:tr>
      <w:tr w:rsidR="0016391B" w:rsidRPr="0016391B" w:rsidTr="0016391B">
        <w:trPr>
          <w:trHeight w:val="300"/>
        </w:trPr>
        <w:tc>
          <w:tcPr>
            <w:tcW w:w="940" w:type="dxa"/>
            <w:tcBorders>
              <w:top w:val="single" w:sz="4" w:space="0" w:color="auto"/>
              <w:left w:val="nil"/>
              <w:bottom w:val="single" w:sz="4" w:space="0" w:color="auto"/>
              <w:right w:val="single" w:sz="4" w:space="0" w:color="auto"/>
            </w:tcBorders>
            <w:shd w:val="clear" w:color="auto" w:fill="auto"/>
            <w:noWrap/>
            <w:vAlign w:val="bottom"/>
            <w:hideMark/>
          </w:tcPr>
          <w:p w:rsidR="0016391B" w:rsidRPr="00001755" w:rsidRDefault="0016391B" w:rsidP="0016391B">
            <w:pPr>
              <w:rPr>
                <w:rFonts w:ascii="Calibri" w:hAnsi="Calibri"/>
                <w:b/>
                <w:color w:val="000000"/>
              </w:rPr>
            </w:pPr>
            <w:r w:rsidRPr="00001755">
              <w:rPr>
                <w:rFonts w:ascii="Calibri" w:hAnsi="Calibri"/>
                <w:b/>
                <w:color w:val="000000"/>
                <w:sz w:val="22"/>
                <w:szCs w:val="22"/>
              </w:rPr>
              <w:t>Total</w:t>
            </w:r>
          </w:p>
        </w:tc>
        <w:tc>
          <w:tcPr>
            <w:tcW w:w="447"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172</w:t>
            </w:r>
          </w:p>
        </w:tc>
        <w:tc>
          <w:tcPr>
            <w:tcW w:w="653"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c>
          <w:tcPr>
            <w:tcW w:w="338"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89</w:t>
            </w:r>
          </w:p>
        </w:tc>
        <w:tc>
          <w:tcPr>
            <w:tcW w:w="662"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c>
          <w:tcPr>
            <w:tcW w:w="365"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51</w:t>
            </w:r>
          </w:p>
        </w:tc>
        <w:tc>
          <w:tcPr>
            <w:tcW w:w="715"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c>
          <w:tcPr>
            <w:tcW w:w="406"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400</w:t>
            </w:r>
          </w:p>
        </w:tc>
        <w:tc>
          <w:tcPr>
            <w:tcW w:w="594"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c>
          <w:tcPr>
            <w:tcW w:w="338"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98</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c>
          <w:tcPr>
            <w:tcW w:w="406"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color w:val="000000"/>
              </w:rPr>
            </w:pPr>
            <w:r w:rsidRPr="0016391B">
              <w:rPr>
                <w:rFonts w:ascii="Calibri" w:hAnsi="Calibri"/>
                <w:color w:val="000000"/>
                <w:sz w:val="22"/>
                <w:szCs w:val="22"/>
              </w:rPr>
              <w:t>810</w:t>
            </w:r>
          </w:p>
        </w:tc>
        <w:tc>
          <w:tcPr>
            <w:tcW w:w="594" w:type="dxa"/>
            <w:tcBorders>
              <w:top w:val="single" w:sz="4" w:space="0" w:color="auto"/>
              <w:left w:val="nil"/>
              <w:bottom w:val="single" w:sz="4" w:space="0" w:color="auto"/>
              <w:right w:val="nil"/>
            </w:tcBorders>
            <w:shd w:val="clear" w:color="auto" w:fill="auto"/>
            <w:noWrap/>
            <w:vAlign w:val="bottom"/>
            <w:hideMark/>
          </w:tcPr>
          <w:p w:rsidR="0016391B" w:rsidRPr="0016391B" w:rsidRDefault="0016391B" w:rsidP="0016391B">
            <w:pPr>
              <w:jc w:val="right"/>
              <w:rPr>
                <w:rFonts w:ascii="Calibri" w:hAnsi="Calibri"/>
                <w:b/>
                <w:bCs/>
                <w:color w:val="000000"/>
              </w:rPr>
            </w:pPr>
            <w:r w:rsidRPr="0016391B">
              <w:rPr>
                <w:rFonts w:ascii="Calibri" w:hAnsi="Calibri"/>
                <w:b/>
                <w:bCs/>
                <w:color w:val="000000"/>
                <w:sz w:val="22"/>
                <w:szCs w:val="22"/>
              </w:rPr>
              <w:t>100,0</w:t>
            </w:r>
          </w:p>
        </w:tc>
      </w:tr>
    </w:tbl>
    <w:p w:rsidR="00A85006" w:rsidRDefault="00A85006" w:rsidP="00A85006">
      <w:pPr>
        <w:rPr>
          <w:rFonts w:ascii="Book Antiqua" w:hAnsi="Book Antiqua"/>
          <w:bCs/>
        </w:rPr>
      </w:pPr>
      <w:r w:rsidRPr="00633DA9">
        <w:rPr>
          <w:rFonts w:ascii="Book Antiqua" w:hAnsi="Book Antiqua"/>
          <w:bCs/>
        </w:rPr>
        <w:t>AGEPE/Observatoire, enquête secteur informel 2008</w:t>
      </w:r>
    </w:p>
    <w:p w:rsidR="00387B61" w:rsidRDefault="00387B61" w:rsidP="006674F5">
      <w:pPr>
        <w:rPr>
          <w:rFonts w:ascii="Book Antiqua" w:hAnsi="Book Antiqua"/>
        </w:rPr>
      </w:pPr>
    </w:p>
    <w:p w:rsidR="00387B61" w:rsidRDefault="00C16AA1" w:rsidP="00222406">
      <w:pPr>
        <w:ind w:firstLine="284"/>
        <w:jc w:val="both"/>
        <w:rPr>
          <w:rFonts w:ascii="Book Antiqua" w:hAnsi="Book Antiqua"/>
          <w:b/>
          <w:i/>
        </w:rPr>
      </w:pPr>
      <w:r>
        <w:rPr>
          <w:rFonts w:ascii="Book Antiqua" w:hAnsi="Book Antiqua"/>
          <w:b/>
          <w:i/>
        </w:rPr>
        <w:t>Le manque de clientèle (41</w:t>
      </w:r>
      <w:r w:rsidR="005E4CFA" w:rsidRPr="005E4CFA">
        <w:rPr>
          <w:rFonts w:ascii="Book Antiqua" w:hAnsi="Book Antiqua"/>
          <w:b/>
          <w:i/>
        </w:rPr>
        <w:t>,</w:t>
      </w:r>
      <w:r>
        <w:rPr>
          <w:rFonts w:ascii="Book Antiqua" w:hAnsi="Book Antiqua"/>
          <w:b/>
          <w:i/>
        </w:rPr>
        <w:t>7</w:t>
      </w:r>
      <w:r w:rsidR="005E4CFA" w:rsidRPr="005E4CFA">
        <w:rPr>
          <w:rFonts w:ascii="Book Antiqua" w:hAnsi="Book Antiqua"/>
          <w:b/>
          <w:i/>
        </w:rPr>
        <w:t xml:space="preserve">%), le manque de </w:t>
      </w:r>
      <w:r>
        <w:rPr>
          <w:rFonts w:ascii="Book Antiqua" w:hAnsi="Book Antiqua"/>
          <w:b/>
          <w:i/>
        </w:rPr>
        <w:t>matières premières (26</w:t>
      </w:r>
      <w:r w:rsidR="005E4CFA" w:rsidRPr="005E4CFA">
        <w:rPr>
          <w:rFonts w:ascii="Book Antiqua" w:hAnsi="Book Antiqua"/>
          <w:b/>
          <w:i/>
        </w:rPr>
        <w:t>%), l</w:t>
      </w:r>
      <w:r w:rsidR="001C29B0">
        <w:rPr>
          <w:rFonts w:ascii="Book Antiqua" w:hAnsi="Book Antiqua"/>
          <w:b/>
          <w:i/>
        </w:rPr>
        <w:t>e manque de liquidités</w:t>
      </w:r>
      <w:r w:rsidR="005E4CFA" w:rsidRPr="005E4CFA">
        <w:rPr>
          <w:rFonts w:ascii="Book Antiqua" w:hAnsi="Book Antiqua"/>
          <w:b/>
          <w:i/>
        </w:rPr>
        <w:t xml:space="preserve"> (</w:t>
      </w:r>
      <w:r>
        <w:rPr>
          <w:rFonts w:ascii="Book Antiqua" w:hAnsi="Book Antiqua"/>
          <w:b/>
          <w:i/>
        </w:rPr>
        <w:t>14</w:t>
      </w:r>
      <w:r w:rsidR="005E4CFA" w:rsidRPr="005E4CFA">
        <w:rPr>
          <w:rFonts w:ascii="Book Antiqua" w:hAnsi="Book Antiqua"/>
          <w:b/>
          <w:i/>
        </w:rPr>
        <w:t>,</w:t>
      </w:r>
      <w:r>
        <w:rPr>
          <w:rFonts w:ascii="Book Antiqua" w:hAnsi="Book Antiqua"/>
          <w:b/>
          <w:i/>
        </w:rPr>
        <w:t>9</w:t>
      </w:r>
      <w:r w:rsidR="005E4CFA" w:rsidRPr="005E4CFA">
        <w:rPr>
          <w:rFonts w:ascii="Book Antiqua" w:hAnsi="Book Antiqua"/>
          <w:b/>
          <w:i/>
        </w:rPr>
        <w:t>%) et l</w:t>
      </w:r>
      <w:r>
        <w:rPr>
          <w:rFonts w:ascii="Book Antiqua" w:hAnsi="Book Antiqua"/>
          <w:b/>
          <w:i/>
        </w:rPr>
        <w:t>a concurrence (9</w:t>
      </w:r>
      <w:r w:rsidR="005E4CFA">
        <w:rPr>
          <w:rFonts w:ascii="Book Antiqua" w:hAnsi="Book Antiqua"/>
          <w:b/>
          <w:i/>
        </w:rPr>
        <w:t>%)</w:t>
      </w:r>
      <w:r w:rsidR="005E4CFA" w:rsidRPr="005E4CFA">
        <w:rPr>
          <w:rFonts w:ascii="Book Antiqua" w:hAnsi="Book Antiqua"/>
          <w:b/>
          <w:i/>
        </w:rPr>
        <w:t xml:space="preserve"> sont énumérées par les chefs d’unités comme les principales difficultés risquant de faire disparaître leur établissement</w:t>
      </w:r>
    </w:p>
    <w:p w:rsidR="00DB78F3" w:rsidRPr="005E4CFA" w:rsidRDefault="00DB78F3" w:rsidP="00222406">
      <w:pPr>
        <w:ind w:firstLine="284"/>
        <w:jc w:val="both"/>
        <w:rPr>
          <w:rFonts w:ascii="Book Antiqua" w:hAnsi="Book Antiqua"/>
          <w:b/>
          <w:i/>
        </w:rPr>
      </w:pPr>
    </w:p>
    <w:p w:rsidR="009A39EE" w:rsidRDefault="00C16AA1" w:rsidP="00C80C87">
      <w:pPr>
        <w:ind w:firstLine="284"/>
        <w:jc w:val="both"/>
        <w:rPr>
          <w:rFonts w:ascii="Book Antiqua" w:hAnsi="Book Antiqua"/>
        </w:rPr>
      </w:pPr>
      <w:r>
        <w:rPr>
          <w:rFonts w:ascii="Book Antiqua" w:hAnsi="Book Antiqua"/>
        </w:rPr>
        <w:t xml:space="preserve">Les chefs des unités des jeunes </w:t>
      </w:r>
      <w:r w:rsidR="0075301A">
        <w:rPr>
          <w:rFonts w:ascii="Book Antiqua" w:hAnsi="Book Antiqua"/>
        </w:rPr>
        <w:t>diplômés</w:t>
      </w:r>
      <w:r>
        <w:rPr>
          <w:rFonts w:ascii="Book Antiqua" w:hAnsi="Book Antiqua"/>
        </w:rPr>
        <w:t xml:space="preserve"> invoquent davantage le manque de clientèle comme menace </w:t>
      </w:r>
      <w:r w:rsidR="0075301A">
        <w:rPr>
          <w:rFonts w:ascii="Book Antiqua" w:hAnsi="Book Antiqua"/>
        </w:rPr>
        <w:t>pour</w:t>
      </w:r>
      <w:r>
        <w:rPr>
          <w:rFonts w:ascii="Book Antiqua" w:hAnsi="Book Antiqua"/>
        </w:rPr>
        <w:t xml:space="preserve"> leur activité (55,1%). Ils sont suivis par </w:t>
      </w:r>
      <w:r w:rsidR="00C80C87">
        <w:rPr>
          <w:rFonts w:ascii="Book Antiqua" w:hAnsi="Book Antiqua"/>
        </w:rPr>
        <w:t>les chefs des unités localisées qui invoquent cette difficulté à 46,8%.</w:t>
      </w:r>
    </w:p>
    <w:p w:rsidR="00FD0F27" w:rsidRDefault="00FD0F27" w:rsidP="00C80C87">
      <w:pPr>
        <w:ind w:firstLine="284"/>
        <w:jc w:val="both"/>
        <w:rPr>
          <w:rFonts w:ascii="Book Antiqua" w:hAnsi="Book Antiqua"/>
        </w:rPr>
      </w:pPr>
    </w:p>
    <w:p w:rsidR="00C80C87" w:rsidRDefault="00C80C87" w:rsidP="00C80C87">
      <w:pPr>
        <w:ind w:firstLine="284"/>
        <w:jc w:val="both"/>
        <w:rPr>
          <w:rFonts w:ascii="Book Antiqua" w:hAnsi="Book Antiqua"/>
        </w:rPr>
      </w:pPr>
      <w:r>
        <w:rPr>
          <w:rFonts w:ascii="Book Antiqua" w:hAnsi="Book Antiqua"/>
        </w:rPr>
        <w:t>L’on remarque que les chefs d’unités des jeunes diplômés sont plus concernés par les problèmes de concurrence (15,7% contre 9% pour l’ensemble). Quant aux chefs des unités installées à domicile, ils invoquent davantage le manque de matières premières comme menace pour leur activité.</w:t>
      </w:r>
      <w:r w:rsidR="00FD0F27">
        <w:rPr>
          <w:rFonts w:ascii="Book Antiqua" w:hAnsi="Book Antiqua"/>
        </w:rPr>
        <w:t xml:space="preserve"> Il en est de même pour les micro-unités de subsistance mais dans une moindre mesure. Ces dernières invoquent également plus le manque de clientèle comme menace sur leur activité.</w:t>
      </w:r>
    </w:p>
    <w:p w:rsidR="001C29B0" w:rsidRDefault="001C29B0" w:rsidP="00C80C87">
      <w:pPr>
        <w:ind w:firstLine="284"/>
        <w:jc w:val="both"/>
        <w:rPr>
          <w:rFonts w:ascii="Book Antiqua" w:hAnsi="Book Antiqua"/>
        </w:rPr>
      </w:pPr>
    </w:p>
    <w:p w:rsidR="001C29B0" w:rsidRDefault="001C29B0" w:rsidP="00C80C87">
      <w:pPr>
        <w:ind w:firstLine="284"/>
        <w:jc w:val="both"/>
        <w:rPr>
          <w:rFonts w:ascii="Book Antiqua" w:hAnsi="Book Antiqua"/>
        </w:rPr>
      </w:pPr>
      <w:r>
        <w:rPr>
          <w:rFonts w:ascii="Book Antiqua" w:hAnsi="Book Antiqua"/>
        </w:rPr>
        <w:t xml:space="preserve">Si l’on ajoute au manque de clientèle les problèmes de concurrence, cela fait un total de 50,7% de chefs d’unités informelles qui estiment </w:t>
      </w:r>
      <w:r w:rsidR="006C65C4">
        <w:rPr>
          <w:rFonts w:ascii="Book Antiqua" w:hAnsi="Book Antiqua"/>
        </w:rPr>
        <w:t xml:space="preserve">que les difficultés </w:t>
      </w:r>
      <w:r w:rsidR="006C65C4">
        <w:rPr>
          <w:rFonts w:ascii="Book Antiqua" w:hAnsi="Book Antiqua"/>
        </w:rPr>
        <w:lastRenderedPageBreak/>
        <w:t xml:space="preserve">d’écoulement de leur production constituent une menace pour leur activité. Ce fait est lié au phénomène d’imitation constaté dans ce secteur. Il est courant en effet qu’un nombre important de personnes s’investissent dans la même activité dès qu’elle semble rentable. La part relativement élevée de jeunes diplômés parmi ceux qui invoquent cette difficulté </w:t>
      </w:r>
      <w:r w:rsidR="008A6770">
        <w:rPr>
          <w:rFonts w:ascii="Book Antiqua" w:hAnsi="Book Antiqua"/>
        </w:rPr>
        <w:t>tend à confirmer cette allégation. En effet, ils sont nombreux à s’investir dans les activités telles que les cabines téléphoniques.</w:t>
      </w:r>
    </w:p>
    <w:p w:rsidR="00FD0F27" w:rsidRDefault="00FD0F27" w:rsidP="00C80C87">
      <w:pPr>
        <w:ind w:firstLine="284"/>
        <w:jc w:val="both"/>
        <w:rPr>
          <w:rFonts w:ascii="Book Antiqua" w:hAnsi="Book Antiqua"/>
        </w:rPr>
      </w:pPr>
    </w:p>
    <w:p w:rsidR="009A39EE" w:rsidRDefault="00A85006" w:rsidP="006674F5">
      <w:pPr>
        <w:rPr>
          <w:rFonts w:ascii="Book Antiqua" w:hAnsi="Book Antiqua"/>
          <w:b/>
        </w:rPr>
      </w:pPr>
      <w:r w:rsidRPr="00090531">
        <w:rPr>
          <w:rFonts w:ascii="Book Antiqua" w:hAnsi="Book Antiqua"/>
          <w:b/>
          <w:u w:val="single"/>
        </w:rPr>
        <w:t>Tableau</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III.11</w:t>
      </w:r>
      <w:r w:rsidRPr="005E4CFA">
        <w:rPr>
          <w:rFonts w:ascii="Book Antiqua" w:hAnsi="Book Antiqua"/>
          <w:b/>
        </w:rPr>
        <w:t> </w:t>
      </w:r>
      <w:r w:rsidR="005E4CFA" w:rsidRPr="005E4CFA">
        <w:rPr>
          <w:rFonts w:ascii="Book Antiqua" w:hAnsi="Book Antiqua"/>
          <w:b/>
        </w:rPr>
        <w:t xml:space="preserve">: Les principales menaces </w:t>
      </w:r>
      <w:r w:rsidR="00182D23">
        <w:rPr>
          <w:rFonts w:ascii="Book Antiqua" w:hAnsi="Book Antiqua"/>
          <w:b/>
        </w:rPr>
        <w:t>sur les activités</w:t>
      </w:r>
      <w:r w:rsidR="0047308F">
        <w:rPr>
          <w:rFonts w:ascii="Book Antiqua" w:hAnsi="Book Antiqua"/>
          <w:b/>
        </w:rPr>
        <w:t xml:space="preserve"> </w:t>
      </w:r>
      <w:r w:rsidRPr="005E4CFA">
        <w:rPr>
          <w:rFonts w:ascii="Book Antiqua" w:hAnsi="Book Antiqua"/>
          <w:b/>
        </w:rPr>
        <w:t>secteur informel</w:t>
      </w:r>
    </w:p>
    <w:p w:rsidR="00230C96" w:rsidRDefault="00230C96" w:rsidP="006674F5">
      <w:pPr>
        <w:rPr>
          <w:rFonts w:ascii="Book Antiqua" w:hAnsi="Book Antiqua"/>
          <w:b/>
        </w:rPr>
      </w:pPr>
    </w:p>
    <w:tbl>
      <w:tblPr>
        <w:tblW w:w="7528" w:type="dxa"/>
        <w:tblInd w:w="55" w:type="dxa"/>
        <w:tblCellMar>
          <w:left w:w="70" w:type="dxa"/>
          <w:right w:w="70" w:type="dxa"/>
        </w:tblCellMar>
        <w:tblLook w:val="04A0"/>
      </w:tblPr>
      <w:tblGrid>
        <w:gridCol w:w="1060"/>
        <w:gridCol w:w="475"/>
        <w:gridCol w:w="643"/>
        <w:gridCol w:w="382"/>
        <w:gridCol w:w="662"/>
        <w:gridCol w:w="382"/>
        <w:gridCol w:w="643"/>
        <w:gridCol w:w="475"/>
        <w:gridCol w:w="643"/>
        <w:gridCol w:w="382"/>
        <w:gridCol w:w="662"/>
        <w:gridCol w:w="475"/>
        <w:gridCol w:w="644"/>
      </w:tblGrid>
      <w:tr w:rsidR="00C16AA1" w:rsidRPr="00C16AA1" w:rsidTr="00DB1708">
        <w:trPr>
          <w:trHeight w:val="300"/>
        </w:trPr>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16AA1" w:rsidRPr="00C16AA1" w:rsidRDefault="00C16AA1" w:rsidP="00C16AA1">
            <w:pPr>
              <w:rPr>
                <w:rFonts w:ascii="Calibri" w:hAnsi="Calibri"/>
                <w:color w:val="000000"/>
              </w:rPr>
            </w:pPr>
            <w:r w:rsidRPr="00C16AA1">
              <w:rPr>
                <w:rFonts w:ascii="Calibri" w:hAnsi="Calibri"/>
                <w:color w:val="000000"/>
                <w:sz w:val="22"/>
                <w:szCs w:val="22"/>
              </w:rPr>
              <w:t> </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Classe 1</w:t>
            </w:r>
          </w:p>
        </w:tc>
        <w:tc>
          <w:tcPr>
            <w:tcW w:w="1044" w:type="dxa"/>
            <w:gridSpan w:val="2"/>
            <w:tcBorders>
              <w:top w:val="single" w:sz="4" w:space="0" w:color="auto"/>
              <w:left w:val="nil"/>
              <w:bottom w:val="single" w:sz="4" w:space="0" w:color="auto"/>
              <w:right w:val="nil"/>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Classe 2</w:t>
            </w:r>
          </w:p>
        </w:tc>
        <w:tc>
          <w:tcPr>
            <w:tcW w:w="1025" w:type="dxa"/>
            <w:gridSpan w:val="2"/>
            <w:tcBorders>
              <w:top w:val="single" w:sz="4" w:space="0" w:color="auto"/>
              <w:left w:val="nil"/>
              <w:bottom w:val="single" w:sz="4" w:space="0" w:color="auto"/>
              <w:right w:val="nil"/>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Classe 3</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Classe 4</w:t>
            </w:r>
          </w:p>
        </w:tc>
        <w:tc>
          <w:tcPr>
            <w:tcW w:w="10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Classe 5</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C16AA1" w:rsidRPr="00001755" w:rsidRDefault="00C16AA1" w:rsidP="00C16AA1">
            <w:pPr>
              <w:jc w:val="center"/>
              <w:rPr>
                <w:rFonts w:ascii="Calibri" w:hAnsi="Calibri"/>
                <w:b/>
                <w:color w:val="000000"/>
              </w:rPr>
            </w:pPr>
            <w:r w:rsidRPr="00001755">
              <w:rPr>
                <w:rFonts w:ascii="Calibri" w:hAnsi="Calibri"/>
                <w:b/>
                <w:color w:val="000000"/>
                <w:sz w:val="22"/>
                <w:szCs w:val="22"/>
              </w:rPr>
              <w:t>Total</w:t>
            </w:r>
          </w:p>
        </w:tc>
      </w:tr>
      <w:tr w:rsidR="00C16AA1" w:rsidRPr="00C16AA1" w:rsidTr="00DB1708">
        <w:trPr>
          <w:trHeight w:val="300"/>
        </w:trPr>
        <w:tc>
          <w:tcPr>
            <w:tcW w:w="1060" w:type="dxa"/>
            <w:tcBorders>
              <w:top w:val="nil"/>
              <w:left w:val="nil"/>
              <w:bottom w:val="single" w:sz="4" w:space="0" w:color="auto"/>
              <w:right w:val="single" w:sz="4" w:space="0" w:color="auto"/>
            </w:tcBorders>
            <w:shd w:val="clear" w:color="auto" w:fill="auto"/>
            <w:noWrap/>
            <w:vAlign w:val="bottom"/>
            <w:hideMark/>
          </w:tcPr>
          <w:p w:rsidR="00C16AA1" w:rsidRPr="00C16AA1" w:rsidRDefault="00C16AA1" w:rsidP="00C16AA1">
            <w:pPr>
              <w:rPr>
                <w:rFonts w:ascii="Calibri" w:hAnsi="Calibri"/>
                <w:color w:val="000000"/>
              </w:rPr>
            </w:pPr>
            <w:r w:rsidRPr="00C16AA1">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b/>
                <w:bCs/>
                <w:color w:val="000000"/>
              </w:rPr>
            </w:pPr>
            <w:r w:rsidRPr="00C16AA1">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62" w:type="dxa"/>
            <w:tcBorders>
              <w:top w:val="nil"/>
              <w:left w:val="nil"/>
              <w:bottom w:val="single" w:sz="4" w:space="0" w:color="auto"/>
              <w:right w:val="nil"/>
            </w:tcBorders>
            <w:shd w:val="clear" w:color="auto" w:fill="auto"/>
            <w:noWrap/>
            <w:vAlign w:val="bottom"/>
            <w:hideMark/>
          </w:tcPr>
          <w:p w:rsidR="00C16AA1" w:rsidRPr="00C16AA1" w:rsidRDefault="00C16AA1" w:rsidP="00C16AA1">
            <w:pPr>
              <w:jc w:val="center"/>
              <w:rPr>
                <w:rFonts w:ascii="Calibri" w:hAnsi="Calibri"/>
                <w:b/>
                <w:bCs/>
                <w:color w:val="000000"/>
              </w:rPr>
            </w:pPr>
            <w:r w:rsidRPr="00C16AA1">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C16AA1" w:rsidRPr="00C16AA1" w:rsidRDefault="00C16AA1" w:rsidP="00C16AA1">
            <w:pPr>
              <w:jc w:val="center"/>
              <w:rPr>
                <w:rFonts w:ascii="Calibri" w:hAnsi="Calibri"/>
                <w:b/>
                <w:bCs/>
                <w:color w:val="000000"/>
              </w:rPr>
            </w:pPr>
            <w:r w:rsidRPr="00C16AA1">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C16AA1" w:rsidRPr="00C16AA1" w:rsidRDefault="00C16AA1" w:rsidP="00C16AA1">
            <w:pPr>
              <w:jc w:val="center"/>
              <w:rPr>
                <w:rFonts w:ascii="Calibri" w:hAnsi="Calibri"/>
                <w:b/>
                <w:bCs/>
                <w:color w:val="000000"/>
              </w:rPr>
            </w:pPr>
            <w:r w:rsidRPr="00C16AA1">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62" w:type="dxa"/>
            <w:tcBorders>
              <w:top w:val="nil"/>
              <w:left w:val="nil"/>
              <w:bottom w:val="single" w:sz="4" w:space="0" w:color="auto"/>
              <w:right w:val="single" w:sz="4" w:space="0" w:color="auto"/>
            </w:tcBorders>
            <w:shd w:val="clear" w:color="auto" w:fill="auto"/>
            <w:noWrap/>
            <w:vAlign w:val="bottom"/>
            <w:hideMark/>
          </w:tcPr>
          <w:p w:rsidR="00C16AA1" w:rsidRPr="00C16AA1" w:rsidRDefault="00C16AA1" w:rsidP="00C16AA1">
            <w:pPr>
              <w:jc w:val="center"/>
              <w:rPr>
                <w:rFonts w:ascii="Calibri" w:hAnsi="Calibri"/>
                <w:b/>
                <w:bCs/>
                <w:color w:val="000000"/>
              </w:rPr>
            </w:pPr>
            <w:r w:rsidRPr="00C16AA1">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C16AA1" w:rsidRPr="00C16AA1" w:rsidRDefault="00C16AA1" w:rsidP="00C16AA1">
            <w:pPr>
              <w:rPr>
                <w:rFonts w:ascii="Calibri" w:hAnsi="Calibri"/>
                <w:color w:val="000000"/>
              </w:rPr>
            </w:pPr>
            <w:proofErr w:type="spellStart"/>
            <w:r w:rsidRPr="00C16AA1">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C16AA1" w:rsidRPr="00C16AA1" w:rsidRDefault="00C16AA1" w:rsidP="00C16AA1">
            <w:pPr>
              <w:jc w:val="center"/>
              <w:rPr>
                <w:rFonts w:ascii="Calibri" w:hAnsi="Calibri"/>
                <w:b/>
                <w:bCs/>
                <w:color w:val="000000"/>
              </w:rPr>
            </w:pPr>
            <w:r w:rsidRPr="00C16AA1">
              <w:rPr>
                <w:rFonts w:ascii="Calibri" w:hAnsi="Calibri"/>
                <w:b/>
                <w:bCs/>
                <w:color w:val="000000"/>
                <w:sz w:val="22"/>
                <w:szCs w:val="22"/>
              </w:rPr>
              <w:t>%</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34</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19,9</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14</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15,7</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25,0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117</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29,2</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33</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33,7</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211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26,0</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ii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80</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46,8</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49</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55,1</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20</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38,5</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149</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37,2</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40</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40,8</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338</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41,7</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iii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7,6</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14</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15,7</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7,7</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38</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9,5</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4,1</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73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9,0</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iv</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24</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14,0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5,6</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8</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15,4</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72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18,0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12</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12,2</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121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14,9</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v</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1,8</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1,9</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0,2</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0,6</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vi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1,8</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1,9</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7</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1,7</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2,0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1,6</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vii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2,3</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1,1</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1,9</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0,2</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8</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viii</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1,2</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1,1</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0,5</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0,6</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ix</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0,6</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rPr>
                <w:rFonts w:ascii="Calibri" w:hAnsi="Calibri"/>
                <w:color w:val="000000"/>
              </w:rPr>
            </w:pP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1,9</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0,5</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0,6</w:t>
            </w:r>
          </w:p>
        </w:tc>
      </w:tr>
      <w:tr w:rsidR="00C16AA1" w:rsidRPr="00C16AA1" w:rsidTr="00DB1708">
        <w:trPr>
          <w:trHeight w:val="300"/>
        </w:trPr>
        <w:tc>
          <w:tcPr>
            <w:tcW w:w="1060" w:type="dxa"/>
            <w:tcBorders>
              <w:top w:val="nil"/>
              <w:left w:val="nil"/>
              <w:bottom w:val="nil"/>
              <w:right w:val="single" w:sz="4" w:space="0" w:color="auto"/>
            </w:tcBorders>
            <w:shd w:val="clear" w:color="auto" w:fill="auto"/>
            <w:noWrap/>
            <w:vAlign w:val="bottom"/>
            <w:hideMark/>
          </w:tcPr>
          <w:p w:rsidR="00C16AA1" w:rsidRPr="000370F7" w:rsidRDefault="00C16AA1" w:rsidP="00C16AA1">
            <w:pPr>
              <w:jc w:val="center"/>
              <w:rPr>
                <w:rFonts w:ascii="Calibri" w:hAnsi="Calibri"/>
                <w:b/>
                <w:color w:val="000000"/>
              </w:rPr>
            </w:pPr>
            <w:r w:rsidRPr="000370F7">
              <w:rPr>
                <w:rFonts w:ascii="Calibri" w:hAnsi="Calibri"/>
                <w:b/>
                <w:color w:val="000000"/>
                <w:sz w:val="22"/>
                <w:szCs w:val="22"/>
              </w:rPr>
              <w:t>x</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7</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4,1</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6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5,6</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5,8</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3,0</w:t>
            </w:r>
          </w:p>
        </w:tc>
        <w:tc>
          <w:tcPr>
            <w:tcW w:w="382"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w:t>
            </w:r>
          </w:p>
        </w:tc>
        <w:tc>
          <w:tcPr>
            <w:tcW w:w="662" w:type="dxa"/>
            <w:tcBorders>
              <w:top w:val="nil"/>
              <w:left w:val="nil"/>
              <w:bottom w:val="nil"/>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5,1</w:t>
            </w:r>
          </w:p>
        </w:tc>
        <w:tc>
          <w:tcPr>
            <w:tcW w:w="475"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32</w:t>
            </w:r>
          </w:p>
        </w:tc>
        <w:tc>
          <w:tcPr>
            <w:tcW w:w="643" w:type="dxa"/>
            <w:tcBorders>
              <w:top w:val="nil"/>
              <w:left w:val="nil"/>
              <w:bottom w:val="nil"/>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3,9</w:t>
            </w:r>
          </w:p>
        </w:tc>
      </w:tr>
      <w:tr w:rsidR="00C16AA1" w:rsidRPr="00C16AA1" w:rsidTr="00DB1708">
        <w:trPr>
          <w:trHeight w:val="300"/>
        </w:trPr>
        <w:tc>
          <w:tcPr>
            <w:tcW w:w="1060" w:type="dxa"/>
            <w:tcBorders>
              <w:top w:val="single" w:sz="4" w:space="0" w:color="auto"/>
              <w:left w:val="nil"/>
              <w:bottom w:val="single" w:sz="4" w:space="0" w:color="auto"/>
              <w:right w:val="single" w:sz="4" w:space="0" w:color="auto"/>
            </w:tcBorders>
            <w:shd w:val="clear" w:color="auto" w:fill="auto"/>
            <w:noWrap/>
            <w:vAlign w:val="bottom"/>
            <w:hideMark/>
          </w:tcPr>
          <w:p w:rsidR="00C16AA1" w:rsidRPr="00C16AA1" w:rsidRDefault="00C16AA1" w:rsidP="00C16AA1">
            <w:pPr>
              <w:rPr>
                <w:rFonts w:ascii="Calibri" w:hAnsi="Calibri"/>
                <w:color w:val="000000"/>
              </w:rPr>
            </w:pPr>
            <w:r w:rsidRPr="00C16AA1">
              <w:rPr>
                <w:rFonts w:ascii="Calibri" w:hAnsi="Calibri"/>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171</w:t>
            </w:r>
          </w:p>
        </w:tc>
        <w:tc>
          <w:tcPr>
            <w:tcW w:w="643"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89</w:t>
            </w:r>
          </w:p>
        </w:tc>
        <w:tc>
          <w:tcPr>
            <w:tcW w:w="662"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52</w:t>
            </w:r>
          </w:p>
        </w:tc>
        <w:tc>
          <w:tcPr>
            <w:tcW w:w="643"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401</w:t>
            </w:r>
          </w:p>
        </w:tc>
        <w:tc>
          <w:tcPr>
            <w:tcW w:w="643"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98</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color w:val="000000"/>
              </w:rPr>
            </w:pPr>
            <w:r w:rsidRPr="00C16AA1">
              <w:rPr>
                <w:rFonts w:ascii="Calibri" w:hAnsi="Calibri"/>
                <w:color w:val="000000"/>
                <w:sz w:val="22"/>
                <w:szCs w:val="22"/>
              </w:rPr>
              <w:t>811</w:t>
            </w:r>
          </w:p>
        </w:tc>
        <w:tc>
          <w:tcPr>
            <w:tcW w:w="643" w:type="dxa"/>
            <w:tcBorders>
              <w:top w:val="single" w:sz="4" w:space="0" w:color="auto"/>
              <w:left w:val="nil"/>
              <w:bottom w:val="single" w:sz="4" w:space="0" w:color="auto"/>
              <w:right w:val="nil"/>
            </w:tcBorders>
            <w:shd w:val="clear" w:color="auto" w:fill="auto"/>
            <w:noWrap/>
            <w:vAlign w:val="bottom"/>
            <w:hideMark/>
          </w:tcPr>
          <w:p w:rsidR="00C16AA1" w:rsidRPr="00C16AA1" w:rsidRDefault="00C16AA1" w:rsidP="00C16AA1">
            <w:pPr>
              <w:jc w:val="right"/>
              <w:rPr>
                <w:rFonts w:ascii="Calibri" w:hAnsi="Calibri"/>
                <w:b/>
                <w:bCs/>
                <w:color w:val="000000"/>
              </w:rPr>
            </w:pPr>
            <w:r w:rsidRPr="00C16AA1">
              <w:rPr>
                <w:rFonts w:ascii="Calibri" w:hAnsi="Calibri"/>
                <w:b/>
                <w:bCs/>
                <w:color w:val="000000"/>
                <w:sz w:val="22"/>
                <w:szCs w:val="22"/>
              </w:rPr>
              <w:t>100,0</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i : manque de matières premières</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ii: manque de clientèle</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iii: trop de concurrence</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iv: manque de liquidités</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v: manque de personnel qualifié</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vi: problèmes de locaux, de place</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vii: problèmes de machines, d'équipements</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viii: problèmes d'organisation, de gestion</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ix: trop de réglementations, impôts</w:t>
            </w:r>
          </w:p>
        </w:tc>
      </w:tr>
      <w:tr w:rsidR="00230C96" w:rsidRPr="009A39EE" w:rsidTr="00DB1708">
        <w:tblPrEx>
          <w:tblBorders>
            <w:top w:val="single" w:sz="4" w:space="0" w:color="auto"/>
            <w:left w:val="single" w:sz="4" w:space="0" w:color="auto"/>
            <w:bottom w:val="single" w:sz="4" w:space="0" w:color="auto"/>
            <w:right w:val="single" w:sz="4" w:space="0" w:color="auto"/>
          </w:tblBorders>
        </w:tblPrEx>
        <w:trPr>
          <w:trHeight w:val="300"/>
        </w:trPr>
        <w:tc>
          <w:tcPr>
            <w:tcW w:w="7528" w:type="dxa"/>
            <w:gridSpan w:val="13"/>
            <w:shd w:val="clear" w:color="auto" w:fill="auto"/>
            <w:noWrap/>
            <w:vAlign w:val="bottom"/>
            <w:hideMark/>
          </w:tcPr>
          <w:p w:rsidR="00230C96" w:rsidRPr="000370F7" w:rsidRDefault="00230C96" w:rsidP="00C16AA1">
            <w:pPr>
              <w:rPr>
                <w:rFonts w:ascii="Calibri" w:hAnsi="Calibri"/>
                <w:b/>
                <w:color w:val="000000"/>
              </w:rPr>
            </w:pPr>
            <w:r w:rsidRPr="000370F7">
              <w:rPr>
                <w:rFonts w:ascii="Calibri" w:hAnsi="Calibri"/>
                <w:b/>
                <w:color w:val="000000"/>
                <w:sz w:val="22"/>
                <w:szCs w:val="22"/>
              </w:rPr>
              <w:t>x: autre</w:t>
            </w:r>
          </w:p>
        </w:tc>
      </w:tr>
    </w:tbl>
    <w:p w:rsidR="00222406" w:rsidRDefault="00222406" w:rsidP="00222406">
      <w:pPr>
        <w:rPr>
          <w:rFonts w:ascii="Book Antiqua" w:hAnsi="Book Antiqua"/>
          <w:bCs/>
        </w:rPr>
      </w:pPr>
      <w:r w:rsidRPr="00633DA9">
        <w:rPr>
          <w:rFonts w:ascii="Book Antiqua" w:hAnsi="Book Antiqua"/>
          <w:bCs/>
        </w:rPr>
        <w:t>AGEPE/Observatoire, enquête secteur informel 2008</w:t>
      </w:r>
    </w:p>
    <w:p w:rsidR="009A39EE" w:rsidRDefault="009A39EE" w:rsidP="006674F5">
      <w:pPr>
        <w:rPr>
          <w:rFonts w:ascii="Book Antiqua" w:hAnsi="Book Antiqua"/>
        </w:rPr>
      </w:pPr>
    </w:p>
    <w:p w:rsidR="009A39EE" w:rsidRDefault="00764DA2" w:rsidP="00C553BF">
      <w:pPr>
        <w:ind w:firstLine="284"/>
        <w:jc w:val="both"/>
        <w:rPr>
          <w:rFonts w:ascii="Book Antiqua" w:hAnsi="Book Antiqua"/>
          <w:b/>
          <w:i/>
        </w:rPr>
      </w:pPr>
      <w:r>
        <w:rPr>
          <w:rFonts w:ascii="Book Antiqua" w:hAnsi="Book Antiqua"/>
          <w:b/>
          <w:i/>
        </w:rPr>
        <w:t>Le manque de liquidité (29</w:t>
      </w:r>
      <w:r w:rsidR="00DB78F3" w:rsidRPr="00DB78F3">
        <w:rPr>
          <w:rFonts w:ascii="Book Antiqua" w:hAnsi="Book Antiqua"/>
          <w:b/>
          <w:i/>
        </w:rPr>
        <w:t>,1%),</w:t>
      </w:r>
      <w:r w:rsidR="0047308F">
        <w:rPr>
          <w:rFonts w:ascii="Book Antiqua" w:hAnsi="Book Antiqua"/>
          <w:b/>
          <w:i/>
        </w:rPr>
        <w:t xml:space="preserve"> </w:t>
      </w:r>
      <w:r w:rsidRPr="00DB78F3">
        <w:rPr>
          <w:rFonts w:ascii="Book Antiqua" w:hAnsi="Book Antiqua"/>
          <w:b/>
          <w:i/>
        </w:rPr>
        <w:t>l’excès de concurrence (24,</w:t>
      </w:r>
      <w:r>
        <w:rPr>
          <w:rFonts w:ascii="Book Antiqua" w:hAnsi="Book Antiqua"/>
          <w:b/>
          <w:i/>
        </w:rPr>
        <w:t>2</w:t>
      </w:r>
      <w:r w:rsidRPr="00DB78F3">
        <w:rPr>
          <w:rFonts w:ascii="Book Antiqua" w:hAnsi="Book Antiqua"/>
          <w:b/>
          <w:i/>
        </w:rPr>
        <w:t>%)</w:t>
      </w:r>
      <w:r>
        <w:rPr>
          <w:rFonts w:ascii="Book Antiqua" w:hAnsi="Book Antiqua"/>
          <w:b/>
          <w:i/>
        </w:rPr>
        <w:t xml:space="preserve"> et le manque de clientèle (23</w:t>
      </w:r>
      <w:r w:rsidR="00DB78F3" w:rsidRPr="00DB78F3">
        <w:rPr>
          <w:rFonts w:ascii="Book Antiqua" w:hAnsi="Book Antiqua"/>
          <w:b/>
          <w:i/>
        </w:rPr>
        <w:t>,2</w:t>
      </w:r>
      <w:r>
        <w:rPr>
          <w:rFonts w:ascii="Book Antiqua" w:hAnsi="Book Antiqua"/>
          <w:b/>
          <w:i/>
        </w:rPr>
        <w:t>%</w:t>
      </w:r>
      <w:r w:rsidR="00DB78F3" w:rsidRPr="00DB78F3">
        <w:rPr>
          <w:rFonts w:ascii="Book Antiqua" w:hAnsi="Book Antiqua"/>
          <w:b/>
          <w:i/>
        </w:rPr>
        <w:t>) sont les obstacles qui empêch</w:t>
      </w:r>
      <w:r>
        <w:rPr>
          <w:rFonts w:ascii="Book Antiqua" w:hAnsi="Book Antiqua"/>
          <w:b/>
          <w:i/>
        </w:rPr>
        <w:t>erai</w:t>
      </w:r>
      <w:r w:rsidR="00DB78F3" w:rsidRPr="00DB78F3">
        <w:rPr>
          <w:rFonts w:ascii="Book Antiqua" w:hAnsi="Book Antiqua"/>
          <w:b/>
          <w:i/>
        </w:rPr>
        <w:t>ent le développement de l’activité du secteur informel</w:t>
      </w:r>
    </w:p>
    <w:p w:rsidR="00DB78F3" w:rsidRDefault="00DB78F3" w:rsidP="00DB78F3">
      <w:pPr>
        <w:jc w:val="both"/>
        <w:rPr>
          <w:rFonts w:ascii="Book Antiqua" w:hAnsi="Book Antiqua"/>
        </w:rPr>
      </w:pPr>
    </w:p>
    <w:p w:rsidR="00DB78F3" w:rsidRDefault="00DB78F3" w:rsidP="00222406">
      <w:pPr>
        <w:ind w:firstLine="284"/>
        <w:jc w:val="both"/>
        <w:rPr>
          <w:rFonts w:ascii="Book Antiqua" w:hAnsi="Book Antiqua"/>
        </w:rPr>
      </w:pPr>
      <w:r>
        <w:rPr>
          <w:rFonts w:ascii="Book Antiqua" w:hAnsi="Book Antiqua"/>
        </w:rPr>
        <w:t>Ces obstacles sont suivis</w:t>
      </w:r>
      <w:r w:rsidR="00764DA2">
        <w:rPr>
          <w:rFonts w:ascii="Book Antiqua" w:hAnsi="Book Antiqua"/>
        </w:rPr>
        <w:t xml:space="preserve"> des problèmes de loca</w:t>
      </w:r>
      <w:r w:rsidR="00710EAF">
        <w:rPr>
          <w:rFonts w:ascii="Book Antiqua" w:hAnsi="Book Antiqua"/>
        </w:rPr>
        <w:t>l</w:t>
      </w:r>
      <w:r w:rsidR="00764DA2">
        <w:rPr>
          <w:rFonts w:ascii="Book Antiqua" w:hAnsi="Book Antiqua"/>
        </w:rPr>
        <w:t xml:space="preserve"> ou de place (10,1%)</w:t>
      </w:r>
      <w:r w:rsidR="006669BF">
        <w:rPr>
          <w:rFonts w:ascii="Book Antiqua" w:hAnsi="Book Antiqua"/>
        </w:rPr>
        <w:t>. Le</w:t>
      </w:r>
      <w:r w:rsidR="00764DA2">
        <w:rPr>
          <w:rFonts w:ascii="Book Antiqua" w:hAnsi="Book Antiqua"/>
        </w:rPr>
        <w:t>s autres problèmes interviennent pour des parts marginales de chefs d’unités.</w:t>
      </w:r>
      <w:r w:rsidR="0047308F">
        <w:rPr>
          <w:rFonts w:ascii="Book Antiqua" w:hAnsi="Book Antiqua"/>
        </w:rPr>
        <w:t xml:space="preserve"> </w:t>
      </w:r>
      <w:r w:rsidR="00764DA2">
        <w:rPr>
          <w:rFonts w:ascii="Book Antiqua" w:hAnsi="Book Antiqua"/>
        </w:rPr>
        <w:t>L’on peut remarquer que le manque de matières premières n’intervient pas ici. Il est évident que compte tenu de l’apurement du fichier, des chefs d’unités les ayant invoqués ont dû disparaître de la base. Mais cela signifie qu’</w:t>
      </w:r>
      <w:r w:rsidR="00710EAF">
        <w:rPr>
          <w:rFonts w:ascii="Book Antiqua" w:hAnsi="Book Antiqua"/>
        </w:rPr>
        <w:t>elles</w:t>
      </w:r>
      <w:r w:rsidR="00764DA2">
        <w:rPr>
          <w:rFonts w:ascii="Book Antiqua" w:hAnsi="Book Antiqua"/>
        </w:rPr>
        <w:t xml:space="preserve"> n’étaient pas en nombre important à les avoir invoqués comme problèmes majeurs.</w:t>
      </w:r>
    </w:p>
    <w:p w:rsidR="006669BF" w:rsidRDefault="006669BF" w:rsidP="00222406">
      <w:pPr>
        <w:ind w:firstLine="284"/>
        <w:jc w:val="both"/>
        <w:rPr>
          <w:rFonts w:ascii="Book Antiqua" w:hAnsi="Book Antiqua"/>
        </w:rPr>
      </w:pPr>
    </w:p>
    <w:p w:rsidR="006669BF" w:rsidRDefault="006669BF" w:rsidP="00222406">
      <w:pPr>
        <w:ind w:firstLine="284"/>
        <w:jc w:val="both"/>
        <w:rPr>
          <w:rFonts w:ascii="Book Antiqua" w:hAnsi="Book Antiqua"/>
        </w:rPr>
      </w:pPr>
      <w:r>
        <w:rPr>
          <w:rFonts w:ascii="Book Antiqua" w:hAnsi="Book Antiqua"/>
        </w:rPr>
        <w:lastRenderedPageBreak/>
        <w:t>L’on notera qu’il s’agisse des menaces de l’activité ou des obstacles à son développement, les mêmes difficultés principales sont énumérées et sont cohérentes avec celles rencontrés le plus souvent par les acteurs du secteur informel. Cependant, elles se classent différemment selon qu’elles constituent une menace sur la survie de l’établissement ou un obstacle à son développement. Par exemple, alors que les problèmes de loca</w:t>
      </w:r>
      <w:r w:rsidR="00710EAF">
        <w:rPr>
          <w:rFonts w:ascii="Book Antiqua" w:hAnsi="Book Antiqua"/>
        </w:rPr>
        <w:t>l</w:t>
      </w:r>
      <w:r>
        <w:rPr>
          <w:rFonts w:ascii="Book Antiqua" w:hAnsi="Book Antiqua"/>
        </w:rPr>
        <w:t xml:space="preserve"> constituent une menace relativement moins importante dans la survie de l’établissement, ils sont plus importants quand il s’agit de son développement. Alors que le manque de liquidité vient seulement en </w:t>
      </w:r>
      <w:r w:rsidR="006670D3">
        <w:rPr>
          <w:rFonts w:ascii="Book Antiqua" w:hAnsi="Book Antiqua"/>
        </w:rPr>
        <w:t>troisième</w:t>
      </w:r>
      <w:r>
        <w:rPr>
          <w:rFonts w:ascii="Book Antiqua" w:hAnsi="Book Antiqua"/>
        </w:rPr>
        <w:t xml:space="preserve"> position quand il s’agit de menace sur la survie de l’établissement, il est l’obstacle majeur à son développement.</w:t>
      </w:r>
    </w:p>
    <w:p w:rsidR="00DB1708" w:rsidRDefault="00DB1708" w:rsidP="00222406">
      <w:pPr>
        <w:ind w:firstLine="284"/>
        <w:jc w:val="both"/>
        <w:rPr>
          <w:rFonts w:ascii="Book Antiqua" w:hAnsi="Book Antiqua"/>
        </w:rPr>
      </w:pPr>
    </w:p>
    <w:p w:rsidR="00C553BF" w:rsidRDefault="00C553BF" w:rsidP="00222406">
      <w:pPr>
        <w:ind w:firstLine="284"/>
        <w:jc w:val="both"/>
        <w:rPr>
          <w:rFonts w:ascii="Book Antiqua" w:hAnsi="Book Antiqua"/>
        </w:rPr>
      </w:pPr>
      <w:r>
        <w:rPr>
          <w:rFonts w:ascii="Book Antiqua" w:hAnsi="Book Antiqua"/>
        </w:rPr>
        <w:t>En définitive, les problèmes sont les mêmes mais ils agissent différemment sur l’activité. Selon le cas, ils constituent une véritable menace pour sa survie ou un obstacle à son développement.</w:t>
      </w:r>
    </w:p>
    <w:p w:rsidR="006670D3" w:rsidRDefault="006670D3" w:rsidP="00222406">
      <w:pPr>
        <w:ind w:firstLine="284"/>
        <w:jc w:val="both"/>
        <w:rPr>
          <w:rFonts w:ascii="Book Antiqua" w:hAnsi="Book Antiqua"/>
        </w:rPr>
      </w:pPr>
    </w:p>
    <w:p w:rsidR="00612E0C" w:rsidRDefault="006670D3" w:rsidP="00222406">
      <w:pPr>
        <w:ind w:firstLine="284"/>
        <w:jc w:val="both"/>
        <w:rPr>
          <w:rFonts w:ascii="Book Antiqua" w:hAnsi="Book Antiqua"/>
        </w:rPr>
      </w:pPr>
      <w:r>
        <w:rPr>
          <w:rFonts w:ascii="Book Antiqua" w:hAnsi="Book Antiqua"/>
        </w:rPr>
        <w:t xml:space="preserve">L’on peut remarquer selon le segment, </w:t>
      </w:r>
      <w:r w:rsidR="00612E0C">
        <w:rPr>
          <w:rFonts w:ascii="Book Antiqua" w:hAnsi="Book Antiqua"/>
        </w:rPr>
        <w:t xml:space="preserve">que </w:t>
      </w:r>
      <w:r>
        <w:rPr>
          <w:rFonts w:ascii="Book Antiqua" w:hAnsi="Book Antiqua"/>
        </w:rPr>
        <w:t xml:space="preserve">les unités des jeunes diplômés rencontrent davantage l’excès de concurrence </w:t>
      </w:r>
      <w:r w:rsidR="00222AA6">
        <w:rPr>
          <w:rFonts w:ascii="Book Antiqua" w:hAnsi="Book Antiqua"/>
        </w:rPr>
        <w:t xml:space="preserve">(47,5%) </w:t>
      </w:r>
      <w:r>
        <w:rPr>
          <w:rFonts w:ascii="Book Antiqua" w:hAnsi="Book Antiqua"/>
        </w:rPr>
        <w:t xml:space="preserve">comme obstacle à leur développement par rapport aux autres. </w:t>
      </w:r>
    </w:p>
    <w:p w:rsidR="00612E0C" w:rsidRDefault="00612E0C" w:rsidP="00222406">
      <w:pPr>
        <w:ind w:firstLine="284"/>
        <w:jc w:val="both"/>
        <w:rPr>
          <w:rFonts w:ascii="Book Antiqua" w:hAnsi="Book Antiqua"/>
        </w:rPr>
      </w:pPr>
    </w:p>
    <w:p w:rsidR="00612E0C" w:rsidRDefault="006670D3" w:rsidP="00222406">
      <w:pPr>
        <w:ind w:firstLine="284"/>
        <w:jc w:val="both"/>
        <w:rPr>
          <w:rFonts w:ascii="Book Antiqua" w:hAnsi="Book Antiqua"/>
        </w:rPr>
      </w:pPr>
      <w:r>
        <w:rPr>
          <w:rFonts w:ascii="Book Antiqua" w:hAnsi="Book Antiqua"/>
        </w:rPr>
        <w:t xml:space="preserve">Les unités installées à domicile et les micro-unités de subsistance sont celles qui rencontrent le plus le manque de liquidités comme obstacle à leur développement. </w:t>
      </w:r>
    </w:p>
    <w:p w:rsidR="00612E0C" w:rsidRDefault="00612E0C" w:rsidP="00222406">
      <w:pPr>
        <w:ind w:firstLine="284"/>
        <w:jc w:val="both"/>
        <w:rPr>
          <w:rFonts w:ascii="Book Antiqua" w:hAnsi="Book Antiqua"/>
        </w:rPr>
      </w:pPr>
    </w:p>
    <w:p w:rsidR="00612E0C" w:rsidRDefault="006670D3" w:rsidP="00222406">
      <w:pPr>
        <w:ind w:firstLine="284"/>
        <w:jc w:val="both"/>
        <w:rPr>
          <w:rFonts w:ascii="Book Antiqua" w:hAnsi="Book Antiqua"/>
        </w:rPr>
      </w:pPr>
      <w:r>
        <w:rPr>
          <w:rFonts w:ascii="Book Antiqua" w:hAnsi="Book Antiqua"/>
        </w:rPr>
        <w:t>Les chefs des micro-unités ont invoqué par ailleurs en plus forte proportion l’accès au crédit comme aide souhaitée. L’on peut donc dire en ce qui les concerne que les obstacles qu’ils invoquent sont cohérents avec l’aide souhaitée.</w:t>
      </w:r>
    </w:p>
    <w:p w:rsidR="00612E0C" w:rsidRDefault="00612E0C" w:rsidP="00222406">
      <w:pPr>
        <w:ind w:firstLine="284"/>
        <w:jc w:val="both"/>
        <w:rPr>
          <w:rFonts w:ascii="Book Antiqua" w:hAnsi="Book Antiqua"/>
        </w:rPr>
      </w:pPr>
    </w:p>
    <w:p w:rsidR="006670D3" w:rsidRDefault="00612E0C" w:rsidP="00222406">
      <w:pPr>
        <w:ind w:firstLine="284"/>
        <w:jc w:val="both"/>
        <w:rPr>
          <w:rFonts w:ascii="Book Antiqua" w:hAnsi="Book Antiqua"/>
        </w:rPr>
      </w:pPr>
      <w:r>
        <w:rPr>
          <w:rFonts w:ascii="Book Antiqua" w:hAnsi="Book Antiqua"/>
        </w:rPr>
        <w:t>Les chefs d’unités installées à domicile souhaiteraient peut-être obtenir de la liquidité autrement que par des prêts bancaires ou autres. Nous savons par ailleurs qu’il s’agit de femmes. En termes d’âge, elles sont dans les tranches extrêmes, soit très jeunes ou d’un âge supérieur ou égal à 36 ans. Il s’agit donc certainement de jeunes filles attendant des moyens de leurs parents ou d’épouses attendant des moyens de leur conjoint en vue de développer leur activité.</w:t>
      </w:r>
    </w:p>
    <w:p w:rsidR="00612E0C" w:rsidRDefault="00612E0C">
      <w:pPr>
        <w:spacing w:after="120"/>
        <w:jc w:val="both"/>
        <w:rPr>
          <w:rFonts w:ascii="Book Antiqua" w:hAnsi="Book Antiqua"/>
        </w:rPr>
      </w:pPr>
      <w:r>
        <w:rPr>
          <w:rFonts w:ascii="Book Antiqua" w:hAnsi="Book Antiqua"/>
        </w:rPr>
        <w:br w:type="page"/>
      </w:r>
    </w:p>
    <w:p w:rsidR="009A39EE" w:rsidRDefault="005E4CFA" w:rsidP="006674F5">
      <w:pPr>
        <w:rPr>
          <w:rFonts w:ascii="Book Antiqua" w:hAnsi="Book Antiqua"/>
          <w:b/>
        </w:rPr>
      </w:pPr>
      <w:r w:rsidRPr="00090531">
        <w:rPr>
          <w:rFonts w:ascii="Book Antiqua" w:hAnsi="Book Antiqua"/>
          <w:b/>
          <w:u w:val="single"/>
        </w:rPr>
        <w:lastRenderedPageBreak/>
        <w:t>Tableau </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III.12</w:t>
      </w:r>
      <w:r w:rsidRPr="005E4CFA">
        <w:rPr>
          <w:rFonts w:ascii="Book Antiqua" w:hAnsi="Book Antiqua"/>
          <w:b/>
        </w:rPr>
        <w:t xml:space="preserve">: Les principaux obstacles </w:t>
      </w:r>
      <w:r w:rsidR="00C553BF">
        <w:rPr>
          <w:rFonts w:ascii="Book Antiqua" w:hAnsi="Book Antiqua"/>
          <w:b/>
        </w:rPr>
        <w:t xml:space="preserve">au développement </w:t>
      </w:r>
      <w:r w:rsidRPr="005E4CFA">
        <w:rPr>
          <w:rFonts w:ascii="Book Antiqua" w:hAnsi="Book Antiqua"/>
          <w:b/>
        </w:rPr>
        <w:t>du secteur informel</w:t>
      </w:r>
    </w:p>
    <w:p w:rsidR="00DB1708" w:rsidRDefault="00DB1708" w:rsidP="006674F5">
      <w:pPr>
        <w:rPr>
          <w:rFonts w:ascii="Book Antiqua" w:hAnsi="Book Antiqua"/>
          <w:b/>
        </w:rPr>
      </w:pPr>
    </w:p>
    <w:tbl>
      <w:tblPr>
        <w:tblW w:w="8103" w:type="dxa"/>
        <w:tblInd w:w="55" w:type="dxa"/>
        <w:tblCellMar>
          <w:left w:w="70" w:type="dxa"/>
          <w:right w:w="70" w:type="dxa"/>
        </w:tblCellMar>
        <w:tblLook w:val="04A0"/>
      </w:tblPr>
      <w:tblGrid>
        <w:gridCol w:w="1180"/>
        <w:gridCol w:w="475"/>
        <w:gridCol w:w="677"/>
        <w:gridCol w:w="382"/>
        <w:gridCol w:w="689"/>
        <w:gridCol w:w="385"/>
        <w:gridCol w:w="755"/>
        <w:gridCol w:w="480"/>
        <w:gridCol w:w="700"/>
        <w:gridCol w:w="405"/>
        <w:gridCol w:w="795"/>
        <w:gridCol w:w="480"/>
        <w:gridCol w:w="700"/>
      </w:tblGrid>
      <w:tr w:rsidR="00764DA2" w:rsidRPr="00764DA2" w:rsidTr="00764DA2">
        <w:trPr>
          <w:trHeight w:val="300"/>
        </w:trPr>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64DA2" w:rsidRPr="00764DA2" w:rsidRDefault="00764DA2" w:rsidP="00764DA2">
            <w:pPr>
              <w:jc w:val="center"/>
              <w:rPr>
                <w:rFonts w:ascii="Calibri" w:hAnsi="Calibri"/>
                <w:color w:val="000000"/>
              </w:rPr>
            </w:pPr>
            <w:r w:rsidRPr="00764DA2">
              <w:rPr>
                <w:rFonts w:ascii="Calibri" w:hAnsi="Calibri"/>
                <w:color w:val="000000"/>
                <w:sz w:val="22"/>
                <w:szCs w:val="22"/>
              </w:rPr>
              <w:t> </w:t>
            </w:r>
          </w:p>
        </w:tc>
        <w:tc>
          <w:tcPr>
            <w:tcW w:w="1152" w:type="dxa"/>
            <w:gridSpan w:val="2"/>
            <w:tcBorders>
              <w:top w:val="single" w:sz="4" w:space="0" w:color="auto"/>
              <w:left w:val="nil"/>
              <w:bottom w:val="single" w:sz="4" w:space="0" w:color="auto"/>
              <w:right w:val="nil"/>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Classe 1</w:t>
            </w:r>
          </w:p>
        </w:tc>
        <w:tc>
          <w:tcPr>
            <w:tcW w:w="1071" w:type="dxa"/>
            <w:gridSpan w:val="2"/>
            <w:tcBorders>
              <w:top w:val="single" w:sz="4" w:space="0" w:color="auto"/>
              <w:left w:val="nil"/>
              <w:bottom w:val="single" w:sz="4" w:space="0" w:color="auto"/>
              <w:right w:val="nil"/>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Classe 2</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Classe 3</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Classe 4</w:t>
            </w:r>
          </w:p>
        </w:tc>
        <w:tc>
          <w:tcPr>
            <w:tcW w:w="12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Classe 5</w:t>
            </w:r>
          </w:p>
        </w:tc>
        <w:tc>
          <w:tcPr>
            <w:tcW w:w="1180" w:type="dxa"/>
            <w:gridSpan w:val="2"/>
            <w:tcBorders>
              <w:top w:val="single" w:sz="4" w:space="0" w:color="auto"/>
              <w:left w:val="nil"/>
              <w:bottom w:val="single" w:sz="4" w:space="0" w:color="auto"/>
              <w:right w:val="nil"/>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Total</w:t>
            </w:r>
          </w:p>
        </w:tc>
      </w:tr>
      <w:tr w:rsidR="00764DA2" w:rsidRPr="00764DA2" w:rsidTr="00764DA2">
        <w:trPr>
          <w:trHeight w:val="300"/>
        </w:trPr>
        <w:tc>
          <w:tcPr>
            <w:tcW w:w="1180" w:type="dxa"/>
            <w:tcBorders>
              <w:top w:val="nil"/>
              <w:left w:val="nil"/>
              <w:bottom w:val="single" w:sz="4" w:space="0" w:color="auto"/>
              <w:right w:val="single" w:sz="4" w:space="0" w:color="auto"/>
            </w:tcBorders>
            <w:shd w:val="clear" w:color="auto" w:fill="auto"/>
            <w:noWrap/>
            <w:vAlign w:val="bottom"/>
            <w:hideMark/>
          </w:tcPr>
          <w:p w:rsidR="00764DA2" w:rsidRPr="00764DA2" w:rsidRDefault="00764DA2" w:rsidP="00764DA2">
            <w:pPr>
              <w:jc w:val="center"/>
              <w:rPr>
                <w:rFonts w:ascii="Calibri" w:hAnsi="Calibri"/>
                <w:color w:val="000000"/>
              </w:rPr>
            </w:pPr>
            <w:r w:rsidRPr="00764DA2">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677"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c>
          <w:tcPr>
            <w:tcW w:w="385"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755"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c>
          <w:tcPr>
            <w:tcW w:w="405"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795" w:type="dxa"/>
            <w:tcBorders>
              <w:top w:val="nil"/>
              <w:left w:val="nil"/>
              <w:bottom w:val="single" w:sz="4" w:space="0" w:color="auto"/>
              <w:right w:val="single" w:sz="4" w:space="0" w:color="auto"/>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c>
          <w:tcPr>
            <w:tcW w:w="480"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color w:val="000000"/>
              </w:rPr>
            </w:pPr>
            <w:proofErr w:type="spellStart"/>
            <w:r w:rsidRPr="00764DA2">
              <w:rPr>
                <w:rFonts w:ascii="Calibri" w:hAnsi="Calibri"/>
                <w:color w:val="000000"/>
                <w:sz w:val="22"/>
                <w:szCs w:val="22"/>
              </w:rPr>
              <w:t>Eff</w:t>
            </w:r>
            <w:proofErr w:type="spellEnd"/>
          </w:p>
        </w:tc>
        <w:tc>
          <w:tcPr>
            <w:tcW w:w="700" w:type="dxa"/>
            <w:tcBorders>
              <w:top w:val="nil"/>
              <w:left w:val="nil"/>
              <w:bottom w:val="single" w:sz="4" w:space="0" w:color="auto"/>
              <w:right w:val="nil"/>
            </w:tcBorders>
            <w:shd w:val="clear" w:color="auto" w:fill="auto"/>
            <w:noWrap/>
            <w:vAlign w:val="bottom"/>
            <w:hideMark/>
          </w:tcPr>
          <w:p w:rsidR="00764DA2" w:rsidRPr="00764DA2" w:rsidRDefault="00764DA2" w:rsidP="00764DA2">
            <w:pPr>
              <w:jc w:val="center"/>
              <w:rPr>
                <w:rFonts w:ascii="Calibri" w:hAnsi="Calibri"/>
                <w:b/>
                <w:bCs/>
                <w:color w:val="000000"/>
              </w:rPr>
            </w:pPr>
            <w:r w:rsidRPr="00764DA2">
              <w:rPr>
                <w:rFonts w:ascii="Calibri" w:hAnsi="Calibri"/>
                <w:b/>
                <w:bCs/>
                <w:color w:val="000000"/>
                <w:sz w:val="22"/>
                <w:szCs w:val="22"/>
              </w:rPr>
              <w:t>%</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18</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17,0</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6</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10,2</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28,0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70</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27,0</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16</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28,6</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117</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23,2</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ii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31</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29,2</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28</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47,5</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28,0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49</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18,9</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12,5</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122</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24,2</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iii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26</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24,5</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14</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23,7</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8,0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82</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31,7</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23</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41,1</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147</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29,1</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iv</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1,9</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3</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12,0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0,4</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1,8</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1,4</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v</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10</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9,4</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4</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6,8</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33</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12,7</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4</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7,1</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51</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10,1</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vi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10</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9,4</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1,7</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3</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12,0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6</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2,3</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1,8</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21</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4,2</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vii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0,9</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1,7</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0,4</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viii</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1,9</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3</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5,1</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1,9</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1,8</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11</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2,2</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ix</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4,7</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3,4</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4,0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6</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2,3</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3,6</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16</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3,2</w:t>
            </w:r>
          </w:p>
        </w:tc>
      </w:tr>
      <w:tr w:rsidR="00764DA2" w:rsidRPr="00764DA2" w:rsidTr="00764DA2">
        <w:trPr>
          <w:trHeight w:val="300"/>
        </w:trPr>
        <w:tc>
          <w:tcPr>
            <w:tcW w:w="1180" w:type="dxa"/>
            <w:tcBorders>
              <w:top w:val="nil"/>
              <w:left w:val="nil"/>
              <w:bottom w:val="nil"/>
              <w:right w:val="single" w:sz="4" w:space="0" w:color="auto"/>
            </w:tcBorders>
            <w:shd w:val="clear" w:color="auto" w:fill="auto"/>
            <w:noWrap/>
            <w:vAlign w:val="bottom"/>
            <w:hideMark/>
          </w:tcPr>
          <w:p w:rsidR="00764DA2" w:rsidRPr="00001755" w:rsidRDefault="00764DA2" w:rsidP="00764DA2">
            <w:pPr>
              <w:jc w:val="center"/>
              <w:rPr>
                <w:rFonts w:ascii="Calibri" w:hAnsi="Calibri"/>
                <w:b/>
                <w:color w:val="000000"/>
              </w:rPr>
            </w:pPr>
            <w:r w:rsidRPr="00001755">
              <w:rPr>
                <w:rFonts w:ascii="Calibri" w:hAnsi="Calibri"/>
                <w:b/>
                <w:color w:val="000000"/>
                <w:sz w:val="22"/>
                <w:szCs w:val="22"/>
              </w:rPr>
              <w:t>x</w:t>
            </w:r>
          </w:p>
        </w:tc>
        <w:tc>
          <w:tcPr>
            <w:tcW w:w="47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677"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0,9</w:t>
            </w:r>
          </w:p>
        </w:tc>
        <w:tc>
          <w:tcPr>
            <w:tcW w:w="382" w:type="dxa"/>
            <w:tcBorders>
              <w:top w:val="nil"/>
              <w:left w:val="nil"/>
              <w:bottom w:val="nil"/>
              <w:right w:val="nil"/>
            </w:tcBorders>
            <w:shd w:val="clear" w:color="auto" w:fill="auto"/>
            <w:noWrap/>
            <w:vAlign w:val="bottom"/>
            <w:hideMark/>
          </w:tcPr>
          <w:p w:rsidR="00764DA2" w:rsidRPr="00764DA2" w:rsidRDefault="00764DA2" w:rsidP="00764DA2">
            <w:pPr>
              <w:rPr>
                <w:rFonts w:ascii="Calibri" w:hAnsi="Calibri"/>
                <w:color w:val="000000"/>
              </w:rPr>
            </w:pPr>
          </w:p>
        </w:tc>
        <w:tc>
          <w:tcPr>
            <w:tcW w:w="689"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0,0</w:t>
            </w:r>
          </w:p>
        </w:tc>
        <w:tc>
          <w:tcPr>
            <w:tcW w:w="38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w:t>
            </w:r>
          </w:p>
        </w:tc>
        <w:tc>
          <w:tcPr>
            <w:tcW w:w="75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8,0</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7</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2,7</w:t>
            </w:r>
          </w:p>
        </w:tc>
        <w:tc>
          <w:tcPr>
            <w:tcW w:w="405"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w:t>
            </w:r>
          </w:p>
        </w:tc>
        <w:tc>
          <w:tcPr>
            <w:tcW w:w="795" w:type="dxa"/>
            <w:tcBorders>
              <w:top w:val="nil"/>
              <w:left w:val="nil"/>
              <w:bottom w:val="nil"/>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1,8</w:t>
            </w:r>
          </w:p>
        </w:tc>
        <w:tc>
          <w:tcPr>
            <w:tcW w:w="48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11</w:t>
            </w:r>
          </w:p>
        </w:tc>
        <w:tc>
          <w:tcPr>
            <w:tcW w:w="700" w:type="dxa"/>
            <w:tcBorders>
              <w:top w:val="nil"/>
              <w:left w:val="nil"/>
              <w:bottom w:val="nil"/>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2,2</w:t>
            </w:r>
          </w:p>
        </w:tc>
      </w:tr>
      <w:tr w:rsidR="00764DA2" w:rsidRPr="00764DA2" w:rsidTr="00764DA2">
        <w:trPr>
          <w:trHeight w:val="300"/>
        </w:trPr>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764DA2" w:rsidRPr="00001755" w:rsidRDefault="00764DA2" w:rsidP="00764DA2">
            <w:pPr>
              <w:rPr>
                <w:rFonts w:ascii="Calibri" w:hAnsi="Calibri"/>
                <w:b/>
                <w:color w:val="000000"/>
              </w:rPr>
            </w:pPr>
            <w:r w:rsidRPr="00001755">
              <w:rPr>
                <w:rFonts w:ascii="Calibri" w:hAnsi="Calibri"/>
                <w:b/>
                <w:color w:val="000000"/>
                <w:sz w:val="22"/>
                <w:szCs w:val="22"/>
              </w:rPr>
              <w:t>Total</w:t>
            </w:r>
          </w:p>
        </w:tc>
        <w:tc>
          <w:tcPr>
            <w:tcW w:w="475"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106</w:t>
            </w:r>
          </w:p>
        </w:tc>
        <w:tc>
          <w:tcPr>
            <w:tcW w:w="677"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59</w:t>
            </w:r>
          </w:p>
        </w:tc>
        <w:tc>
          <w:tcPr>
            <w:tcW w:w="689"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c>
          <w:tcPr>
            <w:tcW w:w="385"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25</w:t>
            </w:r>
          </w:p>
        </w:tc>
        <w:tc>
          <w:tcPr>
            <w:tcW w:w="755"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259</w:t>
            </w:r>
          </w:p>
        </w:tc>
        <w:tc>
          <w:tcPr>
            <w:tcW w:w="700"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c>
          <w:tcPr>
            <w:tcW w:w="405"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56</w:t>
            </w:r>
          </w:p>
        </w:tc>
        <w:tc>
          <w:tcPr>
            <w:tcW w:w="795" w:type="dxa"/>
            <w:tcBorders>
              <w:top w:val="single" w:sz="4" w:space="0" w:color="auto"/>
              <w:left w:val="nil"/>
              <w:bottom w:val="single" w:sz="4" w:space="0" w:color="auto"/>
              <w:right w:val="single" w:sz="4" w:space="0" w:color="auto"/>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c>
          <w:tcPr>
            <w:tcW w:w="480"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color w:val="000000"/>
              </w:rPr>
            </w:pPr>
            <w:r w:rsidRPr="00764DA2">
              <w:rPr>
                <w:rFonts w:ascii="Calibri" w:hAnsi="Calibri"/>
                <w:color w:val="000000"/>
                <w:sz w:val="22"/>
                <w:szCs w:val="22"/>
              </w:rPr>
              <w:t>505</w:t>
            </w:r>
          </w:p>
        </w:tc>
        <w:tc>
          <w:tcPr>
            <w:tcW w:w="700" w:type="dxa"/>
            <w:tcBorders>
              <w:top w:val="single" w:sz="4" w:space="0" w:color="auto"/>
              <w:left w:val="nil"/>
              <w:bottom w:val="single" w:sz="4" w:space="0" w:color="auto"/>
              <w:right w:val="nil"/>
            </w:tcBorders>
            <w:shd w:val="clear" w:color="auto" w:fill="auto"/>
            <w:noWrap/>
            <w:vAlign w:val="bottom"/>
            <w:hideMark/>
          </w:tcPr>
          <w:p w:rsidR="00764DA2" w:rsidRPr="00764DA2" w:rsidRDefault="00764DA2" w:rsidP="00764DA2">
            <w:pPr>
              <w:jc w:val="right"/>
              <w:rPr>
                <w:rFonts w:ascii="Calibri" w:hAnsi="Calibri"/>
                <w:b/>
                <w:bCs/>
                <w:color w:val="000000"/>
              </w:rPr>
            </w:pPr>
            <w:r w:rsidRPr="00764DA2">
              <w:rPr>
                <w:rFonts w:ascii="Calibri" w:hAnsi="Calibri"/>
                <w:b/>
                <w:bCs/>
                <w:color w:val="000000"/>
                <w:sz w:val="22"/>
                <w:szCs w:val="22"/>
              </w:rPr>
              <w:t>100,0</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i: manque de clientèle</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ii: trop de concurrence</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iii: manque de liquidités</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iv: manque de personnel qualifié</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v: problèmes de locaux, de place</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vi: problèmes de machines, d'équipements</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vii: problèmes techniques de fabrication</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DB1708" w:rsidP="009C3BE6">
            <w:pPr>
              <w:rPr>
                <w:rFonts w:ascii="Calibri" w:hAnsi="Calibri"/>
                <w:b/>
                <w:color w:val="000000"/>
              </w:rPr>
            </w:pPr>
            <w:r w:rsidRPr="00764DA2">
              <w:rPr>
                <w:rFonts w:ascii="Calibri" w:hAnsi="Calibri"/>
                <w:b/>
                <w:color w:val="000000"/>
                <w:sz w:val="22"/>
                <w:szCs w:val="22"/>
              </w:rPr>
              <w:t>viii: problèmes d'organisation, de gestion</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764DA2" w:rsidP="009C3BE6">
            <w:pPr>
              <w:rPr>
                <w:rFonts w:ascii="Calibri" w:hAnsi="Calibri"/>
                <w:b/>
                <w:color w:val="000000"/>
              </w:rPr>
            </w:pPr>
            <w:r w:rsidRPr="00764DA2">
              <w:rPr>
                <w:rFonts w:ascii="Calibri" w:hAnsi="Calibri"/>
                <w:b/>
                <w:color w:val="000000"/>
                <w:sz w:val="22"/>
                <w:szCs w:val="22"/>
              </w:rPr>
              <w:t>ix</w:t>
            </w:r>
            <w:r w:rsidR="00DB1708" w:rsidRPr="00764DA2">
              <w:rPr>
                <w:rFonts w:ascii="Calibri" w:hAnsi="Calibri"/>
                <w:b/>
                <w:color w:val="000000"/>
                <w:sz w:val="22"/>
                <w:szCs w:val="22"/>
              </w:rPr>
              <w:t>: trop de réglementations, impôts</w:t>
            </w:r>
          </w:p>
        </w:tc>
      </w:tr>
      <w:tr w:rsidR="00DB1708" w:rsidRPr="009A39EE" w:rsidTr="00764DA2">
        <w:tblPrEx>
          <w:tblBorders>
            <w:top w:val="single" w:sz="4" w:space="0" w:color="auto"/>
            <w:left w:val="single" w:sz="4" w:space="0" w:color="auto"/>
            <w:bottom w:val="single" w:sz="4" w:space="0" w:color="auto"/>
            <w:right w:val="single" w:sz="4" w:space="0" w:color="auto"/>
          </w:tblBorders>
        </w:tblPrEx>
        <w:trPr>
          <w:trHeight w:val="300"/>
        </w:trPr>
        <w:tc>
          <w:tcPr>
            <w:tcW w:w="8103" w:type="dxa"/>
            <w:gridSpan w:val="13"/>
            <w:shd w:val="clear" w:color="auto" w:fill="auto"/>
            <w:noWrap/>
            <w:vAlign w:val="bottom"/>
            <w:hideMark/>
          </w:tcPr>
          <w:p w:rsidR="00DB1708" w:rsidRPr="00764DA2" w:rsidRDefault="00764DA2" w:rsidP="009C3BE6">
            <w:pPr>
              <w:rPr>
                <w:rFonts w:ascii="Calibri" w:hAnsi="Calibri"/>
                <w:b/>
                <w:color w:val="000000"/>
              </w:rPr>
            </w:pPr>
            <w:r w:rsidRPr="00764DA2">
              <w:rPr>
                <w:rFonts w:ascii="Calibri" w:hAnsi="Calibri"/>
                <w:b/>
                <w:color w:val="000000"/>
                <w:sz w:val="22"/>
                <w:szCs w:val="22"/>
              </w:rPr>
              <w:t>x</w:t>
            </w:r>
            <w:r w:rsidR="00DB1708" w:rsidRPr="00764DA2">
              <w:rPr>
                <w:rFonts w:ascii="Calibri" w:hAnsi="Calibri"/>
                <w:b/>
                <w:color w:val="000000"/>
                <w:sz w:val="22"/>
                <w:szCs w:val="22"/>
              </w:rPr>
              <w:t>: autre</w:t>
            </w:r>
          </w:p>
        </w:tc>
      </w:tr>
    </w:tbl>
    <w:p w:rsidR="00222406" w:rsidRDefault="00222406" w:rsidP="00222406">
      <w:pPr>
        <w:rPr>
          <w:rFonts w:ascii="Book Antiqua" w:hAnsi="Book Antiqua"/>
          <w:bCs/>
        </w:rPr>
      </w:pPr>
      <w:r w:rsidRPr="00633DA9">
        <w:rPr>
          <w:rFonts w:ascii="Book Antiqua" w:hAnsi="Book Antiqua"/>
          <w:bCs/>
        </w:rPr>
        <w:t>AGEPE/Observatoire, enquête secteur informel 2008</w:t>
      </w:r>
    </w:p>
    <w:p w:rsidR="009A39EE" w:rsidRDefault="009A39EE" w:rsidP="006674F5">
      <w:pPr>
        <w:rPr>
          <w:rFonts w:ascii="Book Antiqua" w:hAnsi="Book Antiqua"/>
        </w:rPr>
      </w:pPr>
    </w:p>
    <w:p w:rsidR="004348CA" w:rsidRPr="004348CA" w:rsidRDefault="004348CA" w:rsidP="006674F5">
      <w:pPr>
        <w:rPr>
          <w:rFonts w:ascii="Book Antiqua" w:hAnsi="Book Antiqua"/>
          <w:b/>
          <w:i/>
        </w:rPr>
      </w:pPr>
      <w:r w:rsidRPr="004348CA">
        <w:rPr>
          <w:rFonts w:ascii="Book Antiqua" w:hAnsi="Book Antiqua"/>
          <w:b/>
          <w:i/>
        </w:rPr>
        <w:t xml:space="preserve">Les chefs d’unités de production ont en général foi </w:t>
      </w:r>
      <w:r w:rsidR="004F0DBD">
        <w:rPr>
          <w:rFonts w:ascii="Book Antiqua" w:hAnsi="Book Antiqua"/>
          <w:b/>
          <w:i/>
        </w:rPr>
        <w:t>en l’avenir de leur activité (78</w:t>
      </w:r>
      <w:r w:rsidRPr="004348CA">
        <w:rPr>
          <w:rFonts w:ascii="Book Antiqua" w:hAnsi="Book Antiqua"/>
          <w:b/>
          <w:i/>
        </w:rPr>
        <w:t>,</w:t>
      </w:r>
      <w:r w:rsidR="004F0DBD">
        <w:rPr>
          <w:rFonts w:ascii="Book Antiqua" w:hAnsi="Book Antiqua"/>
          <w:b/>
          <w:i/>
        </w:rPr>
        <w:t>8</w:t>
      </w:r>
      <w:r w:rsidRPr="004348CA">
        <w:rPr>
          <w:rFonts w:ascii="Book Antiqua" w:hAnsi="Book Antiqua"/>
          <w:b/>
          <w:i/>
        </w:rPr>
        <w:t>%)</w:t>
      </w:r>
    </w:p>
    <w:p w:rsidR="004348CA" w:rsidRDefault="004348CA" w:rsidP="006674F5">
      <w:pPr>
        <w:rPr>
          <w:rFonts w:ascii="Book Antiqua" w:hAnsi="Book Antiqua"/>
        </w:rPr>
      </w:pPr>
    </w:p>
    <w:p w:rsidR="00182D23" w:rsidRDefault="00182D23" w:rsidP="003B2450">
      <w:pPr>
        <w:ind w:firstLine="284"/>
        <w:jc w:val="both"/>
        <w:rPr>
          <w:rFonts w:ascii="Book Antiqua" w:hAnsi="Book Antiqua"/>
        </w:rPr>
      </w:pPr>
      <w:r>
        <w:rPr>
          <w:rFonts w:ascii="Book Antiqua" w:hAnsi="Book Antiqua"/>
        </w:rPr>
        <w:t xml:space="preserve">Il est encourageant de se rendre compte que les opérateurs du secteur informel ont foi en l’avenir de </w:t>
      </w:r>
      <w:r w:rsidR="00F705D7">
        <w:rPr>
          <w:rFonts w:ascii="Book Antiqua" w:hAnsi="Book Antiqua"/>
        </w:rPr>
        <w:t>leur activité pour la plupart. Il ne pourrait en être autrement si l’on se réfère à la définition de ce secteur. Son caractère informel tient à un certain nombre de caractéristiques qui ne sont pas nécessairement liées au type de produit ou service réalisé. Ainsi, l’avenir qu’ils voient en l’activité est lié à ses débouchés éventuels. En d’autres termes, si certains obstacles étaient levés, elle pourrait mieux se développer, ce qui exclurait qu’on envisage un quelconque arrêt de celle-ci.</w:t>
      </w:r>
    </w:p>
    <w:p w:rsidR="003B2450" w:rsidRDefault="003B2450" w:rsidP="003B2450">
      <w:pPr>
        <w:ind w:firstLine="284"/>
        <w:jc w:val="both"/>
        <w:rPr>
          <w:rFonts w:ascii="Book Antiqua" w:hAnsi="Book Antiqua"/>
        </w:rPr>
      </w:pPr>
    </w:p>
    <w:p w:rsidR="003B2450" w:rsidRDefault="003B2450" w:rsidP="003B2450">
      <w:pPr>
        <w:ind w:firstLine="284"/>
        <w:jc w:val="both"/>
        <w:rPr>
          <w:rFonts w:ascii="Book Antiqua" w:hAnsi="Book Antiqua"/>
        </w:rPr>
      </w:pPr>
      <w:r>
        <w:rPr>
          <w:rFonts w:ascii="Book Antiqua" w:hAnsi="Book Antiqua"/>
        </w:rPr>
        <w:t>L’on peut constater ici encore que les chefs des unités loc</w:t>
      </w:r>
      <w:r w:rsidR="004D3317">
        <w:rPr>
          <w:rFonts w:ascii="Book Antiqua" w:hAnsi="Book Antiqua"/>
        </w:rPr>
        <w:t xml:space="preserve">alisées </w:t>
      </w:r>
      <w:r w:rsidR="004F0DBD">
        <w:rPr>
          <w:rFonts w:ascii="Book Antiqua" w:hAnsi="Book Antiqua"/>
        </w:rPr>
        <w:t xml:space="preserve">ont plus foi en l’avenir de leur activité par rapport aux autres. Cela pourrait suggérer que leurs activités ont plus de débouchés. </w:t>
      </w:r>
      <w:r w:rsidR="00684594">
        <w:rPr>
          <w:rFonts w:ascii="Book Antiqua" w:hAnsi="Book Antiqua"/>
        </w:rPr>
        <w:t>L</w:t>
      </w:r>
      <w:r w:rsidR="004F0DBD">
        <w:rPr>
          <w:rFonts w:ascii="Book Antiqua" w:hAnsi="Book Antiqua"/>
        </w:rPr>
        <w:t>a proportion importante d’artisans et d’ouvriers des métiers de type artisanal parmi ces chefs d’unité</w:t>
      </w:r>
      <w:r w:rsidR="00684594">
        <w:rPr>
          <w:rFonts w:ascii="Book Antiqua" w:hAnsi="Book Antiqua"/>
        </w:rPr>
        <w:t xml:space="preserve"> peut expliquer cet état de fait. En effet, ce sont des métiers qui s’apprennent pendant un certain temps. Les activités sont entreprises dans le secteur de l’industrie dans une plus forte mesure. De ce fait, l’imitation est moins systématique que pour d’autres types d’activités. Leurs marchés se saturent donc moins vite.</w:t>
      </w:r>
    </w:p>
    <w:p w:rsidR="00F705D7" w:rsidRDefault="00F705D7" w:rsidP="00F705D7">
      <w:pPr>
        <w:jc w:val="both"/>
        <w:rPr>
          <w:rFonts w:ascii="Book Antiqua" w:hAnsi="Book Antiqua"/>
        </w:rPr>
      </w:pPr>
    </w:p>
    <w:p w:rsidR="009A39EE" w:rsidRDefault="00EB1EB4" w:rsidP="006674F5">
      <w:pPr>
        <w:rPr>
          <w:rFonts w:ascii="Book Antiqua" w:hAnsi="Book Antiqua"/>
          <w:b/>
        </w:rPr>
      </w:pPr>
      <w:r w:rsidRPr="00090531">
        <w:rPr>
          <w:rFonts w:ascii="Book Antiqua" w:hAnsi="Book Antiqua"/>
          <w:b/>
          <w:u w:val="single"/>
        </w:rPr>
        <w:lastRenderedPageBreak/>
        <w:t>Tableau</w:t>
      </w:r>
      <w:r w:rsidR="00090531" w:rsidRPr="00090531">
        <w:rPr>
          <w:rFonts w:ascii="Book Antiqua" w:hAnsi="Book Antiqua"/>
          <w:b/>
          <w:u w:val="single"/>
        </w:rPr>
        <w:t>II.III</w:t>
      </w:r>
      <w:r w:rsidR="00D27E2C" w:rsidRPr="00090531">
        <w:rPr>
          <w:rFonts w:ascii="Book Antiqua" w:hAnsi="Book Antiqua"/>
          <w:b/>
          <w:u w:val="single"/>
        </w:rPr>
        <w:t>.1</w:t>
      </w:r>
      <w:r w:rsidR="00090531" w:rsidRPr="00090531">
        <w:rPr>
          <w:rFonts w:ascii="Book Antiqua" w:hAnsi="Book Antiqua"/>
          <w:b/>
          <w:u w:val="single"/>
        </w:rPr>
        <w:t>3</w:t>
      </w:r>
      <w:r w:rsidRPr="00182D23">
        <w:rPr>
          <w:rFonts w:ascii="Book Antiqua" w:hAnsi="Book Antiqua"/>
          <w:b/>
        </w:rPr>
        <w:t xml:space="preserve"> : </w:t>
      </w:r>
      <w:r w:rsidR="00182D23" w:rsidRPr="00182D23">
        <w:rPr>
          <w:rFonts w:ascii="Book Antiqua" w:hAnsi="Book Antiqua"/>
          <w:b/>
        </w:rPr>
        <w:t>De l’avenir des activités informelles</w:t>
      </w:r>
      <w:r w:rsidR="00684594">
        <w:rPr>
          <w:rFonts w:ascii="Book Antiqua" w:hAnsi="Book Antiqua"/>
          <w:b/>
        </w:rPr>
        <w:t xml:space="preserve"> selon la classe.</w:t>
      </w:r>
    </w:p>
    <w:p w:rsidR="003B2450" w:rsidRDefault="003B2450" w:rsidP="006674F5">
      <w:pPr>
        <w:rPr>
          <w:rFonts w:ascii="Book Antiqua" w:hAnsi="Book Antiqua"/>
          <w:b/>
        </w:rPr>
      </w:pPr>
    </w:p>
    <w:tbl>
      <w:tblPr>
        <w:tblW w:w="7602" w:type="dxa"/>
        <w:tblInd w:w="55" w:type="dxa"/>
        <w:tblCellMar>
          <w:left w:w="70" w:type="dxa"/>
          <w:right w:w="70" w:type="dxa"/>
        </w:tblCellMar>
        <w:tblLook w:val="04A0"/>
      </w:tblPr>
      <w:tblGrid>
        <w:gridCol w:w="920"/>
        <w:gridCol w:w="475"/>
        <w:gridCol w:w="677"/>
        <w:gridCol w:w="382"/>
        <w:gridCol w:w="689"/>
        <w:gridCol w:w="382"/>
        <w:gridCol w:w="715"/>
        <w:gridCol w:w="488"/>
        <w:gridCol w:w="712"/>
        <w:gridCol w:w="382"/>
        <w:gridCol w:w="662"/>
        <w:gridCol w:w="475"/>
        <w:gridCol w:w="643"/>
      </w:tblGrid>
      <w:tr w:rsidR="003B2450" w:rsidRPr="003B2450" w:rsidTr="002431DB">
        <w:trPr>
          <w:trHeight w:val="300"/>
        </w:trPr>
        <w:tc>
          <w:tcPr>
            <w:tcW w:w="920" w:type="dxa"/>
            <w:tcBorders>
              <w:top w:val="single" w:sz="4" w:space="0" w:color="auto"/>
              <w:left w:val="nil"/>
              <w:bottom w:val="single" w:sz="4" w:space="0" w:color="auto"/>
              <w:right w:val="single" w:sz="4" w:space="0" w:color="auto"/>
            </w:tcBorders>
            <w:shd w:val="clear" w:color="auto" w:fill="auto"/>
            <w:noWrap/>
            <w:vAlign w:val="bottom"/>
            <w:hideMark/>
          </w:tcPr>
          <w:p w:rsidR="003B2450" w:rsidRPr="003B2450" w:rsidRDefault="003B2450" w:rsidP="003B2450">
            <w:pPr>
              <w:rPr>
                <w:rFonts w:ascii="Calibri" w:hAnsi="Calibri"/>
                <w:color w:val="000000"/>
              </w:rPr>
            </w:pPr>
            <w:r w:rsidRPr="003B2450">
              <w:rPr>
                <w:rFonts w:ascii="Calibri" w:hAnsi="Calibri"/>
                <w:color w:val="000000"/>
                <w:sz w:val="22"/>
                <w:szCs w:val="22"/>
              </w:rPr>
              <w:t> </w:t>
            </w:r>
          </w:p>
        </w:tc>
        <w:tc>
          <w:tcPr>
            <w:tcW w:w="1152" w:type="dxa"/>
            <w:gridSpan w:val="2"/>
            <w:tcBorders>
              <w:top w:val="single" w:sz="4" w:space="0" w:color="auto"/>
              <w:left w:val="nil"/>
              <w:bottom w:val="single" w:sz="4" w:space="0" w:color="auto"/>
              <w:right w:val="nil"/>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Classe 1</w:t>
            </w:r>
          </w:p>
        </w:tc>
        <w:tc>
          <w:tcPr>
            <w:tcW w:w="1071" w:type="dxa"/>
            <w:gridSpan w:val="2"/>
            <w:tcBorders>
              <w:top w:val="single" w:sz="4" w:space="0" w:color="auto"/>
              <w:left w:val="nil"/>
              <w:bottom w:val="single" w:sz="4" w:space="0" w:color="auto"/>
              <w:right w:val="nil"/>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Classe 2</w:t>
            </w:r>
          </w:p>
        </w:tc>
        <w:tc>
          <w:tcPr>
            <w:tcW w:w="1097" w:type="dxa"/>
            <w:gridSpan w:val="2"/>
            <w:tcBorders>
              <w:top w:val="single" w:sz="4" w:space="0" w:color="auto"/>
              <w:left w:val="nil"/>
              <w:bottom w:val="single" w:sz="4" w:space="0" w:color="auto"/>
              <w:right w:val="nil"/>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Classe 3</w:t>
            </w:r>
          </w:p>
        </w:tc>
        <w:tc>
          <w:tcPr>
            <w:tcW w:w="1200" w:type="dxa"/>
            <w:gridSpan w:val="2"/>
            <w:tcBorders>
              <w:top w:val="single" w:sz="4" w:space="0" w:color="auto"/>
              <w:left w:val="nil"/>
              <w:bottom w:val="single" w:sz="4" w:space="0" w:color="auto"/>
              <w:right w:val="nil"/>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Classe 4</w:t>
            </w:r>
          </w:p>
        </w:tc>
        <w:tc>
          <w:tcPr>
            <w:tcW w:w="10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Classe 5</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Total</w:t>
            </w:r>
          </w:p>
        </w:tc>
      </w:tr>
      <w:tr w:rsidR="003B2450" w:rsidRPr="003B2450" w:rsidTr="002431DB">
        <w:trPr>
          <w:trHeight w:val="300"/>
        </w:trPr>
        <w:tc>
          <w:tcPr>
            <w:tcW w:w="920" w:type="dxa"/>
            <w:tcBorders>
              <w:top w:val="nil"/>
              <w:left w:val="nil"/>
              <w:bottom w:val="single" w:sz="4" w:space="0" w:color="auto"/>
              <w:right w:val="single" w:sz="4" w:space="0" w:color="auto"/>
            </w:tcBorders>
            <w:shd w:val="clear" w:color="auto" w:fill="auto"/>
            <w:noWrap/>
            <w:vAlign w:val="bottom"/>
            <w:hideMark/>
          </w:tcPr>
          <w:p w:rsidR="003B2450" w:rsidRPr="003B2450" w:rsidRDefault="003B2450" w:rsidP="003B2450">
            <w:pPr>
              <w:rPr>
                <w:rFonts w:ascii="Calibri" w:hAnsi="Calibri"/>
                <w:color w:val="000000"/>
              </w:rPr>
            </w:pPr>
            <w:r w:rsidRPr="003B2450">
              <w:rPr>
                <w:rFonts w:ascii="Calibri" w:hAnsi="Calibri"/>
                <w:color w:val="000000"/>
                <w:sz w:val="22"/>
                <w:szCs w:val="22"/>
              </w:rPr>
              <w:t> </w:t>
            </w:r>
          </w:p>
        </w:tc>
        <w:tc>
          <w:tcPr>
            <w:tcW w:w="475"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677"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715"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c>
          <w:tcPr>
            <w:tcW w:w="488"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712"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662" w:type="dxa"/>
            <w:tcBorders>
              <w:top w:val="nil"/>
              <w:left w:val="nil"/>
              <w:bottom w:val="single" w:sz="4" w:space="0" w:color="auto"/>
              <w:right w:val="single" w:sz="4" w:space="0" w:color="auto"/>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color w:val="000000"/>
              </w:rPr>
            </w:pPr>
            <w:proofErr w:type="spellStart"/>
            <w:r w:rsidRPr="003B2450">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3B2450" w:rsidRPr="003B2450" w:rsidRDefault="003B2450" w:rsidP="003B2450">
            <w:pPr>
              <w:rPr>
                <w:rFonts w:ascii="Calibri" w:hAnsi="Calibri"/>
                <w:b/>
                <w:bCs/>
                <w:color w:val="000000"/>
              </w:rPr>
            </w:pPr>
            <w:r w:rsidRPr="003B2450">
              <w:rPr>
                <w:rFonts w:ascii="Calibri" w:hAnsi="Calibri"/>
                <w:b/>
                <w:bCs/>
                <w:color w:val="000000"/>
                <w:sz w:val="22"/>
                <w:szCs w:val="22"/>
              </w:rPr>
              <w:t>%</w:t>
            </w:r>
          </w:p>
        </w:tc>
      </w:tr>
      <w:tr w:rsidR="003B2450" w:rsidRPr="003B2450" w:rsidTr="002431DB">
        <w:trPr>
          <w:trHeight w:val="300"/>
        </w:trPr>
        <w:tc>
          <w:tcPr>
            <w:tcW w:w="920" w:type="dxa"/>
            <w:tcBorders>
              <w:top w:val="nil"/>
              <w:left w:val="nil"/>
              <w:bottom w:val="nil"/>
              <w:right w:val="single" w:sz="4" w:space="0" w:color="auto"/>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Oui</w:t>
            </w:r>
          </w:p>
        </w:tc>
        <w:tc>
          <w:tcPr>
            <w:tcW w:w="47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160</w:t>
            </w:r>
          </w:p>
        </w:tc>
        <w:tc>
          <w:tcPr>
            <w:tcW w:w="677"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93,0</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66</w:t>
            </w:r>
          </w:p>
        </w:tc>
        <w:tc>
          <w:tcPr>
            <w:tcW w:w="689"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74,2</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38</w:t>
            </w:r>
          </w:p>
        </w:tc>
        <w:tc>
          <w:tcPr>
            <w:tcW w:w="71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74,5</w:t>
            </w:r>
          </w:p>
        </w:tc>
        <w:tc>
          <w:tcPr>
            <w:tcW w:w="488"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301</w:t>
            </w:r>
          </w:p>
        </w:tc>
        <w:tc>
          <w:tcPr>
            <w:tcW w:w="71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75,4</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72</w:t>
            </w:r>
          </w:p>
        </w:tc>
        <w:tc>
          <w:tcPr>
            <w:tcW w:w="662" w:type="dxa"/>
            <w:tcBorders>
              <w:top w:val="nil"/>
              <w:left w:val="nil"/>
              <w:bottom w:val="nil"/>
              <w:right w:val="single" w:sz="4" w:space="0" w:color="auto"/>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74,2</w:t>
            </w:r>
          </w:p>
        </w:tc>
        <w:tc>
          <w:tcPr>
            <w:tcW w:w="47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637</w:t>
            </w:r>
          </w:p>
        </w:tc>
        <w:tc>
          <w:tcPr>
            <w:tcW w:w="643"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78,8</w:t>
            </w:r>
          </w:p>
        </w:tc>
      </w:tr>
      <w:tr w:rsidR="003B2450" w:rsidRPr="003B2450" w:rsidTr="002431DB">
        <w:trPr>
          <w:trHeight w:val="300"/>
        </w:trPr>
        <w:tc>
          <w:tcPr>
            <w:tcW w:w="920" w:type="dxa"/>
            <w:tcBorders>
              <w:top w:val="nil"/>
              <w:left w:val="nil"/>
              <w:bottom w:val="nil"/>
              <w:right w:val="single" w:sz="4" w:space="0" w:color="auto"/>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Non</w:t>
            </w:r>
          </w:p>
        </w:tc>
        <w:tc>
          <w:tcPr>
            <w:tcW w:w="47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12</w:t>
            </w:r>
          </w:p>
        </w:tc>
        <w:tc>
          <w:tcPr>
            <w:tcW w:w="677"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7,0</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23</w:t>
            </w:r>
          </w:p>
        </w:tc>
        <w:tc>
          <w:tcPr>
            <w:tcW w:w="689"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25,8</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13</w:t>
            </w:r>
          </w:p>
        </w:tc>
        <w:tc>
          <w:tcPr>
            <w:tcW w:w="71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25,5</w:t>
            </w:r>
          </w:p>
        </w:tc>
        <w:tc>
          <w:tcPr>
            <w:tcW w:w="488"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98</w:t>
            </w:r>
          </w:p>
        </w:tc>
        <w:tc>
          <w:tcPr>
            <w:tcW w:w="71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24,6</w:t>
            </w:r>
          </w:p>
        </w:tc>
        <w:tc>
          <w:tcPr>
            <w:tcW w:w="382"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25</w:t>
            </w:r>
          </w:p>
        </w:tc>
        <w:tc>
          <w:tcPr>
            <w:tcW w:w="662" w:type="dxa"/>
            <w:tcBorders>
              <w:top w:val="nil"/>
              <w:left w:val="nil"/>
              <w:bottom w:val="nil"/>
              <w:right w:val="single" w:sz="4" w:space="0" w:color="auto"/>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25,8</w:t>
            </w:r>
          </w:p>
        </w:tc>
        <w:tc>
          <w:tcPr>
            <w:tcW w:w="475"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171</w:t>
            </w:r>
          </w:p>
        </w:tc>
        <w:tc>
          <w:tcPr>
            <w:tcW w:w="643" w:type="dxa"/>
            <w:tcBorders>
              <w:top w:val="nil"/>
              <w:left w:val="nil"/>
              <w:bottom w:val="nil"/>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21,2</w:t>
            </w:r>
          </w:p>
        </w:tc>
      </w:tr>
      <w:tr w:rsidR="003B2450" w:rsidRPr="003B2450" w:rsidTr="002431DB">
        <w:trPr>
          <w:trHeight w:val="300"/>
        </w:trPr>
        <w:tc>
          <w:tcPr>
            <w:tcW w:w="920" w:type="dxa"/>
            <w:tcBorders>
              <w:top w:val="nil"/>
              <w:left w:val="nil"/>
              <w:bottom w:val="single" w:sz="4" w:space="0" w:color="auto"/>
              <w:right w:val="single" w:sz="4" w:space="0" w:color="auto"/>
            </w:tcBorders>
            <w:shd w:val="clear" w:color="auto" w:fill="auto"/>
            <w:noWrap/>
            <w:vAlign w:val="bottom"/>
            <w:hideMark/>
          </w:tcPr>
          <w:p w:rsidR="003B2450" w:rsidRPr="00001755" w:rsidRDefault="003B2450" w:rsidP="003B2450">
            <w:pPr>
              <w:rPr>
                <w:rFonts w:ascii="Calibri" w:hAnsi="Calibri"/>
                <w:b/>
                <w:color w:val="000000"/>
              </w:rPr>
            </w:pPr>
            <w:r w:rsidRPr="00001755">
              <w:rPr>
                <w:rFonts w:ascii="Calibri" w:hAnsi="Calibri"/>
                <w:b/>
                <w:color w:val="000000"/>
                <w:sz w:val="22"/>
                <w:szCs w:val="22"/>
              </w:rPr>
              <w:t>Total</w:t>
            </w:r>
          </w:p>
        </w:tc>
        <w:tc>
          <w:tcPr>
            <w:tcW w:w="475"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172</w:t>
            </w:r>
          </w:p>
        </w:tc>
        <w:tc>
          <w:tcPr>
            <w:tcW w:w="677"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89</w:t>
            </w:r>
          </w:p>
        </w:tc>
        <w:tc>
          <w:tcPr>
            <w:tcW w:w="689"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51</w:t>
            </w:r>
          </w:p>
        </w:tc>
        <w:tc>
          <w:tcPr>
            <w:tcW w:w="715"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c>
          <w:tcPr>
            <w:tcW w:w="488"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399</w:t>
            </w:r>
          </w:p>
        </w:tc>
        <w:tc>
          <w:tcPr>
            <w:tcW w:w="712"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c>
          <w:tcPr>
            <w:tcW w:w="382"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97</w:t>
            </w:r>
          </w:p>
        </w:tc>
        <w:tc>
          <w:tcPr>
            <w:tcW w:w="662" w:type="dxa"/>
            <w:tcBorders>
              <w:top w:val="nil"/>
              <w:left w:val="nil"/>
              <w:bottom w:val="single" w:sz="4" w:space="0" w:color="auto"/>
              <w:right w:val="single" w:sz="4" w:space="0" w:color="auto"/>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c>
          <w:tcPr>
            <w:tcW w:w="475"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color w:val="000000"/>
              </w:rPr>
            </w:pPr>
            <w:r w:rsidRPr="003B2450">
              <w:rPr>
                <w:rFonts w:ascii="Calibri" w:hAnsi="Calibri"/>
                <w:color w:val="000000"/>
                <w:sz w:val="22"/>
                <w:szCs w:val="22"/>
              </w:rPr>
              <w:t>808</w:t>
            </w:r>
          </w:p>
        </w:tc>
        <w:tc>
          <w:tcPr>
            <w:tcW w:w="643" w:type="dxa"/>
            <w:tcBorders>
              <w:top w:val="nil"/>
              <w:left w:val="nil"/>
              <w:bottom w:val="single" w:sz="4" w:space="0" w:color="auto"/>
              <w:right w:val="nil"/>
            </w:tcBorders>
            <w:shd w:val="clear" w:color="auto" w:fill="auto"/>
            <w:noWrap/>
            <w:vAlign w:val="bottom"/>
            <w:hideMark/>
          </w:tcPr>
          <w:p w:rsidR="003B2450" w:rsidRPr="003B2450" w:rsidRDefault="003B2450" w:rsidP="003B2450">
            <w:pPr>
              <w:jc w:val="right"/>
              <w:rPr>
                <w:rFonts w:ascii="Calibri" w:hAnsi="Calibri"/>
                <w:b/>
                <w:bCs/>
                <w:color w:val="000000"/>
              </w:rPr>
            </w:pPr>
            <w:r w:rsidRPr="003B2450">
              <w:rPr>
                <w:rFonts w:ascii="Calibri" w:hAnsi="Calibri"/>
                <w:b/>
                <w:bCs/>
                <w:color w:val="000000"/>
                <w:sz w:val="22"/>
                <w:szCs w:val="22"/>
              </w:rPr>
              <w:t>100,0</w:t>
            </w:r>
          </w:p>
        </w:tc>
      </w:tr>
    </w:tbl>
    <w:p w:rsidR="002431DB" w:rsidRDefault="002431DB" w:rsidP="002431DB">
      <w:pPr>
        <w:rPr>
          <w:rFonts w:ascii="Book Antiqua" w:hAnsi="Book Antiqua"/>
          <w:bCs/>
        </w:rPr>
      </w:pPr>
      <w:r w:rsidRPr="00633DA9">
        <w:rPr>
          <w:rFonts w:ascii="Book Antiqua" w:hAnsi="Book Antiqua"/>
          <w:bCs/>
        </w:rPr>
        <w:t>AGEPE/Observatoire, enquête secteur informel 2008</w:t>
      </w:r>
    </w:p>
    <w:p w:rsidR="003B2450" w:rsidRPr="00182D23" w:rsidRDefault="003B2450" w:rsidP="006674F5">
      <w:pPr>
        <w:rPr>
          <w:rFonts w:ascii="Book Antiqua" w:hAnsi="Book Antiqua"/>
          <w:b/>
        </w:rPr>
      </w:pPr>
    </w:p>
    <w:p w:rsidR="009A39EE" w:rsidRDefault="009A39EE" w:rsidP="006674F5">
      <w:pPr>
        <w:rPr>
          <w:rFonts w:ascii="Book Antiqua" w:hAnsi="Book Antiqua"/>
        </w:rPr>
      </w:pPr>
    </w:p>
    <w:p w:rsidR="004348CA" w:rsidRPr="00155EAE" w:rsidRDefault="004348CA" w:rsidP="00710EAF">
      <w:pPr>
        <w:ind w:firstLine="284"/>
        <w:jc w:val="both"/>
        <w:rPr>
          <w:rFonts w:ascii="Book Antiqua" w:hAnsi="Book Antiqua"/>
          <w:b/>
          <w:i/>
        </w:rPr>
      </w:pPr>
      <w:r w:rsidRPr="00155EAE">
        <w:rPr>
          <w:rFonts w:ascii="Book Antiqua" w:hAnsi="Book Antiqua"/>
          <w:b/>
          <w:i/>
        </w:rPr>
        <w:t>Pour 14,</w:t>
      </w:r>
      <w:r w:rsidR="00F9574D">
        <w:rPr>
          <w:rFonts w:ascii="Book Antiqua" w:hAnsi="Book Antiqua"/>
          <w:b/>
          <w:i/>
        </w:rPr>
        <w:t>7</w:t>
      </w:r>
      <w:r w:rsidRPr="00155EAE">
        <w:rPr>
          <w:rFonts w:ascii="Book Antiqua" w:hAnsi="Book Antiqua"/>
          <w:b/>
          <w:i/>
        </w:rPr>
        <w:t>% des unités de production, le bénéfice aurait augmenté au cours de l’année écoulée alors qu’il serait resté constant pour 4</w:t>
      </w:r>
      <w:r w:rsidR="00F9574D">
        <w:rPr>
          <w:rFonts w:ascii="Book Antiqua" w:hAnsi="Book Antiqua"/>
          <w:b/>
          <w:i/>
        </w:rPr>
        <w:t>6</w:t>
      </w:r>
      <w:r w:rsidRPr="00155EAE">
        <w:rPr>
          <w:rFonts w:ascii="Book Antiqua" w:hAnsi="Book Antiqua"/>
          <w:b/>
          <w:i/>
        </w:rPr>
        <w:t>,</w:t>
      </w:r>
      <w:r w:rsidR="00F9574D">
        <w:rPr>
          <w:rFonts w:ascii="Book Antiqua" w:hAnsi="Book Antiqua"/>
          <w:b/>
          <w:i/>
        </w:rPr>
        <w:t>4% et diminué pour 38</w:t>
      </w:r>
      <w:r w:rsidRPr="00155EAE">
        <w:rPr>
          <w:rFonts w:ascii="Book Antiqua" w:hAnsi="Book Antiqua"/>
          <w:b/>
          <w:i/>
        </w:rPr>
        <w:t>,</w:t>
      </w:r>
      <w:r w:rsidR="00F9574D">
        <w:rPr>
          <w:rFonts w:ascii="Book Antiqua" w:hAnsi="Book Antiqua"/>
          <w:b/>
          <w:i/>
        </w:rPr>
        <w:t>8</w:t>
      </w:r>
      <w:r w:rsidRPr="00155EAE">
        <w:rPr>
          <w:rFonts w:ascii="Book Antiqua" w:hAnsi="Book Antiqua"/>
          <w:b/>
          <w:i/>
        </w:rPr>
        <w:t>% d’entre elles.</w:t>
      </w:r>
    </w:p>
    <w:p w:rsidR="004348CA" w:rsidRDefault="004348CA" w:rsidP="00F91A14">
      <w:pPr>
        <w:ind w:firstLine="284"/>
        <w:rPr>
          <w:rFonts w:ascii="Book Antiqua" w:hAnsi="Book Antiqua"/>
        </w:rPr>
      </w:pPr>
    </w:p>
    <w:p w:rsidR="004348CA" w:rsidRDefault="004348CA" w:rsidP="00F91A14">
      <w:pPr>
        <w:ind w:firstLine="284"/>
        <w:jc w:val="both"/>
        <w:rPr>
          <w:rFonts w:ascii="Book Antiqua" w:hAnsi="Book Antiqua"/>
        </w:rPr>
      </w:pPr>
      <w:r>
        <w:rPr>
          <w:rFonts w:ascii="Book Antiqua" w:hAnsi="Book Antiqua"/>
        </w:rPr>
        <w:t>Pour rester donc optim</w:t>
      </w:r>
      <w:r w:rsidR="00F9574D">
        <w:rPr>
          <w:rFonts w:ascii="Book Antiqua" w:hAnsi="Book Antiqua"/>
        </w:rPr>
        <w:t>iste, l’on peut dire que dans 61</w:t>
      </w:r>
      <w:r>
        <w:rPr>
          <w:rFonts w:ascii="Book Antiqua" w:hAnsi="Book Antiqua"/>
        </w:rPr>
        <w:t>,</w:t>
      </w:r>
      <w:r w:rsidR="00F9574D">
        <w:rPr>
          <w:rFonts w:ascii="Book Antiqua" w:hAnsi="Book Antiqua"/>
        </w:rPr>
        <w:t>2</w:t>
      </w:r>
      <w:r>
        <w:rPr>
          <w:rFonts w:ascii="Book Antiqua" w:hAnsi="Book Antiqua"/>
        </w:rPr>
        <w:t>% des cas, le bénéfice a augmenté</w:t>
      </w:r>
      <w:r w:rsidR="00F91A14">
        <w:rPr>
          <w:rFonts w:ascii="Book Antiqua" w:hAnsi="Book Antiqua"/>
        </w:rPr>
        <w:t xml:space="preserve"> ou est resté à tout le moins</w:t>
      </w:r>
      <w:r w:rsidR="0047308F">
        <w:rPr>
          <w:rFonts w:ascii="Book Antiqua" w:hAnsi="Book Antiqua"/>
        </w:rPr>
        <w:t xml:space="preserve"> </w:t>
      </w:r>
      <w:r w:rsidR="008216E2">
        <w:rPr>
          <w:rFonts w:ascii="Book Antiqua" w:hAnsi="Book Antiqua"/>
        </w:rPr>
        <w:t>stable</w:t>
      </w:r>
      <w:r>
        <w:rPr>
          <w:rFonts w:ascii="Book Antiqua" w:hAnsi="Book Antiqua"/>
        </w:rPr>
        <w:t>. Cependant, il semble alarmant de constat</w:t>
      </w:r>
      <w:r w:rsidR="00F91A14">
        <w:rPr>
          <w:rFonts w:ascii="Book Antiqua" w:hAnsi="Book Antiqua"/>
        </w:rPr>
        <w:t>er</w:t>
      </w:r>
      <w:r w:rsidR="00F9574D">
        <w:rPr>
          <w:rFonts w:ascii="Book Antiqua" w:hAnsi="Book Antiqua"/>
        </w:rPr>
        <w:t xml:space="preserve"> que dans 38</w:t>
      </w:r>
      <w:r>
        <w:rPr>
          <w:rFonts w:ascii="Book Antiqua" w:hAnsi="Book Antiqua"/>
        </w:rPr>
        <w:t>,</w:t>
      </w:r>
      <w:r w:rsidR="00F9574D">
        <w:rPr>
          <w:rFonts w:ascii="Book Antiqua" w:hAnsi="Book Antiqua"/>
        </w:rPr>
        <w:t>8</w:t>
      </w:r>
      <w:r>
        <w:rPr>
          <w:rFonts w:ascii="Book Antiqua" w:hAnsi="Book Antiqua"/>
        </w:rPr>
        <w:t>%</w:t>
      </w:r>
      <w:r w:rsidR="00F9574D">
        <w:rPr>
          <w:rFonts w:ascii="Book Antiqua" w:hAnsi="Book Antiqua"/>
        </w:rPr>
        <w:t xml:space="preserve"> des cas</w:t>
      </w:r>
      <w:r>
        <w:rPr>
          <w:rFonts w:ascii="Book Antiqua" w:hAnsi="Book Antiqua"/>
        </w:rPr>
        <w:t xml:space="preserve"> il a diminué, ce qui suggère que nombre d’opérateurs rencontrent des difficultés.</w:t>
      </w:r>
    </w:p>
    <w:p w:rsidR="00F9574D" w:rsidRDefault="00F9574D" w:rsidP="00F91A14">
      <w:pPr>
        <w:ind w:firstLine="284"/>
        <w:jc w:val="both"/>
        <w:rPr>
          <w:rFonts w:ascii="Book Antiqua" w:hAnsi="Book Antiqua"/>
        </w:rPr>
      </w:pPr>
    </w:p>
    <w:p w:rsidR="00F9574D" w:rsidRDefault="00F9574D" w:rsidP="00F91A14">
      <w:pPr>
        <w:ind w:firstLine="284"/>
        <w:jc w:val="both"/>
        <w:rPr>
          <w:rFonts w:ascii="Book Antiqua" w:hAnsi="Book Antiqua"/>
        </w:rPr>
      </w:pPr>
      <w:r>
        <w:rPr>
          <w:rFonts w:ascii="Book Antiqua" w:hAnsi="Book Antiqua"/>
        </w:rPr>
        <w:t xml:space="preserve">Les unités localisées se distinguent comme celles dans lesquelles le bénéfice s’est le plus amélioré. En dehors des unités de type agricole, leur bénéfice est celui qui a le moins diminué. </w:t>
      </w:r>
    </w:p>
    <w:p w:rsidR="00F9574D" w:rsidRDefault="00F9574D" w:rsidP="00F91A14">
      <w:pPr>
        <w:ind w:firstLine="284"/>
        <w:jc w:val="both"/>
        <w:rPr>
          <w:rFonts w:ascii="Book Antiqua" w:hAnsi="Book Antiqua"/>
        </w:rPr>
      </w:pPr>
    </w:p>
    <w:p w:rsidR="009A39EE" w:rsidRDefault="004348CA" w:rsidP="006674F5">
      <w:pPr>
        <w:rPr>
          <w:rFonts w:ascii="Book Antiqua" w:hAnsi="Book Antiqua"/>
          <w:b/>
        </w:rPr>
      </w:pPr>
      <w:r w:rsidRPr="00090531">
        <w:rPr>
          <w:rFonts w:ascii="Book Antiqua" w:hAnsi="Book Antiqua"/>
          <w:b/>
          <w:u w:val="single"/>
        </w:rPr>
        <w:t>Tableau </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w:t>
      </w:r>
      <w:r w:rsidR="00D27E2C" w:rsidRPr="00090531">
        <w:rPr>
          <w:rFonts w:ascii="Book Antiqua" w:hAnsi="Book Antiqua"/>
          <w:b/>
          <w:u w:val="single"/>
        </w:rPr>
        <w:t>1</w:t>
      </w:r>
      <w:r w:rsidR="00090531" w:rsidRPr="00090531">
        <w:rPr>
          <w:rFonts w:ascii="Book Antiqua" w:hAnsi="Book Antiqua"/>
          <w:b/>
          <w:u w:val="single"/>
        </w:rPr>
        <w:t>4</w:t>
      </w:r>
      <w:r w:rsidRPr="00F705D7">
        <w:rPr>
          <w:rFonts w:ascii="Book Antiqua" w:hAnsi="Book Antiqua"/>
          <w:b/>
        </w:rPr>
        <w:t>:</w:t>
      </w:r>
      <w:r w:rsidR="00F705D7" w:rsidRPr="00F705D7">
        <w:rPr>
          <w:rFonts w:ascii="Book Antiqua" w:hAnsi="Book Antiqua"/>
          <w:b/>
        </w:rPr>
        <w:t xml:space="preserve"> La variation du bénéfice au cours de l’année écoulée</w:t>
      </w:r>
    </w:p>
    <w:p w:rsidR="00F9574D" w:rsidRDefault="00F9574D" w:rsidP="006674F5">
      <w:pPr>
        <w:rPr>
          <w:rFonts w:ascii="Book Antiqua" w:hAnsi="Book Antiqua"/>
          <w:b/>
        </w:rPr>
      </w:pPr>
    </w:p>
    <w:tbl>
      <w:tblPr>
        <w:tblW w:w="8120" w:type="dxa"/>
        <w:tblInd w:w="55" w:type="dxa"/>
        <w:tblCellMar>
          <w:left w:w="70" w:type="dxa"/>
          <w:right w:w="70" w:type="dxa"/>
        </w:tblCellMar>
        <w:tblLook w:val="04A0"/>
      </w:tblPr>
      <w:tblGrid>
        <w:gridCol w:w="1580"/>
        <w:gridCol w:w="475"/>
        <w:gridCol w:w="677"/>
        <w:gridCol w:w="382"/>
        <w:gridCol w:w="689"/>
        <w:gridCol w:w="382"/>
        <w:gridCol w:w="715"/>
        <w:gridCol w:w="488"/>
        <w:gridCol w:w="712"/>
        <w:gridCol w:w="382"/>
        <w:gridCol w:w="662"/>
        <w:gridCol w:w="475"/>
        <w:gridCol w:w="643"/>
      </w:tblGrid>
      <w:tr w:rsidR="009C3BE6" w:rsidRPr="009C3BE6" w:rsidTr="009C3BE6">
        <w:trPr>
          <w:trHeight w:val="300"/>
        </w:trPr>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C3BE6" w:rsidRPr="009C3BE6" w:rsidRDefault="009C3BE6" w:rsidP="009C3BE6">
            <w:pPr>
              <w:rPr>
                <w:rFonts w:ascii="Calibri" w:hAnsi="Calibri"/>
                <w:color w:val="000000"/>
              </w:rPr>
            </w:pPr>
            <w:r w:rsidRPr="009C3BE6">
              <w:rPr>
                <w:rFonts w:ascii="Calibri" w:hAnsi="Calibri"/>
                <w:color w:val="000000"/>
                <w:sz w:val="22"/>
                <w:szCs w:val="22"/>
              </w:rPr>
              <w:t> </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1</w:t>
            </w:r>
          </w:p>
        </w:tc>
        <w:tc>
          <w:tcPr>
            <w:tcW w:w="104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2</w:t>
            </w:r>
          </w:p>
        </w:tc>
        <w:tc>
          <w:tcPr>
            <w:tcW w:w="108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3</w:t>
            </w:r>
          </w:p>
        </w:tc>
        <w:tc>
          <w:tcPr>
            <w:tcW w:w="120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4</w:t>
            </w:r>
          </w:p>
        </w:tc>
        <w:tc>
          <w:tcPr>
            <w:tcW w:w="1000"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5</w:t>
            </w:r>
          </w:p>
        </w:tc>
        <w:tc>
          <w:tcPr>
            <w:tcW w:w="108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Total</w:t>
            </w:r>
          </w:p>
        </w:tc>
      </w:tr>
      <w:tr w:rsidR="009C3BE6" w:rsidRPr="009C3BE6" w:rsidTr="009C3BE6">
        <w:trPr>
          <w:trHeight w:val="300"/>
        </w:trPr>
        <w:tc>
          <w:tcPr>
            <w:tcW w:w="1580" w:type="dxa"/>
            <w:tcBorders>
              <w:top w:val="nil"/>
              <w:left w:val="nil"/>
              <w:bottom w:val="single" w:sz="4" w:space="0" w:color="auto"/>
              <w:right w:val="single" w:sz="4" w:space="0" w:color="auto"/>
            </w:tcBorders>
            <w:shd w:val="clear" w:color="auto" w:fill="auto"/>
            <w:noWrap/>
            <w:vAlign w:val="bottom"/>
            <w:hideMark/>
          </w:tcPr>
          <w:p w:rsidR="009C3BE6" w:rsidRPr="009C3BE6" w:rsidRDefault="009C3BE6" w:rsidP="009C3BE6">
            <w:pPr>
              <w:rPr>
                <w:rFonts w:ascii="Calibri" w:hAnsi="Calibri"/>
                <w:color w:val="000000"/>
              </w:rPr>
            </w:pPr>
            <w:r w:rsidRPr="009C3BE6">
              <w:rPr>
                <w:rFonts w:ascii="Calibri" w:hAnsi="Calibri"/>
                <w:color w:val="000000"/>
                <w:sz w:val="22"/>
                <w:szCs w:val="22"/>
              </w:rPr>
              <w:t> </w:t>
            </w:r>
          </w:p>
        </w:tc>
        <w:tc>
          <w:tcPr>
            <w:tcW w:w="463"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77"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51"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65"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715"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488"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712"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38"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62" w:type="dxa"/>
            <w:tcBorders>
              <w:top w:val="nil"/>
              <w:left w:val="nil"/>
              <w:bottom w:val="single" w:sz="4" w:space="0" w:color="auto"/>
              <w:right w:val="single" w:sz="4" w:space="0" w:color="auto"/>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439"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41"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r>
      <w:tr w:rsidR="009C3BE6" w:rsidRPr="009C3BE6" w:rsidTr="009C3BE6">
        <w:trPr>
          <w:trHeight w:val="300"/>
        </w:trPr>
        <w:tc>
          <w:tcPr>
            <w:tcW w:w="1580" w:type="dxa"/>
            <w:tcBorders>
              <w:top w:val="nil"/>
              <w:left w:val="nil"/>
              <w:bottom w:val="nil"/>
              <w:right w:val="single" w:sz="4" w:space="0" w:color="auto"/>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S'est amélioré</w:t>
            </w:r>
          </w:p>
        </w:tc>
        <w:tc>
          <w:tcPr>
            <w:tcW w:w="46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31</w:t>
            </w:r>
          </w:p>
        </w:tc>
        <w:tc>
          <w:tcPr>
            <w:tcW w:w="677"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18,0</w:t>
            </w:r>
          </w:p>
        </w:tc>
        <w:tc>
          <w:tcPr>
            <w:tcW w:w="35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12</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13,8</w:t>
            </w:r>
          </w:p>
        </w:tc>
        <w:tc>
          <w:tcPr>
            <w:tcW w:w="36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13,7</w:t>
            </w:r>
          </w:p>
        </w:tc>
        <w:tc>
          <w:tcPr>
            <w:tcW w:w="48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56</w:t>
            </w:r>
          </w:p>
        </w:tc>
        <w:tc>
          <w:tcPr>
            <w:tcW w:w="71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14,4</w:t>
            </w:r>
          </w:p>
        </w:tc>
        <w:tc>
          <w:tcPr>
            <w:tcW w:w="33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10</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10,4</w:t>
            </w:r>
          </w:p>
        </w:tc>
        <w:tc>
          <w:tcPr>
            <w:tcW w:w="43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116</w:t>
            </w:r>
          </w:p>
        </w:tc>
        <w:tc>
          <w:tcPr>
            <w:tcW w:w="64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14,7</w:t>
            </w:r>
          </w:p>
        </w:tc>
      </w:tr>
      <w:tr w:rsidR="009C3BE6" w:rsidRPr="009C3BE6" w:rsidTr="009C3BE6">
        <w:trPr>
          <w:trHeight w:val="300"/>
        </w:trPr>
        <w:tc>
          <w:tcPr>
            <w:tcW w:w="1580" w:type="dxa"/>
            <w:tcBorders>
              <w:top w:val="nil"/>
              <w:left w:val="nil"/>
              <w:bottom w:val="nil"/>
              <w:right w:val="single" w:sz="4" w:space="0" w:color="auto"/>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Est resté stable</w:t>
            </w:r>
          </w:p>
        </w:tc>
        <w:tc>
          <w:tcPr>
            <w:tcW w:w="46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79</w:t>
            </w:r>
          </w:p>
        </w:tc>
        <w:tc>
          <w:tcPr>
            <w:tcW w:w="677"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45,9</w:t>
            </w:r>
          </w:p>
        </w:tc>
        <w:tc>
          <w:tcPr>
            <w:tcW w:w="35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34</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39,1</w:t>
            </w:r>
          </w:p>
        </w:tc>
        <w:tc>
          <w:tcPr>
            <w:tcW w:w="36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31</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60,8</w:t>
            </w:r>
          </w:p>
        </w:tc>
        <w:tc>
          <w:tcPr>
            <w:tcW w:w="48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171</w:t>
            </w:r>
          </w:p>
        </w:tc>
        <w:tc>
          <w:tcPr>
            <w:tcW w:w="71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44,1</w:t>
            </w:r>
          </w:p>
        </w:tc>
        <w:tc>
          <w:tcPr>
            <w:tcW w:w="33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51</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53,1</w:t>
            </w:r>
          </w:p>
        </w:tc>
        <w:tc>
          <w:tcPr>
            <w:tcW w:w="43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366</w:t>
            </w:r>
          </w:p>
        </w:tc>
        <w:tc>
          <w:tcPr>
            <w:tcW w:w="64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46,4</w:t>
            </w:r>
          </w:p>
        </w:tc>
      </w:tr>
      <w:tr w:rsidR="009C3BE6" w:rsidRPr="009C3BE6" w:rsidTr="009C3BE6">
        <w:trPr>
          <w:trHeight w:val="300"/>
        </w:trPr>
        <w:tc>
          <w:tcPr>
            <w:tcW w:w="1580" w:type="dxa"/>
            <w:tcBorders>
              <w:top w:val="nil"/>
              <w:left w:val="nil"/>
              <w:bottom w:val="nil"/>
              <w:right w:val="single" w:sz="4" w:space="0" w:color="auto"/>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A diminué</w:t>
            </w:r>
          </w:p>
        </w:tc>
        <w:tc>
          <w:tcPr>
            <w:tcW w:w="46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56</w:t>
            </w:r>
          </w:p>
        </w:tc>
        <w:tc>
          <w:tcPr>
            <w:tcW w:w="677"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32,6</w:t>
            </w:r>
          </w:p>
        </w:tc>
        <w:tc>
          <w:tcPr>
            <w:tcW w:w="35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41</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47,1</w:t>
            </w:r>
          </w:p>
        </w:tc>
        <w:tc>
          <w:tcPr>
            <w:tcW w:w="36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13</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25,5</w:t>
            </w:r>
          </w:p>
        </w:tc>
        <w:tc>
          <w:tcPr>
            <w:tcW w:w="48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161</w:t>
            </w:r>
          </w:p>
        </w:tc>
        <w:tc>
          <w:tcPr>
            <w:tcW w:w="71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41,5</w:t>
            </w:r>
          </w:p>
        </w:tc>
        <w:tc>
          <w:tcPr>
            <w:tcW w:w="338"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35</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36,5</w:t>
            </w:r>
          </w:p>
        </w:tc>
        <w:tc>
          <w:tcPr>
            <w:tcW w:w="43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306</w:t>
            </w:r>
          </w:p>
        </w:tc>
        <w:tc>
          <w:tcPr>
            <w:tcW w:w="641"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38,8</w:t>
            </w:r>
          </w:p>
        </w:tc>
      </w:tr>
      <w:tr w:rsidR="009C3BE6" w:rsidRPr="009C3BE6" w:rsidTr="009C3BE6">
        <w:trPr>
          <w:trHeight w:val="300"/>
        </w:trPr>
        <w:tc>
          <w:tcPr>
            <w:tcW w:w="1580" w:type="dxa"/>
            <w:tcBorders>
              <w:top w:val="single" w:sz="4" w:space="0" w:color="auto"/>
              <w:left w:val="nil"/>
              <w:bottom w:val="single" w:sz="4" w:space="0" w:color="auto"/>
              <w:right w:val="single" w:sz="4" w:space="0" w:color="auto"/>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Total</w:t>
            </w:r>
          </w:p>
        </w:tc>
        <w:tc>
          <w:tcPr>
            <w:tcW w:w="463"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166</w:t>
            </w:r>
          </w:p>
        </w:tc>
        <w:tc>
          <w:tcPr>
            <w:tcW w:w="677"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51"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87</w:t>
            </w:r>
          </w:p>
        </w:tc>
        <w:tc>
          <w:tcPr>
            <w:tcW w:w="689"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6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51</w:t>
            </w:r>
          </w:p>
        </w:tc>
        <w:tc>
          <w:tcPr>
            <w:tcW w:w="71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488"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388</w:t>
            </w:r>
          </w:p>
        </w:tc>
        <w:tc>
          <w:tcPr>
            <w:tcW w:w="712"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38"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96</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439"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788</w:t>
            </w:r>
          </w:p>
        </w:tc>
        <w:tc>
          <w:tcPr>
            <w:tcW w:w="641"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r>
    </w:tbl>
    <w:p w:rsidR="00F91A14" w:rsidRDefault="00F91A14" w:rsidP="00F91A14">
      <w:pPr>
        <w:rPr>
          <w:rFonts w:ascii="Book Antiqua" w:hAnsi="Book Antiqua"/>
          <w:bCs/>
        </w:rPr>
      </w:pPr>
      <w:r w:rsidRPr="00633DA9">
        <w:rPr>
          <w:rFonts w:ascii="Book Antiqua" w:hAnsi="Book Antiqua"/>
          <w:bCs/>
        </w:rPr>
        <w:t>AGEPE/Observatoire, enquête secteur informel 2008</w:t>
      </w:r>
    </w:p>
    <w:p w:rsidR="009A39EE" w:rsidRDefault="009A39EE" w:rsidP="006674F5">
      <w:pPr>
        <w:rPr>
          <w:rFonts w:ascii="Book Antiqua" w:hAnsi="Book Antiqua"/>
        </w:rPr>
      </w:pPr>
    </w:p>
    <w:p w:rsidR="004348CA" w:rsidRPr="00155EAE" w:rsidRDefault="004348CA" w:rsidP="00F705D7">
      <w:pPr>
        <w:jc w:val="both"/>
        <w:rPr>
          <w:rFonts w:ascii="Book Antiqua" w:hAnsi="Book Antiqua"/>
          <w:b/>
          <w:i/>
        </w:rPr>
      </w:pPr>
      <w:r w:rsidRPr="00155EAE">
        <w:rPr>
          <w:rFonts w:ascii="Book Antiqua" w:hAnsi="Book Antiqua"/>
          <w:b/>
          <w:i/>
        </w:rPr>
        <w:t>L’amélioration du bénéfice est imputable pour une grande part à la ha</w:t>
      </w:r>
      <w:r w:rsidR="009C3BE6">
        <w:rPr>
          <w:rFonts w:ascii="Book Antiqua" w:hAnsi="Book Antiqua"/>
          <w:b/>
          <w:i/>
        </w:rPr>
        <w:t>usse de la production vendue (70</w:t>
      </w:r>
      <w:r w:rsidRPr="00155EAE">
        <w:rPr>
          <w:rFonts w:ascii="Book Antiqua" w:hAnsi="Book Antiqua"/>
          <w:b/>
          <w:i/>
        </w:rPr>
        <w:t>,</w:t>
      </w:r>
      <w:r w:rsidR="009C3BE6">
        <w:rPr>
          <w:rFonts w:ascii="Book Antiqua" w:hAnsi="Book Antiqua"/>
          <w:b/>
          <w:i/>
        </w:rPr>
        <w:t>9</w:t>
      </w:r>
      <w:r w:rsidRPr="00155EAE">
        <w:rPr>
          <w:rFonts w:ascii="Book Antiqua" w:hAnsi="Book Antiqua"/>
          <w:b/>
          <w:i/>
        </w:rPr>
        <w:t>%)</w:t>
      </w:r>
    </w:p>
    <w:p w:rsidR="00155EAE" w:rsidRDefault="00155EAE" w:rsidP="006674F5">
      <w:pPr>
        <w:rPr>
          <w:rFonts w:ascii="Book Antiqua" w:hAnsi="Book Antiqua"/>
        </w:rPr>
      </w:pPr>
    </w:p>
    <w:p w:rsidR="004348CA" w:rsidRDefault="004348CA" w:rsidP="009C3BE6">
      <w:pPr>
        <w:ind w:firstLine="284"/>
        <w:jc w:val="both"/>
        <w:rPr>
          <w:rFonts w:ascii="Book Antiqua" w:hAnsi="Book Antiqua"/>
        </w:rPr>
      </w:pPr>
      <w:r>
        <w:rPr>
          <w:rFonts w:ascii="Book Antiqua" w:hAnsi="Book Antiqua"/>
        </w:rPr>
        <w:t>Cette observation suggère que les activités concernée</w:t>
      </w:r>
      <w:r w:rsidR="00F705D7">
        <w:rPr>
          <w:rFonts w:ascii="Book Antiqua" w:hAnsi="Book Antiqua"/>
        </w:rPr>
        <w:t>s</w:t>
      </w:r>
      <w:r>
        <w:rPr>
          <w:rFonts w:ascii="Book Antiqua" w:hAnsi="Book Antiqua"/>
        </w:rPr>
        <w:t xml:space="preserve"> ont obtenu de nouveaux débouché</w:t>
      </w:r>
      <w:r w:rsidR="00F705D7">
        <w:rPr>
          <w:rFonts w:ascii="Book Antiqua" w:hAnsi="Book Antiqua"/>
        </w:rPr>
        <w:t xml:space="preserve">s au cours de l’année écoulée. Les produits ou services réalisés dans le cadre de ces activités </w:t>
      </w:r>
      <w:r w:rsidR="00376738">
        <w:rPr>
          <w:rFonts w:ascii="Book Antiqua" w:hAnsi="Book Antiqua"/>
        </w:rPr>
        <w:t>ont donc fait l’objet d’une demande plus forte. Puisque la production de ce secteur est très peu concernée par l’exportation, c’est la demande intérieure qui a donc augmenté. Mais l’augmentation de la demande peut être consécutive à l’augmentation</w:t>
      </w:r>
      <w:r w:rsidR="00710EAF">
        <w:rPr>
          <w:rFonts w:ascii="Book Antiqua" w:hAnsi="Book Antiqua"/>
        </w:rPr>
        <w:t xml:space="preserve"> du prix</w:t>
      </w:r>
      <w:r w:rsidR="00376738">
        <w:rPr>
          <w:rFonts w:ascii="Book Antiqua" w:hAnsi="Book Antiqua"/>
        </w:rPr>
        <w:t xml:space="preserve"> de produits substituables </w:t>
      </w:r>
      <w:r w:rsidR="00710EAF">
        <w:rPr>
          <w:rFonts w:ascii="Book Antiqua" w:hAnsi="Book Antiqua"/>
        </w:rPr>
        <w:t>importés</w:t>
      </w:r>
      <w:r w:rsidR="00376738">
        <w:rPr>
          <w:rFonts w:ascii="Book Antiqua" w:hAnsi="Book Antiqua"/>
        </w:rPr>
        <w:t>.</w:t>
      </w:r>
    </w:p>
    <w:p w:rsidR="009C3BE6" w:rsidRDefault="009C3BE6" w:rsidP="009C3BE6">
      <w:pPr>
        <w:ind w:firstLine="284"/>
        <w:jc w:val="both"/>
        <w:rPr>
          <w:rFonts w:ascii="Book Antiqua" w:hAnsi="Book Antiqua"/>
        </w:rPr>
      </w:pPr>
    </w:p>
    <w:p w:rsidR="009C3BE6" w:rsidRDefault="009C3BE6" w:rsidP="009C3BE6">
      <w:pPr>
        <w:ind w:firstLine="284"/>
        <w:jc w:val="both"/>
        <w:rPr>
          <w:rFonts w:ascii="Book Antiqua" w:hAnsi="Book Antiqua"/>
        </w:rPr>
      </w:pPr>
      <w:r>
        <w:rPr>
          <w:rFonts w:ascii="Book Antiqua" w:hAnsi="Book Antiqua"/>
        </w:rPr>
        <w:t>Le bénéfice des unités localisées et enregistrées a davantage augmenté suite à une hausse de la production vendue par rapport aux autres segments. Mais ici, ce segment est suivi de très près par les micro-unités de subsistance.</w:t>
      </w:r>
    </w:p>
    <w:p w:rsidR="00155EAE" w:rsidRDefault="00155EAE" w:rsidP="009C3BE6">
      <w:pPr>
        <w:ind w:firstLine="284"/>
        <w:rPr>
          <w:rFonts w:ascii="Book Antiqua" w:hAnsi="Book Antiqua"/>
        </w:rPr>
      </w:pPr>
    </w:p>
    <w:p w:rsidR="009A39EE" w:rsidRDefault="004348CA" w:rsidP="006674F5">
      <w:pPr>
        <w:rPr>
          <w:rFonts w:ascii="Book Antiqua" w:hAnsi="Book Antiqua"/>
          <w:b/>
        </w:rPr>
      </w:pPr>
      <w:r w:rsidRPr="00090531">
        <w:rPr>
          <w:rFonts w:ascii="Book Antiqua" w:hAnsi="Book Antiqua"/>
          <w:b/>
          <w:u w:val="single"/>
        </w:rPr>
        <w:t>Tableau</w:t>
      </w:r>
      <w:r w:rsidR="00090531" w:rsidRPr="00090531">
        <w:rPr>
          <w:rFonts w:ascii="Book Antiqua" w:hAnsi="Book Antiqua"/>
          <w:b/>
          <w:u w:val="single"/>
        </w:rPr>
        <w:t>II</w:t>
      </w:r>
      <w:r w:rsidR="00D27E2C" w:rsidRPr="00090531">
        <w:rPr>
          <w:rFonts w:ascii="Book Antiqua" w:hAnsi="Book Antiqua"/>
          <w:b/>
          <w:u w:val="single"/>
        </w:rPr>
        <w:t>.</w:t>
      </w:r>
      <w:r w:rsidR="00090531" w:rsidRPr="00090531">
        <w:rPr>
          <w:rFonts w:ascii="Book Antiqua" w:hAnsi="Book Antiqua"/>
          <w:b/>
          <w:u w:val="single"/>
        </w:rPr>
        <w:t>III.</w:t>
      </w:r>
      <w:r w:rsidR="00D27E2C" w:rsidRPr="00090531">
        <w:rPr>
          <w:rFonts w:ascii="Book Antiqua" w:hAnsi="Book Antiqua"/>
          <w:b/>
          <w:u w:val="single"/>
        </w:rPr>
        <w:t>1</w:t>
      </w:r>
      <w:r w:rsidR="00090531" w:rsidRPr="00090531">
        <w:rPr>
          <w:rFonts w:ascii="Book Antiqua" w:hAnsi="Book Antiqua"/>
          <w:b/>
          <w:u w:val="single"/>
        </w:rPr>
        <w:t>5</w:t>
      </w:r>
      <w:r w:rsidRPr="00F705D7">
        <w:rPr>
          <w:rFonts w:ascii="Book Antiqua" w:hAnsi="Book Antiqua"/>
          <w:b/>
        </w:rPr>
        <w:t> :</w:t>
      </w:r>
      <w:r w:rsidR="00F705D7" w:rsidRPr="00F705D7">
        <w:rPr>
          <w:rFonts w:ascii="Book Antiqua" w:hAnsi="Book Antiqua"/>
          <w:b/>
        </w:rPr>
        <w:t xml:space="preserve"> Les raisons de l’amélioration du bénéfice</w:t>
      </w:r>
    </w:p>
    <w:p w:rsidR="009C3BE6" w:rsidRDefault="009C3BE6" w:rsidP="006674F5">
      <w:pPr>
        <w:rPr>
          <w:rFonts w:ascii="Book Antiqua" w:hAnsi="Book Antiqua"/>
          <w:b/>
        </w:rPr>
      </w:pPr>
    </w:p>
    <w:tbl>
      <w:tblPr>
        <w:tblW w:w="7630" w:type="dxa"/>
        <w:tblInd w:w="55" w:type="dxa"/>
        <w:tblCellMar>
          <w:left w:w="70" w:type="dxa"/>
          <w:right w:w="70" w:type="dxa"/>
        </w:tblCellMar>
        <w:tblLook w:val="04A0"/>
      </w:tblPr>
      <w:tblGrid>
        <w:gridCol w:w="960"/>
        <w:gridCol w:w="385"/>
        <w:gridCol w:w="755"/>
        <w:gridCol w:w="382"/>
        <w:gridCol w:w="689"/>
        <w:gridCol w:w="382"/>
        <w:gridCol w:w="715"/>
        <w:gridCol w:w="405"/>
        <w:gridCol w:w="795"/>
        <w:gridCol w:w="382"/>
        <w:gridCol w:w="662"/>
        <w:gridCol w:w="475"/>
        <w:gridCol w:w="643"/>
      </w:tblGrid>
      <w:tr w:rsidR="009C3BE6" w:rsidRPr="009C3BE6" w:rsidTr="009C3BE6">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C3BE6" w:rsidRPr="009C3BE6" w:rsidRDefault="009C3BE6" w:rsidP="009C3BE6">
            <w:pPr>
              <w:rPr>
                <w:rFonts w:ascii="Calibri" w:hAnsi="Calibri"/>
                <w:color w:val="000000"/>
              </w:rPr>
            </w:pPr>
            <w:r w:rsidRPr="009C3BE6">
              <w:rPr>
                <w:rFonts w:ascii="Calibri" w:hAnsi="Calibri"/>
                <w:color w:val="000000"/>
                <w:sz w:val="22"/>
                <w:szCs w:val="22"/>
              </w:rPr>
              <w:t> </w:t>
            </w:r>
          </w:p>
        </w:tc>
        <w:tc>
          <w:tcPr>
            <w:tcW w:w="114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1</w:t>
            </w:r>
          </w:p>
        </w:tc>
        <w:tc>
          <w:tcPr>
            <w:tcW w:w="1071"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2</w:t>
            </w:r>
          </w:p>
        </w:tc>
        <w:tc>
          <w:tcPr>
            <w:tcW w:w="1097"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3</w:t>
            </w:r>
          </w:p>
        </w:tc>
        <w:tc>
          <w:tcPr>
            <w:tcW w:w="1200"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4</w:t>
            </w:r>
          </w:p>
        </w:tc>
        <w:tc>
          <w:tcPr>
            <w:tcW w:w="104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Classe 5</w:t>
            </w:r>
          </w:p>
        </w:tc>
        <w:tc>
          <w:tcPr>
            <w:tcW w:w="1118" w:type="dxa"/>
            <w:gridSpan w:val="2"/>
            <w:tcBorders>
              <w:top w:val="single" w:sz="4" w:space="0" w:color="auto"/>
              <w:left w:val="nil"/>
              <w:bottom w:val="single" w:sz="4" w:space="0" w:color="auto"/>
              <w:right w:val="nil"/>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Total</w:t>
            </w:r>
          </w:p>
        </w:tc>
      </w:tr>
      <w:tr w:rsidR="009C3BE6" w:rsidRPr="009C3BE6" w:rsidTr="009C3BE6">
        <w:trPr>
          <w:trHeight w:val="300"/>
        </w:trPr>
        <w:tc>
          <w:tcPr>
            <w:tcW w:w="960" w:type="dxa"/>
            <w:tcBorders>
              <w:top w:val="nil"/>
              <w:left w:val="nil"/>
              <w:bottom w:val="single" w:sz="4" w:space="0" w:color="auto"/>
              <w:right w:val="single" w:sz="4" w:space="0" w:color="auto"/>
            </w:tcBorders>
            <w:shd w:val="clear" w:color="auto" w:fill="auto"/>
            <w:noWrap/>
            <w:vAlign w:val="bottom"/>
            <w:hideMark/>
          </w:tcPr>
          <w:p w:rsidR="009C3BE6" w:rsidRPr="009C3BE6" w:rsidRDefault="009C3BE6" w:rsidP="009C3BE6">
            <w:pPr>
              <w:rPr>
                <w:rFonts w:ascii="Calibri" w:hAnsi="Calibri"/>
                <w:color w:val="000000"/>
              </w:rPr>
            </w:pPr>
            <w:r w:rsidRPr="009C3BE6">
              <w:rPr>
                <w:rFonts w:ascii="Calibri" w:hAnsi="Calibri"/>
                <w:color w:val="000000"/>
                <w:sz w:val="22"/>
                <w:szCs w:val="22"/>
              </w:rPr>
              <w:t> </w:t>
            </w:r>
          </w:p>
        </w:tc>
        <w:tc>
          <w:tcPr>
            <w:tcW w:w="385"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755"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89"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715"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405"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795"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62" w:type="dxa"/>
            <w:tcBorders>
              <w:top w:val="nil"/>
              <w:left w:val="nil"/>
              <w:bottom w:val="single" w:sz="4" w:space="0" w:color="auto"/>
              <w:right w:val="single" w:sz="4" w:space="0" w:color="auto"/>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9C3BE6" w:rsidRPr="009C3BE6" w:rsidRDefault="009C3BE6" w:rsidP="009C3BE6">
            <w:pPr>
              <w:rPr>
                <w:rFonts w:ascii="Calibri" w:hAnsi="Calibri"/>
                <w:color w:val="000000"/>
              </w:rPr>
            </w:pPr>
            <w:proofErr w:type="spellStart"/>
            <w:r w:rsidRPr="009C3BE6">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9C3BE6" w:rsidRPr="009C3BE6" w:rsidRDefault="009C3BE6" w:rsidP="009C3BE6">
            <w:pPr>
              <w:jc w:val="center"/>
              <w:rPr>
                <w:rFonts w:ascii="Calibri" w:hAnsi="Calibri"/>
                <w:b/>
                <w:bCs/>
                <w:color w:val="000000"/>
              </w:rPr>
            </w:pPr>
            <w:r w:rsidRPr="009C3BE6">
              <w:rPr>
                <w:rFonts w:ascii="Calibri" w:hAnsi="Calibri"/>
                <w:b/>
                <w:bCs/>
                <w:color w:val="000000"/>
                <w:sz w:val="22"/>
                <w:szCs w:val="22"/>
              </w:rPr>
              <w:t>%</w:t>
            </w:r>
          </w:p>
        </w:tc>
      </w:tr>
      <w:tr w:rsidR="009C3BE6" w:rsidRPr="009C3BE6" w:rsidTr="009C3BE6">
        <w:trPr>
          <w:trHeight w:val="300"/>
        </w:trPr>
        <w:tc>
          <w:tcPr>
            <w:tcW w:w="960" w:type="dxa"/>
            <w:tcBorders>
              <w:top w:val="nil"/>
              <w:left w:val="nil"/>
              <w:bottom w:val="nil"/>
              <w:right w:val="single" w:sz="4" w:space="0" w:color="auto"/>
            </w:tcBorders>
            <w:shd w:val="clear" w:color="auto" w:fill="auto"/>
            <w:noWrap/>
            <w:vAlign w:val="bottom"/>
            <w:hideMark/>
          </w:tcPr>
          <w:p w:rsidR="009C3BE6" w:rsidRPr="00001755" w:rsidRDefault="009C3BE6" w:rsidP="009C3BE6">
            <w:pPr>
              <w:jc w:val="center"/>
              <w:rPr>
                <w:rFonts w:ascii="Calibri" w:hAnsi="Calibri"/>
                <w:b/>
                <w:color w:val="000000"/>
              </w:rPr>
            </w:pPr>
            <w:r w:rsidRPr="00001755">
              <w:rPr>
                <w:rFonts w:ascii="Calibri" w:hAnsi="Calibri"/>
                <w:b/>
                <w:color w:val="000000"/>
                <w:sz w:val="22"/>
                <w:szCs w:val="22"/>
              </w:rPr>
              <w:t>i</w:t>
            </w:r>
          </w:p>
        </w:tc>
        <w:tc>
          <w:tcPr>
            <w:tcW w:w="38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24</w:t>
            </w:r>
          </w:p>
        </w:tc>
        <w:tc>
          <w:tcPr>
            <w:tcW w:w="75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75,0</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53,8</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4</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57,1</w:t>
            </w:r>
          </w:p>
        </w:tc>
        <w:tc>
          <w:tcPr>
            <w:tcW w:w="40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41</w:t>
            </w:r>
          </w:p>
        </w:tc>
        <w:tc>
          <w:tcPr>
            <w:tcW w:w="79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74,5</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70,0</w:t>
            </w:r>
          </w:p>
        </w:tc>
        <w:tc>
          <w:tcPr>
            <w:tcW w:w="47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83</w:t>
            </w:r>
          </w:p>
        </w:tc>
        <w:tc>
          <w:tcPr>
            <w:tcW w:w="64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70,9</w:t>
            </w:r>
          </w:p>
        </w:tc>
      </w:tr>
      <w:tr w:rsidR="009C3BE6" w:rsidRPr="009C3BE6" w:rsidTr="009C3BE6">
        <w:trPr>
          <w:trHeight w:val="300"/>
        </w:trPr>
        <w:tc>
          <w:tcPr>
            <w:tcW w:w="960" w:type="dxa"/>
            <w:tcBorders>
              <w:top w:val="nil"/>
              <w:left w:val="nil"/>
              <w:bottom w:val="nil"/>
              <w:right w:val="single" w:sz="4" w:space="0" w:color="auto"/>
            </w:tcBorders>
            <w:shd w:val="clear" w:color="auto" w:fill="auto"/>
            <w:noWrap/>
            <w:vAlign w:val="bottom"/>
            <w:hideMark/>
          </w:tcPr>
          <w:p w:rsidR="009C3BE6" w:rsidRPr="00001755" w:rsidRDefault="009C3BE6" w:rsidP="009C3BE6">
            <w:pPr>
              <w:jc w:val="center"/>
              <w:rPr>
                <w:rFonts w:ascii="Calibri" w:hAnsi="Calibri"/>
                <w:b/>
                <w:color w:val="000000"/>
              </w:rPr>
            </w:pPr>
            <w:r w:rsidRPr="00001755">
              <w:rPr>
                <w:rFonts w:ascii="Calibri" w:hAnsi="Calibri"/>
                <w:b/>
                <w:color w:val="000000"/>
                <w:sz w:val="22"/>
                <w:szCs w:val="22"/>
              </w:rPr>
              <w:t>ii</w:t>
            </w:r>
          </w:p>
        </w:tc>
        <w:tc>
          <w:tcPr>
            <w:tcW w:w="38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w:t>
            </w:r>
          </w:p>
        </w:tc>
        <w:tc>
          <w:tcPr>
            <w:tcW w:w="75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15,6</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2</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15,4</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2</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28,6</w:t>
            </w:r>
          </w:p>
        </w:tc>
        <w:tc>
          <w:tcPr>
            <w:tcW w:w="40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w:t>
            </w:r>
          </w:p>
        </w:tc>
        <w:tc>
          <w:tcPr>
            <w:tcW w:w="79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9,1</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2</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20,0</w:t>
            </w:r>
          </w:p>
        </w:tc>
        <w:tc>
          <w:tcPr>
            <w:tcW w:w="47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16</w:t>
            </w:r>
          </w:p>
        </w:tc>
        <w:tc>
          <w:tcPr>
            <w:tcW w:w="64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13,7</w:t>
            </w:r>
          </w:p>
        </w:tc>
      </w:tr>
      <w:tr w:rsidR="009C3BE6" w:rsidRPr="009C3BE6" w:rsidTr="009C3BE6">
        <w:trPr>
          <w:trHeight w:val="300"/>
        </w:trPr>
        <w:tc>
          <w:tcPr>
            <w:tcW w:w="960" w:type="dxa"/>
            <w:tcBorders>
              <w:top w:val="nil"/>
              <w:left w:val="nil"/>
              <w:bottom w:val="nil"/>
              <w:right w:val="single" w:sz="4" w:space="0" w:color="auto"/>
            </w:tcBorders>
            <w:shd w:val="clear" w:color="auto" w:fill="auto"/>
            <w:noWrap/>
            <w:vAlign w:val="bottom"/>
            <w:hideMark/>
          </w:tcPr>
          <w:p w:rsidR="009C3BE6" w:rsidRPr="00001755" w:rsidRDefault="009C3BE6" w:rsidP="009C3BE6">
            <w:pPr>
              <w:jc w:val="center"/>
              <w:rPr>
                <w:rFonts w:ascii="Calibri" w:hAnsi="Calibri"/>
                <w:b/>
                <w:color w:val="000000"/>
              </w:rPr>
            </w:pPr>
            <w:r w:rsidRPr="00001755">
              <w:rPr>
                <w:rFonts w:ascii="Calibri" w:hAnsi="Calibri"/>
                <w:b/>
                <w:color w:val="000000"/>
                <w:sz w:val="22"/>
                <w:szCs w:val="22"/>
              </w:rPr>
              <w:t>iii</w:t>
            </w:r>
          </w:p>
        </w:tc>
        <w:tc>
          <w:tcPr>
            <w:tcW w:w="38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w:t>
            </w:r>
          </w:p>
        </w:tc>
        <w:tc>
          <w:tcPr>
            <w:tcW w:w="75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9,4</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4</w:t>
            </w:r>
          </w:p>
        </w:tc>
        <w:tc>
          <w:tcPr>
            <w:tcW w:w="689"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30,8</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w:t>
            </w:r>
          </w:p>
        </w:tc>
        <w:tc>
          <w:tcPr>
            <w:tcW w:w="71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14,3</w:t>
            </w:r>
          </w:p>
        </w:tc>
        <w:tc>
          <w:tcPr>
            <w:tcW w:w="40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9</w:t>
            </w:r>
          </w:p>
        </w:tc>
        <w:tc>
          <w:tcPr>
            <w:tcW w:w="79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16,4</w:t>
            </w:r>
          </w:p>
        </w:tc>
        <w:tc>
          <w:tcPr>
            <w:tcW w:w="382"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w:t>
            </w:r>
          </w:p>
        </w:tc>
        <w:tc>
          <w:tcPr>
            <w:tcW w:w="662" w:type="dxa"/>
            <w:tcBorders>
              <w:top w:val="nil"/>
              <w:left w:val="nil"/>
              <w:bottom w:val="nil"/>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w:t>
            </w:r>
          </w:p>
        </w:tc>
        <w:tc>
          <w:tcPr>
            <w:tcW w:w="475"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18</w:t>
            </w:r>
          </w:p>
        </w:tc>
        <w:tc>
          <w:tcPr>
            <w:tcW w:w="643" w:type="dxa"/>
            <w:tcBorders>
              <w:top w:val="nil"/>
              <w:left w:val="nil"/>
              <w:bottom w:val="nil"/>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15,4</w:t>
            </w:r>
          </w:p>
        </w:tc>
      </w:tr>
      <w:tr w:rsidR="009C3BE6" w:rsidRPr="009C3BE6" w:rsidTr="009C3BE6">
        <w:trPr>
          <w:trHeight w:val="300"/>
        </w:trPr>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9C3BE6" w:rsidRPr="00001755" w:rsidRDefault="009C3BE6" w:rsidP="009C3BE6">
            <w:pPr>
              <w:rPr>
                <w:rFonts w:ascii="Calibri" w:hAnsi="Calibri"/>
                <w:b/>
                <w:color w:val="000000"/>
              </w:rPr>
            </w:pPr>
            <w:r w:rsidRPr="00001755">
              <w:rPr>
                <w:rFonts w:ascii="Calibri" w:hAnsi="Calibri"/>
                <w:b/>
                <w:color w:val="000000"/>
                <w:sz w:val="22"/>
                <w:szCs w:val="22"/>
              </w:rPr>
              <w:t>Total</w:t>
            </w:r>
          </w:p>
        </w:tc>
        <w:tc>
          <w:tcPr>
            <w:tcW w:w="38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32</w:t>
            </w:r>
          </w:p>
        </w:tc>
        <w:tc>
          <w:tcPr>
            <w:tcW w:w="75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13</w:t>
            </w:r>
          </w:p>
        </w:tc>
        <w:tc>
          <w:tcPr>
            <w:tcW w:w="689"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7</w:t>
            </w:r>
          </w:p>
        </w:tc>
        <w:tc>
          <w:tcPr>
            <w:tcW w:w="71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40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55</w:t>
            </w:r>
          </w:p>
        </w:tc>
        <w:tc>
          <w:tcPr>
            <w:tcW w:w="79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10</w:t>
            </w:r>
          </w:p>
        </w:tc>
        <w:tc>
          <w:tcPr>
            <w:tcW w:w="662" w:type="dxa"/>
            <w:tcBorders>
              <w:top w:val="single" w:sz="4" w:space="0" w:color="auto"/>
              <w:left w:val="nil"/>
              <w:bottom w:val="single" w:sz="4" w:space="0" w:color="auto"/>
              <w:right w:val="single" w:sz="4" w:space="0" w:color="auto"/>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color w:val="000000"/>
              </w:rPr>
            </w:pPr>
            <w:r w:rsidRPr="009C3BE6">
              <w:rPr>
                <w:rFonts w:ascii="Calibri" w:hAnsi="Calibri"/>
                <w:color w:val="000000"/>
                <w:sz w:val="22"/>
                <w:szCs w:val="22"/>
              </w:rPr>
              <w:t>117</w:t>
            </w:r>
          </w:p>
        </w:tc>
        <w:tc>
          <w:tcPr>
            <w:tcW w:w="643" w:type="dxa"/>
            <w:tcBorders>
              <w:top w:val="single" w:sz="4" w:space="0" w:color="auto"/>
              <w:left w:val="nil"/>
              <w:bottom w:val="single" w:sz="4" w:space="0" w:color="auto"/>
              <w:right w:val="nil"/>
            </w:tcBorders>
            <w:shd w:val="clear" w:color="auto" w:fill="auto"/>
            <w:noWrap/>
            <w:vAlign w:val="bottom"/>
            <w:hideMark/>
          </w:tcPr>
          <w:p w:rsidR="009C3BE6" w:rsidRPr="009C3BE6" w:rsidRDefault="009C3BE6" w:rsidP="009C3BE6">
            <w:pPr>
              <w:jc w:val="right"/>
              <w:rPr>
                <w:rFonts w:ascii="Calibri" w:hAnsi="Calibri"/>
                <w:b/>
                <w:bCs/>
                <w:color w:val="000000"/>
              </w:rPr>
            </w:pPr>
            <w:r w:rsidRPr="009C3BE6">
              <w:rPr>
                <w:rFonts w:ascii="Calibri" w:hAnsi="Calibri"/>
                <w:b/>
                <w:bCs/>
                <w:color w:val="000000"/>
                <w:sz w:val="22"/>
                <w:szCs w:val="22"/>
              </w:rPr>
              <w:t>100,0</w:t>
            </w:r>
          </w:p>
        </w:tc>
      </w:tr>
      <w:tr w:rsidR="009C3BE6" w:rsidRPr="009A39EE" w:rsidTr="009C3BE6">
        <w:trPr>
          <w:trHeight w:val="300"/>
        </w:trPr>
        <w:tc>
          <w:tcPr>
            <w:tcW w:w="7630" w:type="dxa"/>
            <w:gridSpan w:val="13"/>
            <w:tcBorders>
              <w:top w:val="single" w:sz="4" w:space="0" w:color="auto"/>
              <w:left w:val="single" w:sz="4" w:space="0" w:color="auto"/>
              <w:bottom w:val="nil"/>
              <w:right w:val="single" w:sz="4" w:space="0" w:color="auto"/>
            </w:tcBorders>
            <w:shd w:val="clear" w:color="auto" w:fill="auto"/>
            <w:noWrap/>
            <w:vAlign w:val="bottom"/>
            <w:hideMark/>
          </w:tcPr>
          <w:p w:rsidR="009C3BE6" w:rsidRPr="00222AA6" w:rsidRDefault="009C3BE6" w:rsidP="009C3BE6">
            <w:pPr>
              <w:rPr>
                <w:rFonts w:ascii="Calibri" w:hAnsi="Calibri"/>
                <w:b/>
                <w:color w:val="000000"/>
              </w:rPr>
            </w:pPr>
            <w:r w:rsidRPr="00222AA6">
              <w:rPr>
                <w:rFonts w:ascii="Calibri" w:hAnsi="Calibri"/>
                <w:b/>
                <w:color w:val="000000"/>
                <w:sz w:val="22"/>
                <w:szCs w:val="22"/>
              </w:rPr>
              <w:t>hausse de la production vendue</w:t>
            </w:r>
          </w:p>
        </w:tc>
      </w:tr>
      <w:tr w:rsidR="009C3BE6" w:rsidRPr="009A39EE" w:rsidTr="009C3BE6">
        <w:trPr>
          <w:trHeight w:val="300"/>
        </w:trPr>
        <w:tc>
          <w:tcPr>
            <w:tcW w:w="7630" w:type="dxa"/>
            <w:gridSpan w:val="13"/>
            <w:tcBorders>
              <w:top w:val="nil"/>
              <w:left w:val="single" w:sz="4" w:space="0" w:color="auto"/>
              <w:bottom w:val="nil"/>
              <w:right w:val="single" w:sz="4" w:space="0" w:color="auto"/>
            </w:tcBorders>
            <w:shd w:val="clear" w:color="auto" w:fill="auto"/>
            <w:noWrap/>
            <w:vAlign w:val="bottom"/>
            <w:hideMark/>
          </w:tcPr>
          <w:p w:rsidR="009C3BE6" w:rsidRPr="00222AA6" w:rsidRDefault="009C3BE6" w:rsidP="009C3BE6">
            <w:pPr>
              <w:rPr>
                <w:rFonts w:ascii="Calibri" w:hAnsi="Calibri"/>
                <w:b/>
                <w:color w:val="000000"/>
              </w:rPr>
            </w:pPr>
            <w:r w:rsidRPr="00222AA6">
              <w:rPr>
                <w:rFonts w:ascii="Calibri" w:hAnsi="Calibri"/>
                <w:b/>
                <w:color w:val="000000"/>
                <w:sz w:val="22"/>
                <w:szCs w:val="22"/>
              </w:rPr>
              <w:t>hausse de la marge unitaire appliquée</w:t>
            </w:r>
          </w:p>
        </w:tc>
      </w:tr>
      <w:tr w:rsidR="009C3BE6" w:rsidRPr="009A39EE" w:rsidTr="009C3BE6">
        <w:trPr>
          <w:trHeight w:val="300"/>
        </w:trPr>
        <w:tc>
          <w:tcPr>
            <w:tcW w:w="7630" w:type="dxa"/>
            <w:gridSpan w:val="13"/>
            <w:tcBorders>
              <w:top w:val="nil"/>
              <w:left w:val="single" w:sz="4" w:space="0" w:color="auto"/>
              <w:bottom w:val="single" w:sz="4" w:space="0" w:color="auto"/>
              <w:right w:val="single" w:sz="4" w:space="0" w:color="auto"/>
            </w:tcBorders>
            <w:shd w:val="clear" w:color="auto" w:fill="auto"/>
            <w:noWrap/>
            <w:vAlign w:val="bottom"/>
            <w:hideMark/>
          </w:tcPr>
          <w:p w:rsidR="009C3BE6" w:rsidRPr="00222AA6" w:rsidRDefault="009C3BE6" w:rsidP="009C3BE6">
            <w:pPr>
              <w:rPr>
                <w:rFonts w:ascii="Calibri" w:hAnsi="Calibri"/>
                <w:b/>
                <w:color w:val="000000"/>
              </w:rPr>
            </w:pPr>
            <w:r w:rsidRPr="00222AA6">
              <w:rPr>
                <w:rFonts w:ascii="Calibri" w:hAnsi="Calibri"/>
                <w:b/>
                <w:color w:val="000000"/>
                <w:sz w:val="22"/>
                <w:szCs w:val="22"/>
              </w:rPr>
              <w:t>hausse de la production et de la marge</w:t>
            </w:r>
          </w:p>
        </w:tc>
      </w:tr>
    </w:tbl>
    <w:p w:rsidR="00F705D7" w:rsidRDefault="00F705D7" w:rsidP="00F705D7">
      <w:pPr>
        <w:rPr>
          <w:rFonts w:ascii="Book Antiqua" w:hAnsi="Book Antiqua"/>
          <w:bCs/>
        </w:rPr>
      </w:pPr>
      <w:r w:rsidRPr="00633DA9">
        <w:rPr>
          <w:rFonts w:ascii="Book Antiqua" w:hAnsi="Book Antiqua"/>
          <w:bCs/>
        </w:rPr>
        <w:t>AGEPE/Observatoire, enquête secteur informel 2008</w:t>
      </w:r>
    </w:p>
    <w:p w:rsidR="009A39EE" w:rsidRDefault="009A39EE" w:rsidP="006674F5">
      <w:pPr>
        <w:rPr>
          <w:rFonts w:ascii="Book Antiqua" w:hAnsi="Book Antiqua"/>
        </w:rPr>
      </w:pPr>
    </w:p>
    <w:p w:rsidR="00024773" w:rsidRPr="00155EAE" w:rsidRDefault="00155EAE" w:rsidP="00F91A14">
      <w:pPr>
        <w:ind w:firstLine="284"/>
        <w:jc w:val="both"/>
        <w:rPr>
          <w:rFonts w:ascii="Book Antiqua" w:hAnsi="Book Antiqua"/>
          <w:b/>
          <w:i/>
        </w:rPr>
      </w:pPr>
      <w:r w:rsidRPr="00155EAE">
        <w:rPr>
          <w:rFonts w:ascii="Book Antiqua" w:hAnsi="Book Antiqua"/>
          <w:b/>
          <w:i/>
        </w:rPr>
        <w:t>La baisse du bénéfice est elle aussi imputable en général à c</w:t>
      </w:r>
      <w:r w:rsidR="003C6ECC">
        <w:rPr>
          <w:rFonts w:ascii="Book Antiqua" w:hAnsi="Book Antiqua"/>
          <w:b/>
          <w:i/>
        </w:rPr>
        <w:t>elle de la production vendue (59</w:t>
      </w:r>
      <w:r w:rsidRPr="00155EAE">
        <w:rPr>
          <w:rFonts w:ascii="Book Antiqua" w:hAnsi="Book Antiqua"/>
          <w:b/>
          <w:i/>
        </w:rPr>
        <w:t>,</w:t>
      </w:r>
      <w:r w:rsidR="003C6ECC">
        <w:rPr>
          <w:rFonts w:ascii="Book Antiqua" w:hAnsi="Book Antiqua"/>
          <w:b/>
          <w:i/>
        </w:rPr>
        <w:t>9</w:t>
      </w:r>
      <w:r w:rsidRPr="00155EAE">
        <w:rPr>
          <w:rFonts w:ascii="Book Antiqua" w:hAnsi="Book Antiqua"/>
          <w:b/>
          <w:i/>
        </w:rPr>
        <w:t xml:space="preserve">%). Cependant, </w:t>
      </w:r>
      <w:r w:rsidR="008216E2">
        <w:rPr>
          <w:rFonts w:ascii="Book Antiqua" w:hAnsi="Book Antiqua"/>
          <w:b/>
          <w:i/>
        </w:rPr>
        <w:t>elle</w:t>
      </w:r>
      <w:r w:rsidRPr="00155EAE">
        <w:rPr>
          <w:rFonts w:ascii="Book Antiqua" w:hAnsi="Book Antiqua"/>
          <w:b/>
          <w:i/>
        </w:rPr>
        <w:t xml:space="preserve"> est imputable pour une part importante à la hausse du prix des intrants (27,</w:t>
      </w:r>
      <w:r w:rsidR="003C6ECC">
        <w:rPr>
          <w:rFonts w:ascii="Book Antiqua" w:hAnsi="Book Antiqua"/>
          <w:b/>
          <w:i/>
        </w:rPr>
        <w:t>4</w:t>
      </w:r>
      <w:r w:rsidRPr="00155EAE">
        <w:rPr>
          <w:rFonts w:ascii="Book Antiqua" w:hAnsi="Book Antiqua"/>
          <w:b/>
          <w:i/>
        </w:rPr>
        <w:t>%).</w:t>
      </w:r>
    </w:p>
    <w:p w:rsidR="00155EAE" w:rsidRDefault="00155EAE" w:rsidP="00F91A14">
      <w:pPr>
        <w:ind w:firstLine="284"/>
        <w:jc w:val="both"/>
        <w:rPr>
          <w:rFonts w:ascii="Book Antiqua" w:hAnsi="Book Antiqua"/>
        </w:rPr>
      </w:pPr>
    </w:p>
    <w:p w:rsidR="00155EAE" w:rsidRDefault="00155EAE" w:rsidP="00F91A14">
      <w:pPr>
        <w:ind w:firstLine="284"/>
        <w:jc w:val="both"/>
        <w:rPr>
          <w:rFonts w:ascii="Book Antiqua" w:hAnsi="Book Antiqua"/>
        </w:rPr>
      </w:pPr>
      <w:r>
        <w:rPr>
          <w:rFonts w:ascii="Book Antiqua" w:hAnsi="Book Antiqua"/>
        </w:rPr>
        <w:t xml:space="preserve">En définitive, tandis que certaines activités trouvent des débouchés, d’autres en perdent. La hausse du prix des intrants peut s’expliquer quant à elle par l’inflation constatée sur le prix de certaines denrées au plan international. </w:t>
      </w:r>
      <w:r w:rsidR="0061131D">
        <w:rPr>
          <w:rFonts w:ascii="Book Antiqua" w:hAnsi="Book Antiqua"/>
        </w:rPr>
        <w:t>Toutes ces tendances sont à mettre sur le compte d’un contexte bien précis. Il est par ailleurs intéressant de se rendre compte que toutes les activités informelles n’ont pas la même tendance à un moment donné, ce qui s’explique par leur variété.</w:t>
      </w:r>
    </w:p>
    <w:p w:rsidR="00F91A14" w:rsidRDefault="00F91A14" w:rsidP="00F91A14">
      <w:pPr>
        <w:ind w:firstLine="284"/>
        <w:jc w:val="both"/>
        <w:rPr>
          <w:rFonts w:ascii="Book Antiqua" w:hAnsi="Book Antiqua"/>
        </w:rPr>
      </w:pPr>
    </w:p>
    <w:p w:rsidR="0061131D" w:rsidRDefault="0061131D" w:rsidP="00F91A14">
      <w:pPr>
        <w:ind w:firstLine="284"/>
        <w:jc w:val="both"/>
        <w:rPr>
          <w:rFonts w:ascii="Book Antiqua" w:hAnsi="Book Antiqua"/>
        </w:rPr>
      </w:pPr>
      <w:r>
        <w:rPr>
          <w:rFonts w:ascii="Book Antiqua" w:hAnsi="Book Antiqua"/>
        </w:rPr>
        <w:t>En effet, bien que le terme « secteur » implique un certain degré d’homogénéité entre les unités économiques qui le composent, le caractère d’hétérogénéité est largement reconnu. Les activités économiques, du petit commerce ambulant aux entreprises manufacturières bien établies, recèlent des dynamiques divergentes en matière de formation de capital et d’insertion sur le marché [BIT, 2001]. Il existe, d’importantes disparités quant à la taille et à la composition du secteur informel, non seulement d’un pays à un autre, mais à l’intérieur d’un pays, suivant la division territoriale du travail et la dotation en ressources naturelles.</w:t>
      </w:r>
      <w:r w:rsidR="0047308F">
        <w:rPr>
          <w:rFonts w:ascii="Book Antiqua" w:hAnsi="Book Antiqua"/>
        </w:rPr>
        <w:t xml:space="preserve"> </w:t>
      </w:r>
      <w:r w:rsidR="003C6ECC">
        <w:rPr>
          <w:rFonts w:ascii="Book Antiqua" w:hAnsi="Book Antiqua"/>
        </w:rPr>
        <w:t>Cette hétérogénéité apparait à travers la typologie des activités informelles</w:t>
      </w:r>
      <w:r w:rsidR="00741950">
        <w:rPr>
          <w:rFonts w:ascii="Book Antiqua" w:hAnsi="Book Antiqua"/>
        </w:rPr>
        <w:t>.</w:t>
      </w:r>
      <w:r w:rsidR="005C67BC">
        <w:rPr>
          <w:rFonts w:ascii="Book Antiqua" w:hAnsi="Book Antiqua"/>
        </w:rPr>
        <w:t xml:space="preserve"> Elle apparaît même à l’intérieur d’un même segment.</w:t>
      </w:r>
    </w:p>
    <w:p w:rsidR="00F91A14" w:rsidRDefault="00F91A14" w:rsidP="00F91A14">
      <w:pPr>
        <w:ind w:firstLine="284"/>
        <w:jc w:val="both"/>
        <w:rPr>
          <w:rFonts w:ascii="Book Antiqua" w:hAnsi="Book Antiqua"/>
        </w:rPr>
      </w:pPr>
    </w:p>
    <w:p w:rsidR="0061131D" w:rsidRDefault="0061131D" w:rsidP="00F91A14">
      <w:pPr>
        <w:ind w:firstLine="284"/>
        <w:jc w:val="both"/>
        <w:rPr>
          <w:rFonts w:ascii="Book Antiqua" w:hAnsi="Book Antiqua"/>
        </w:rPr>
      </w:pPr>
      <w:r>
        <w:rPr>
          <w:rFonts w:ascii="Book Antiqua" w:hAnsi="Book Antiqua"/>
        </w:rPr>
        <w:t>En tant que  tel, le secteur informel s’intègre parfaitement à l’économie nationale et par ricochet à l’économie internationale</w:t>
      </w:r>
      <w:r w:rsidR="000A133C">
        <w:rPr>
          <w:rFonts w:ascii="Book Antiqua" w:hAnsi="Book Antiqua"/>
        </w:rPr>
        <w:t xml:space="preserve"> compte tenu du contexte actuel de mondialisation</w:t>
      </w:r>
      <w:r>
        <w:rPr>
          <w:rFonts w:ascii="Book Antiqua" w:hAnsi="Book Antiqua"/>
        </w:rPr>
        <w:t xml:space="preserve">. Il peut de ce fait subir </w:t>
      </w:r>
      <w:r w:rsidR="000A133C">
        <w:rPr>
          <w:rFonts w:ascii="Book Antiqua" w:hAnsi="Book Antiqua"/>
        </w:rPr>
        <w:t>d</w:t>
      </w:r>
      <w:r>
        <w:rPr>
          <w:rFonts w:ascii="Book Antiqua" w:hAnsi="Book Antiqua"/>
        </w:rPr>
        <w:t xml:space="preserve">es chocs </w:t>
      </w:r>
      <w:r w:rsidR="000A133C">
        <w:rPr>
          <w:rFonts w:ascii="Book Antiqua" w:hAnsi="Book Antiqua"/>
        </w:rPr>
        <w:t xml:space="preserve">extérieurs </w:t>
      </w:r>
      <w:r>
        <w:rPr>
          <w:rFonts w:ascii="Book Antiqua" w:hAnsi="Book Antiqua"/>
        </w:rPr>
        <w:t xml:space="preserve">comme bénéficier de </w:t>
      </w:r>
      <w:r w:rsidR="000A133C">
        <w:rPr>
          <w:rFonts w:ascii="Book Antiqua" w:hAnsi="Book Antiqua"/>
        </w:rPr>
        <w:t>leurs</w:t>
      </w:r>
      <w:r>
        <w:rPr>
          <w:rFonts w:ascii="Book Antiqua" w:hAnsi="Book Antiqua"/>
        </w:rPr>
        <w:t xml:space="preserve"> opportunités. En raison de sa grande flexibilité, ses opérateurs devraient donc songer à diversifier leurs activités afin </w:t>
      </w:r>
      <w:r w:rsidR="00F91A14">
        <w:rPr>
          <w:rFonts w:ascii="Book Antiqua" w:hAnsi="Book Antiqua"/>
        </w:rPr>
        <w:t>d’amortir les chocs extérieurs. Il est heureux de constater que nombre d’entre eux y songent s’ils obtenaient un crédit pour ce faire.</w:t>
      </w:r>
    </w:p>
    <w:p w:rsidR="00F91A14" w:rsidRDefault="00F91A14">
      <w:pPr>
        <w:spacing w:after="120"/>
        <w:jc w:val="both"/>
        <w:rPr>
          <w:rFonts w:ascii="Book Antiqua" w:hAnsi="Book Antiqua"/>
        </w:rPr>
      </w:pPr>
    </w:p>
    <w:p w:rsidR="00741950" w:rsidRDefault="00741950" w:rsidP="009E5D4D">
      <w:pPr>
        <w:spacing w:after="120"/>
        <w:ind w:firstLine="284"/>
        <w:jc w:val="both"/>
        <w:rPr>
          <w:rFonts w:ascii="Book Antiqua" w:hAnsi="Book Antiqua"/>
        </w:rPr>
      </w:pPr>
      <w:r>
        <w:rPr>
          <w:rFonts w:ascii="Book Antiqua" w:hAnsi="Book Antiqua"/>
        </w:rPr>
        <w:t xml:space="preserve">L’on remarque que la diminution du bénéfice dans les unités des jeunes diplômés et les </w:t>
      </w:r>
      <w:r w:rsidR="005C67BC">
        <w:rPr>
          <w:rFonts w:ascii="Book Antiqua" w:hAnsi="Book Antiqua"/>
        </w:rPr>
        <w:t xml:space="preserve">unités </w:t>
      </w:r>
      <w:r>
        <w:rPr>
          <w:rFonts w:ascii="Book Antiqua" w:hAnsi="Book Antiqua"/>
        </w:rPr>
        <w:t xml:space="preserve">localisées est plus imputable </w:t>
      </w:r>
      <w:r w:rsidR="009E5D4D">
        <w:rPr>
          <w:rFonts w:ascii="Book Antiqua" w:hAnsi="Book Antiqua"/>
        </w:rPr>
        <w:t xml:space="preserve">à la baisse de </w:t>
      </w:r>
      <w:r w:rsidR="005C67BC">
        <w:rPr>
          <w:rFonts w:ascii="Book Antiqua" w:hAnsi="Book Antiqua"/>
        </w:rPr>
        <w:t xml:space="preserve">la production </w:t>
      </w:r>
      <w:r w:rsidR="009E5D4D">
        <w:rPr>
          <w:rFonts w:ascii="Book Antiqua" w:hAnsi="Book Antiqua"/>
        </w:rPr>
        <w:t xml:space="preserve">vendue. Dans </w:t>
      </w:r>
      <w:r w:rsidR="009E5D4D">
        <w:rPr>
          <w:rFonts w:ascii="Book Antiqua" w:hAnsi="Book Antiqua"/>
        </w:rPr>
        <w:lastRenderedPageBreak/>
        <w:t>les unités installées à domicile, la baisse du bénéfice a été davantage due à la hausse du prix des intrants.</w:t>
      </w:r>
    </w:p>
    <w:p w:rsidR="009E5D4D" w:rsidRDefault="009E5D4D" w:rsidP="009E5D4D">
      <w:pPr>
        <w:spacing w:after="120"/>
        <w:ind w:firstLine="284"/>
        <w:jc w:val="both"/>
        <w:rPr>
          <w:rFonts w:ascii="Book Antiqua" w:hAnsi="Book Antiqua"/>
        </w:rPr>
      </w:pPr>
    </w:p>
    <w:p w:rsidR="00F91A14" w:rsidRDefault="00F91A14" w:rsidP="006674F5">
      <w:pPr>
        <w:rPr>
          <w:rFonts w:ascii="Book Antiqua" w:hAnsi="Book Antiqua"/>
          <w:b/>
        </w:rPr>
      </w:pPr>
      <w:r w:rsidRPr="004529BF">
        <w:rPr>
          <w:rFonts w:ascii="Book Antiqua" w:hAnsi="Book Antiqua"/>
          <w:b/>
          <w:u w:val="single"/>
        </w:rPr>
        <w:t>Tableau</w:t>
      </w:r>
      <w:r w:rsidR="004529BF" w:rsidRPr="004529BF">
        <w:rPr>
          <w:rFonts w:ascii="Book Antiqua" w:hAnsi="Book Antiqua"/>
          <w:b/>
          <w:u w:val="single"/>
        </w:rPr>
        <w:t xml:space="preserve"> II</w:t>
      </w:r>
      <w:r w:rsidR="00D27E2C" w:rsidRPr="004529BF">
        <w:rPr>
          <w:rFonts w:ascii="Book Antiqua" w:hAnsi="Book Antiqua"/>
          <w:b/>
          <w:u w:val="single"/>
        </w:rPr>
        <w:t>.</w:t>
      </w:r>
      <w:r w:rsidR="004529BF" w:rsidRPr="004529BF">
        <w:rPr>
          <w:rFonts w:ascii="Book Antiqua" w:hAnsi="Book Antiqua"/>
          <w:b/>
          <w:u w:val="single"/>
        </w:rPr>
        <w:t>III.</w:t>
      </w:r>
      <w:r w:rsidR="00D27E2C" w:rsidRPr="004529BF">
        <w:rPr>
          <w:rFonts w:ascii="Book Antiqua" w:hAnsi="Book Antiqua"/>
          <w:b/>
          <w:u w:val="single"/>
        </w:rPr>
        <w:t>1</w:t>
      </w:r>
      <w:r w:rsidR="004529BF" w:rsidRPr="004529BF">
        <w:rPr>
          <w:rFonts w:ascii="Book Antiqua" w:hAnsi="Book Antiqua"/>
          <w:b/>
          <w:u w:val="single"/>
        </w:rPr>
        <w:t>6</w:t>
      </w:r>
      <w:r>
        <w:rPr>
          <w:rFonts w:ascii="Book Antiqua" w:hAnsi="Book Antiqua"/>
        </w:rPr>
        <w:t> </w:t>
      </w:r>
      <w:proofErr w:type="gramStart"/>
      <w:r>
        <w:rPr>
          <w:rFonts w:ascii="Book Antiqua" w:hAnsi="Book Antiqua"/>
        </w:rPr>
        <w:t>:</w:t>
      </w:r>
      <w:r w:rsidR="009040CF" w:rsidRPr="009040CF">
        <w:rPr>
          <w:rFonts w:ascii="Book Antiqua" w:hAnsi="Book Antiqua"/>
          <w:b/>
        </w:rPr>
        <w:t>Les</w:t>
      </w:r>
      <w:proofErr w:type="gramEnd"/>
      <w:r w:rsidR="009040CF" w:rsidRPr="009040CF">
        <w:rPr>
          <w:rFonts w:ascii="Book Antiqua" w:hAnsi="Book Antiqua"/>
          <w:b/>
        </w:rPr>
        <w:t xml:space="preserve"> raisons de la baisse du bénéfice</w:t>
      </w:r>
      <w:r w:rsidR="00741950">
        <w:rPr>
          <w:rFonts w:ascii="Book Antiqua" w:hAnsi="Book Antiqua"/>
          <w:b/>
        </w:rPr>
        <w:t xml:space="preserve"> selon la classe</w:t>
      </w:r>
    </w:p>
    <w:p w:rsidR="005F6D03" w:rsidRDefault="005F6D03" w:rsidP="006674F5">
      <w:pPr>
        <w:rPr>
          <w:rFonts w:ascii="Book Antiqua" w:hAnsi="Book Antiqua"/>
          <w:b/>
        </w:rPr>
      </w:pPr>
    </w:p>
    <w:tbl>
      <w:tblPr>
        <w:tblW w:w="7646" w:type="dxa"/>
        <w:tblInd w:w="55" w:type="dxa"/>
        <w:tblCellMar>
          <w:left w:w="70" w:type="dxa"/>
          <w:right w:w="70" w:type="dxa"/>
        </w:tblCellMar>
        <w:tblLook w:val="04A0"/>
      </w:tblPr>
      <w:tblGrid>
        <w:gridCol w:w="740"/>
        <w:gridCol w:w="382"/>
        <w:gridCol w:w="742"/>
        <w:gridCol w:w="382"/>
        <w:gridCol w:w="742"/>
        <w:gridCol w:w="392"/>
        <w:gridCol w:w="768"/>
        <w:gridCol w:w="475"/>
        <w:gridCol w:w="643"/>
        <w:gridCol w:w="392"/>
        <w:gridCol w:w="768"/>
        <w:gridCol w:w="496"/>
        <w:gridCol w:w="724"/>
      </w:tblGrid>
      <w:tr w:rsidR="003C6ECC" w:rsidRPr="003C6ECC" w:rsidTr="005F6D03">
        <w:trPr>
          <w:trHeight w:val="300"/>
        </w:trPr>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3C6ECC" w:rsidRPr="003C6ECC" w:rsidRDefault="003C6ECC" w:rsidP="003C6ECC">
            <w:pPr>
              <w:rPr>
                <w:rFonts w:ascii="Calibri" w:hAnsi="Calibri"/>
                <w:color w:val="000000"/>
              </w:rPr>
            </w:pPr>
            <w:r w:rsidRPr="003C6ECC">
              <w:rPr>
                <w:rFonts w:ascii="Calibri" w:hAnsi="Calibri"/>
                <w:color w:val="000000"/>
                <w:sz w:val="22"/>
                <w:szCs w:val="22"/>
              </w:rPr>
              <w:t> </w:t>
            </w:r>
          </w:p>
        </w:tc>
        <w:tc>
          <w:tcPr>
            <w:tcW w:w="1124" w:type="dxa"/>
            <w:gridSpan w:val="2"/>
            <w:tcBorders>
              <w:top w:val="single" w:sz="4" w:space="0" w:color="auto"/>
              <w:left w:val="nil"/>
              <w:bottom w:val="single" w:sz="4" w:space="0" w:color="auto"/>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Classe 1</w:t>
            </w:r>
          </w:p>
        </w:tc>
        <w:tc>
          <w:tcPr>
            <w:tcW w:w="1124" w:type="dxa"/>
            <w:gridSpan w:val="2"/>
            <w:tcBorders>
              <w:top w:val="single" w:sz="4" w:space="0" w:color="auto"/>
              <w:bottom w:val="single" w:sz="4" w:space="0" w:color="auto"/>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Classe 2</w:t>
            </w:r>
          </w:p>
        </w:tc>
        <w:tc>
          <w:tcPr>
            <w:tcW w:w="1160" w:type="dxa"/>
            <w:gridSpan w:val="2"/>
            <w:tcBorders>
              <w:top w:val="single" w:sz="4" w:space="0" w:color="auto"/>
              <w:bottom w:val="single" w:sz="4" w:space="0" w:color="auto"/>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Classe 3</w:t>
            </w:r>
          </w:p>
        </w:tc>
        <w:tc>
          <w:tcPr>
            <w:tcW w:w="1118" w:type="dxa"/>
            <w:gridSpan w:val="2"/>
            <w:tcBorders>
              <w:top w:val="single" w:sz="4" w:space="0" w:color="auto"/>
              <w:bottom w:val="single" w:sz="4" w:space="0" w:color="auto"/>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Classe 4</w:t>
            </w:r>
          </w:p>
        </w:tc>
        <w:tc>
          <w:tcPr>
            <w:tcW w:w="1160" w:type="dxa"/>
            <w:gridSpan w:val="2"/>
            <w:tcBorders>
              <w:top w:val="single" w:sz="4" w:space="0" w:color="auto"/>
              <w:bottom w:val="single" w:sz="4" w:space="0" w:color="auto"/>
              <w:right w:val="nil"/>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Classe 5</w:t>
            </w:r>
          </w:p>
        </w:tc>
        <w:tc>
          <w:tcPr>
            <w:tcW w:w="1220" w:type="dxa"/>
            <w:gridSpan w:val="2"/>
            <w:tcBorders>
              <w:top w:val="single" w:sz="4" w:space="0" w:color="auto"/>
              <w:left w:val="single" w:sz="4" w:space="0" w:color="auto"/>
              <w:bottom w:val="single" w:sz="4" w:space="0" w:color="auto"/>
              <w:right w:val="nil"/>
            </w:tcBorders>
            <w:shd w:val="clear" w:color="auto" w:fill="auto"/>
            <w:noWrap/>
            <w:vAlign w:val="bottom"/>
            <w:hideMark/>
          </w:tcPr>
          <w:p w:rsidR="003C6ECC" w:rsidRPr="00001755" w:rsidRDefault="003C6ECC" w:rsidP="003C6ECC">
            <w:pPr>
              <w:jc w:val="center"/>
              <w:rPr>
                <w:rFonts w:ascii="Calibri" w:hAnsi="Calibri"/>
                <w:b/>
                <w:color w:val="000000"/>
              </w:rPr>
            </w:pPr>
            <w:r w:rsidRPr="00001755">
              <w:rPr>
                <w:rFonts w:ascii="Calibri" w:hAnsi="Calibri"/>
                <w:b/>
                <w:color w:val="000000"/>
                <w:sz w:val="22"/>
                <w:szCs w:val="22"/>
              </w:rPr>
              <w:t>Total</w:t>
            </w:r>
          </w:p>
        </w:tc>
      </w:tr>
      <w:tr w:rsidR="003C6ECC" w:rsidRPr="003C6ECC" w:rsidTr="005F6D03">
        <w:trPr>
          <w:trHeight w:val="300"/>
        </w:trPr>
        <w:tc>
          <w:tcPr>
            <w:tcW w:w="740" w:type="dxa"/>
            <w:tcBorders>
              <w:top w:val="nil"/>
              <w:left w:val="nil"/>
              <w:bottom w:val="single" w:sz="4" w:space="0" w:color="auto"/>
              <w:right w:val="single" w:sz="4" w:space="0" w:color="auto"/>
            </w:tcBorders>
            <w:shd w:val="clear" w:color="auto" w:fill="auto"/>
            <w:noWrap/>
            <w:vAlign w:val="bottom"/>
            <w:hideMark/>
          </w:tcPr>
          <w:p w:rsidR="003C6ECC" w:rsidRPr="003C6ECC" w:rsidRDefault="003C6ECC" w:rsidP="003C6ECC">
            <w:pPr>
              <w:rPr>
                <w:rFonts w:ascii="Calibri" w:hAnsi="Calibri"/>
                <w:color w:val="000000"/>
              </w:rPr>
            </w:pPr>
            <w:r w:rsidRPr="003C6ECC">
              <w:rPr>
                <w:rFonts w:ascii="Calibri" w:hAnsi="Calibri"/>
                <w:color w:val="000000"/>
                <w:sz w:val="22"/>
                <w:szCs w:val="22"/>
              </w:rPr>
              <w:t> </w:t>
            </w:r>
          </w:p>
        </w:tc>
        <w:tc>
          <w:tcPr>
            <w:tcW w:w="382"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742" w:type="dxa"/>
            <w:tcBorders>
              <w:top w:val="nil"/>
              <w:left w:val="nil"/>
              <w:bottom w:val="single" w:sz="4" w:space="0" w:color="auto"/>
              <w:right w:val="nil"/>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c>
          <w:tcPr>
            <w:tcW w:w="382"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742" w:type="dxa"/>
            <w:tcBorders>
              <w:top w:val="nil"/>
              <w:left w:val="nil"/>
              <w:bottom w:val="single" w:sz="4" w:space="0" w:color="auto"/>
              <w:right w:val="nil"/>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c>
          <w:tcPr>
            <w:tcW w:w="392"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768" w:type="dxa"/>
            <w:tcBorders>
              <w:top w:val="nil"/>
              <w:left w:val="nil"/>
              <w:bottom w:val="single" w:sz="4" w:space="0" w:color="auto"/>
              <w:right w:val="nil"/>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c>
          <w:tcPr>
            <w:tcW w:w="475"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643" w:type="dxa"/>
            <w:tcBorders>
              <w:top w:val="nil"/>
              <w:left w:val="nil"/>
              <w:bottom w:val="single" w:sz="4" w:space="0" w:color="auto"/>
              <w:right w:val="nil"/>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c>
          <w:tcPr>
            <w:tcW w:w="392"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768" w:type="dxa"/>
            <w:tcBorders>
              <w:top w:val="nil"/>
              <w:left w:val="nil"/>
              <w:bottom w:val="single" w:sz="4" w:space="0" w:color="auto"/>
              <w:right w:val="single" w:sz="4" w:space="0" w:color="auto"/>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c>
          <w:tcPr>
            <w:tcW w:w="496" w:type="dxa"/>
            <w:tcBorders>
              <w:top w:val="nil"/>
              <w:left w:val="nil"/>
              <w:bottom w:val="single" w:sz="4" w:space="0" w:color="auto"/>
              <w:right w:val="nil"/>
            </w:tcBorders>
            <w:shd w:val="clear" w:color="auto" w:fill="auto"/>
            <w:noWrap/>
            <w:vAlign w:val="bottom"/>
            <w:hideMark/>
          </w:tcPr>
          <w:p w:rsidR="003C6ECC" w:rsidRPr="003C6ECC" w:rsidRDefault="003C6ECC" w:rsidP="003C6ECC">
            <w:pPr>
              <w:rPr>
                <w:rFonts w:ascii="Calibri" w:hAnsi="Calibri"/>
                <w:color w:val="000000"/>
              </w:rPr>
            </w:pPr>
            <w:proofErr w:type="spellStart"/>
            <w:r w:rsidRPr="003C6ECC">
              <w:rPr>
                <w:rFonts w:ascii="Calibri" w:hAnsi="Calibri"/>
                <w:color w:val="000000"/>
                <w:sz w:val="22"/>
                <w:szCs w:val="22"/>
              </w:rPr>
              <w:t>Eff</w:t>
            </w:r>
            <w:proofErr w:type="spellEnd"/>
          </w:p>
        </w:tc>
        <w:tc>
          <w:tcPr>
            <w:tcW w:w="724" w:type="dxa"/>
            <w:tcBorders>
              <w:top w:val="nil"/>
              <w:left w:val="nil"/>
              <w:bottom w:val="single" w:sz="4" w:space="0" w:color="auto"/>
              <w:right w:val="nil"/>
            </w:tcBorders>
            <w:shd w:val="clear" w:color="auto" w:fill="auto"/>
            <w:noWrap/>
            <w:vAlign w:val="bottom"/>
            <w:hideMark/>
          </w:tcPr>
          <w:p w:rsidR="003C6ECC" w:rsidRPr="003C6ECC" w:rsidRDefault="003C6ECC" w:rsidP="003C6ECC">
            <w:pPr>
              <w:jc w:val="center"/>
              <w:rPr>
                <w:rFonts w:ascii="Calibri" w:hAnsi="Calibri"/>
                <w:b/>
                <w:bCs/>
                <w:color w:val="000000"/>
              </w:rPr>
            </w:pPr>
            <w:r w:rsidRPr="003C6ECC">
              <w:rPr>
                <w:rFonts w:ascii="Calibri" w:hAnsi="Calibri"/>
                <w:b/>
                <w:bCs/>
                <w:color w:val="000000"/>
                <w:sz w:val="22"/>
                <w:szCs w:val="22"/>
              </w:rPr>
              <w:t>%</w:t>
            </w:r>
          </w:p>
        </w:tc>
      </w:tr>
      <w:tr w:rsidR="003C6ECC" w:rsidRPr="003C6ECC" w:rsidTr="005F6D03">
        <w:trPr>
          <w:trHeight w:val="300"/>
        </w:trPr>
        <w:tc>
          <w:tcPr>
            <w:tcW w:w="740" w:type="dxa"/>
            <w:tcBorders>
              <w:top w:val="nil"/>
              <w:left w:val="nil"/>
              <w:bottom w:val="nil"/>
              <w:right w:val="single" w:sz="4" w:space="0" w:color="auto"/>
            </w:tcBorders>
            <w:shd w:val="clear" w:color="auto" w:fill="auto"/>
            <w:noWrap/>
            <w:vAlign w:val="bottom"/>
            <w:hideMark/>
          </w:tcPr>
          <w:p w:rsidR="003C6ECC" w:rsidRPr="00001755" w:rsidRDefault="003C6ECC" w:rsidP="003C6ECC">
            <w:pPr>
              <w:rPr>
                <w:rFonts w:ascii="Calibri" w:hAnsi="Calibri"/>
                <w:b/>
                <w:color w:val="000000"/>
              </w:rPr>
            </w:pPr>
            <w:r w:rsidRPr="00001755">
              <w:rPr>
                <w:rFonts w:ascii="Calibri" w:hAnsi="Calibri"/>
                <w:b/>
                <w:color w:val="000000"/>
                <w:sz w:val="22"/>
                <w:szCs w:val="22"/>
              </w:rPr>
              <w:t>i</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36</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63,2</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24</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64,9</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5</w:t>
            </w:r>
          </w:p>
        </w:tc>
        <w:tc>
          <w:tcPr>
            <w:tcW w:w="768"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35,7</w:t>
            </w:r>
          </w:p>
        </w:tc>
        <w:tc>
          <w:tcPr>
            <w:tcW w:w="475"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104</w:t>
            </w:r>
          </w:p>
        </w:tc>
        <w:tc>
          <w:tcPr>
            <w:tcW w:w="643"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61,5</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19</w:t>
            </w:r>
          </w:p>
        </w:tc>
        <w:tc>
          <w:tcPr>
            <w:tcW w:w="768" w:type="dxa"/>
            <w:tcBorders>
              <w:top w:val="nil"/>
              <w:left w:val="nil"/>
              <w:bottom w:val="nil"/>
              <w:right w:val="single" w:sz="4" w:space="0" w:color="auto"/>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51,4</w:t>
            </w:r>
          </w:p>
        </w:tc>
        <w:tc>
          <w:tcPr>
            <w:tcW w:w="496"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188</w:t>
            </w:r>
          </w:p>
        </w:tc>
        <w:tc>
          <w:tcPr>
            <w:tcW w:w="724"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59,9</w:t>
            </w:r>
          </w:p>
        </w:tc>
      </w:tr>
      <w:tr w:rsidR="003C6ECC" w:rsidRPr="003C6ECC" w:rsidTr="005F6D03">
        <w:trPr>
          <w:trHeight w:val="300"/>
        </w:trPr>
        <w:tc>
          <w:tcPr>
            <w:tcW w:w="740" w:type="dxa"/>
            <w:tcBorders>
              <w:top w:val="nil"/>
              <w:left w:val="nil"/>
              <w:bottom w:val="nil"/>
              <w:right w:val="single" w:sz="4" w:space="0" w:color="auto"/>
            </w:tcBorders>
            <w:shd w:val="clear" w:color="auto" w:fill="auto"/>
            <w:noWrap/>
            <w:vAlign w:val="bottom"/>
            <w:hideMark/>
          </w:tcPr>
          <w:p w:rsidR="003C6ECC" w:rsidRPr="00001755" w:rsidRDefault="003C6ECC" w:rsidP="003C6ECC">
            <w:pPr>
              <w:rPr>
                <w:rFonts w:ascii="Calibri" w:hAnsi="Calibri"/>
                <w:b/>
                <w:color w:val="000000"/>
              </w:rPr>
            </w:pPr>
            <w:r w:rsidRPr="00001755">
              <w:rPr>
                <w:rFonts w:ascii="Calibri" w:hAnsi="Calibri"/>
                <w:b/>
                <w:color w:val="000000"/>
                <w:sz w:val="22"/>
                <w:szCs w:val="22"/>
              </w:rPr>
              <w:t>ii</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5,3</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4</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10,8</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rPr>
                <w:rFonts w:ascii="Calibri" w:hAnsi="Calibri"/>
                <w:color w:val="000000"/>
              </w:rPr>
            </w:pPr>
          </w:p>
        </w:tc>
        <w:tc>
          <w:tcPr>
            <w:tcW w:w="768"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0,0</w:t>
            </w:r>
          </w:p>
        </w:tc>
        <w:tc>
          <w:tcPr>
            <w:tcW w:w="475"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9</w:t>
            </w:r>
          </w:p>
        </w:tc>
        <w:tc>
          <w:tcPr>
            <w:tcW w:w="643"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5,3</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w:t>
            </w:r>
          </w:p>
        </w:tc>
        <w:tc>
          <w:tcPr>
            <w:tcW w:w="768" w:type="dxa"/>
            <w:tcBorders>
              <w:top w:val="nil"/>
              <w:left w:val="nil"/>
              <w:bottom w:val="nil"/>
              <w:right w:val="single" w:sz="4" w:space="0" w:color="auto"/>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2,7</w:t>
            </w:r>
          </w:p>
        </w:tc>
        <w:tc>
          <w:tcPr>
            <w:tcW w:w="496"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17</w:t>
            </w:r>
          </w:p>
        </w:tc>
        <w:tc>
          <w:tcPr>
            <w:tcW w:w="724"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5,4</w:t>
            </w:r>
          </w:p>
        </w:tc>
      </w:tr>
      <w:tr w:rsidR="003C6ECC" w:rsidRPr="003C6ECC" w:rsidTr="005F6D03">
        <w:trPr>
          <w:trHeight w:val="300"/>
        </w:trPr>
        <w:tc>
          <w:tcPr>
            <w:tcW w:w="740" w:type="dxa"/>
            <w:tcBorders>
              <w:top w:val="nil"/>
              <w:left w:val="nil"/>
              <w:bottom w:val="nil"/>
              <w:right w:val="single" w:sz="4" w:space="0" w:color="auto"/>
            </w:tcBorders>
            <w:shd w:val="clear" w:color="auto" w:fill="auto"/>
            <w:noWrap/>
            <w:vAlign w:val="bottom"/>
            <w:hideMark/>
          </w:tcPr>
          <w:p w:rsidR="003C6ECC" w:rsidRPr="00001755" w:rsidRDefault="003C6ECC" w:rsidP="003C6ECC">
            <w:pPr>
              <w:rPr>
                <w:rFonts w:ascii="Calibri" w:hAnsi="Calibri"/>
                <w:b/>
                <w:color w:val="000000"/>
              </w:rPr>
            </w:pPr>
            <w:r w:rsidRPr="00001755">
              <w:rPr>
                <w:rFonts w:ascii="Calibri" w:hAnsi="Calibri"/>
                <w:b/>
                <w:color w:val="000000"/>
                <w:sz w:val="22"/>
                <w:szCs w:val="22"/>
              </w:rPr>
              <w:t>ii</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5,3</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4</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10,8</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5</w:t>
            </w:r>
          </w:p>
        </w:tc>
        <w:tc>
          <w:tcPr>
            <w:tcW w:w="768"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35,7</w:t>
            </w:r>
          </w:p>
        </w:tc>
        <w:tc>
          <w:tcPr>
            <w:tcW w:w="475"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8</w:t>
            </w:r>
          </w:p>
        </w:tc>
        <w:tc>
          <w:tcPr>
            <w:tcW w:w="643"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4,7</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w:t>
            </w:r>
          </w:p>
        </w:tc>
        <w:tc>
          <w:tcPr>
            <w:tcW w:w="768" w:type="dxa"/>
            <w:tcBorders>
              <w:top w:val="nil"/>
              <w:left w:val="nil"/>
              <w:bottom w:val="nil"/>
              <w:right w:val="single" w:sz="4" w:space="0" w:color="auto"/>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8,1</w:t>
            </w:r>
          </w:p>
        </w:tc>
        <w:tc>
          <w:tcPr>
            <w:tcW w:w="496"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23</w:t>
            </w:r>
          </w:p>
        </w:tc>
        <w:tc>
          <w:tcPr>
            <w:tcW w:w="724"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7,3</w:t>
            </w:r>
          </w:p>
        </w:tc>
      </w:tr>
      <w:tr w:rsidR="003C6ECC" w:rsidRPr="003C6ECC" w:rsidTr="005F6D03">
        <w:trPr>
          <w:trHeight w:val="300"/>
        </w:trPr>
        <w:tc>
          <w:tcPr>
            <w:tcW w:w="740" w:type="dxa"/>
            <w:tcBorders>
              <w:top w:val="nil"/>
              <w:left w:val="nil"/>
              <w:bottom w:val="nil"/>
              <w:right w:val="single" w:sz="4" w:space="0" w:color="auto"/>
            </w:tcBorders>
            <w:shd w:val="clear" w:color="auto" w:fill="auto"/>
            <w:noWrap/>
            <w:vAlign w:val="bottom"/>
            <w:hideMark/>
          </w:tcPr>
          <w:p w:rsidR="003C6ECC" w:rsidRPr="00001755" w:rsidRDefault="003C6ECC" w:rsidP="003C6ECC">
            <w:pPr>
              <w:rPr>
                <w:rFonts w:ascii="Calibri" w:hAnsi="Calibri"/>
                <w:b/>
                <w:color w:val="000000"/>
              </w:rPr>
            </w:pPr>
            <w:r w:rsidRPr="00001755">
              <w:rPr>
                <w:rFonts w:ascii="Calibri" w:hAnsi="Calibri"/>
                <w:b/>
                <w:color w:val="000000"/>
                <w:sz w:val="22"/>
                <w:szCs w:val="22"/>
              </w:rPr>
              <w:t>iv</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15</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26,3</w:t>
            </w:r>
          </w:p>
        </w:tc>
        <w:tc>
          <w:tcPr>
            <w:tcW w:w="38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5</w:t>
            </w:r>
          </w:p>
        </w:tc>
        <w:tc>
          <w:tcPr>
            <w:tcW w:w="74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13,5</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4</w:t>
            </w:r>
          </w:p>
        </w:tc>
        <w:tc>
          <w:tcPr>
            <w:tcW w:w="768"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28,6</w:t>
            </w:r>
          </w:p>
        </w:tc>
        <w:tc>
          <w:tcPr>
            <w:tcW w:w="475"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48</w:t>
            </w:r>
          </w:p>
        </w:tc>
        <w:tc>
          <w:tcPr>
            <w:tcW w:w="643"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28,4</w:t>
            </w:r>
          </w:p>
        </w:tc>
        <w:tc>
          <w:tcPr>
            <w:tcW w:w="392"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14</w:t>
            </w:r>
          </w:p>
        </w:tc>
        <w:tc>
          <w:tcPr>
            <w:tcW w:w="768" w:type="dxa"/>
            <w:tcBorders>
              <w:top w:val="nil"/>
              <w:left w:val="nil"/>
              <w:bottom w:val="nil"/>
              <w:right w:val="single" w:sz="4" w:space="0" w:color="auto"/>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37,8</w:t>
            </w:r>
          </w:p>
        </w:tc>
        <w:tc>
          <w:tcPr>
            <w:tcW w:w="496"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86</w:t>
            </w:r>
          </w:p>
        </w:tc>
        <w:tc>
          <w:tcPr>
            <w:tcW w:w="724" w:type="dxa"/>
            <w:tcBorders>
              <w:top w:val="nil"/>
              <w:left w:val="nil"/>
              <w:bottom w:val="nil"/>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27,4</w:t>
            </w:r>
          </w:p>
        </w:tc>
      </w:tr>
      <w:tr w:rsidR="003C6ECC" w:rsidRPr="003C6ECC" w:rsidTr="005F6D03">
        <w:trPr>
          <w:trHeight w:val="300"/>
        </w:trPr>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3C6ECC" w:rsidRPr="00001755" w:rsidRDefault="003C6ECC" w:rsidP="003C6ECC">
            <w:pPr>
              <w:rPr>
                <w:rFonts w:ascii="Calibri" w:hAnsi="Calibri"/>
                <w:b/>
                <w:color w:val="000000"/>
              </w:rPr>
            </w:pPr>
            <w:r w:rsidRPr="00001755">
              <w:rPr>
                <w:rFonts w:ascii="Calibri" w:hAnsi="Calibri"/>
                <w:b/>
                <w:color w:val="000000"/>
                <w:sz w:val="22"/>
                <w:szCs w:val="22"/>
              </w:rPr>
              <w:t>Total</w:t>
            </w:r>
          </w:p>
        </w:tc>
        <w:tc>
          <w:tcPr>
            <w:tcW w:w="38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57</w:t>
            </w:r>
          </w:p>
        </w:tc>
        <w:tc>
          <w:tcPr>
            <w:tcW w:w="74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c>
          <w:tcPr>
            <w:tcW w:w="38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37</w:t>
            </w:r>
          </w:p>
        </w:tc>
        <w:tc>
          <w:tcPr>
            <w:tcW w:w="74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14</w:t>
            </w:r>
          </w:p>
        </w:tc>
        <w:tc>
          <w:tcPr>
            <w:tcW w:w="768"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c>
          <w:tcPr>
            <w:tcW w:w="475"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169</w:t>
            </w:r>
          </w:p>
        </w:tc>
        <w:tc>
          <w:tcPr>
            <w:tcW w:w="643"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c>
          <w:tcPr>
            <w:tcW w:w="392"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37</w:t>
            </w:r>
          </w:p>
        </w:tc>
        <w:tc>
          <w:tcPr>
            <w:tcW w:w="768" w:type="dxa"/>
            <w:tcBorders>
              <w:top w:val="single" w:sz="4" w:space="0" w:color="auto"/>
              <w:left w:val="nil"/>
              <w:bottom w:val="single" w:sz="4" w:space="0" w:color="auto"/>
              <w:right w:val="single" w:sz="4" w:space="0" w:color="auto"/>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c>
          <w:tcPr>
            <w:tcW w:w="496"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color w:val="000000"/>
              </w:rPr>
            </w:pPr>
            <w:r w:rsidRPr="003C6ECC">
              <w:rPr>
                <w:rFonts w:ascii="Calibri" w:hAnsi="Calibri"/>
                <w:color w:val="000000"/>
                <w:sz w:val="22"/>
                <w:szCs w:val="22"/>
              </w:rPr>
              <w:t>314</w:t>
            </w:r>
          </w:p>
        </w:tc>
        <w:tc>
          <w:tcPr>
            <w:tcW w:w="724" w:type="dxa"/>
            <w:tcBorders>
              <w:top w:val="single" w:sz="4" w:space="0" w:color="auto"/>
              <w:left w:val="nil"/>
              <w:bottom w:val="single" w:sz="4" w:space="0" w:color="auto"/>
              <w:right w:val="nil"/>
            </w:tcBorders>
            <w:shd w:val="clear" w:color="auto" w:fill="auto"/>
            <w:noWrap/>
            <w:vAlign w:val="bottom"/>
            <w:hideMark/>
          </w:tcPr>
          <w:p w:rsidR="003C6ECC" w:rsidRPr="003C6ECC" w:rsidRDefault="003C6ECC" w:rsidP="003C6ECC">
            <w:pPr>
              <w:jc w:val="right"/>
              <w:rPr>
                <w:rFonts w:ascii="Calibri" w:hAnsi="Calibri"/>
                <w:b/>
                <w:bCs/>
                <w:color w:val="000000"/>
              </w:rPr>
            </w:pPr>
            <w:r w:rsidRPr="003C6ECC">
              <w:rPr>
                <w:rFonts w:ascii="Calibri" w:hAnsi="Calibri"/>
                <w:b/>
                <w:bCs/>
                <w:color w:val="000000"/>
                <w:sz w:val="22"/>
                <w:szCs w:val="22"/>
              </w:rPr>
              <w:t>100,0</w:t>
            </w:r>
          </w:p>
        </w:tc>
      </w:tr>
      <w:tr w:rsidR="005F6D03" w:rsidRPr="009E5D4D" w:rsidTr="005F6D03">
        <w:trPr>
          <w:trHeight w:val="315"/>
        </w:trPr>
        <w:tc>
          <w:tcPr>
            <w:tcW w:w="7646" w:type="dxa"/>
            <w:gridSpan w:val="13"/>
            <w:tcBorders>
              <w:top w:val="single" w:sz="4" w:space="0" w:color="auto"/>
              <w:left w:val="single" w:sz="4" w:space="0" w:color="auto"/>
              <w:bottom w:val="nil"/>
              <w:right w:val="single" w:sz="4" w:space="0" w:color="auto"/>
            </w:tcBorders>
            <w:shd w:val="clear" w:color="auto" w:fill="auto"/>
            <w:noWrap/>
            <w:vAlign w:val="bottom"/>
            <w:hideMark/>
          </w:tcPr>
          <w:p w:rsidR="005F6D03" w:rsidRPr="009E5D4D" w:rsidRDefault="005F6D03" w:rsidP="00963F5C">
            <w:pPr>
              <w:rPr>
                <w:rFonts w:ascii="Book Antiqua" w:hAnsi="Book Antiqua"/>
                <w:b/>
                <w:color w:val="000000"/>
              </w:rPr>
            </w:pPr>
            <w:r w:rsidRPr="009E5D4D">
              <w:rPr>
                <w:rFonts w:ascii="Book Antiqua" w:hAnsi="Book Antiqua"/>
                <w:b/>
                <w:bCs/>
                <w:color w:val="000000"/>
              </w:rPr>
              <w:t>i : baisse de la production vendue</w:t>
            </w:r>
          </w:p>
        </w:tc>
      </w:tr>
      <w:tr w:rsidR="005F6D03" w:rsidRPr="009E5D4D" w:rsidTr="005F6D03">
        <w:trPr>
          <w:trHeight w:val="315"/>
        </w:trPr>
        <w:tc>
          <w:tcPr>
            <w:tcW w:w="7646" w:type="dxa"/>
            <w:gridSpan w:val="13"/>
            <w:tcBorders>
              <w:top w:val="nil"/>
              <w:left w:val="single" w:sz="4" w:space="0" w:color="auto"/>
              <w:bottom w:val="nil"/>
              <w:right w:val="single" w:sz="4" w:space="0" w:color="auto"/>
            </w:tcBorders>
            <w:shd w:val="clear" w:color="auto" w:fill="auto"/>
            <w:noWrap/>
            <w:vAlign w:val="bottom"/>
            <w:hideMark/>
          </w:tcPr>
          <w:p w:rsidR="005F6D03" w:rsidRPr="009E5D4D" w:rsidRDefault="005F6D03" w:rsidP="00963F5C">
            <w:pPr>
              <w:rPr>
                <w:rFonts w:ascii="Book Antiqua" w:hAnsi="Book Antiqua"/>
                <w:b/>
                <w:color w:val="000000"/>
              </w:rPr>
            </w:pPr>
            <w:r w:rsidRPr="009E5D4D">
              <w:rPr>
                <w:rFonts w:ascii="Book Antiqua" w:hAnsi="Book Antiqua"/>
                <w:b/>
                <w:bCs/>
                <w:color w:val="000000"/>
              </w:rPr>
              <w:t>ii : baisse de la marge</w:t>
            </w:r>
          </w:p>
        </w:tc>
      </w:tr>
      <w:tr w:rsidR="005F6D03" w:rsidRPr="009E5D4D" w:rsidTr="005F6D03">
        <w:trPr>
          <w:trHeight w:val="315"/>
        </w:trPr>
        <w:tc>
          <w:tcPr>
            <w:tcW w:w="7646" w:type="dxa"/>
            <w:gridSpan w:val="13"/>
            <w:tcBorders>
              <w:top w:val="nil"/>
              <w:left w:val="single" w:sz="4" w:space="0" w:color="auto"/>
              <w:bottom w:val="nil"/>
              <w:right w:val="single" w:sz="4" w:space="0" w:color="auto"/>
            </w:tcBorders>
            <w:shd w:val="clear" w:color="auto" w:fill="auto"/>
            <w:noWrap/>
            <w:vAlign w:val="bottom"/>
            <w:hideMark/>
          </w:tcPr>
          <w:p w:rsidR="005F6D03" w:rsidRPr="009E5D4D" w:rsidRDefault="005F6D03" w:rsidP="00963F5C">
            <w:pPr>
              <w:rPr>
                <w:rFonts w:ascii="Book Antiqua" w:hAnsi="Book Antiqua"/>
                <w:b/>
                <w:color w:val="000000"/>
              </w:rPr>
            </w:pPr>
            <w:r w:rsidRPr="009E5D4D">
              <w:rPr>
                <w:rFonts w:ascii="Book Antiqua" w:hAnsi="Book Antiqua"/>
                <w:b/>
                <w:bCs/>
                <w:color w:val="000000"/>
              </w:rPr>
              <w:t xml:space="preserve">iii : baisse de la production et de la </w:t>
            </w:r>
            <w:r w:rsidRPr="005F6D03">
              <w:rPr>
                <w:rFonts w:ascii="Book Antiqua" w:hAnsi="Book Antiqua"/>
                <w:b/>
                <w:bCs/>
                <w:color w:val="000000"/>
              </w:rPr>
              <w:t>m</w:t>
            </w:r>
            <w:r w:rsidRPr="009E5D4D">
              <w:rPr>
                <w:rFonts w:ascii="Book Antiqua" w:hAnsi="Book Antiqua"/>
                <w:b/>
                <w:bCs/>
                <w:color w:val="000000"/>
              </w:rPr>
              <w:t>arge</w:t>
            </w:r>
          </w:p>
        </w:tc>
      </w:tr>
      <w:tr w:rsidR="005F6D03" w:rsidRPr="009E5D4D" w:rsidTr="005F6D03">
        <w:trPr>
          <w:trHeight w:val="315"/>
        </w:trPr>
        <w:tc>
          <w:tcPr>
            <w:tcW w:w="7646" w:type="dxa"/>
            <w:gridSpan w:val="13"/>
            <w:tcBorders>
              <w:top w:val="nil"/>
              <w:left w:val="single" w:sz="4" w:space="0" w:color="auto"/>
              <w:bottom w:val="single" w:sz="4" w:space="0" w:color="auto"/>
              <w:right w:val="single" w:sz="4" w:space="0" w:color="auto"/>
            </w:tcBorders>
            <w:shd w:val="clear" w:color="auto" w:fill="auto"/>
            <w:noWrap/>
            <w:vAlign w:val="bottom"/>
            <w:hideMark/>
          </w:tcPr>
          <w:p w:rsidR="005F6D03" w:rsidRPr="009E5D4D" w:rsidRDefault="005F6D03" w:rsidP="00963F5C">
            <w:pPr>
              <w:rPr>
                <w:rFonts w:ascii="Book Antiqua" w:hAnsi="Book Antiqua"/>
                <w:b/>
                <w:color w:val="000000"/>
              </w:rPr>
            </w:pPr>
            <w:r w:rsidRPr="009E5D4D">
              <w:rPr>
                <w:rFonts w:ascii="Book Antiqua" w:hAnsi="Book Antiqua"/>
                <w:b/>
                <w:bCs/>
                <w:color w:val="000000"/>
              </w:rPr>
              <w:t>iv : hausse du prix des intrants</w:t>
            </w:r>
          </w:p>
        </w:tc>
      </w:tr>
    </w:tbl>
    <w:p w:rsidR="009040CF" w:rsidRDefault="009040CF" w:rsidP="009040CF">
      <w:pPr>
        <w:rPr>
          <w:rFonts w:ascii="Book Antiqua" w:hAnsi="Book Antiqua"/>
          <w:bCs/>
        </w:rPr>
      </w:pPr>
      <w:r w:rsidRPr="00633DA9">
        <w:rPr>
          <w:rFonts w:ascii="Book Antiqua" w:hAnsi="Book Antiqua"/>
          <w:bCs/>
        </w:rPr>
        <w:t>AGEPE/Observatoire, enquête secteur informel 2008</w:t>
      </w:r>
    </w:p>
    <w:p w:rsidR="00024773" w:rsidRDefault="00024773" w:rsidP="006674F5">
      <w:pPr>
        <w:rPr>
          <w:rFonts w:ascii="Book Antiqua" w:hAnsi="Book Antiqua"/>
        </w:rPr>
      </w:pPr>
    </w:p>
    <w:p w:rsidR="00E04274" w:rsidRDefault="00E04274" w:rsidP="006674F5">
      <w:pPr>
        <w:rPr>
          <w:rFonts w:ascii="Book Antiqua" w:hAnsi="Book Antiqua"/>
        </w:rPr>
      </w:pPr>
    </w:p>
    <w:p w:rsidR="00E04274" w:rsidRDefault="00E04274" w:rsidP="00E04274">
      <w:pPr>
        <w:jc w:val="center"/>
        <w:rPr>
          <w:rFonts w:ascii="Book Antiqua" w:hAnsi="Book Antiqua"/>
          <w:b/>
          <w:sz w:val="28"/>
          <w:szCs w:val="28"/>
        </w:rPr>
      </w:pPr>
      <w:r w:rsidRPr="009E30E5">
        <w:rPr>
          <w:rFonts w:ascii="Book Antiqua" w:hAnsi="Book Antiqua"/>
          <w:b/>
          <w:sz w:val="28"/>
          <w:szCs w:val="28"/>
          <w:u w:val="single"/>
        </w:rPr>
        <w:t xml:space="preserve">Section </w:t>
      </w:r>
      <w:r w:rsidR="005C67BC">
        <w:rPr>
          <w:rFonts w:ascii="Book Antiqua" w:hAnsi="Book Antiqua"/>
          <w:b/>
          <w:sz w:val="28"/>
          <w:szCs w:val="28"/>
          <w:u w:val="single"/>
        </w:rPr>
        <w:t>4</w:t>
      </w:r>
      <w:r>
        <w:rPr>
          <w:rFonts w:ascii="Book Antiqua" w:hAnsi="Book Antiqua"/>
          <w:b/>
          <w:sz w:val="28"/>
          <w:szCs w:val="28"/>
        </w:rPr>
        <w:t> : Recherche des déterminants de la rentabilité des activités informelles</w:t>
      </w:r>
    </w:p>
    <w:p w:rsidR="00E04274" w:rsidRDefault="00E04274" w:rsidP="00E04274">
      <w:pPr>
        <w:rPr>
          <w:rFonts w:ascii="Book Antiqua" w:hAnsi="Book Antiqua"/>
        </w:rPr>
      </w:pPr>
    </w:p>
    <w:p w:rsidR="00E04274" w:rsidRDefault="00E04274" w:rsidP="00E04274">
      <w:pPr>
        <w:ind w:firstLine="284"/>
        <w:jc w:val="both"/>
        <w:rPr>
          <w:rFonts w:ascii="Book Antiqua" w:hAnsi="Book Antiqua"/>
        </w:rPr>
      </w:pPr>
      <w:r>
        <w:rPr>
          <w:rFonts w:ascii="Book Antiqua" w:hAnsi="Book Antiqua"/>
        </w:rPr>
        <w:t xml:space="preserve">Dans la première partie de cette étude, les caractéristiques des opérateurs ainsi que celles des unités de production ont été </w:t>
      </w:r>
      <w:r w:rsidR="005C67BC">
        <w:rPr>
          <w:rFonts w:ascii="Book Antiqua" w:hAnsi="Book Antiqua"/>
        </w:rPr>
        <w:t>analysées</w:t>
      </w:r>
      <w:r>
        <w:rPr>
          <w:rFonts w:ascii="Book Antiqua" w:hAnsi="Book Antiqua"/>
        </w:rPr>
        <w:t xml:space="preserve">. Cette </w:t>
      </w:r>
      <w:r w:rsidR="005C67BC">
        <w:rPr>
          <w:rFonts w:ascii="Book Antiqua" w:hAnsi="Book Antiqua"/>
        </w:rPr>
        <w:t>analyse</w:t>
      </w:r>
      <w:r>
        <w:rPr>
          <w:rFonts w:ascii="Book Antiqua" w:hAnsi="Book Antiqua"/>
        </w:rPr>
        <w:t xml:space="preserve"> a débouché sur une classification des unités informelles en cinq groupes. </w:t>
      </w:r>
      <w:r w:rsidR="00FC3A69">
        <w:rPr>
          <w:rFonts w:ascii="Book Antiqua" w:hAnsi="Book Antiqua"/>
        </w:rPr>
        <w:t xml:space="preserve">Jusqu’ici, la seconde partie a consisté en l’étude de </w:t>
      </w:r>
      <w:r>
        <w:rPr>
          <w:rFonts w:ascii="Book Antiqua" w:hAnsi="Book Antiqua"/>
        </w:rPr>
        <w:t>l’environnement, la rentabilité, le capital engagé, le mode de gestion ainsi que les problèmes et perspectives des activités informelles en relation avec les cinq groupes constitués.</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 xml:space="preserve">Il semble </w:t>
      </w:r>
      <w:r w:rsidR="00FC3A69">
        <w:rPr>
          <w:rFonts w:ascii="Book Antiqua" w:hAnsi="Book Antiqua"/>
        </w:rPr>
        <w:t>à ce niveau</w:t>
      </w:r>
      <w:r>
        <w:rPr>
          <w:rFonts w:ascii="Book Antiqua" w:hAnsi="Book Antiqua"/>
        </w:rPr>
        <w:t xml:space="preserve"> nécessaire, avant de conclure, d’essayer de valider certaines observations par une analyse économétrique. </w:t>
      </w:r>
      <w:r w:rsidR="00CF58CF">
        <w:rPr>
          <w:rFonts w:ascii="Book Antiqua" w:hAnsi="Book Antiqua"/>
        </w:rPr>
        <w:t>Nous voulons vérifier d’abord</w:t>
      </w:r>
      <w:r w:rsidR="00FC3A69">
        <w:rPr>
          <w:rFonts w:ascii="Book Antiqua" w:hAnsi="Book Antiqua"/>
        </w:rPr>
        <w:t xml:space="preserve"> le lien entre</w:t>
      </w:r>
      <w:r>
        <w:rPr>
          <w:rFonts w:ascii="Book Antiqua" w:hAnsi="Book Antiqua"/>
        </w:rPr>
        <w:t xml:space="preserve"> le segment </w:t>
      </w:r>
      <w:r w:rsidR="00FC3A69">
        <w:rPr>
          <w:rFonts w:ascii="Book Antiqua" w:hAnsi="Book Antiqua"/>
        </w:rPr>
        <w:t>et la</w:t>
      </w:r>
      <w:r>
        <w:rPr>
          <w:rFonts w:ascii="Book Antiqua" w:hAnsi="Book Antiqua"/>
        </w:rPr>
        <w:t xml:space="preserve"> rentabilité </w:t>
      </w:r>
      <w:r w:rsidR="00FC3A69">
        <w:rPr>
          <w:rFonts w:ascii="Book Antiqua" w:hAnsi="Book Antiqua"/>
        </w:rPr>
        <w:t>ou à tout le moins avec la création de richesse.</w:t>
      </w:r>
      <w:r w:rsidR="0047308F">
        <w:rPr>
          <w:rFonts w:ascii="Book Antiqua" w:hAnsi="Book Antiqua"/>
        </w:rPr>
        <w:t xml:space="preserve"> </w:t>
      </w:r>
      <w:r w:rsidR="00797878">
        <w:rPr>
          <w:rFonts w:ascii="Book Antiqua" w:hAnsi="Book Antiqua"/>
        </w:rPr>
        <w:t>En d’autres termes, nous voulons vérifier statistiquement si le secteur présumé primaire influence positivement sinon le résultat d’exploitation, du moins la valeur ajoutée.</w:t>
      </w:r>
    </w:p>
    <w:p w:rsidR="00797878" w:rsidRDefault="00797878" w:rsidP="00E04274">
      <w:pPr>
        <w:ind w:firstLine="284"/>
        <w:jc w:val="both"/>
        <w:rPr>
          <w:rFonts w:ascii="Book Antiqua" w:hAnsi="Book Antiqua"/>
        </w:rPr>
      </w:pPr>
    </w:p>
    <w:p w:rsidR="00E04274" w:rsidRDefault="00CF58CF" w:rsidP="00E04274">
      <w:pPr>
        <w:ind w:firstLine="284"/>
        <w:jc w:val="both"/>
        <w:rPr>
          <w:rFonts w:ascii="Book Antiqua" w:hAnsi="Book Antiqua"/>
        </w:rPr>
      </w:pPr>
      <w:r>
        <w:rPr>
          <w:rFonts w:ascii="Book Antiqua" w:hAnsi="Book Antiqua"/>
        </w:rPr>
        <w:t xml:space="preserve">Ensuite, nous allons vérifier si les variables caractéristiques de ce segment primaire sont significatives comme variables d’accès au segment. </w:t>
      </w:r>
    </w:p>
    <w:p w:rsidR="00E04274" w:rsidRDefault="00E04274" w:rsidP="00E04274">
      <w:pPr>
        <w:ind w:firstLine="284"/>
        <w:jc w:val="both"/>
        <w:rPr>
          <w:rFonts w:ascii="Book Antiqua" w:hAnsi="Book Antiqua"/>
        </w:rPr>
      </w:pPr>
    </w:p>
    <w:p w:rsidR="00E04274" w:rsidRPr="00BD52BD" w:rsidRDefault="0066480F" w:rsidP="00E04274">
      <w:pPr>
        <w:jc w:val="both"/>
        <w:rPr>
          <w:rFonts w:ascii="Book Antiqua" w:hAnsi="Book Antiqua"/>
          <w:b/>
          <w:i/>
        </w:rPr>
      </w:pPr>
      <w:r>
        <w:rPr>
          <w:rFonts w:ascii="Book Antiqua" w:hAnsi="Book Antiqua"/>
          <w:b/>
          <w:i/>
        </w:rPr>
        <w:t>De l</w:t>
      </w:r>
      <w:r w:rsidR="00E04274" w:rsidRPr="00BD52BD">
        <w:rPr>
          <w:rFonts w:ascii="Book Antiqua" w:hAnsi="Book Antiqua"/>
          <w:b/>
          <w:i/>
        </w:rPr>
        <w:t>’influence des segments sur le résultat d’exploitation</w:t>
      </w:r>
      <w:r w:rsidR="00E04274">
        <w:rPr>
          <w:rFonts w:ascii="Book Antiqua" w:hAnsi="Book Antiqua"/>
          <w:b/>
          <w:i/>
        </w:rPr>
        <w:t xml:space="preserve"> et la valeur ajoutée</w:t>
      </w:r>
    </w:p>
    <w:p w:rsidR="00E04274" w:rsidRDefault="00E04274" w:rsidP="00E04274">
      <w:pPr>
        <w:rPr>
          <w:rFonts w:ascii="Book Antiqua" w:hAnsi="Book Antiqua"/>
        </w:rPr>
      </w:pPr>
    </w:p>
    <w:p w:rsidR="00E04274" w:rsidRDefault="00797878" w:rsidP="00E04274">
      <w:pPr>
        <w:ind w:firstLine="284"/>
        <w:jc w:val="both"/>
        <w:rPr>
          <w:rFonts w:ascii="Book Antiqua" w:hAnsi="Book Antiqua"/>
        </w:rPr>
      </w:pPr>
      <w:r>
        <w:rPr>
          <w:rFonts w:ascii="Book Antiqua" w:hAnsi="Book Antiqua"/>
        </w:rPr>
        <w:t>Dans une première approche, l</w:t>
      </w:r>
      <w:r w:rsidR="00E04274">
        <w:rPr>
          <w:rFonts w:ascii="Book Antiqua" w:hAnsi="Book Antiqua"/>
        </w:rPr>
        <w:t xml:space="preserve">a variable expliquée est le résultat d’exploitation </w:t>
      </w:r>
      <w:r w:rsidR="005C67BC">
        <w:rPr>
          <w:rFonts w:ascii="Book Antiqua" w:hAnsi="Book Antiqua"/>
        </w:rPr>
        <w:t xml:space="preserve"> ou la valeur ajoutée </w:t>
      </w:r>
      <w:r w:rsidR="00E04274">
        <w:rPr>
          <w:rFonts w:ascii="Book Antiqua" w:hAnsi="Book Antiqua"/>
        </w:rPr>
        <w:t xml:space="preserve">tandis que les variables explicatives sont constituées par les cinq classes. </w:t>
      </w:r>
      <w:r>
        <w:rPr>
          <w:rFonts w:ascii="Book Antiqua" w:hAnsi="Book Antiqua"/>
        </w:rPr>
        <w:t xml:space="preserve">Nous sommes ainsi en présence d’un modèle à </w:t>
      </w:r>
      <w:r w:rsidR="00E04274">
        <w:rPr>
          <w:rFonts w:ascii="Book Antiqua" w:hAnsi="Book Antiqua"/>
        </w:rPr>
        <w:t xml:space="preserve">variable expliquée quantitative </w:t>
      </w:r>
      <w:r>
        <w:rPr>
          <w:rFonts w:ascii="Book Antiqua" w:hAnsi="Book Antiqua"/>
        </w:rPr>
        <w:t>avec des</w:t>
      </w:r>
      <w:r w:rsidR="00E04274">
        <w:rPr>
          <w:rFonts w:ascii="Book Antiqua" w:hAnsi="Book Antiqua"/>
        </w:rPr>
        <w:t xml:space="preserve"> variables explicatives qualitatives. </w:t>
      </w:r>
      <w:r>
        <w:rPr>
          <w:rFonts w:ascii="Book Antiqua" w:hAnsi="Book Antiqua"/>
        </w:rPr>
        <w:t xml:space="preserve">Le type de modèle qui </w:t>
      </w:r>
      <w:r>
        <w:rPr>
          <w:rFonts w:ascii="Book Antiqua" w:hAnsi="Book Antiqua"/>
        </w:rPr>
        <w:lastRenderedPageBreak/>
        <w:t>convient est de type</w:t>
      </w:r>
      <w:r w:rsidR="00E04274">
        <w:rPr>
          <w:rFonts w:ascii="Book Antiqua" w:hAnsi="Book Antiqua"/>
        </w:rPr>
        <w:t xml:space="preserve"> modèle </w:t>
      </w:r>
      <w:proofErr w:type="spellStart"/>
      <w:r w:rsidR="00E04274">
        <w:rPr>
          <w:rFonts w:ascii="Book Antiqua" w:hAnsi="Book Antiqua"/>
        </w:rPr>
        <w:t>logit</w:t>
      </w:r>
      <w:proofErr w:type="spellEnd"/>
      <w:r w:rsidR="00E04274">
        <w:rPr>
          <w:rFonts w:ascii="Book Antiqua" w:hAnsi="Book Antiqua"/>
        </w:rPr>
        <w:t xml:space="preserve"> ou </w:t>
      </w:r>
      <w:proofErr w:type="spellStart"/>
      <w:r w:rsidR="00E04274">
        <w:rPr>
          <w:rFonts w:ascii="Book Antiqua" w:hAnsi="Book Antiqua"/>
        </w:rPr>
        <w:t>probit</w:t>
      </w:r>
      <w:proofErr w:type="spellEnd"/>
      <w:r w:rsidR="00E04274">
        <w:rPr>
          <w:rFonts w:ascii="Book Antiqua" w:hAnsi="Book Antiqua"/>
        </w:rPr>
        <w:t>. Il faut rappeler que les deux modèles donnent sensiblement les mêmes résultats sauf sur de très grands échantillons.</w:t>
      </w:r>
    </w:p>
    <w:p w:rsidR="00797878" w:rsidRDefault="00797878"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 xml:space="preserve">La variable expliquée ainsi que les variables explicatives nécessitent des transformations avant l’élaboration du modèle. En effet, il convient de créer des variables binaires. </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 xml:space="preserve">Pour ce qui est des variables explicatives, une variable a été créée lors de la classification et elle prend la valeur </w:t>
      </w:r>
      <w:r w:rsidR="009E1302">
        <w:rPr>
          <w:rFonts w:ascii="Book Antiqua" w:hAnsi="Book Antiqua"/>
        </w:rPr>
        <w:t>i</w:t>
      </w:r>
      <w:r>
        <w:rPr>
          <w:rFonts w:ascii="Book Antiqua" w:hAnsi="Book Antiqua"/>
        </w:rPr>
        <w:t xml:space="preserve"> si l’unité appartient à la classe </w:t>
      </w:r>
      <w:r w:rsidR="009E1302">
        <w:rPr>
          <w:rFonts w:ascii="Book Antiqua" w:hAnsi="Book Antiqua"/>
        </w:rPr>
        <w:t>i</w:t>
      </w:r>
      <w:r>
        <w:rPr>
          <w:rFonts w:ascii="Book Antiqua" w:hAnsi="Book Antiqua"/>
        </w:rPr>
        <w:t>. Il suffit de créer les variables C1, C2, C3, C4 et C5 correspondant aux cinq classes constituées. Dans la classe C</w:t>
      </w:r>
      <w:r w:rsidRPr="00797878">
        <w:rPr>
          <w:rFonts w:ascii="Book Antiqua" w:hAnsi="Book Antiqua"/>
          <w:vertAlign w:val="subscript"/>
        </w:rPr>
        <w:t>i</w:t>
      </w:r>
      <w:r>
        <w:rPr>
          <w:rFonts w:ascii="Book Antiqua" w:hAnsi="Book Antiqua"/>
        </w:rPr>
        <w:t xml:space="preserve">, on attribue la valeur 1  à l’individu s’il </w:t>
      </w:r>
      <w:r w:rsidR="00797878">
        <w:rPr>
          <w:rFonts w:ascii="Book Antiqua" w:hAnsi="Book Antiqua"/>
        </w:rPr>
        <w:t>prend la valeur i pour la variable de classification</w:t>
      </w:r>
      <w:r w:rsidR="00A2163D">
        <w:rPr>
          <w:rFonts w:ascii="Book Antiqua" w:hAnsi="Book Antiqua"/>
        </w:rPr>
        <w:t xml:space="preserve"> </w:t>
      </w:r>
      <w:r>
        <w:rPr>
          <w:rFonts w:ascii="Book Antiqua" w:hAnsi="Book Antiqua"/>
        </w:rPr>
        <w:t xml:space="preserve">et la valeur 0 sinon. Nous obtenons ainsi nos cinq variables qui prennent deux </w:t>
      </w:r>
      <w:r w:rsidR="00797878">
        <w:rPr>
          <w:rFonts w:ascii="Book Antiqua" w:hAnsi="Book Antiqua"/>
        </w:rPr>
        <w:t>valeurs</w:t>
      </w:r>
      <w:r>
        <w:rPr>
          <w:rFonts w:ascii="Book Antiqua" w:hAnsi="Book Antiqua"/>
        </w:rPr>
        <w:t xml:space="preserve"> (0 ou 1). </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Les variables ainsi créées s’appellent des variables « </w:t>
      </w:r>
      <w:proofErr w:type="spellStart"/>
      <w:r>
        <w:rPr>
          <w:rFonts w:ascii="Book Antiqua" w:hAnsi="Book Antiqua"/>
        </w:rPr>
        <w:t>dummys</w:t>
      </w:r>
      <w:proofErr w:type="spellEnd"/>
      <w:r>
        <w:rPr>
          <w:rFonts w:ascii="Book Antiqua" w:hAnsi="Book Antiqua"/>
        </w:rPr>
        <w:t xml:space="preserve"> » ou « muettes ». Mais nous nous heurterions, dans l’application des méthodes économétriques, à un problème si nous utilisions systématiquement ces cinq variables : ces cinq </w:t>
      </w:r>
      <w:proofErr w:type="spellStart"/>
      <w:r>
        <w:rPr>
          <w:rFonts w:ascii="Book Antiqua" w:hAnsi="Book Antiqua"/>
        </w:rPr>
        <w:t>dummys</w:t>
      </w:r>
      <w:proofErr w:type="spellEnd"/>
      <w:r>
        <w:rPr>
          <w:rFonts w:ascii="Book Antiqua" w:hAnsi="Book Antiqua"/>
        </w:rPr>
        <w:t xml:space="preserve"> sont mathématiquement colinéaires, puisque leur somme est toujours égale à 1 pour tous les individus. Pour éviter cela, il suffit de ne pas coder une des modalités par une </w:t>
      </w:r>
      <w:proofErr w:type="spellStart"/>
      <w:r>
        <w:rPr>
          <w:rFonts w:ascii="Book Antiqua" w:hAnsi="Book Antiqua"/>
        </w:rPr>
        <w:t>dummy</w:t>
      </w:r>
      <w:proofErr w:type="spellEnd"/>
      <w:r>
        <w:rPr>
          <w:rFonts w:ascii="Book Antiqua" w:hAnsi="Book Antiqua"/>
        </w:rPr>
        <w:t>. On choisit alors cette modalité comme référence et il est avisé de prendre comme référence la modalité la plus fréquente dans l’ensemble étudié. Nous prendrons donc comme référence la classe 4 qui comporte environ 50% des unités de production.</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 xml:space="preserve">Pour la variable expliquée qui est quantitative, nous avons créé deux classes en partant du résultat moyen. La variable résultat </w:t>
      </w:r>
      <w:r w:rsidR="00A2163D">
        <w:rPr>
          <w:rFonts w:ascii="Book Antiqua" w:hAnsi="Book Antiqua"/>
        </w:rPr>
        <w:t>a déjà été cré</w:t>
      </w:r>
      <w:r w:rsidR="003E6BEA">
        <w:rPr>
          <w:rFonts w:ascii="Book Antiqua" w:hAnsi="Book Antiqua"/>
        </w:rPr>
        <w:t>e dans la section 6 du premier chapitre</w:t>
      </w:r>
      <w:r>
        <w:rPr>
          <w:rFonts w:ascii="Book Antiqua" w:hAnsi="Book Antiqua"/>
        </w:rPr>
        <w:t xml:space="preserve"> en faisant la différence entre le chiffre d’affaires et les c</w:t>
      </w:r>
      <w:r w:rsidR="003E6BEA">
        <w:rPr>
          <w:rFonts w:ascii="Book Antiqua" w:hAnsi="Book Antiqua"/>
        </w:rPr>
        <w:t>harges d’exploitation. Le résultat moyen a également été calculé et étudié dans cette même section. A partir de ce</w:t>
      </w:r>
      <w:r>
        <w:rPr>
          <w:rFonts w:ascii="Book Antiqua" w:hAnsi="Book Antiqua"/>
        </w:rPr>
        <w:t xml:space="preserve"> résultat moyen</w:t>
      </w:r>
      <w:r w:rsidR="003E6BEA">
        <w:rPr>
          <w:rFonts w:ascii="Book Antiqua" w:hAnsi="Book Antiqua"/>
        </w:rPr>
        <w:t>,</w:t>
      </w:r>
      <w:r w:rsidR="00122994">
        <w:rPr>
          <w:rFonts w:ascii="Book Antiqua" w:hAnsi="Book Antiqua"/>
        </w:rPr>
        <w:t xml:space="preserve"> </w:t>
      </w:r>
      <w:r w:rsidR="003E6BEA">
        <w:rPr>
          <w:rFonts w:ascii="Book Antiqua" w:hAnsi="Book Antiqua"/>
        </w:rPr>
        <w:t>nous créons une variable « muette » appelée « </w:t>
      </w:r>
      <w:proofErr w:type="spellStart"/>
      <w:r w:rsidR="003E6BEA">
        <w:rPr>
          <w:rFonts w:ascii="Book Antiqua" w:hAnsi="Book Antiqua"/>
        </w:rPr>
        <w:t>result</w:t>
      </w:r>
      <w:proofErr w:type="spellEnd"/>
      <w:r w:rsidR="003E6BEA">
        <w:rPr>
          <w:rFonts w:ascii="Book Antiqua" w:hAnsi="Book Antiqua"/>
        </w:rPr>
        <w:t> » qui prend la valeur 0 lorsque</w:t>
      </w:r>
      <w:r w:rsidR="00122994">
        <w:rPr>
          <w:rFonts w:ascii="Book Antiqua" w:hAnsi="Book Antiqua"/>
        </w:rPr>
        <w:t xml:space="preserve"> </w:t>
      </w:r>
      <w:r w:rsidR="003E6BEA">
        <w:rPr>
          <w:rFonts w:ascii="Book Antiqua" w:hAnsi="Book Antiqua"/>
        </w:rPr>
        <w:t>le</w:t>
      </w:r>
      <w:r>
        <w:rPr>
          <w:rFonts w:ascii="Book Antiqua" w:hAnsi="Book Antiqua"/>
        </w:rPr>
        <w:t xml:space="preserve"> résultat </w:t>
      </w:r>
      <w:r w:rsidR="003E6BEA">
        <w:rPr>
          <w:rFonts w:ascii="Book Antiqua" w:hAnsi="Book Antiqua"/>
        </w:rPr>
        <w:t xml:space="preserve">de l’unité i est </w:t>
      </w:r>
      <w:r>
        <w:rPr>
          <w:rFonts w:ascii="Book Antiqua" w:hAnsi="Book Antiqua"/>
        </w:rPr>
        <w:t xml:space="preserve">inférieur au résultat moyen </w:t>
      </w:r>
      <w:r w:rsidR="003E6BEA">
        <w:rPr>
          <w:rFonts w:ascii="Book Antiqua" w:hAnsi="Book Antiqua"/>
        </w:rPr>
        <w:t xml:space="preserve">et la valeur 1 s’il est </w:t>
      </w:r>
      <w:r>
        <w:rPr>
          <w:rFonts w:ascii="Book Antiqua" w:hAnsi="Book Antiqua"/>
        </w:rPr>
        <w:t xml:space="preserve"> au moins égal au résultat moyen. </w:t>
      </w:r>
    </w:p>
    <w:p w:rsidR="003E6BEA" w:rsidRDefault="003E6BEA"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La formulation générale du modèle est la suivante :</w:t>
      </w:r>
    </w:p>
    <w:p w:rsidR="00E04274" w:rsidRDefault="00E04274" w:rsidP="00E04274">
      <w:pPr>
        <w:jc w:val="both"/>
        <w:rPr>
          <w:rFonts w:ascii="Book Antiqua" w:hAnsi="Book Antiqua"/>
        </w:rPr>
      </w:pPr>
    </w:p>
    <w:p w:rsidR="00E04274" w:rsidRDefault="00E04274" w:rsidP="00E04274">
      <w:pPr>
        <w:jc w:val="both"/>
        <w:rPr>
          <w:rFonts w:ascii="Book Antiqua" w:hAnsi="Book Antiqua"/>
        </w:rPr>
      </w:pPr>
      <w:proofErr w:type="spellStart"/>
      <w:r>
        <w:rPr>
          <w:rFonts w:ascii="Book Antiqua" w:hAnsi="Book Antiqua"/>
        </w:rPr>
        <w:t>Res</w:t>
      </w:r>
      <w:r w:rsidRPr="00FE005D">
        <w:rPr>
          <w:rFonts w:ascii="Book Antiqua" w:hAnsi="Book Antiqua"/>
        </w:rPr>
        <w:t>ult</w:t>
      </w:r>
      <w:r w:rsidRPr="004C62C3">
        <w:rPr>
          <w:rFonts w:ascii="Book Antiqua" w:hAnsi="Book Antiqua"/>
          <w:vertAlign w:val="subscript"/>
        </w:rPr>
        <w:t>i</w:t>
      </w:r>
      <w:proofErr w:type="spellEnd"/>
      <w:r w:rsidRPr="00FE005D">
        <w:rPr>
          <w:rFonts w:ascii="Book Antiqua" w:hAnsi="Book Antiqua"/>
        </w:rPr>
        <w:t xml:space="preserve"> = f(C, C1</w:t>
      </w:r>
      <w:r w:rsidRPr="004C62C3">
        <w:rPr>
          <w:rFonts w:ascii="Book Antiqua" w:hAnsi="Book Antiqua"/>
          <w:vertAlign w:val="subscript"/>
        </w:rPr>
        <w:t>i</w:t>
      </w:r>
      <w:r w:rsidRPr="00FE005D">
        <w:rPr>
          <w:rFonts w:ascii="Book Antiqua" w:hAnsi="Book Antiqua"/>
        </w:rPr>
        <w:t>, C2</w:t>
      </w:r>
      <w:r w:rsidRPr="004C62C3">
        <w:rPr>
          <w:rFonts w:ascii="Book Antiqua" w:hAnsi="Book Antiqua"/>
          <w:vertAlign w:val="subscript"/>
        </w:rPr>
        <w:t>i</w:t>
      </w:r>
      <w:r w:rsidRPr="00FE005D">
        <w:rPr>
          <w:rFonts w:ascii="Book Antiqua" w:hAnsi="Book Antiqua"/>
        </w:rPr>
        <w:t>, C3</w:t>
      </w:r>
      <w:r w:rsidRPr="004C62C3">
        <w:rPr>
          <w:rFonts w:ascii="Book Antiqua" w:hAnsi="Book Antiqua"/>
          <w:vertAlign w:val="subscript"/>
        </w:rPr>
        <w:t>i</w:t>
      </w:r>
      <w:r w:rsidRPr="00FE005D">
        <w:rPr>
          <w:rFonts w:ascii="Book Antiqua" w:hAnsi="Book Antiqua"/>
        </w:rPr>
        <w:t>, C5</w:t>
      </w:r>
      <w:r w:rsidRPr="004C62C3">
        <w:rPr>
          <w:rFonts w:ascii="Book Antiqua" w:hAnsi="Book Antiqua"/>
          <w:vertAlign w:val="subscript"/>
        </w:rPr>
        <w:t>i</w:t>
      </w:r>
      <w:r w:rsidRPr="00FE005D">
        <w:rPr>
          <w:rFonts w:ascii="Book Antiqua" w:hAnsi="Book Antiqua"/>
        </w:rPr>
        <w:t>) où, C est une constant</w:t>
      </w:r>
      <w:r w:rsidR="005C67BC">
        <w:rPr>
          <w:rFonts w:ascii="Book Antiqua" w:hAnsi="Book Antiqua"/>
        </w:rPr>
        <w:t>e</w:t>
      </w:r>
      <w:r w:rsidRPr="00FE005D">
        <w:rPr>
          <w:rFonts w:ascii="Book Antiqua" w:hAnsi="Book Antiqua"/>
        </w:rPr>
        <w:t>, C1</w:t>
      </w:r>
      <w:r w:rsidRPr="004C62C3">
        <w:rPr>
          <w:rFonts w:ascii="Book Antiqua" w:hAnsi="Book Antiqua"/>
          <w:vertAlign w:val="subscript"/>
        </w:rPr>
        <w:t>i</w:t>
      </w:r>
      <w:r w:rsidRPr="00FE005D">
        <w:rPr>
          <w:rFonts w:ascii="Book Antiqua" w:hAnsi="Book Antiqua"/>
        </w:rPr>
        <w:t xml:space="preserve"> la valeur que prend C1 pour l’individu </w:t>
      </w:r>
      <w:r>
        <w:rPr>
          <w:rFonts w:ascii="Book Antiqua" w:hAnsi="Book Antiqua"/>
        </w:rPr>
        <w:t>i</w:t>
      </w:r>
      <w:r w:rsidRPr="00FE005D">
        <w:rPr>
          <w:rFonts w:ascii="Book Antiqua" w:hAnsi="Book Antiqua"/>
        </w:rPr>
        <w:t>, C2</w:t>
      </w:r>
      <w:r w:rsidRPr="004C62C3">
        <w:rPr>
          <w:rFonts w:ascii="Book Antiqua" w:hAnsi="Book Antiqua"/>
          <w:vertAlign w:val="subscript"/>
        </w:rPr>
        <w:t>i</w:t>
      </w:r>
      <w:r w:rsidRPr="00FE005D">
        <w:rPr>
          <w:rFonts w:ascii="Book Antiqua" w:hAnsi="Book Antiqua"/>
        </w:rPr>
        <w:t xml:space="preserve"> la valeur de C2 pour l’individu </w:t>
      </w:r>
      <w:r>
        <w:rPr>
          <w:rFonts w:ascii="Book Antiqua" w:hAnsi="Book Antiqua"/>
        </w:rPr>
        <w:t>i</w:t>
      </w:r>
      <w:r w:rsidR="003E6BEA">
        <w:rPr>
          <w:rFonts w:ascii="Book Antiqua" w:hAnsi="Book Antiqua"/>
        </w:rPr>
        <w:t xml:space="preserve"> e</w:t>
      </w:r>
      <w:r w:rsidRPr="00FE005D">
        <w:rPr>
          <w:rFonts w:ascii="Book Antiqua" w:hAnsi="Book Antiqua"/>
        </w:rPr>
        <w:t>t ainsi de suite.</w:t>
      </w:r>
    </w:p>
    <w:p w:rsidR="00E04274" w:rsidRDefault="00E04274" w:rsidP="00E04274">
      <w:pPr>
        <w:jc w:val="both"/>
        <w:rPr>
          <w:rFonts w:ascii="Book Antiqua" w:hAnsi="Book Antiqua"/>
        </w:rPr>
      </w:pPr>
    </w:p>
    <w:p w:rsidR="005C67BC" w:rsidRDefault="009E1302" w:rsidP="00E04274">
      <w:pPr>
        <w:ind w:firstLine="284"/>
        <w:jc w:val="both"/>
        <w:rPr>
          <w:rFonts w:ascii="Book Antiqua" w:hAnsi="Book Antiqua"/>
        </w:rPr>
      </w:pPr>
      <w:r>
        <w:rPr>
          <w:rFonts w:ascii="Book Antiqua" w:hAnsi="Book Antiqua"/>
        </w:rPr>
        <w:t xml:space="preserve">De façon générale, </w:t>
      </w:r>
      <w:r w:rsidR="00E04274">
        <w:rPr>
          <w:rFonts w:ascii="Book Antiqua" w:hAnsi="Book Antiqua"/>
        </w:rPr>
        <w:t>le modèle</w:t>
      </w:r>
      <w:r>
        <w:rPr>
          <w:rFonts w:ascii="Book Antiqua" w:hAnsi="Book Antiqua"/>
        </w:rPr>
        <w:t xml:space="preserve"> permet de</w:t>
      </w:r>
      <w:r w:rsidR="00E04274">
        <w:rPr>
          <w:rFonts w:ascii="Book Antiqua" w:hAnsi="Book Antiqua"/>
        </w:rPr>
        <w:t xml:space="preserve"> détermine</w:t>
      </w:r>
      <w:r>
        <w:rPr>
          <w:rFonts w:ascii="Book Antiqua" w:hAnsi="Book Antiqua"/>
        </w:rPr>
        <w:t>r</w:t>
      </w:r>
      <w:r w:rsidR="00E04274">
        <w:rPr>
          <w:rFonts w:ascii="Book Antiqua" w:hAnsi="Book Antiqua"/>
        </w:rPr>
        <w:t xml:space="preserve"> la probabilité que le résultat d’exploitation soit au moins égal </w:t>
      </w:r>
      <w:r w:rsidR="003E6BEA">
        <w:rPr>
          <w:rFonts w:ascii="Book Antiqua" w:hAnsi="Book Antiqua"/>
        </w:rPr>
        <w:t>au résultat moyen du secteur informel</w:t>
      </w:r>
      <w:r w:rsidR="00E04274">
        <w:rPr>
          <w:rFonts w:ascii="Book Antiqua" w:hAnsi="Book Antiqua"/>
        </w:rPr>
        <w:t xml:space="preserve">. </w:t>
      </w:r>
      <w:r>
        <w:rPr>
          <w:rFonts w:ascii="Book Antiqua" w:hAnsi="Book Antiqua"/>
        </w:rPr>
        <w:t xml:space="preserve">Mais dans notre cas, nous </w:t>
      </w:r>
      <w:r w:rsidR="005C67BC">
        <w:rPr>
          <w:rFonts w:ascii="Book Antiqua" w:hAnsi="Book Antiqua"/>
        </w:rPr>
        <w:t xml:space="preserve">nous </w:t>
      </w:r>
      <w:r>
        <w:rPr>
          <w:rFonts w:ascii="Book Antiqua" w:hAnsi="Book Antiqua"/>
        </w:rPr>
        <w:t xml:space="preserve">arrêterons au sens de l’influence éventuelle exercée par une variable explicative. En d’autres termes, nous ne considérons que le signe du coefficient, pourvu qu’il soit statistiquement significatif. </w:t>
      </w:r>
    </w:p>
    <w:p w:rsidR="005C67BC" w:rsidRDefault="005C67BC"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L’estimation nous indique que a</w:t>
      </w:r>
      <w:r w:rsidRPr="003B6333">
        <w:rPr>
          <w:rFonts w:ascii="Book Antiqua" w:hAnsi="Book Antiqua"/>
          <w:vertAlign w:val="subscript"/>
        </w:rPr>
        <w:t>0</w:t>
      </w:r>
      <w:r>
        <w:rPr>
          <w:rFonts w:ascii="Book Antiqua" w:hAnsi="Book Antiqua"/>
        </w:rPr>
        <w:t xml:space="preserve">, le coefficient </w:t>
      </w:r>
      <w:proofErr w:type="gramStart"/>
      <w:r>
        <w:rPr>
          <w:rFonts w:ascii="Book Antiqua" w:hAnsi="Book Antiqua"/>
        </w:rPr>
        <w:t>de la constante</w:t>
      </w:r>
      <w:proofErr w:type="gramEnd"/>
      <w:r>
        <w:rPr>
          <w:rFonts w:ascii="Book Antiqua" w:hAnsi="Book Antiqua"/>
        </w:rPr>
        <w:t xml:space="preserve"> est de -1,3 ; a</w:t>
      </w:r>
      <w:r w:rsidRPr="003B6333">
        <w:rPr>
          <w:rFonts w:ascii="Book Antiqua" w:hAnsi="Book Antiqua"/>
          <w:vertAlign w:val="subscript"/>
        </w:rPr>
        <w:t>1</w:t>
      </w:r>
      <w:r>
        <w:rPr>
          <w:rFonts w:ascii="Book Antiqua" w:hAnsi="Book Antiqua"/>
        </w:rPr>
        <w:t>, le coefficient de C1</w:t>
      </w:r>
      <w:r w:rsidRPr="003B6333">
        <w:rPr>
          <w:rFonts w:ascii="Book Antiqua" w:hAnsi="Book Antiqua"/>
          <w:vertAlign w:val="subscript"/>
        </w:rPr>
        <w:t>i</w:t>
      </w:r>
      <w:r>
        <w:rPr>
          <w:rFonts w:ascii="Book Antiqua" w:hAnsi="Book Antiqua"/>
        </w:rPr>
        <w:t xml:space="preserve"> est de 1,07 ; a2, le coefficient de C2</w:t>
      </w:r>
      <w:r w:rsidRPr="003B6333">
        <w:rPr>
          <w:rFonts w:ascii="Book Antiqua" w:hAnsi="Book Antiqua"/>
          <w:vertAlign w:val="subscript"/>
        </w:rPr>
        <w:t>i</w:t>
      </w:r>
      <w:r>
        <w:rPr>
          <w:rFonts w:ascii="Book Antiqua" w:hAnsi="Book Antiqua"/>
        </w:rPr>
        <w:t xml:space="preserve"> est de -0,51, a</w:t>
      </w:r>
      <w:r w:rsidRPr="003B6333">
        <w:rPr>
          <w:rFonts w:ascii="Book Antiqua" w:hAnsi="Book Antiqua"/>
          <w:vertAlign w:val="subscript"/>
        </w:rPr>
        <w:t>3</w:t>
      </w:r>
      <w:r>
        <w:rPr>
          <w:rFonts w:ascii="Book Antiqua" w:hAnsi="Book Antiqua"/>
        </w:rPr>
        <w:t>, celui de C3</w:t>
      </w:r>
      <w:r w:rsidRPr="003B6333">
        <w:rPr>
          <w:rFonts w:ascii="Book Antiqua" w:hAnsi="Book Antiqua"/>
          <w:vertAlign w:val="subscript"/>
        </w:rPr>
        <w:t>i</w:t>
      </w:r>
      <w:r>
        <w:rPr>
          <w:rFonts w:ascii="Book Antiqua" w:hAnsi="Book Antiqua"/>
        </w:rPr>
        <w:t xml:space="preserve"> est </w:t>
      </w:r>
      <w:r>
        <w:rPr>
          <w:rFonts w:ascii="Book Antiqua" w:hAnsi="Book Antiqua"/>
        </w:rPr>
        <w:lastRenderedPageBreak/>
        <w:t>de 1,03 et a</w:t>
      </w:r>
      <w:r w:rsidRPr="003B6333">
        <w:rPr>
          <w:rFonts w:ascii="Book Antiqua" w:hAnsi="Book Antiqua"/>
          <w:vertAlign w:val="subscript"/>
        </w:rPr>
        <w:t>4</w:t>
      </w:r>
      <w:r>
        <w:rPr>
          <w:rFonts w:ascii="Book Antiqua" w:hAnsi="Book Antiqua"/>
        </w:rPr>
        <w:t xml:space="preserve"> celui de C5i est de 0,31. Mais seuls les coefficients a</w:t>
      </w:r>
      <w:r w:rsidRPr="003B6333">
        <w:rPr>
          <w:rFonts w:ascii="Book Antiqua" w:hAnsi="Book Antiqua"/>
          <w:vertAlign w:val="subscript"/>
        </w:rPr>
        <w:t>0</w:t>
      </w:r>
      <w:r>
        <w:rPr>
          <w:rFonts w:ascii="Book Antiqua" w:hAnsi="Book Antiqua"/>
        </w:rPr>
        <w:t>, a</w:t>
      </w:r>
      <w:r w:rsidRPr="003B6333">
        <w:rPr>
          <w:rFonts w:ascii="Book Antiqua" w:hAnsi="Book Antiqua"/>
          <w:vertAlign w:val="subscript"/>
        </w:rPr>
        <w:t>1</w:t>
      </w:r>
      <w:r>
        <w:rPr>
          <w:rFonts w:ascii="Book Antiqua" w:hAnsi="Book Antiqua"/>
        </w:rPr>
        <w:t xml:space="preserve"> et a</w:t>
      </w:r>
      <w:r w:rsidRPr="003B6333">
        <w:rPr>
          <w:rFonts w:ascii="Book Antiqua" w:hAnsi="Book Antiqua"/>
          <w:vertAlign w:val="subscript"/>
        </w:rPr>
        <w:t>3</w:t>
      </w:r>
      <w:r>
        <w:rPr>
          <w:rFonts w:ascii="Book Antiqua" w:hAnsi="Book Antiqua"/>
        </w:rPr>
        <w:t xml:space="preserve"> sont significatifs.</w:t>
      </w:r>
    </w:p>
    <w:p w:rsidR="00E04274" w:rsidRDefault="00E04274" w:rsidP="00E04274">
      <w:pPr>
        <w:ind w:firstLine="284"/>
        <w:jc w:val="both"/>
        <w:rPr>
          <w:rFonts w:ascii="Book Antiqua" w:hAnsi="Book Antiqua"/>
        </w:rPr>
      </w:pPr>
    </w:p>
    <w:p w:rsidR="00E04274" w:rsidRPr="00FE005D" w:rsidRDefault="00E04274" w:rsidP="00E04274">
      <w:pPr>
        <w:ind w:firstLine="284"/>
        <w:jc w:val="both"/>
        <w:rPr>
          <w:rFonts w:ascii="Book Antiqua" w:hAnsi="Book Antiqua"/>
        </w:rPr>
      </w:pPr>
      <w:r>
        <w:rPr>
          <w:rFonts w:ascii="Book Antiqua" w:hAnsi="Book Antiqua"/>
        </w:rPr>
        <w:t xml:space="preserve">Sur cette base, nous pouvons donc conclure que l’appartenance aux classes 2 et 5 n’a aucune influence sur le résultat d’exploitation. En revanche, l’appartenance aux classes 1 et 3 augmente la probabilité d’avoir un résultat </w:t>
      </w:r>
      <w:r w:rsidR="009E1302">
        <w:rPr>
          <w:rFonts w:ascii="Book Antiqua" w:hAnsi="Book Antiqua"/>
        </w:rPr>
        <w:t>au moins égal au résultat moyen, l</w:t>
      </w:r>
      <w:r>
        <w:rPr>
          <w:rFonts w:ascii="Book Antiqua" w:hAnsi="Book Antiqua"/>
        </w:rPr>
        <w:t>a situation de référence étan</w:t>
      </w:r>
      <w:r w:rsidR="005C67BC">
        <w:rPr>
          <w:rFonts w:ascii="Book Antiqua" w:hAnsi="Book Antiqua"/>
        </w:rPr>
        <w:t>t celle d’être dans la classe 4.</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En définitive, il est confirmé statistiquement que l’appartenance aux classes 1 et 3 a une influence positive sur le résultat d’exploitation.</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L’application de la méthode à la valeur ajoutée permet d’obtenir les mêmes résultats à une différence de coefficients près. Autrement dit, l’influence positive des segments 1 et 3 sur la valeur ajoutée est confirmée.</w:t>
      </w:r>
    </w:p>
    <w:p w:rsidR="00FC5E83" w:rsidRDefault="00FC5E83" w:rsidP="00E04274">
      <w:pPr>
        <w:ind w:firstLine="284"/>
        <w:jc w:val="both"/>
        <w:rPr>
          <w:rFonts w:ascii="Book Antiqua" w:hAnsi="Book Antiqua"/>
        </w:rPr>
      </w:pPr>
    </w:p>
    <w:p w:rsidR="00E04274" w:rsidRPr="000D094B" w:rsidRDefault="00E04274" w:rsidP="00E04274">
      <w:pPr>
        <w:ind w:firstLine="284"/>
        <w:jc w:val="both"/>
        <w:rPr>
          <w:rFonts w:ascii="Book Antiqua" w:hAnsi="Book Antiqua"/>
        </w:rPr>
      </w:pPr>
      <w:r>
        <w:rPr>
          <w:rFonts w:ascii="Book Antiqua" w:hAnsi="Book Antiqua"/>
        </w:rPr>
        <w:t>Mais ce</w:t>
      </w:r>
      <w:r w:rsidR="00CF58CF">
        <w:rPr>
          <w:rFonts w:ascii="Book Antiqua" w:hAnsi="Book Antiqua"/>
        </w:rPr>
        <w:t>s résultats</w:t>
      </w:r>
      <w:r>
        <w:rPr>
          <w:rFonts w:ascii="Book Antiqua" w:hAnsi="Book Antiqua"/>
        </w:rPr>
        <w:t xml:space="preserve"> nous amène</w:t>
      </w:r>
      <w:r w:rsidR="00CF58CF">
        <w:rPr>
          <w:rFonts w:ascii="Book Antiqua" w:hAnsi="Book Antiqua"/>
        </w:rPr>
        <w:t>nt</w:t>
      </w:r>
      <w:r>
        <w:rPr>
          <w:rFonts w:ascii="Book Antiqua" w:hAnsi="Book Antiqua"/>
        </w:rPr>
        <w:t>, puisqu’aucun segment</w:t>
      </w:r>
      <w:r w:rsidR="003E6BEA">
        <w:rPr>
          <w:rFonts w:ascii="Book Antiqua" w:hAnsi="Book Antiqua"/>
        </w:rPr>
        <w:t>, en dehors des premier et troisième,</w:t>
      </w:r>
      <w:r>
        <w:rPr>
          <w:rFonts w:ascii="Book Antiqua" w:hAnsi="Book Antiqua"/>
        </w:rPr>
        <w:t xml:space="preserve"> n</w:t>
      </w:r>
      <w:r w:rsidR="003E6BEA">
        <w:rPr>
          <w:rFonts w:ascii="Book Antiqua" w:hAnsi="Book Antiqua"/>
        </w:rPr>
        <w:t>’a</w:t>
      </w:r>
      <w:r w:rsidR="00122994">
        <w:rPr>
          <w:rFonts w:ascii="Book Antiqua" w:hAnsi="Book Antiqua"/>
        </w:rPr>
        <w:t xml:space="preserve"> </w:t>
      </w:r>
      <w:r w:rsidR="003E6BEA">
        <w:rPr>
          <w:rFonts w:ascii="Book Antiqua" w:hAnsi="Book Antiqua"/>
        </w:rPr>
        <w:t>d’</w:t>
      </w:r>
      <w:r>
        <w:rPr>
          <w:rFonts w:ascii="Book Antiqua" w:hAnsi="Book Antiqua"/>
        </w:rPr>
        <w:t>influen</w:t>
      </w:r>
      <w:r w:rsidR="003E6BEA">
        <w:rPr>
          <w:rFonts w:ascii="Book Antiqua" w:hAnsi="Book Antiqua"/>
        </w:rPr>
        <w:t>ce</w:t>
      </w:r>
      <w:r>
        <w:rPr>
          <w:rFonts w:ascii="Book Antiqua" w:hAnsi="Book Antiqua"/>
        </w:rPr>
        <w:t xml:space="preserve"> sur le résultat et la valeur ajoutée</w:t>
      </w:r>
      <w:r w:rsidR="000D094B">
        <w:rPr>
          <w:rFonts w:ascii="Book Antiqua" w:hAnsi="Book Antiqua"/>
        </w:rPr>
        <w:t>,</w:t>
      </w:r>
      <w:r>
        <w:rPr>
          <w:rFonts w:ascii="Book Antiqua" w:hAnsi="Book Antiqua"/>
        </w:rPr>
        <w:t xml:space="preserve"> à considérer qu’appartenir à l’un ou l’autre </w:t>
      </w:r>
      <w:r w:rsidR="000D094B">
        <w:rPr>
          <w:rFonts w:ascii="Book Antiqua" w:hAnsi="Book Antiqua"/>
        </w:rPr>
        <w:t>n’a aucun effet supplémentaire sur le résultat</w:t>
      </w:r>
      <w:r>
        <w:rPr>
          <w:rFonts w:ascii="Book Antiqua" w:hAnsi="Book Antiqua"/>
        </w:rPr>
        <w:t xml:space="preserve">. </w:t>
      </w:r>
      <w:r w:rsidR="000D094B">
        <w:rPr>
          <w:rFonts w:ascii="Book Antiqua" w:hAnsi="Book Antiqua"/>
        </w:rPr>
        <w:t xml:space="preserve">Dans ce cas, nous pouvons considérer que ne pas appartenir ni au premier segment ni au troisième </w:t>
      </w:r>
      <w:r w:rsidR="00CF58CF">
        <w:rPr>
          <w:rFonts w:ascii="Book Antiqua" w:hAnsi="Book Antiqua"/>
        </w:rPr>
        <w:t>est pareil qu’appartenir au quatrième segment, c’est-à-dire la situation de référence</w:t>
      </w:r>
      <w:r w:rsidR="000D094B">
        <w:rPr>
          <w:rFonts w:ascii="Book Antiqua" w:hAnsi="Book Antiqua"/>
        </w:rPr>
        <w:t>. Sur cette base, l’on peut reprendre le modèle avec comme seules variables explicatives C1</w:t>
      </w:r>
      <w:r w:rsidR="000D094B" w:rsidRPr="00C66F0C">
        <w:rPr>
          <w:rFonts w:ascii="Book Antiqua" w:hAnsi="Book Antiqua"/>
          <w:vertAlign w:val="subscript"/>
        </w:rPr>
        <w:t>i</w:t>
      </w:r>
      <w:r w:rsidR="000D094B">
        <w:rPr>
          <w:rFonts w:ascii="Book Antiqua" w:hAnsi="Book Antiqua"/>
        </w:rPr>
        <w:t xml:space="preserve"> et C3</w:t>
      </w:r>
      <w:r w:rsidR="000D094B" w:rsidRPr="00C66F0C">
        <w:rPr>
          <w:rFonts w:ascii="Book Antiqua" w:hAnsi="Book Antiqua"/>
          <w:vertAlign w:val="subscript"/>
        </w:rPr>
        <w:t>i</w:t>
      </w:r>
      <w:r w:rsidR="000D094B">
        <w:rPr>
          <w:rFonts w:ascii="Book Antiqua" w:hAnsi="Book Antiqua"/>
        </w:rPr>
        <w:t>.</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vertAlign w:val="subscript"/>
        </w:rPr>
      </w:pPr>
      <w:r>
        <w:rPr>
          <w:rFonts w:ascii="Book Antiqua" w:hAnsi="Book Antiqua"/>
        </w:rPr>
        <w:t xml:space="preserve">Nous obtenons </w:t>
      </w:r>
      <w:r w:rsidR="000D094B">
        <w:rPr>
          <w:rFonts w:ascii="Book Antiqua" w:hAnsi="Book Antiqua"/>
        </w:rPr>
        <w:t>ainsi</w:t>
      </w:r>
      <w:r>
        <w:rPr>
          <w:rFonts w:ascii="Book Antiqua" w:hAnsi="Book Antiqua"/>
        </w:rPr>
        <w:t xml:space="preserve"> a</w:t>
      </w:r>
      <w:r w:rsidRPr="00C66F0C">
        <w:rPr>
          <w:rFonts w:ascii="Book Antiqua" w:hAnsi="Book Antiqua"/>
          <w:vertAlign w:val="subscript"/>
        </w:rPr>
        <w:t>0</w:t>
      </w:r>
      <w:r>
        <w:rPr>
          <w:rFonts w:ascii="Book Antiqua" w:hAnsi="Book Antiqua"/>
        </w:rPr>
        <w:t>=-1,26, a</w:t>
      </w:r>
      <w:r w:rsidRPr="00C66F0C">
        <w:rPr>
          <w:rFonts w:ascii="Book Antiqua" w:hAnsi="Book Antiqua"/>
          <w:vertAlign w:val="subscript"/>
        </w:rPr>
        <w:t>1</w:t>
      </w:r>
      <w:r>
        <w:rPr>
          <w:rFonts w:ascii="Book Antiqua" w:hAnsi="Book Antiqua"/>
        </w:rPr>
        <w:t>=1,02 et a</w:t>
      </w:r>
      <w:r w:rsidRPr="00C66F0C">
        <w:rPr>
          <w:rFonts w:ascii="Book Antiqua" w:hAnsi="Book Antiqua"/>
          <w:vertAlign w:val="subscript"/>
        </w:rPr>
        <w:t>2</w:t>
      </w:r>
      <w:r>
        <w:rPr>
          <w:rFonts w:ascii="Book Antiqua" w:hAnsi="Book Antiqua"/>
        </w:rPr>
        <w:t>=0,98, où a</w:t>
      </w:r>
      <w:r w:rsidRPr="00C66F0C">
        <w:rPr>
          <w:rFonts w:ascii="Book Antiqua" w:hAnsi="Book Antiqua"/>
          <w:vertAlign w:val="subscript"/>
        </w:rPr>
        <w:t>0</w:t>
      </w:r>
      <w:r>
        <w:rPr>
          <w:rFonts w:ascii="Book Antiqua" w:hAnsi="Book Antiqua"/>
        </w:rPr>
        <w:t xml:space="preserve"> est coefficient de la constante, a</w:t>
      </w:r>
      <w:r w:rsidRPr="00C66F0C">
        <w:rPr>
          <w:rFonts w:ascii="Book Antiqua" w:hAnsi="Book Antiqua"/>
          <w:vertAlign w:val="subscript"/>
        </w:rPr>
        <w:t>1</w:t>
      </w:r>
      <w:r>
        <w:rPr>
          <w:rFonts w:ascii="Book Antiqua" w:hAnsi="Book Antiqua"/>
        </w:rPr>
        <w:t xml:space="preserve"> celui de C1</w:t>
      </w:r>
      <w:r w:rsidRPr="00C66F0C">
        <w:rPr>
          <w:rFonts w:ascii="Book Antiqua" w:hAnsi="Book Antiqua"/>
          <w:vertAlign w:val="subscript"/>
        </w:rPr>
        <w:t>i</w:t>
      </w:r>
      <w:r>
        <w:rPr>
          <w:rFonts w:ascii="Book Antiqua" w:hAnsi="Book Antiqua"/>
        </w:rPr>
        <w:t xml:space="preserve"> et a</w:t>
      </w:r>
      <w:r w:rsidRPr="00C66F0C">
        <w:rPr>
          <w:rFonts w:ascii="Book Antiqua" w:hAnsi="Book Antiqua"/>
          <w:vertAlign w:val="subscript"/>
        </w:rPr>
        <w:t>2</w:t>
      </w:r>
      <w:r>
        <w:rPr>
          <w:rFonts w:ascii="Book Antiqua" w:hAnsi="Book Antiqua"/>
        </w:rPr>
        <w:t xml:space="preserve"> celui de C3</w:t>
      </w:r>
      <w:r w:rsidRPr="00C66F0C">
        <w:rPr>
          <w:rFonts w:ascii="Book Antiqua" w:hAnsi="Book Antiqua"/>
          <w:vertAlign w:val="subscript"/>
        </w:rPr>
        <w:t>i</w:t>
      </w:r>
      <w:r>
        <w:rPr>
          <w:rFonts w:ascii="Book Antiqua" w:hAnsi="Book Antiqua"/>
          <w:vertAlign w:val="subscript"/>
        </w:rPr>
        <w:t xml:space="preserve">. </w:t>
      </w:r>
    </w:p>
    <w:p w:rsidR="00E04274" w:rsidRDefault="00E04274" w:rsidP="00E04274">
      <w:pPr>
        <w:ind w:firstLine="284"/>
        <w:jc w:val="both"/>
        <w:rPr>
          <w:rFonts w:ascii="Book Antiqua" w:hAnsi="Book Antiqua"/>
          <w:vertAlign w:val="subscript"/>
        </w:rPr>
      </w:pPr>
    </w:p>
    <w:p w:rsidR="00E04274" w:rsidRDefault="00E04274" w:rsidP="00E04274">
      <w:pPr>
        <w:ind w:firstLine="284"/>
        <w:jc w:val="both"/>
        <w:rPr>
          <w:rFonts w:ascii="Book Antiqua" w:hAnsi="Book Antiqua"/>
        </w:rPr>
      </w:pPr>
      <w:r>
        <w:rPr>
          <w:rFonts w:ascii="Book Antiqua" w:hAnsi="Book Antiqua"/>
        </w:rPr>
        <w:t xml:space="preserve">Nous retenons </w:t>
      </w:r>
      <w:r w:rsidR="004B0973">
        <w:rPr>
          <w:rFonts w:ascii="Book Antiqua" w:hAnsi="Book Antiqua"/>
        </w:rPr>
        <w:t xml:space="preserve">de </w:t>
      </w:r>
      <w:r>
        <w:rPr>
          <w:rFonts w:ascii="Book Antiqua" w:hAnsi="Book Antiqua"/>
        </w:rPr>
        <w:t>ce dernier modèle que l’appartenance aux segments 1 et 3 accroît les chances d’obtenir un résultat au moins égal au résultat moyen. En revanche, ne pas appartenir à ces segment</w:t>
      </w:r>
      <w:r w:rsidR="000D094B">
        <w:rPr>
          <w:rFonts w:ascii="Book Antiqua" w:hAnsi="Book Antiqua"/>
        </w:rPr>
        <w:t>s diminue les chances d’atteindre ce seuil</w:t>
      </w:r>
      <w:r>
        <w:rPr>
          <w:rFonts w:ascii="Book Antiqua" w:hAnsi="Book Antiqua"/>
        </w:rPr>
        <w:t>.</w:t>
      </w:r>
    </w:p>
    <w:p w:rsidR="00E04274" w:rsidRDefault="00E04274"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Les résultats sont les mêmes si l’on prend la valeur ajoutée plutôt que le résultat d’exploitation à des différences de coefficients près.</w:t>
      </w:r>
    </w:p>
    <w:p w:rsidR="00E04274" w:rsidRDefault="00E04274" w:rsidP="00E04274">
      <w:pPr>
        <w:ind w:firstLine="284"/>
        <w:jc w:val="both"/>
        <w:rPr>
          <w:rFonts w:ascii="Book Antiqua" w:hAnsi="Book Antiqua"/>
        </w:rPr>
      </w:pPr>
    </w:p>
    <w:p w:rsidR="00430DD1" w:rsidRDefault="00430DD1" w:rsidP="00430DD1">
      <w:pPr>
        <w:ind w:firstLine="284"/>
        <w:jc w:val="both"/>
        <w:rPr>
          <w:rFonts w:ascii="Book Antiqua" w:hAnsi="Book Antiqua"/>
        </w:rPr>
      </w:pPr>
      <w:r>
        <w:rPr>
          <w:rFonts w:ascii="Book Antiqua" w:hAnsi="Book Antiqua"/>
        </w:rPr>
        <w:t xml:space="preserve">Le calcul des </w:t>
      </w:r>
      <w:proofErr w:type="spellStart"/>
      <w:r>
        <w:rPr>
          <w:rFonts w:ascii="Book Antiqua" w:hAnsi="Book Antiqua"/>
        </w:rPr>
        <w:t>odds</w:t>
      </w:r>
      <w:proofErr w:type="spellEnd"/>
      <w:r>
        <w:rPr>
          <w:rFonts w:ascii="Book Antiqua" w:hAnsi="Book Antiqua"/>
        </w:rPr>
        <w:t xml:space="preserve"> ratio permet l’interprétation des résultats. Ces derniers permettent d’affirmer que l’appartenance aux classes 1 et 3 accroît la probabilité d’atteindre le seuil du résultat moyen ainsi que celui de la valeur ajoutée moyenne. En revanche, n’appartenir ni à l’un ni à l’autre réduit cette probabilité en </w:t>
      </w:r>
      <w:r w:rsidR="00B47A08">
        <w:rPr>
          <w:rFonts w:ascii="Book Antiqua" w:hAnsi="Book Antiqua"/>
        </w:rPr>
        <w:t>la multipliant par 0,3 ; en d’autres termes, elle est divisée par 3,3.</w:t>
      </w:r>
    </w:p>
    <w:p w:rsidR="00430DD1" w:rsidRDefault="00430DD1" w:rsidP="00430DD1">
      <w:pPr>
        <w:ind w:firstLine="284"/>
        <w:jc w:val="both"/>
        <w:rPr>
          <w:rFonts w:ascii="Book Antiqua" w:hAnsi="Book Antiqua"/>
        </w:rPr>
      </w:pPr>
    </w:p>
    <w:p w:rsidR="00430DD1" w:rsidRDefault="00430DD1" w:rsidP="00430DD1">
      <w:pPr>
        <w:ind w:firstLine="284"/>
        <w:jc w:val="both"/>
        <w:rPr>
          <w:rFonts w:ascii="Book Antiqua" w:hAnsi="Book Antiqua"/>
        </w:rPr>
      </w:pPr>
      <w:r>
        <w:rPr>
          <w:rFonts w:ascii="Book Antiqua" w:hAnsi="Book Antiqua"/>
        </w:rPr>
        <w:t>L’on remarque en outre que l’appartenance aux classes 1 et 3 a sensiblement le même effet sur le résultat d’exploitation. Elle accroît la probabilité d’atteindre au moins le résultat moyen de 2,8 fois dans le cas de la classe 1 et de 2,7 fois pour la classe 3.</w:t>
      </w:r>
    </w:p>
    <w:p w:rsidR="00430DD1" w:rsidRDefault="00430DD1" w:rsidP="00430DD1">
      <w:pPr>
        <w:ind w:firstLine="284"/>
        <w:jc w:val="both"/>
        <w:rPr>
          <w:rFonts w:ascii="Book Antiqua" w:hAnsi="Book Antiqua"/>
        </w:rPr>
      </w:pPr>
    </w:p>
    <w:p w:rsidR="00430DD1" w:rsidRDefault="00430DD1" w:rsidP="00430DD1">
      <w:pPr>
        <w:ind w:firstLine="284"/>
        <w:jc w:val="both"/>
        <w:rPr>
          <w:rFonts w:ascii="Book Antiqua" w:hAnsi="Book Antiqua"/>
        </w:rPr>
      </w:pPr>
      <w:r>
        <w:rPr>
          <w:rFonts w:ascii="Book Antiqua" w:hAnsi="Book Antiqua"/>
        </w:rPr>
        <w:lastRenderedPageBreak/>
        <w:t>En revanche, l’appartenance à la classe 1 accroît de 4 fois la probabilité d’atteindre  au moins la valeur ajoutée moyenne tandis qu’elle ne l’accroît que de 3 fois dans le cas de la classe 3.</w:t>
      </w:r>
    </w:p>
    <w:p w:rsidR="00430DD1" w:rsidRDefault="00430DD1" w:rsidP="00430DD1">
      <w:pPr>
        <w:ind w:firstLine="284"/>
        <w:jc w:val="both"/>
        <w:rPr>
          <w:rFonts w:ascii="Book Antiqua" w:hAnsi="Book Antiqua"/>
        </w:rPr>
      </w:pPr>
    </w:p>
    <w:p w:rsidR="00430DD1" w:rsidRDefault="00430DD1" w:rsidP="00430DD1">
      <w:pPr>
        <w:ind w:firstLine="284"/>
        <w:jc w:val="both"/>
        <w:rPr>
          <w:rFonts w:ascii="Book Antiqua" w:hAnsi="Book Antiqua"/>
        </w:rPr>
      </w:pPr>
      <w:r>
        <w:rPr>
          <w:rFonts w:ascii="Book Antiqua" w:hAnsi="Book Antiqua"/>
        </w:rPr>
        <w:t>Cette différence peut s’expliquer aisément par les charges auxquelles les unités de la classe 1 font face du fait de leur enregistrement relatif par rapport à celles de la classe 3 qui en supportent moins.</w:t>
      </w:r>
    </w:p>
    <w:p w:rsidR="00430DD1" w:rsidRDefault="00430DD1" w:rsidP="00430DD1">
      <w:pPr>
        <w:ind w:firstLine="284"/>
        <w:jc w:val="both"/>
        <w:rPr>
          <w:rFonts w:ascii="Book Antiqua" w:hAnsi="Book Antiqua"/>
        </w:rPr>
      </w:pPr>
    </w:p>
    <w:p w:rsidR="00F56FEA" w:rsidRDefault="00430DD1" w:rsidP="00F56FEA">
      <w:pPr>
        <w:jc w:val="both"/>
        <w:rPr>
          <w:rFonts w:ascii="Book Antiqua" w:hAnsi="Book Antiqua"/>
          <w:b/>
        </w:rPr>
      </w:pPr>
      <w:r w:rsidRPr="00F56FEA">
        <w:rPr>
          <w:rFonts w:ascii="Book Antiqua" w:hAnsi="Book Antiqua"/>
          <w:b/>
          <w:u w:val="single"/>
        </w:rPr>
        <w:t>Tableau </w:t>
      </w:r>
      <w:r w:rsidR="00F56FEA" w:rsidRPr="004529BF">
        <w:rPr>
          <w:rFonts w:ascii="Book Antiqua" w:hAnsi="Book Antiqua"/>
          <w:b/>
          <w:u w:val="single"/>
        </w:rPr>
        <w:t>II.III.1</w:t>
      </w:r>
      <w:r w:rsidR="00F56FEA">
        <w:rPr>
          <w:rFonts w:ascii="Book Antiqua" w:hAnsi="Book Antiqua"/>
          <w:b/>
          <w:u w:val="single"/>
        </w:rPr>
        <w:t>7</w:t>
      </w:r>
      <w:r w:rsidR="00F56FEA">
        <w:rPr>
          <w:rFonts w:ascii="Book Antiqua" w:hAnsi="Book Antiqua"/>
        </w:rPr>
        <w:t> </w:t>
      </w:r>
      <w:r w:rsidRPr="00F56FEA">
        <w:rPr>
          <w:rFonts w:ascii="Book Antiqua" w:hAnsi="Book Antiqua"/>
          <w:b/>
        </w:rPr>
        <w:t>:</w:t>
      </w:r>
      <w:r w:rsidR="00122994">
        <w:rPr>
          <w:rFonts w:ascii="Book Antiqua" w:hAnsi="Book Antiqua"/>
          <w:b/>
        </w:rPr>
        <w:t xml:space="preserve"> </w:t>
      </w:r>
      <w:r w:rsidRPr="00F56FEA">
        <w:rPr>
          <w:rFonts w:ascii="Book Antiqua" w:hAnsi="Book Antiqua"/>
          <w:b/>
        </w:rPr>
        <w:t>Influence des classes 1 et 3 sur</w:t>
      </w:r>
    </w:p>
    <w:p w:rsidR="00430DD1" w:rsidRDefault="00430DD1" w:rsidP="00F56FEA">
      <w:pPr>
        <w:ind w:left="1416" w:firstLine="708"/>
        <w:jc w:val="both"/>
        <w:rPr>
          <w:rFonts w:ascii="Book Antiqua" w:hAnsi="Book Antiqua"/>
          <w:b/>
        </w:rPr>
      </w:pPr>
      <w:proofErr w:type="gramStart"/>
      <w:r w:rsidRPr="00F56FEA">
        <w:rPr>
          <w:rFonts w:ascii="Book Antiqua" w:hAnsi="Book Antiqua"/>
          <w:b/>
        </w:rPr>
        <w:t>le</w:t>
      </w:r>
      <w:proofErr w:type="gramEnd"/>
      <w:r w:rsidRPr="00F56FEA">
        <w:rPr>
          <w:rFonts w:ascii="Book Antiqua" w:hAnsi="Book Antiqua"/>
          <w:b/>
        </w:rPr>
        <w:t xml:space="preserve"> résultat d’exploitation</w:t>
      </w:r>
    </w:p>
    <w:p w:rsidR="00F56FEA" w:rsidRDefault="00F56FEA" w:rsidP="00F56FEA">
      <w:pPr>
        <w:ind w:left="1416" w:firstLine="708"/>
        <w:jc w:val="both"/>
        <w:rPr>
          <w:rFonts w:ascii="Book Antiqua" w:hAnsi="Book Antiqua"/>
        </w:rPr>
      </w:pPr>
    </w:p>
    <w:tbl>
      <w:tblPr>
        <w:tblW w:w="4800" w:type="dxa"/>
        <w:tblInd w:w="55" w:type="dxa"/>
        <w:tblCellMar>
          <w:left w:w="70" w:type="dxa"/>
          <w:right w:w="70" w:type="dxa"/>
        </w:tblCellMar>
        <w:tblLook w:val="04A0"/>
      </w:tblPr>
      <w:tblGrid>
        <w:gridCol w:w="1200"/>
        <w:gridCol w:w="1200"/>
        <w:gridCol w:w="1200"/>
        <w:gridCol w:w="1200"/>
      </w:tblGrid>
      <w:tr w:rsidR="00430DD1" w:rsidRPr="00FC5E83" w:rsidTr="00B819AA">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Classe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Coefficient</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P-value</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proofErr w:type="spellStart"/>
            <w:r w:rsidRPr="00FC5E83">
              <w:rPr>
                <w:rFonts w:ascii="Calibri" w:hAnsi="Calibri"/>
                <w:b/>
                <w:bCs/>
                <w:color w:val="000000"/>
                <w:sz w:val="22"/>
                <w:szCs w:val="22"/>
              </w:rPr>
              <w:t>odds</w:t>
            </w:r>
            <w:proofErr w:type="spellEnd"/>
            <w:r w:rsidRPr="00FC5E83">
              <w:rPr>
                <w:rFonts w:ascii="Calibri" w:hAnsi="Calibri"/>
                <w:b/>
                <w:bCs/>
                <w:color w:val="000000"/>
                <w:sz w:val="22"/>
                <w:szCs w:val="22"/>
              </w:rPr>
              <w:t xml:space="preserve"> ratio</w:t>
            </w:r>
          </w:p>
        </w:tc>
      </w:tr>
      <w:tr w:rsidR="00430DD1" w:rsidRPr="00FC5E83" w:rsidTr="00B819AA">
        <w:trPr>
          <w:trHeight w:val="300"/>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jc w:val="center"/>
              <w:rPr>
                <w:rFonts w:ascii="Calibri" w:hAnsi="Calibri"/>
                <w:b/>
                <w:color w:val="000000"/>
              </w:rPr>
            </w:pPr>
            <w:r w:rsidRPr="00FC5E83">
              <w:rPr>
                <w:rFonts w:ascii="Calibri" w:hAnsi="Calibri"/>
                <w:b/>
                <w:color w:val="000000"/>
                <w:sz w:val="22"/>
                <w:szCs w:val="22"/>
              </w:rPr>
              <w:t>Résultat d’exploitation</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r w:rsidRPr="00FC5E83">
              <w:rPr>
                <w:rFonts w:ascii="Calibri" w:hAnsi="Calibri"/>
                <w:color w:val="000000"/>
                <w:sz w:val="22"/>
                <w:szCs w:val="22"/>
              </w:rPr>
              <w:t>C1</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1,02467</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2,8</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r w:rsidRPr="00FC5E83">
              <w:rPr>
                <w:rFonts w:ascii="Calibri" w:hAnsi="Calibri"/>
                <w:color w:val="000000"/>
                <w:sz w:val="22"/>
                <w:szCs w:val="22"/>
              </w:rPr>
              <w:t>C3</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0,9820314</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0,001</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2,7</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proofErr w:type="spellStart"/>
            <w:r w:rsidRPr="00FC5E83">
              <w:rPr>
                <w:rFonts w:ascii="Calibri" w:hAnsi="Calibri"/>
                <w:color w:val="000000"/>
                <w:sz w:val="22"/>
                <w:szCs w:val="22"/>
              </w:rPr>
              <w:t>Const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-1,258285</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0,3</w:t>
            </w:r>
          </w:p>
        </w:tc>
      </w:tr>
      <w:tr w:rsidR="00430DD1" w:rsidRPr="00FC5E83" w:rsidTr="00B819AA">
        <w:trPr>
          <w:trHeight w:val="300"/>
        </w:trPr>
        <w:tc>
          <w:tcPr>
            <w:tcW w:w="4800" w:type="dxa"/>
            <w:gridSpan w:val="4"/>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jc w:val="center"/>
              <w:rPr>
                <w:rFonts w:ascii="Calibri" w:hAnsi="Calibri"/>
                <w:b/>
                <w:color w:val="000000"/>
              </w:rPr>
            </w:pPr>
            <w:r w:rsidRPr="00FC5E83">
              <w:rPr>
                <w:rFonts w:ascii="Calibri" w:hAnsi="Calibri"/>
                <w:b/>
                <w:color w:val="000000"/>
                <w:sz w:val="22"/>
                <w:szCs w:val="22"/>
              </w:rPr>
              <w:t>Valeur ajoutée</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Classe</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Coefficient</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r w:rsidRPr="00FC5E83">
              <w:rPr>
                <w:rFonts w:ascii="Calibri" w:hAnsi="Calibri"/>
                <w:b/>
                <w:bCs/>
                <w:color w:val="000000"/>
                <w:sz w:val="22"/>
                <w:szCs w:val="22"/>
              </w:rPr>
              <w:t>P-value</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b/>
                <w:bCs/>
                <w:color w:val="000000"/>
              </w:rPr>
            </w:pPr>
            <w:proofErr w:type="spellStart"/>
            <w:r w:rsidRPr="00FC5E83">
              <w:rPr>
                <w:rFonts w:ascii="Calibri" w:hAnsi="Calibri"/>
                <w:b/>
                <w:bCs/>
                <w:color w:val="000000"/>
                <w:sz w:val="22"/>
                <w:szCs w:val="22"/>
              </w:rPr>
              <w:t>odds</w:t>
            </w:r>
            <w:proofErr w:type="spellEnd"/>
            <w:r w:rsidRPr="00FC5E83">
              <w:rPr>
                <w:rFonts w:ascii="Calibri" w:hAnsi="Calibri"/>
                <w:b/>
                <w:bCs/>
                <w:color w:val="000000"/>
                <w:sz w:val="22"/>
                <w:szCs w:val="22"/>
              </w:rPr>
              <w:t xml:space="preserve"> ratio</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r w:rsidRPr="00FC5E83">
              <w:rPr>
                <w:rFonts w:ascii="Calibri" w:hAnsi="Calibri"/>
                <w:color w:val="000000"/>
                <w:sz w:val="22"/>
                <w:szCs w:val="22"/>
              </w:rPr>
              <w:t>C1</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1,440575</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4,2</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r w:rsidRPr="00FC5E83">
              <w:rPr>
                <w:rFonts w:ascii="Calibri" w:hAnsi="Calibri"/>
                <w:color w:val="000000"/>
                <w:sz w:val="22"/>
                <w:szCs w:val="22"/>
              </w:rPr>
              <w:t>C3</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1,17415</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3,2</w:t>
            </w:r>
          </w:p>
        </w:tc>
      </w:tr>
      <w:tr w:rsidR="00430DD1" w:rsidRPr="00FC5E83" w:rsidTr="00B819A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430DD1" w:rsidRPr="00FC5E83" w:rsidRDefault="00430DD1" w:rsidP="00B819AA">
            <w:pPr>
              <w:rPr>
                <w:rFonts w:ascii="Calibri" w:hAnsi="Calibri"/>
                <w:color w:val="000000"/>
              </w:rPr>
            </w:pPr>
            <w:proofErr w:type="spellStart"/>
            <w:r w:rsidRPr="00FC5E83">
              <w:rPr>
                <w:rFonts w:ascii="Calibri" w:hAnsi="Calibri"/>
                <w:color w:val="000000"/>
                <w:sz w:val="22"/>
                <w:szCs w:val="22"/>
              </w:rPr>
              <w:t>Const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-1,522813</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430DD1" w:rsidRPr="00FC5E83" w:rsidRDefault="00430DD1" w:rsidP="00B819AA">
            <w:pPr>
              <w:jc w:val="right"/>
              <w:rPr>
                <w:rFonts w:ascii="Calibri" w:hAnsi="Calibri"/>
                <w:color w:val="000000"/>
              </w:rPr>
            </w:pPr>
            <w:r w:rsidRPr="00FC5E83">
              <w:rPr>
                <w:rFonts w:ascii="Calibri" w:hAnsi="Calibri"/>
                <w:color w:val="000000"/>
                <w:sz w:val="22"/>
                <w:szCs w:val="22"/>
              </w:rPr>
              <w:t>0,2</w:t>
            </w:r>
          </w:p>
        </w:tc>
      </w:tr>
    </w:tbl>
    <w:p w:rsidR="00430DD1" w:rsidRDefault="00430DD1" w:rsidP="00430DD1">
      <w:pPr>
        <w:rPr>
          <w:rFonts w:ascii="Book Antiqua" w:hAnsi="Book Antiqua"/>
          <w:bCs/>
        </w:rPr>
      </w:pPr>
      <w:r w:rsidRPr="00633DA9">
        <w:rPr>
          <w:rFonts w:ascii="Book Antiqua" w:hAnsi="Book Antiqua"/>
          <w:bCs/>
        </w:rPr>
        <w:t>AGEPE/Observatoire, enquête secteur informel 2008</w:t>
      </w:r>
    </w:p>
    <w:p w:rsidR="00430DD1" w:rsidRDefault="00430DD1" w:rsidP="00E04274">
      <w:pPr>
        <w:ind w:firstLine="284"/>
        <w:jc w:val="both"/>
        <w:rPr>
          <w:rFonts w:ascii="Book Antiqua" w:hAnsi="Book Antiqua"/>
        </w:rPr>
      </w:pPr>
    </w:p>
    <w:p w:rsidR="00E04274" w:rsidRDefault="00E04274" w:rsidP="00E04274">
      <w:pPr>
        <w:ind w:firstLine="284"/>
        <w:jc w:val="both"/>
        <w:rPr>
          <w:rFonts w:ascii="Book Antiqua" w:hAnsi="Book Antiqua"/>
        </w:rPr>
      </w:pPr>
      <w:r>
        <w:rPr>
          <w:rFonts w:ascii="Book Antiqua" w:hAnsi="Book Antiqua"/>
        </w:rPr>
        <w:t>Finalement, l’appartenance au</w:t>
      </w:r>
      <w:r w:rsidR="004B0973">
        <w:rPr>
          <w:rFonts w:ascii="Book Antiqua" w:hAnsi="Book Antiqua"/>
        </w:rPr>
        <w:t>x</w:t>
      </w:r>
      <w:r>
        <w:rPr>
          <w:rFonts w:ascii="Book Antiqua" w:hAnsi="Book Antiqua"/>
        </w:rPr>
        <w:t xml:space="preserve"> segments des unités localisées ou celles de type agricole a une influence positive sur le résultat</w:t>
      </w:r>
      <w:r w:rsidR="004B0973">
        <w:rPr>
          <w:rFonts w:ascii="Book Antiqua" w:hAnsi="Book Antiqua"/>
        </w:rPr>
        <w:t xml:space="preserve"> et la valeur ajoutée</w:t>
      </w:r>
      <w:r>
        <w:rPr>
          <w:rFonts w:ascii="Book Antiqua" w:hAnsi="Book Antiqua"/>
        </w:rPr>
        <w:t xml:space="preserve"> tandis qu’une situation contraire a une influence négative sur ce dernier.</w:t>
      </w:r>
      <w:r w:rsidR="00CF58CF">
        <w:rPr>
          <w:rFonts w:ascii="Book Antiqua" w:hAnsi="Book Antiqua"/>
        </w:rPr>
        <w:t xml:space="preserve"> Cela</w:t>
      </w:r>
      <w:r>
        <w:rPr>
          <w:rFonts w:ascii="Book Antiqua" w:hAnsi="Book Antiqua"/>
        </w:rPr>
        <w:t xml:space="preserve"> confirme </w:t>
      </w:r>
      <w:r w:rsidR="00CC68EC">
        <w:rPr>
          <w:rFonts w:ascii="Book Antiqua" w:hAnsi="Book Antiqua"/>
        </w:rPr>
        <w:t xml:space="preserve">le segment des unités localisées </w:t>
      </w:r>
      <w:r>
        <w:rPr>
          <w:rFonts w:ascii="Book Antiqua" w:hAnsi="Book Antiqua"/>
        </w:rPr>
        <w:t xml:space="preserve">comme segment primaire du secteur informel. </w:t>
      </w:r>
      <w:r w:rsidR="006A77E1">
        <w:rPr>
          <w:rFonts w:ascii="Book Antiqua" w:hAnsi="Book Antiqua"/>
        </w:rPr>
        <w:t xml:space="preserve">Il est peut-être utile de rappeler que bien que les activités agricoles soient maintenues dans l’analyse, l’agriculture ne fait pas partie du secteur informel par définition. Au demeurant, le troisième segment </w:t>
      </w:r>
      <w:proofErr w:type="gramStart"/>
      <w:r w:rsidR="006A77E1">
        <w:rPr>
          <w:rFonts w:ascii="Book Antiqua" w:hAnsi="Book Antiqua"/>
        </w:rPr>
        <w:t>a</w:t>
      </w:r>
      <w:proofErr w:type="gramEnd"/>
      <w:r w:rsidR="006A77E1">
        <w:rPr>
          <w:rFonts w:ascii="Book Antiqua" w:hAnsi="Book Antiqua"/>
        </w:rPr>
        <w:t xml:space="preserve"> une part somme toute marginale dans le secteur informel. Ce faisant, les conclusions le concernant ne peuvent être essentielles pour ce secteur. </w:t>
      </w:r>
    </w:p>
    <w:p w:rsidR="00CC68EC" w:rsidRDefault="00CC68EC" w:rsidP="00E04274">
      <w:pPr>
        <w:ind w:firstLine="284"/>
        <w:jc w:val="both"/>
        <w:rPr>
          <w:rFonts w:ascii="Book Antiqua" w:hAnsi="Book Antiqua"/>
        </w:rPr>
      </w:pPr>
    </w:p>
    <w:p w:rsidR="00CC68EC" w:rsidRDefault="00CC68EC" w:rsidP="00CC68EC">
      <w:pPr>
        <w:ind w:firstLine="284"/>
        <w:jc w:val="both"/>
        <w:rPr>
          <w:rFonts w:ascii="Book Antiqua" w:hAnsi="Book Antiqua"/>
        </w:rPr>
      </w:pPr>
      <w:r>
        <w:rPr>
          <w:rFonts w:ascii="Book Antiqua" w:hAnsi="Book Antiqua"/>
        </w:rPr>
        <w:t xml:space="preserve">Cependant, que les activités agricoles soient plus rentables que nombre d’activités informelles non agricoles est une conclusion intéressante. Cela permet en effet de suggérer à nombre de jeunes urbains d’envisager d’entreprendre ce type d’activité. Il est évident qu’ils ne trouveront pas assez de terres pour le faire à Abidjan. Mais cela peut être envisagé en dehors de cette ville. C’est en d’autres termes un argument </w:t>
      </w:r>
      <w:r w:rsidR="00792BE7">
        <w:rPr>
          <w:rFonts w:ascii="Book Antiqua" w:hAnsi="Book Antiqua"/>
        </w:rPr>
        <w:t>en faveur de</w:t>
      </w:r>
      <w:r>
        <w:rPr>
          <w:rFonts w:ascii="Book Antiqua" w:hAnsi="Book Antiqua"/>
        </w:rPr>
        <w:t xml:space="preserve"> la politique de retour à la terre qui n’a pas obtenu une réponse favorable en son temps. Nous savons par ailleurs que les denrées alimentaires coûtent excessivement cher sur les marchés abidjanais, cela veut dire qu’il y a une opportunité d’accroître leur offre. Il est de ce point de vue opportun de proposer une telle politique. L’on sait aussi qu’il n’est pas aisé d’acheminer des vivres des contrées lointaines vers les grandes agglomérations en général et Abidjan en particulier, à cause des nombreux barrages routiers</w:t>
      </w:r>
      <w:r w:rsidR="00792BE7">
        <w:rPr>
          <w:rFonts w:ascii="Book Antiqua" w:hAnsi="Book Antiqua"/>
        </w:rPr>
        <w:t xml:space="preserve"> et leurs conséquences</w:t>
      </w:r>
      <w:r>
        <w:rPr>
          <w:rFonts w:ascii="Book Antiqua" w:hAnsi="Book Antiqua"/>
        </w:rPr>
        <w:t xml:space="preserve">. Une telle politique </w:t>
      </w:r>
      <w:r>
        <w:rPr>
          <w:rFonts w:ascii="Book Antiqua" w:hAnsi="Book Antiqua"/>
        </w:rPr>
        <w:lastRenderedPageBreak/>
        <w:t>devrait donc s’accompagner d’une mise en œuvre effective de celle de la fluidité routière.</w:t>
      </w:r>
    </w:p>
    <w:p w:rsidR="00CC68EC" w:rsidRPr="00361AA9" w:rsidRDefault="00CC68EC" w:rsidP="00CC68EC">
      <w:pPr>
        <w:jc w:val="both"/>
        <w:rPr>
          <w:rFonts w:ascii="Book Antiqua" w:hAnsi="Book Antiqua"/>
          <w:b/>
        </w:rPr>
      </w:pPr>
    </w:p>
    <w:p w:rsidR="00E04274" w:rsidRPr="00284DFC" w:rsidRDefault="0001245D" w:rsidP="00E04274">
      <w:pPr>
        <w:jc w:val="both"/>
        <w:rPr>
          <w:rFonts w:ascii="Book Antiqua" w:hAnsi="Book Antiqua"/>
          <w:b/>
          <w:i/>
        </w:rPr>
      </w:pPr>
      <w:r>
        <w:rPr>
          <w:rFonts w:ascii="Book Antiqua" w:hAnsi="Book Antiqua"/>
          <w:b/>
          <w:i/>
        </w:rPr>
        <w:t>Les variab</w:t>
      </w:r>
      <w:r w:rsidR="00F56FEA">
        <w:rPr>
          <w:rFonts w:ascii="Book Antiqua" w:hAnsi="Book Antiqua"/>
          <w:b/>
          <w:i/>
        </w:rPr>
        <w:t>les d’accès au segment primaire</w:t>
      </w:r>
    </w:p>
    <w:p w:rsidR="00E04274" w:rsidRDefault="00E04274" w:rsidP="00E04274">
      <w:pPr>
        <w:jc w:val="both"/>
        <w:rPr>
          <w:rFonts w:ascii="Book Antiqua" w:hAnsi="Book Antiqua"/>
        </w:rPr>
      </w:pPr>
    </w:p>
    <w:p w:rsidR="00E04274" w:rsidRDefault="0001245D" w:rsidP="0001245D">
      <w:pPr>
        <w:ind w:firstLine="284"/>
        <w:jc w:val="both"/>
        <w:rPr>
          <w:rFonts w:ascii="Book Antiqua" w:hAnsi="Book Antiqua"/>
        </w:rPr>
      </w:pPr>
      <w:r>
        <w:rPr>
          <w:rFonts w:ascii="Book Antiqua" w:hAnsi="Book Antiqua"/>
        </w:rPr>
        <w:t xml:space="preserve">Le segment des unités localisées se présente comme le segment primaire du secteur informel à Abidjan. </w:t>
      </w:r>
      <w:r w:rsidR="00EE7B35">
        <w:rPr>
          <w:rFonts w:ascii="Book Antiqua" w:hAnsi="Book Antiqua"/>
        </w:rPr>
        <w:t>E</w:t>
      </w:r>
      <w:r w:rsidR="00361AA9">
        <w:rPr>
          <w:rFonts w:ascii="Book Antiqua" w:hAnsi="Book Antiqua"/>
        </w:rPr>
        <w:t xml:space="preserve">n prenant comme référence la classe des micro-unités de subsistance, </w:t>
      </w:r>
      <w:r w:rsidR="00EE7B35">
        <w:rPr>
          <w:rFonts w:ascii="Book Antiqua" w:hAnsi="Book Antiqua"/>
        </w:rPr>
        <w:t>nous voulons confirmer ou infirmer les résultats de la classification</w:t>
      </w:r>
      <w:r w:rsidR="00361AA9">
        <w:rPr>
          <w:rFonts w:ascii="Book Antiqua" w:hAnsi="Book Antiqua"/>
        </w:rPr>
        <w:t>.</w:t>
      </w:r>
    </w:p>
    <w:p w:rsidR="00E04274" w:rsidRDefault="00E04274" w:rsidP="00E04274">
      <w:pPr>
        <w:ind w:firstLine="284"/>
        <w:jc w:val="both"/>
        <w:rPr>
          <w:rFonts w:ascii="Book Antiqua" w:hAnsi="Book Antiqua"/>
        </w:rPr>
      </w:pPr>
    </w:p>
    <w:p w:rsidR="006544BD" w:rsidRPr="000F3C9C" w:rsidRDefault="00361AA9" w:rsidP="00E04274">
      <w:pPr>
        <w:ind w:firstLine="284"/>
        <w:jc w:val="both"/>
        <w:rPr>
          <w:rFonts w:ascii="Book Antiqua" w:hAnsi="Book Antiqua"/>
        </w:rPr>
      </w:pPr>
      <w:r>
        <w:rPr>
          <w:rFonts w:ascii="Book Antiqua" w:hAnsi="Book Antiqua"/>
        </w:rPr>
        <w:t xml:space="preserve">Les variables </w:t>
      </w:r>
      <w:r w:rsidR="00EE7B35">
        <w:rPr>
          <w:rFonts w:ascii="Book Antiqua" w:hAnsi="Book Antiqua"/>
        </w:rPr>
        <w:t>qui caractérisent ce segment</w:t>
      </w:r>
      <w:r>
        <w:rPr>
          <w:rFonts w:ascii="Book Antiqua" w:hAnsi="Book Antiqua"/>
        </w:rPr>
        <w:t xml:space="preserve"> sont la </w:t>
      </w:r>
      <w:r w:rsidRPr="00361AA9">
        <w:rPr>
          <w:rFonts w:ascii="Book Antiqua" w:hAnsi="Book Antiqua"/>
          <w:b/>
        </w:rPr>
        <w:t>mairie</w:t>
      </w:r>
      <w:r>
        <w:rPr>
          <w:rFonts w:ascii="Book Antiqua" w:hAnsi="Book Antiqua"/>
          <w:b/>
        </w:rPr>
        <w:t xml:space="preserve">, la patente, l’électricité, le registre de commerce, </w:t>
      </w:r>
      <w:r w:rsidRPr="00361AA9">
        <w:rPr>
          <w:rFonts w:ascii="Book Antiqua" w:hAnsi="Book Antiqua"/>
        </w:rPr>
        <w:t>toutes avec la modalité</w:t>
      </w:r>
      <w:r>
        <w:rPr>
          <w:rFonts w:ascii="Book Antiqua" w:hAnsi="Book Antiqua"/>
          <w:b/>
        </w:rPr>
        <w:t xml:space="preserve"> oui </w:t>
      </w:r>
      <w:r>
        <w:rPr>
          <w:rFonts w:ascii="Book Antiqua" w:hAnsi="Book Antiqua"/>
        </w:rPr>
        <w:t xml:space="preserve">; la variable </w:t>
      </w:r>
      <w:r w:rsidRPr="00361AA9">
        <w:rPr>
          <w:rFonts w:ascii="Book Antiqua" w:hAnsi="Book Antiqua"/>
          <w:b/>
        </w:rPr>
        <w:t>type de local</w:t>
      </w:r>
      <w:r>
        <w:rPr>
          <w:rFonts w:ascii="Book Antiqua" w:hAnsi="Book Antiqua"/>
        </w:rPr>
        <w:t xml:space="preserve"> suit avec les modalités </w:t>
      </w:r>
      <w:r w:rsidRPr="00361AA9">
        <w:rPr>
          <w:rFonts w:ascii="Book Antiqua" w:hAnsi="Book Antiqua"/>
          <w:b/>
        </w:rPr>
        <w:t>9</w:t>
      </w:r>
      <w:r>
        <w:rPr>
          <w:rFonts w:ascii="Book Antiqua" w:hAnsi="Book Antiqua"/>
        </w:rPr>
        <w:t xml:space="preserve"> (local fixe sur un marché public) et la modalité </w:t>
      </w:r>
      <w:r w:rsidRPr="00361AA9">
        <w:rPr>
          <w:rFonts w:ascii="Book Antiqua" w:hAnsi="Book Antiqua"/>
          <w:b/>
        </w:rPr>
        <w:t xml:space="preserve">10 </w:t>
      </w:r>
      <w:r>
        <w:rPr>
          <w:rFonts w:ascii="Book Antiqua" w:hAnsi="Book Antiqua"/>
        </w:rPr>
        <w:t xml:space="preserve">(atelier, boutique), la variable </w:t>
      </w:r>
      <w:r w:rsidRPr="000F3C9C">
        <w:rPr>
          <w:rFonts w:ascii="Book Antiqua" w:hAnsi="Book Antiqua"/>
          <w:b/>
        </w:rPr>
        <w:t>fondateur</w:t>
      </w:r>
      <w:r>
        <w:rPr>
          <w:rFonts w:ascii="Book Antiqua" w:hAnsi="Book Antiqua"/>
        </w:rPr>
        <w:t xml:space="preserve"> avec les modalités</w:t>
      </w:r>
      <w:r w:rsidR="000F3C9C">
        <w:rPr>
          <w:rFonts w:ascii="Book Antiqua" w:hAnsi="Book Antiqua"/>
        </w:rPr>
        <w:t xml:space="preserve"> 2 (avec d’autres personnes) et la modalité </w:t>
      </w:r>
      <w:r w:rsidR="000F3C9C" w:rsidRPr="000F3C9C">
        <w:rPr>
          <w:rFonts w:ascii="Book Antiqua" w:hAnsi="Book Antiqua"/>
          <w:b/>
        </w:rPr>
        <w:t>4</w:t>
      </w:r>
      <w:r w:rsidR="000F3C9C">
        <w:rPr>
          <w:rFonts w:ascii="Book Antiqua" w:hAnsi="Book Antiqua"/>
        </w:rPr>
        <w:t xml:space="preserve"> (D’autres personnes), la variable sur la </w:t>
      </w:r>
      <w:r w:rsidR="000F3C9C" w:rsidRPr="000F3C9C">
        <w:rPr>
          <w:rFonts w:ascii="Book Antiqua" w:hAnsi="Book Antiqua"/>
          <w:b/>
        </w:rPr>
        <w:t>durée de vie de l’unité</w:t>
      </w:r>
      <w:r w:rsidR="000F3C9C">
        <w:rPr>
          <w:rFonts w:ascii="Book Antiqua" w:hAnsi="Book Antiqua"/>
        </w:rPr>
        <w:t xml:space="preserve"> de production avec la modalité </w:t>
      </w:r>
      <w:r w:rsidR="000F3C9C" w:rsidRPr="000F3C9C">
        <w:rPr>
          <w:rFonts w:ascii="Book Antiqua" w:hAnsi="Book Antiqua"/>
          <w:b/>
        </w:rPr>
        <w:t>6 à 10 ans</w:t>
      </w:r>
      <w:r w:rsidR="000F3C9C">
        <w:rPr>
          <w:rFonts w:ascii="Book Antiqua" w:hAnsi="Book Antiqua"/>
          <w:b/>
        </w:rPr>
        <w:t xml:space="preserve">, </w:t>
      </w:r>
      <w:r w:rsidR="000F3C9C">
        <w:rPr>
          <w:rFonts w:ascii="Book Antiqua" w:hAnsi="Book Antiqua"/>
        </w:rPr>
        <w:t xml:space="preserve">le </w:t>
      </w:r>
      <w:r w:rsidR="000F3C9C" w:rsidRPr="000F3C9C">
        <w:rPr>
          <w:rFonts w:ascii="Book Antiqua" w:hAnsi="Book Antiqua"/>
          <w:b/>
        </w:rPr>
        <w:t>sexe</w:t>
      </w:r>
      <w:r w:rsidR="00122994">
        <w:rPr>
          <w:rFonts w:ascii="Book Antiqua" w:hAnsi="Book Antiqua"/>
          <w:b/>
        </w:rPr>
        <w:t xml:space="preserve"> </w:t>
      </w:r>
      <w:r w:rsidR="000F3C9C" w:rsidRPr="000F3C9C">
        <w:rPr>
          <w:rFonts w:ascii="Book Antiqua" w:hAnsi="Book Antiqua"/>
        </w:rPr>
        <w:t>avec la modalité</w:t>
      </w:r>
      <w:r w:rsidR="000F3C9C">
        <w:rPr>
          <w:rFonts w:ascii="Book Antiqua" w:hAnsi="Book Antiqua"/>
          <w:b/>
        </w:rPr>
        <w:t xml:space="preserve"> 1 </w:t>
      </w:r>
      <w:r w:rsidR="000F3C9C" w:rsidRPr="000F3C9C">
        <w:rPr>
          <w:rFonts w:ascii="Book Antiqua" w:hAnsi="Book Antiqua"/>
        </w:rPr>
        <w:t>correspondant à homme</w:t>
      </w:r>
      <w:r w:rsidR="000F3C9C">
        <w:rPr>
          <w:rFonts w:ascii="Book Antiqua" w:hAnsi="Book Antiqua"/>
        </w:rPr>
        <w:t xml:space="preserve">, </w:t>
      </w:r>
      <w:r w:rsidR="000F3C9C" w:rsidRPr="000F3C9C">
        <w:rPr>
          <w:rFonts w:ascii="Book Antiqua" w:hAnsi="Book Antiqua"/>
          <w:b/>
        </w:rPr>
        <w:t>la branche d’activité</w:t>
      </w:r>
      <w:r w:rsidR="000F3C9C">
        <w:rPr>
          <w:rFonts w:ascii="Book Antiqua" w:hAnsi="Book Antiqua"/>
        </w:rPr>
        <w:t xml:space="preserve"> avec les modalités </w:t>
      </w:r>
      <w:r w:rsidR="000F3C9C" w:rsidRPr="000F3C9C">
        <w:rPr>
          <w:rFonts w:ascii="Book Antiqua" w:hAnsi="Book Antiqua"/>
          <w:b/>
        </w:rPr>
        <w:t>2« activités de fabrication »</w:t>
      </w:r>
      <w:r w:rsidR="000F3C9C">
        <w:rPr>
          <w:rFonts w:ascii="Book Antiqua" w:hAnsi="Book Antiqua"/>
        </w:rPr>
        <w:t xml:space="preserve"> et </w:t>
      </w:r>
      <w:r w:rsidR="000F3C9C" w:rsidRPr="000F3C9C">
        <w:rPr>
          <w:rFonts w:ascii="Book Antiqua" w:hAnsi="Book Antiqua"/>
          <w:b/>
        </w:rPr>
        <w:t>11« autres activités des services collectifs, sociaux et personnels »</w:t>
      </w:r>
      <w:r w:rsidR="000F3C9C">
        <w:rPr>
          <w:rFonts w:ascii="Book Antiqua" w:hAnsi="Book Antiqua"/>
        </w:rPr>
        <w:t xml:space="preserve"> et enfin la variable </w:t>
      </w:r>
      <w:r w:rsidR="000F3C9C" w:rsidRPr="000F3C9C">
        <w:rPr>
          <w:rFonts w:ascii="Book Antiqua" w:hAnsi="Book Antiqua"/>
          <w:b/>
        </w:rPr>
        <w:t>satut1</w:t>
      </w:r>
      <w:r w:rsidR="000F3C9C">
        <w:rPr>
          <w:rFonts w:ascii="Book Antiqua" w:hAnsi="Book Antiqua"/>
        </w:rPr>
        <w:t xml:space="preserve"> c’est-à-dire le </w:t>
      </w:r>
      <w:r w:rsidR="000F3C9C" w:rsidRPr="000F3C9C">
        <w:rPr>
          <w:rFonts w:ascii="Book Antiqua" w:hAnsi="Book Antiqua"/>
          <w:b/>
        </w:rPr>
        <w:t>statut du chef d’unité</w:t>
      </w:r>
      <w:r w:rsidR="000F3C9C">
        <w:rPr>
          <w:rFonts w:ascii="Book Antiqua" w:hAnsi="Book Antiqua"/>
        </w:rPr>
        <w:t xml:space="preserve"> avec la modalité </w:t>
      </w:r>
      <w:r w:rsidR="000F3C9C" w:rsidRPr="000F3C9C">
        <w:rPr>
          <w:rFonts w:ascii="Book Antiqua" w:hAnsi="Book Antiqua"/>
          <w:b/>
        </w:rPr>
        <w:t>1</w:t>
      </w:r>
      <w:r w:rsidR="000F3C9C">
        <w:rPr>
          <w:rFonts w:ascii="Book Antiqua" w:hAnsi="Book Antiqua"/>
        </w:rPr>
        <w:t xml:space="preserve"> correspondant à </w:t>
      </w:r>
      <w:r w:rsidR="000F3C9C" w:rsidRPr="000F3C9C">
        <w:rPr>
          <w:rFonts w:ascii="Book Antiqua" w:hAnsi="Book Antiqua"/>
          <w:b/>
        </w:rPr>
        <w:t>patron</w:t>
      </w:r>
      <w:r w:rsidR="000F3C9C">
        <w:rPr>
          <w:rFonts w:ascii="Book Antiqua" w:hAnsi="Book Antiqua"/>
        </w:rPr>
        <w:t>.</w:t>
      </w:r>
    </w:p>
    <w:p w:rsidR="006544BD" w:rsidRDefault="006544BD" w:rsidP="00E04274">
      <w:pPr>
        <w:ind w:firstLine="284"/>
        <w:jc w:val="both"/>
        <w:rPr>
          <w:rFonts w:ascii="Book Antiqua" w:hAnsi="Book Antiqua"/>
        </w:rPr>
      </w:pPr>
    </w:p>
    <w:p w:rsidR="00E04274" w:rsidRDefault="00EE7B35" w:rsidP="00E04274">
      <w:pPr>
        <w:ind w:firstLine="284"/>
        <w:jc w:val="both"/>
        <w:rPr>
          <w:rFonts w:ascii="Book Antiqua" w:hAnsi="Book Antiqua"/>
        </w:rPr>
      </w:pPr>
      <w:r>
        <w:rPr>
          <w:rFonts w:ascii="Book Antiqua" w:hAnsi="Book Antiqua"/>
        </w:rPr>
        <w:t>La variable expliquée est la variable classe comportant cinq modalités correspondant aux différentes classes.</w:t>
      </w:r>
      <w:r w:rsidR="00122994">
        <w:rPr>
          <w:rFonts w:ascii="Book Antiqua" w:hAnsi="Book Antiqua"/>
        </w:rPr>
        <w:t xml:space="preserve"> </w:t>
      </w:r>
      <w:r w:rsidR="00AC1B0B">
        <w:rPr>
          <w:rFonts w:ascii="Book Antiqua" w:hAnsi="Book Antiqua"/>
        </w:rPr>
        <w:t xml:space="preserve">Le modèle utilisé est le modèle </w:t>
      </w:r>
      <w:proofErr w:type="spellStart"/>
      <w:r w:rsidR="00AC1B0B">
        <w:rPr>
          <w:rFonts w:ascii="Book Antiqua" w:hAnsi="Book Antiqua"/>
        </w:rPr>
        <w:t>Logit</w:t>
      </w:r>
      <w:proofErr w:type="spellEnd"/>
      <w:r w:rsidR="00AC1B0B">
        <w:rPr>
          <w:rFonts w:ascii="Book Antiqua" w:hAnsi="Book Antiqua"/>
        </w:rPr>
        <w:t xml:space="preserve"> Multinomial. </w:t>
      </w:r>
    </w:p>
    <w:p w:rsidR="006544BD" w:rsidRDefault="006544BD" w:rsidP="00E04274">
      <w:pPr>
        <w:ind w:firstLine="284"/>
        <w:jc w:val="both"/>
        <w:rPr>
          <w:rFonts w:ascii="Book Antiqua" w:hAnsi="Book Antiqua"/>
        </w:rPr>
      </w:pPr>
    </w:p>
    <w:p w:rsidR="000F3C9C" w:rsidRDefault="000F3C9C" w:rsidP="00E04274">
      <w:pPr>
        <w:ind w:firstLine="284"/>
        <w:jc w:val="both"/>
        <w:rPr>
          <w:rFonts w:ascii="Book Antiqua" w:hAnsi="Book Antiqua"/>
          <w:b/>
        </w:rPr>
      </w:pPr>
      <w:r w:rsidRPr="000F3C9C">
        <w:rPr>
          <w:rFonts w:ascii="Book Antiqua" w:hAnsi="Book Antiqua"/>
          <w:b/>
        </w:rPr>
        <w:t>Les résultats</w:t>
      </w:r>
    </w:p>
    <w:p w:rsidR="00E659A3" w:rsidRDefault="00E659A3" w:rsidP="00E04274">
      <w:pPr>
        <w:ind w:firstLine="284"/>
        <w:jc w:val="both"/>
        <w:rPr>
          <w:rFonts w:ascii="Book Antiqua" w:hAnsi="Book Antiqua"/>
          <w:b/>
        </w:rPr>
      </w:pPr>
    </w:p>
    <w:p w:rsidR="00487CE4" w:rsidRDefault="00AC1B0B" w:rsidP="00E04274">
      <w:pPr>
        <w:ind w:firstLine="284"/>
        <w:jc w:val="both"/>
        <w:rPr>
          <w:rFonts w:ascii="Book Antiqua" w:hAnsi="Book Antiqua"/>
        </w:rPr>
      </w:pPr>
      <w:r>
        <w:rPr>
          <w:rFonts w:ascii="Book Antiqua" w:hAnsi="Book Antiqua"/>
        </w:rPr>
        <w:t>Il ressort des résultats que la disponibilité en eau augmente plus les chances d’une unité de production informelles d’appartenir à la classe 5 plutôt qu’à la classe 1. Il en est de même pour ce qui est de la disponibilité en électricité. En dehors de ces deux cas, les autres variables se confirment comme variables d’accès à ce segment.</w:t>
      </w:r>
    </w:p>
    <w:p w:rsidR="00270DF8" w:rsidRDefault="00270DF8" w:rsidP="00E04274">
      <w:pPr>
        <w:ind w:firstLine="284"/>
        <w:jc w:val="both"/>
        <w:rPr>
          <w:rFonts w:ascii="Book Antiqua" w:hAnsi="Book Antiqua"/>
        </w:rPr>
      </w:pPr>
    </w:p>
    <w:p w:rsidR="00270DF8" w:rsidRDefault="00270DF8" w:rsidP="00E04274">
      <w:pPr>
        <w:ind w:firstLine="284"/>
        <w:jc w:val="both"/>
        <w:rPr>
          <w:rFonts w:ascii="Book Antiqua" w:hAnsi="Book Antiqua"/>
        </w:rPr>
      </w:pPr>
      <w:r>
        <w:rPr>
          <w:rFonts w:ascii="Book Antiqua" w:hAnsi="Book Antiqua"/>
        </w:rPr>
        <w:t xml:space="preserve">Au regard des </w:t>
      </w:r>
      <w:proofErr w:type="spellStart"/>
      <w:r>
        <w:rPr>
          <w:rFonts w:ascii="Book Antiqua" w:hAnsi="Book Antiqua"/>
        </w:rPr>
        <w:t>odds</w:t>
      </w:r>
      <w:proofErr w:type="spellEnd"/>
      <w:r w:rsidR="00122994">
        <w:rPr>
          <w:rFonts w:ascii="Book Antiqua" w:hAnsi="Book Antiqua"/>
        </w:rPr>
        <w:t xml:space="preserve"> </w:t>
      </w:r>
      <w:r>
        <w:rPr>
          <w:rFonts w:ascii="Book Antiqua" w:hAnsi="Book Antiqua"/>
        </w:rPr>
        <w:t>ratios,</w:t>
      </w:r>
      <w:r w:rsidR="00122994">
        <w:rPr>
          <w:rFonts w:ascii="Book Antiqua" w:hAnsi="Book Antiqua"/>
        </w:rPr>
        <w:t xml:space="preserve"> </w:t>
      </w:r>
      <w:r>
        <w:rPr>
          <w:rFonts w:ascii="Book Antiqua" w:hAnsi="Book Antiqua"/>
        </w:rPr>
        <w:t xml:space="preserve">le fait que les unités soient dans des ateliers ou boutiques a </w:t>
      </w:r>
      <w:r w:rsidR="000259B3">
        <w:rPr>
          <w:rFonts w:ascii="Book Antiqua" w:hAnsi="Book Antiqua"/>
        </w:rPr>
        <w:t>la probabilité la plus grande</w:t>
      </w:r>
      <w:r>
        <w:rPr>
          <w:rFonts w:ascii="Book Antiqua" w:hAnsi="Book Antiqua"/>
        </w:rPr>
        <w:t xml:space="preserve"> sur leur accès à la classe 1. Viennent ensuite le fait d’</w:t>
      </w:r>
      <w:r w:rsidR="00AE2F7F">
        <w:rPr>
          <w:rFonts w:ascii="Book Antiqua" w:hAnsi="Book Antiqua"/>
        </w:rPr>
        <w:t xml:space="preserve">être </w:t>
      </w:r>
      <w:r w:rsidR="000259B3">
        <w:rPr>
          <w:rFonts w:ascii="Book Antiqua" w:hAnsi="Book Antiqua"/>
        </w:rPr>
        <w:t>dans la branche des « activités de fabrication », d’être soumis</w:t>
      </w:r>
      <w:r w:rsidR="00AE2F7F">
        <w:rPr>
          <w:rFonts w:ascii="Book Antiqua" w:hAnsi="Book Antiqua"/>
        </w:rPr>
        <w:t xml:space="preserve"> à </w:t>
      </w:r>
      <w:r w:rsidR="000259B3">
        <w:rPr>
          <w:rFonts w:ascii="Book Antiqua" w:hAnsi="Book Antiqua"/>
        </w:rPr>
        <w:t xml:space="preserve">la </w:t>
      </w:r>
      <w:r w:rsidR="00AE2F7F">
        <w:rPr>
          <w:rFonts w:ascii="Book Antiqua" w:hAnsi="Book Antiqua"/>
        </w:rPr>
        <w:t>patente et</w:t>
      </w:r>
      <w:r w:rsidR="00122994">
        <w:rPr>
          <w:rFonts w:ascii="Book Antiqua" w:hAnsi="Book Antiqua"/>
        </w:rPr>
        <w:t xml:space="preserve"> </w:t>
      </w:r>
      <w:r w:rsidR="003475E8">
        <w:rPr>
          <w:rFonts w:ascii="Book Antiqua" w:hAnsi="Book Antiqua"/>
        </w:rPr>
        <w:t>que l’unité ait été créée par le chef avec d’autres personnes, l’exercice dans la branche d’activité « autres activités des services collectifs, sociaux et personnels », que le chef d’unité ait le statut de patron, que l’unité soit enregistrée à la mairie</w:t>
      </w:r>
      <w:r w:rsidR="00021D1B">
        <w:rPr>
          <w:rFonts w:ascii="Book Antiqua" w:hAnsi="Book Antiqua"/>
        </w:rPr>
        <w:t>, au registre de commerce etc.</w:t>
      </w:r>
      <w:r>
        <w:rPr>
          <w:rFonts w:ascii="Book Antiqua" w:hAnsi="Book Antiqua"/>
        </w:rPr>
        <w:t xml:space="preserve"> Enfin, l’effet le plus faible est observé au niveau de la durée de vie</w:t>
      </w:r>
      <w:r w:rsidR="00021D1B">
        <w:rPr>
          <w:rFonts w:ascii="Book Antiqua" w:hAnsi="Book Antiqua"/>
        </w:rPr>
        <w:t xml:space="preserve"> (6 à 10 ans)</w:t>
      </w:r>
      <w:r>
        <w:rPr>
          <w:rFonts w:ascii="Book Antiqua" w:hAnsi="Book Antiqua"/>
        </w:rPr>
        <w:t xml:space="preserve"> de l’unité de production.</w:t>
      </w:r>
    </w:p>
    <w:p w:rsidR="00270DF8" w:rsidRDefault="00270DF8" w:rsidP="00E04274">
      <w:pPr>
        <w:ind w:firstLine="284"/>
        <w:jc w:val="both"/>
        <w:rPr>
          <w:rFonts w:ascii="Book Antiqua" w:hAnsi="Book Antiqua"/>
        </w:rPr>
      </w:pPr>
    </w:p>
    <w:p w:rsidR="00270DF8" w:rsidRDefault="00270DF8" w:rsidP="00E04274">
      <w:pPr>
        <w:ind w:firstLine="284"/>
        <w:jc w:val="both"/>
        <w:rPr>
          <w:rFonts w:ascii="Book Antiqua" w:hAnsi="Book Antiqua"/>
        </w:rPr>
      </w:pPr>
      <w:r>
        <w:rPr>
          <w:rFonts w:ascii="Book Antiqua" w:hAnsi="Book Antiqua"/>
        </w:rPr>
        <w:t xml:space="preserve">Les variables ou modalités qui favorisent ainsi l’accès des unités au segment primaire sont </w:t>
      </w:r>
      <w:r w:rsidR="00021D1B">
        <w:rPr>
          <w:rFonts w:ascii="Book Antiqua" w:hAnsi="Book Antiqua"/>
        </w:rPr>
        <w:t>principalement celles</w:t>
      </w:r>
      <w:r>
        <w:rPr>
          <w:rFonts w:ascii="Book Antiqua" w:hAnsi="Book Antiqua"/>
        </w:rPr>
        <w:t xml:space="preserve"> qui renforcent le caractère professi</w:t>
      </w:r>
      <w:r w:rsidR="00021D1B">
        <w:rPr>
          <w:rFonts w:ascii="Book Antiqua" w:hAnsi="Book Antiqua"/>
        </w:rPr>
        <w:t>onnel d’une unité de production, de par le type de local et son enregistrement qui entraîne nécessairement un paiement de taxes.</w:t>
      </w:r>
      <w:r w:rsidR="00AE2F7F">
        <w:rPr>
          <w:rFonts w:ascii="Book Antiqua" w:hAnsi="Book Antiqua"/>
        </w:rPr>
        <w:t xml:space="preserve"> Il semble ainsi que les unités du segment primaire soient les moins informelles</w:t>
      </w:r>
      <w:r w:rsidR="00021D1B">
        <w:rPr>
          <w:rFonts w:ascii="Book Antiqua" w:hAnsi="Book Antiqua"/>
        </w:rPr>
        <w:t xml:space="preserve"> du secteur informel</w:t>
      </w:r>
      <w:r w:rsidR="00AE2F7F">
        <w:rPr>
          <w:rFonts w:ascii="Book Antiqua" w:hAnsi="Book Antiqua"/>
        </w:rPr>
        <w:t>.</w:t>
      </w:r>
    </w:p>
    <w:p w:rsidR="00AE2F7F" w:rsidRDefault="00AE2F7F" w:rsidP="00E04274">
      <w:pPr>
        <w:ind w:firstLine="284"/>
        <w:jc w:val="both"/>
        <w:rPr>
          <w:rFonts w:ascii="Book Antiqua" w:hAnsi="Book Antiqua"/>
        </w:rPr>
      </w:pPr>
    </w:p>
    <w:p w:rsidR="00AE2F7F" w:rsidRDefault="00AE2F7F" w:rsidP="00E04274">
      <w:pPr>
        <w:ind w:firstLine="284"/>
        <w:jc w:val="both"/>
        <w:rPr>
          <w:rFonts w:ascii="Book Antiqua" w:hAnsi="Book Antiqua"/>
        </w:rPr>
      </w:pPr>
      <w:r>
        <w:rPr>
          <w:rFonts w:ascii="Book Antiqua" w:hAnsi="Book Antiqua"/>
        </w:rPr>
        <w:lastRenderedPageBreak/>
        <w:t>Le fait que leur création</w:t>
      </w:r>
      <w:r w:rsidR="00E659A3">
        <w:rPr>
          <w:rFonts w:ascii="Book Antiqua" w:hAnsi="Book Antiqua"/>
        </w:rPr>
        <w:t xml:space="preserve"> soit</w:t>
      </w:r>
      <w:r>
        <w:rPr>
          <w:rFonts w:ascii="Book Antiqua" w:hAnsi="Book Antiqua"/>
        </w:rPr>
        <w:t xml:space="preserve"> en grande partie le fait de personnes autres que celles qui les gèrent traduit la réalité que certaines personnes, </w:t>
      </w:r>
      <w:r w:rsidR="00F56FEA">
        <w:rPr>
          <w:rFonts w:ascii="Book Antiqua" w:hAnsi="Book Antiqua"/>
        </w:rPr>
        <w:t>ayant plus d’opportunités pour le faire</w:t>
      </w:r>
      <w:r>
        <w:rPr>
          <w:rFonts w:ascii="Book Antiqua" w:hAnsi="Book Antiqua"/>
        </w:rPr>
        <w:t>, créent des unités informelles et les font gérer par d’autres personnes. Ces propriétaires obtiennent les fonds d’investissement de leur activité principale dans le secteur moderne ou par un recours au crédit</w:t>
      </w:r>
      <w:r w:rsidR="00E659A3">
        <w:rPr>
          <w:rFonts w:ascii="Book Antiqua" w:hAnsi="Book Antiqua"/>
        </w:rPr>
        <w:t>,</w:t>
      </w:r>
      <w:r>
        <w:rPr>
          <w:rFonts w:ascii="Book Antiqua" w:hAnsi="Book Antiqua"/>
        </w:rPr>
        <w:t xml:space="preserve"> toujours grâce à leur activité principale. En effet, les banques prêtent plus souvent aux personnes qui ont un revenu régulier, ce qui est le cas pour celles qui exercent dans le secteur moderne. </w:t>
      </w:r>
    </w:p>
    <w:p w:rsidR="00E659A3" w:rsidRDefault="00E659A3" w:rsidP="00E04274">
      <w:pPr>
        <w:ind w:firstLine="284"/>
        <w:jc w:val="both"/>
        <w:rPr>
          <w:rFonts w:ascii="Book Antiqua" w:hAnsi="Book Antiqua"/>
        </w:rPr>
      </w:pPr>
    </w:p>
    <w:p w:rsidR="00E659A3" w:rsidRDefault="00E659A3" w:rsidP="00E04274">
      <w:pPr>
        <w:ind w:firstLine="284"/>
        <w:jc w:val="both"/>
        <w:rPr>
          <w:rFonts w:ascii="Book Antiqua" w:hAnsi="Book Antiqua"/>
        </w:rPr>
      </w:pPr>
      <w:r>
        <w:rPr>
          <w:rFonts w:ascii="Book Antiqua" w:hAnsi="Book Antiqua"/>
        </w:rPr>
        <w:t xml:space="preserve">L’on peut noter l’importance des activités de fabrication dans l’accès au segment primaire. En tenant compte du fait que l’exercice de l’activité dans un local de type « atelier boutique » </w:t>
      </w:r>
      <w:proofErr w:type="gramStart"/>
      <w:r>
        <w:rPr>
          <w:rFonts w:ascii="Book Antiqua" w:hAnsi="Book Antiqua"/>
        </w:rPr>
        <w:t>a</w:t>
      </w:r>
      <w:proofErr w:type="gramEnd"/>
      <w:r>
        <w:rPr>
          <w:rFonts w:ascii="Book Antiqua" w:hAnsi="Book Antiqua"/>
        </w:rPr>
        <w:t xml:space="preserve"> la plus grande influence sur son accès à ce segment, la présence des artisans dans ce segment se confirme.</w:t>
      </w:r>
      <w:r w:rsidR="00021D1B">
        <w:rPr>
          <w:rFonts w:ascii="Book Antiqua" w:hAnsi="Book Antiqua"/>
        </w:rPr>
        <w:t xml:space="preserve"> Il faudrait donc prêter une attention à l’artisanat. C’est dire en d’autres termes qu’il faut porter un regard attentif sur les métiers existants. L’on sait qu’ils sont généralement une réponse à des besoins existants dans la population, cela pe</w:t>
      </w:r>
      <w:r w:rsidR="005608E4">
        <w:rPr>
          <w:rFonts w:ascii="Book Antiqua" w:hAnsi="Book Antiqua"/>
        </w:rPr>
        <w:t>ut expliquer leur relative rentabilité.</w:t>
      </w:r>
    </w:p>
    <w:p w:rsidR="00270DF8" w:rsidRPr="002B1D82" w:rsidRDefault="00270DF8" w:rsidP="00E04274">
      <w:pPr>
        <w:ind w:firstLine="284"/>
        <w:jc w:val="both"/>
        <w:rPr>
          <w:rFonts w:ascii="Book Antiqua" w:hAnsi="Book Antiqua"/>
        </w:rPr>
      </w:pPr>
    </w:p>
    <w:p w:rsidR="00C9641A" w:rsidRPr="00487CE4" w:rsidRDefault="00487CE4" w:rsidP="00F56FEA">
      <w:pPr>
        <w:jc w:val="both"/>
        <w:rPr>
          <w:rFonts w:ascii="Book Antiqua" w:hAnsi="Book Antiqua"/>
          <w:b/>
        </w:rPr>
      </w:pPr>
      <w:r w:rsidRPr="00F56FEA">
        <w:rPr>
          <w:rFonts w:ascii="Book Antiqua" w:hAnsi="Book Antiqua"/>
          <w:b/>
          <w:u w:val="single"/>
        </w:rPr>
        <w:t>Tableau </w:t>
      </w:r>
      <w:r w:rsidR="00F56FEA" w:rsidRPr="004529BF">
        <w:rPr>
          <w:rFonts w:ascii="Book Antiqua" w:hAnsi="Book Antiqua"/>
          <w:b/>
          <w:u w:val="single"/>
        </w:rPr>
        <w:t>II.III.1</w:t>
      </w:r>
      <w:r w:rsidR="00F56FEA">
        <w:rPr>
          <w:rFonts w:ascii="Book Antiqua" w:hAnsi="Book Antiqua"/>
          <w:b/>
          <w:u w:val="single"/>
        </w:rPr>
        <w:t>8</w:t>
      </w:r>
      <w:r w:rsidR="00F56FEA">
        <w:rPr>
          <w:rFonts w:ascii="Book Antiqua" w:hAnsi="Book Antiqua"/>
        </w:rPr>
        <w:t> </w:t>
      </w:r>
      <w:r w:rsidRPr="00487CE4">
        <w:rPr>
          <w:rFonts w:ascii="Book Antiqua" w:hAnsi="Book Antiqua"/>
          <w:b/>
        </w:rPr>
        <w:t>:</w:t>
      </w:r>
      <w:r w:rsidR="00F56FEA">
        <w:rPr>
          <w:rFonts w:ascii="Book Antiqua" w:hAnsi="Book Antiqua"/>
          <w:b/>
        </w:rPr>
        <w:t xml:space="preserve"> L</w:t>
      </w:r>
      <w:r w:rsidRPr="00487CE4">
        <w:rPr>
          <w:rFonts w:ascii="Book Antiqua" w:hAnsi="Book Antiqua"/>
          <w:b/>
        </w:rPr>
        <w:t>es variables d’accès au  segment primaire</w:t>
      </w:r>
    </w:p>
    <w:p w:rsidR="00487CE4" w:rsidRDefault="00487CE4" w:rsidP="004F020C">
      <w:pPr>
        <w:ind w:firstLine="284"/>
        <w:jc w:val="both"/>
        <w:rPr>
          <w:rFonts w:ascii="Book Antiqua" w:hAnsi="Book Antiqua"/>
        </w:rPr>
      </w:pPr>
    </w:p>
    <w:tbl>
      <w:tblPr>
        <w:tblW w:w="4860" w:type="dxa"/>
        <w:tblInd w:w="55" w:type="dxa"/>
        <w:tblCellMar>
          <w:left w:w="70" w:type="dxa"/>
          <w:right w:w="70" w:type="dxa"/>
        </w:tblCellMar>
        <w:tblLook w:val="04A0"/>
      </w:tblPr>
      <w:tblGrid>
        <w:gridCol w:w="1200"/>
        <w:gridCol w:w="1200"/>
        <w:gridCol w:w="1200"/>
        <w:gridCol w:w="1260"/>
      </w:tblGrid>
      <w:tr w:rsidR="003475E8" w:rsidRPr="003475E8" w:rsidTr="003475E8">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D03027">
            <w:pPr>
              <w:rPr>
                <w:rFonts w:ascii="Calibri" w:hAnsi="Calibri"/>
                <w:color w:val="000000"/>
              </w:rPr>
            </w:pPr>
            <w:r w:rsidRPr="003475E8">
              <w:rPr>
                <w:rFonts w:ascii="Calibri" w:hAnsi="Calibri"/>
                <w:color w:val="000000"/>
                <w:sz w:val="22"/>
                <w:szCs w:val="22"/>
              </w:rPr>
              <w:t xml:space="preserve">classe 1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Coef</w:t>
            </w:r>
            <w:proofErr w:type="spellEnd"/>
            <w:r w:rsidRPr="003475E8">
              <w:rPr>
                <w:rFonts w:ascii="Calibri" w:hAnsi="Calibri"/>
                <w:color w:val="000000"/>
                <w:sz w:val="22"/>
                <w:szCs w:val="22"/>
              </w:rPr>
              <w:t xml:space="preserve">.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p-value</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odds</w:t>
            </w:r>
            <w:proofErr w:type="spellEnd"/>
            <w:r w:rsidRPr="003475E8">
              <w:rPr>
                <w:rFonts w:ascii="Calibri" w:hAnsi="Calibri"/>
                <w:color w:val="000000"/>
                <w:sz w:val="22"/>
                <w:szCs w:val="22"/>
              </w:rPr>
              <w:t xml:space="preserve"> ratio</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mairie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3.711625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40,9</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patente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4.32576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75,6</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regcom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3.418445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0.002</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30,5</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atbout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 4.932981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138,8</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locfixe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 1.973065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7,2</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adpers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2.171026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0.010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8,8</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daupers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4.148135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0.001</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63,3</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dur2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.9114181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0.065</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2,5</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sex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3.373355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29,2</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fabri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 4.472434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87,6</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aact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3.939158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51,4</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patron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D03027">
            <w:pPr>
              <w:rPr>
                <w:rFonts w:ascii="Calibri" w:hAnsi="Calibri"/>
                <w:color w:val="000000"/>
              </w:rPr>
            </w:pPr>
            <w:r w:rsidRPr="003475E8">
              <w:rPr>
                <w:rFonts w:ascii="Calibri" w:hAnsi="Calibri"/>
                <w:color w:val="000000"/>
                <w:sz w:val="22"/>
                <w:szCs w:val="22"/>
              </w:rPr>
              <w:t xml:space="preserve"> 3.820616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45,6</w:t>
            </w:r>
          </w:p>
        </w:tc>
      </w:tr>
      <w:tr w:rsidR="003475E8" w:rsidRPr="003475E8" w:rsidTr="003475E8">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proofErr w:type="spellStart"/>
            <w:r w:rsidRPr="003475E8">
              <w:rPr>
                <w:rFonts w:ascii="Calibri" w:hAnsi="Calibri"/>
                <w:color w:val="000000"/>
                <w:sz w:val="22"/>
                <w:szCs w:val="22"/>
              </w:rPr>
              <w:t>_cons</w:t>
            </w:r>
            <w:proofErr w:type="spellEnd"/>
            <w:r w:rsidRPr="003475E8">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 xml:space="preserve"> -11.21084   </w:t>
            </w:r>
          </w:p>
        </w:tc>
        <w:tc>
          <w:tcPr>
            <w:tcW w:w="120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rPr>
                <w:rFonts w:ascii="Calibri" w:hAnsi="Calibri"/>
                <w:color w:val="000000"/>
              </w:rPr>
            </w:pPr>
            <w:r w:rsidRPr="003475E8">
              <w:rPr>
                <w:rFonts w:ascii="Calibri" w:hAnsi="Calibri"/>
                <w:color w:val="000000"/>
                <w:sz w:val="22"/>
                <w:szCs w:val="22"/>
              </w:rPr>
              <w:t>0.000</w:t>
            </w:r>
          </w:p>
        </w:tc>
        <w:tc>
          <w:tcPr>
            <w:tcW w:w="1260" w:type="dxa"/>
            <w:tcBorders>
              <w:top w:val="nil"/>
              <w:left w:val="nil"/>
              <w:bottom w:val="single" w:sz="4" w:space="0" w:color="auto"/>
              <w:right w:val="single" w:sz="4" w:space="0" w:color="auto"/>
            </w:tcBorders>
            <w:shd w:val="clear" w:color="auto" w:fill="auto"/>
            <w:noWrap/>
            <w:vAlign w:val="bottom"/>
            <w:hideMark/>
          </w:tcPr>
          <w:p w:rsidR="003475E8" w:rsidRPr="003475E8" w:rsidRDefault="003475E8" w:rsidP="003475E8">
            <w:pPr>
              <w:jc w:val="right"/>
              <w:rPr>
                <w:rFonts w:ascii="Calibri" w:hAnsi="Calibri"/>
                <w:color w:val="000000"/>
              </w:rPr>
            </w:pPr>
            <w:r w:rsidRPr="003475E8">
              <w:rPr>
                <w:rFonts w:ascii="Calibri" w:hAnsi="Calibri"/>
                <w:color w:val="000000"/>
                <w:sz w:val="22"/>
                <w:szCs w:val="22"/>
              </w:rPr>
              <w:t>0,0</w:t>
            </w:r>
          </w:p>
        </w:tc>
      </w:tr>
    </w:tbl>
    <w:p w:rsidR="00487CE4" w:rsidRDefault="00487CE4" w:rsidP="00487CE4">
      <w:pPr>
        <w:jc w:val="both"/>
        <w:rPr>
          <w:rFonts w:ascii="Book Antiqua" w:hAnsi="Book Antiqua"/>
        </w:rPr>
      </w:pPr>
      <w:r w:rsidRPr="00633DA9">
        <w:rPr>
          <w:rFonts w:ascii="Book Antiqua" w:hAnsi="Book Antiqua"/>
          <w:bCs/>
        </w:rPr>
        <w:t>AGEPE/Observatoire, enquête secteur informel 2008</w:t>
      </w:r>
    </w:p>
    <w:p w:rsidR="00487CE4" w:rsidRDefault="00487CE4" w:rsidP="005608E4">
      <w:pPr>
        <w:jc w:val="both"/>
        <w:rPr>
          <w:rFonts w:ascii="Book Antiqua" w:hAnsi="Book Antiqua"/>
          <w:b/>
        </w:rPr>
      </w:pPr>
    </w:p>
    <w:p w:rsidR="009A7E57" w:rsidRDefault="009A7E57">
      <w:pPr>
        <w:spacing w:after="120"/>
        <w:jc w:val="both"/>
        <w:rPr>
          <w:rFonts w:ascii="Book Antiqua" w:hAnsi="Book Antiqua"/>
          <w:b/>
          <w:sz w:val="28"/>
          <w:szCs w:val="28"/>
        </w:rPr>
      </w:pPr>
      <w:r>
        <w:rPr>
          <w:rFonts w:ascii="Book Antiqua" w:hAnsi="Book Antiqua"/>
          <w:b/>
          <w:sz w:val="28"/>
          <w:szCs w:val="28"/>
        </w:rPr>
        <w:br w:type="page"/>
      </w:r>
    </w:p>
    <w:p w:rsidR="009040CF" w:rsidRPr="00022A5B" w:rsidRDefault="009040CF" w:rsidP="006674F5">
      <w:pPr>
        <w:rPr>
          <w:rFonts w:ascii="Book Antiqua" w:hAnsi="Book Antiqua"/>
          <w:b/>
          <w:sz w:val="28"/>
          <w:szCs w:val="28"/>
        </w:rPr>
      </w:pPr>
      <w:r w:rsidRPr="00022A5B">
        <w:rPr>
          <w:rFonts w:ascii="Book Antiqua" w:hAnsi="Book Antiqua"/>
          <w:b/>
          <w:sz w:val="28"/>
          <w:szCs w:val="28"/>
        </w:rPr>
        <w:lastRenderedPageBreak/>
        <w:t>Conclusion partielle</w:t>
      </w:r>
    </w:p>
    <w:p w:rsidR="00022A5B" w:rsidRDefault="00022A5B" w:rsidP="006674F5">
      <w:pPr>
        <w:rPr>
          <w:rFonts w:ascii="Book Antiqua" w:hAnsi="Book Antiqua"/>
        </w:rPr>
      </w:pPr>
    </w:p>
    <w:p w:rsidR="00460873" w:rsidRDefault="00460873" w:rsidP="00460873">
      <w:pPr>
        <w:ind w:firstLine="284"/>
        <w:jc w:val="both"/>
        <w:rPr>
          <w:rFonts w:ascii="Book Antiqua" w:hAnsi="Book Antiqua"/>
        </w:rPr>
      </w:pPr>
      <w:r w:rsidRPr="00C45020">
        <w:rPr>
          <w:rFonts w:ascii="Book Antiqua" w:hAnsi="Book Antiqua"/>
        </w:rPr>
        <w:t>Très peu de chefs d’unités de production informelles tiennent une comptabilité écrite formelle.</w:t>
      </w:r>
      <w:r w:rsidR="00B70C7B">
        <w:rPr>
          <w:rFonts w:ascii="Book Antiqua" w:hAnsi="Book Antiqua"/>
        </w:rPr>
        <w:t xml:space="preserve"> Cependant, d</w:t>
      </w:r>
      <w:r w:rsidRPr="00C45020">
        <w:rPr>
          <w:rFonts w:ascii="Book Antiqua" w:hAnsi="Book Antiqua"/>
        </w:rPr>
        <w:t>ans les unités localisées, enregistrées et disposant des fournitures courantes, une part relativement plus importante de chefs d’unités de production tiennent une comptabilité de type moderne (respectivement 1,7% contre 1% pour l’ensemble).</w:t>
      </w:r>
    </w:p>
    <w:p w:rsidR="00460873" w:rsidRPr="005608E4" w:rsidRDefault="00460873"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Le métier du chef d’unité de production est la modalité qui enregistre le plus fort pourcentage comme explication du choix de l’activité (34,5%) tandis que celle portant sur des « recettes plus stables qu’avec d’autres » enregistre le plus faible (8%).</w:t>
      </w:r>
      <w:r w:rsidR="00B70C7B">
        <w:rPr>
          <w:rFonts w:ascii="Book Antiqua" w:hAnsi="Book Antiqua"/>
        </w:rPr>
        <w:t xml:space="preserve"> Il ressort toutefois que </w:t>
      </w:r>
      <w:r w:rsidR="009F2962">
        <w:rPr>
          <w:rFonts w:ascii="Book Antiqua" w:hAnsi="Book Antiqua"/>
        </w:rPr>
        <w:t>les chefs d’unités localisées choisissent davantage l’activité à cause du métier qu’ils connaissent (52,4%), certainement en raison du fort taux relatif d’artisans parmi eux.</w:t>
      </w:r>
    </w:p>
    <w:p w:rsidR="00460873" w:rsidRPr="005608E4" w:rsidRDefault="00460873"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Le niveau de l’activité est fixé principalement en fonction de la prévision de la demande (34,3%) ou des commandes fermes (26,6%), mais d’autres formes de fixation de ce niveau de l’activité restent inconnues (25,6%).</w:t>
      </w:r>
      <w:r w:rsidR="009F2962">
        <w:rPr>
          <w:rFonts w:ascii="Book Antiqua" w:hAnsi="Book Antiqua"/>
        </w:rPr>
        <w:t xml:space="preserve"> Mais dans les unités localisées, le niveau de l’activité est fixé un peu moins en fonc</w:t>
      </w:r>
      <w:r w:rsidR="00DE23C9">
        <w:rPr>
          <w:rFonts w:ascii="Book Antiqua" w:hAnsi="Book Antiqua"/>
        </w:rPr>
        <w:t>tion de la prévision de la demande (31,8%) et relativement plus en fonction des commandes fermes (32,4%).</w:t>
      </w:r>
    </w:p>
    <w:p w:rsidR="00460873" w:rsidRPr="005608E4" w:rsidRDefault="00460873" w:rsidP="00460873">
      <w:pPr>
        <w:ind w:firstLine="284"/>
        <w:jc w:val="both"/>
        <w:rPr>
          <w:rFonts w:ascii="Book Antiqua" w:hAnsi="Book Antiqua"/>
          <w:sz w:val="16"/>
          <w:szCs w:val="16"/>
        </w:rPr>
      </w:pPr>
    </w:p>
    <w:p w:rsidR="00460873" w:rsidRDefault="00460873" w:rsidP="00F52E37">
      <w:pPr>
        <w:ind w:firstLine="284"/>
        <w:jc w:val="both"/>
        <w:rPr>
          <w:rFonts w:ascii="Book Antiqua" w:hAnsi="Book Antiqua"/>
        </w:rPr>
      </w:pPr>
      <w:r w:rsidRPr="00C45020">
        <w:rPr>
          <w:rFonts w:ascii="Book Antiqua" w:hAnsi="Book Antiqua"/>
        </w:rPr>
        <w:t>La plupart des chefs d’unités de production informelles ont une attitude attentiste vis-à-vis des clients (69,8%)</w:t>
      </w:r>
      <w:r w:rsidR="00F52E37">
        <w:rPr>
          <w:rFonts w:ascii="Book Antiqua" w:hAnsi="Book Antiqua"/>
        </w:rPr>
        <w:t xml:space="preserve"> et les chefs d’unités localisées attendent davantage la clientèle (72,2%).</w:t>
      </w:r>
    </w:p>
    <w:p w:rsidR="00460873" w:rsidRPr="005608E4" w:rsidRDefault="00460873" w:rsidP="00460873">
      <w:pPr>
        <w:ind w:firstLine="284"/>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Les difficultés d’écoulement de la production, pour manque de clientèle (42,5%), le manque de matières premières (33,4%) et les difficultés d’écoulement de la production pour concurrence excessive (13,3%) sont les plus courantes au niveau du secteur informel à Abidjan. La difficulté d’accès au crédit occupe toutefois une part non négligeable.</w:t>
      </w:r>
      <w:r w:rsidR="00270117">
        <w:rPr>
          <w:rFonts w:ascii="Book Antiqua" w:hAnsi="Book Antiqua"/>
        </w:rPr>
        <w:t xml:space="preserve"> L’on observe que les chefs des unités des jeunes diplômés invoquent davantage le manque de clientèle (55,1%) suivis des chefs des unités localisées (46,8%)</w:t>
      </w:r>
      <w:r w:rsidR="004A5D22">
        <w:rPr>
          <w:rFonts w:ascii="Book Antiqua" w:hAnsi="Book Antiqua"/>
        </w:rPr>
        <w:t>. Les premiers sont relativement plus concernés par les problèmes de concurrence (15,7%).</w:t>
      </w:r>
    </w:p>
    <w:p w:rsidR="008A5B76" w:rsidRPr="005608E4" w:rsidRDefault="008A5B76"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L’accès au crédit est le type d’aide le plus souhaité par les opérateurs du secteur informel à Abidjan (35,8%)</w:t>
      </w:r>
      <w:r w:rsidR="00622241">
        <w:rPr>
          <w:rFonts w:ascii="Book Antiqua" w:hAnsi="Book Antiqua"/>
        </w:rPr>
        <w:t xml:space="preserve"> et il est souhaité davantage par les chefs des micro-unités de subsistance (43,5%).</w:t>
      </w:r>
    </w:p>
    <w:p w:rsidR="00460873" w:rsidRPr="005608E4" w:rsidRDefault="00460873"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La plupart des chefs d’unités de production informelles souhaiteraient développer davantage leur activité s’ils obtenaient un crédit pour le faire (6</w:t>
      </w:r>
      <w:r w:rsidR="00622241">
        <w:rPr>
          <w:rFonts w:ascii="Book Antiqua" w:hAnsi="Book Antiqua"/>
        </w:rPr>
        <w:t>0</w:t>
      </w:r>
      <w:r w:rsidRPr="00C45020">
        <w:rPr>
          <w:rFonts w:ascii="Book Antiqua" w:hAnsi="Book Antiqua"/>
        </w:rPr>
        <w:t>%)</w:t>
      </w:r>
      <w:r w:rsidR="00622241">
        <w:rPr>
          <w:rFonts w:ascii="Book Antiqua" w:hAnsi="Book Antiqua"/>
        </w:rPr>
        <w:t xml:space="preserve"> et les chefs des micro-unités de subsistance souhaiteraient davantage développer leur activité s’ils obtenaient un crédit pour ce faire (67,2%). Cela est cohérent dans une certaine mesure non seulement avec le type d’aide que ces chefs d’unités souhaitent le plus mais aussi avec la taille de ces unités. L’on remarque justement que les chefs d’unités localisées souhaitent dans une moindre mesure développer leur activité s’ils obtenaient un crédit et l’on sait par ailleurs que la taille de leur unité est généralement plus grande.</w:t>
      </w:r>
    </w:p>
    <w:p w:rsidR="00460873" w:rsidRPr="005608E4" w:rsidRDefault="00460873"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lastRenderedPageBreak/>
        <w:t>Seulement 23,6% des chefs d’unités de production informelles ont l’intention d’embaucher et ces parts sont plus importantes pour les unités des jeunes diplômés (34,1%) et les unités localisées (31,4%).</w:t>
      </w:r>
    </w:p>
    <w:p w:rsidR="00460873" w:rsidRPr="005608E4" w:rsidRDefault="00460873" w:rsidP="00460873">
      <w:pPr>
        <w:ind w:firstLine="284"/>
        <w:jc w:val="both"/>
        <w:rPr>
          <w:rFonts w:ascii="Book Antiqua" w:hAnsi="Book Antiqua"/>
          <w:sz w:val="16"/>
          <w:szCs w:val="16"/>
        </w:rPr>
      </w:pPr>
    </w:p>
    <w:p w:rsidR="0075301A" w:rsidRDefault="00460873" w:rsidP="0075301A">
      <w:pPr>
        <w:ind w:firstLine="284"/>
        <w:jc w:val="both"/>
        <w:rPr>
          <w:rFonts w:ascii="Book Antiqua" w:hAnsi="Book Antiqua"/>
        </w:rPr>
      </w:pPr>
      <w:r w:rsidRPr="00C45020">
        <w:rPr>
          <w:rFonts w:ascii="Book Antiqua" w:hAnsi="Book Antiqua"/>
        </w:rPr>
        <w:t>Le manque de clientèle (41,7%), le manque de matières premières (26%), le manque de liquidités (14,9%) et la concurrence (9%) sont énumérées par les chefs d’unités comme les principales difficultés risquant de faire disparaître leur établissement.</w:t>
      </w:r>
      <w:r w:rsidR="0075301A">
        <w:rPr>
          <w:rFonts w:ascii="Book Antiqua" w:hAnsi="Book Antiqua"/>
        </w:rPr>
        <w:t xml:space="preserve"> Les chefs des unités des jeunes diplômés invoquent davantage le manque de clientèle comme menace pour leur activité (55,1%). Ils sont suivis par les chefs des unités localisées qui invoquent cette difficulté à 46,8%.</w:t>
      </w:r>
    </w:p>
    <w:p w:rsidR="0075301A" w:rsidRPr="005608E4" w:rsidRDefault="0075301A" w:rsidP="0075301A">
      <w:pPr>
        <w:ind w:firstLine="284"/>
        <w:jc w:val="both"/>
        <w:rPr>
          <w:rFonts w:ascii="Book Antiqua" w:hAnsi="Book Antiqua"/>
          <w:sz w:val="16"/>
          <w:szCs w:val="16"/>
        </w:rPr>
      </w:pPr>
    </w:p>
    <w:p w:rsidR="0075301A" w:rsidRDefault="0075301A" w:rsidP="0075301A">
      <w:pPr>
        <w:ind w:firstLine="284"/>
        <w:jc w:val="both"/>
        <w:rPr>
          <w:rFonts w:ascii="Book Antiqua" w:hAnsi="Book Antiqua"/>
        </w:rPr>
      </w:pPr>
      <w:r>
        <w:rPr>
          <w:rFonts w:ascii="Book Antiqua" w:hAnsi="Book Antiqua"/>
        </w:rPr>
        <w:t>L’on remarque que les chefs d’unités des jeunes diplômés sont plus concernés par les problèmes de concurrence (15,7% contre 9% pour l’ensemble). Quant aux chefs des unités installées à domicile, ils invoquent davantage le manque de matières premières comme menace pour leur activité. Il en est de même pour les micro-unités de subsistance mais dans une moindre mesure. Ces dernières invoquent également plus le manque de clientèle comme menace sur leur activité.</w:t>
      </w:r>
    </w:p>
    <w:p w:rsidR="00460873" w:rsidRPr="005608E4" w:rsidRDefault="00460873" w:rsidP="00460873">
      <w:pPr>
        <w:ind w:firstLine="284"/>
        <w:jc w:val="both"/>
        <w:rPr>
          <w:rFonts w:ascii="Book Antiqua" w:hAnsi="Book Antiqua"/>
          <w:sz w:val="16"/>
          <w:szCs w:val="16"/>
        </w:rPr>
      </w:pPr>
    </w:p>
    <w:p w:rsidR="0075301A" w:rsidRDefault="00460873" w:rsidP="0075301A">
      <w:pPr>
        <w:ind w:firstLine="284"/>
        <w:jc w:val="both"/>
        <w:rPr>
          <w:rFonts w:ascii="Book Antiqua" w:hAnsi="Book Antiqua"/>
        </w:rPr>
      </w:pPr>
      <w:r w:rsidRPr="00C45020">
        <w:rPr>
          <w:rFonts w:ascii="Book Antiqua" w:hAnsi="Book Antiqua"/>
        </w:rPr>
        <w:t>Le manque de liquidité (29,1%), l’excès de concurrence (24,2%) et le manque de clientèle (23,2%) sont les obstacles qui empêcheraient le développement de l’activité du secteur informel.</w:t>
      </w:r>
      <w:r w:rsidR="0075301A">
        <w:rPr>
          <w:rFonts w:ascii="Book Antiqua" w:hAnsi="Book Antiqua"/>
        </w:rPr>
        <w:t xml:space="preserve"> L’on peut remarquer selon le segment, que les unités des jeunes diplômés rencontrent davantage l’excès de concurrence (47,5%) comme obstacle à leur développement par rapport aux autres. Les unités installées à domicile et les micro-unités de subsistance sont celles qui rencontrent le plus le manque de liquidités comme obstacle à leur développement. </w:t>
      </w:r>
    </w:p>
    <w:p w:rsidR="00460873" w:rsidRPr="005608E4" w:rsidRDefault="00460873" w:rsidP="00460873">
      <w:pPr>
        <w:ind w:firstLine="284"/>
        <w:jc w:val="both"/>
        <w:rPr>
          <w:rFonts w:ascii="Book Antiqua" w:hAnsi="Book Antiqua"/>
          <w:sz w:val="16"/>
          <w:szCs w:val="16"/>
        </w:rPr>
      </w:pPr>
    </w:p>
    <w:p w:rsidR="00460873" w:rsidRDefault="00460873" w:rsidP="00A41403">
      <w:pPr>
        <w:ind w:firstLine="284"/>
        <w:jc w:val="both"/>
        <w:rPr>
          <w:rFonts w:ascii="Book Antiqua" w:hAnsi="Book Antiqua"/>
        </w:rPr>
      </w:pPr>
      <w:r w:rsidRPr="00C45020">
        <w:rPr>
          <w:rFonts w:ascii="Book Antiqua" w:hAnsi="Book Antiqua"/>
        </w:rPr>
        <w:t>Les chefs d’unités de production ont en général foi en l’avenir de leur activité (78,8%)</w:t>
      </w:r>
      <w:r>
        <w:rPr>
          <w:rFonts w:ascii="Book Antiqua" w:hAnsi="Book Antiqua"/>
        </w:rPr>
        <w:t xml:space="preserve"> et cette foi est partagée par une par</w:t>
      </w:r>
      <w:r w:rsidR="005C67BC">
        <w:rPr>
          <w:rFonts w:ascii="Book Antiqua" w:hAnsi="Book Antiqua"/>
        </w:rPr>
        <w:t>t</w:t>
      </w:r>
      <w:r>
        <w:rPr>
          <w:rFonts w:ascii="Book Antiqua" w:hAnsi="Book Antiqua"/>
        </w:rPr>
        <w:t xml:space="preserve"> plus importante des chefs d’unités localisées (93%).</w:t>
      </w:r>
    </w:p>
    <w:p w:rsidR="0075301A" w:rsidRPr="005608E4" w:rsidRDefault="0075301A" w:rsidP="00A41403">
      <w:pPr>
        <w:ind w:firstLine="284"/>
        <w:jc w:val="both"/>
        <w:rPr>
          <w:rFonts w:ascii="Book Antiqua" w:hAnsi="Book Antiqua"/>
          <w:sz w:val="16"/>
          <w:szCs w:val="16"/>
        </w:rPr>
      </w:pPr>
    </w:p>
    <w:p w:rsidR="00460873" w:rsidRDefault="00460873" w:rsidP="0075301A">
      <w:pPr>
        <w:ind w:firstLine="284"/>
        <w:jc w:val="both"/>
        <w:rPr>
          <w:rFonts w:ascii="Book Antiqua" w:hAnsi="Book Antiqua"/>
        </w:rPr>
      </w:pPr>
      <w:r w:rsidRPr="00C45020">
        <w:rPr>
          <w:rFonts w:ascii="Book Antiqua" w:hAnsi="Book Antiqua"/>
        </w:rPr>
        <w:t>Pour 14,7% des unités de production, le bénéfice aurait augmenté au cours de l’année écoulée alors qu’il serait resté constant pour 46,4% et diminué pour 38,8% d’entre elles.</w:t>
      </w:r>
    </w:p>
    <w:p w:rsidR="00460873" w:rsidRPr="005608E4" w:rsidRDefault="00460873" w:rsidP="00460873">
      <w:pPr>
        <w:ind w:firstLine="284"/>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L’amélioration du bénéfice est imputable pour une grande part à la hausse de la production vendue (70,9%)</w:t>
      </w:r>
      <w:r>
        <w:rPr>
          <w:rFonts w:ascii="Book Antiqua" w:hAnsi="Book Antiqua"/>
        </w:rPr>
        <w:t>.</w:t>
      </w:r>
    </w:p>
    <w:p w:rsidR="00460873" w:rsidRPr="005608E4" w:rsidRDefault="00460873" w:rsidP="00460873">
      <w:pPr>
        <w:ind w:firstLine="284"/>
        <w:jc w:val="both"/>
        <w:rPr>
          <w:rFonts w:ascii="Book Antiqua" w:hAnsi="Book Antiqua"/>
          <w:sz w:val="16"/>
          <w:szCs w:val="16"/>
        </w:rPr>
      </w:pPr>
    </w:p>
    <w:p w:rsidR="00460873" w:rsidRDefault="00460873" w:rsidP="00460873">
      <w:pPr>
        <w:ind w:firstLine="284"/>
        <w:jc w:val="both"/>
        <w:rPr>
          <w:rFonts w:ascii="Book Antiqua" w:hAnsi="Book Antiqua"/>
        </w:rPr>
      </w:pPr>
      <w:r w:rsidRPr="00C45020">
        <w:rPr>
          <w:rFonts w:ascii="Book Antiqua" w:hAnsi="Book Antiqua"/>
        </w:rPr>
        <w:t>La baisse du bénéfice est elle aussi imputable en général à celle de la production vendue (59,9%). Cependant, elle est imputable pour une part importante à la hausse du prix des intrants (27,4%).</w:t>
      </w:r>
    </w:p>
    <w:p w:rsidR="009C2640" w:rsidRPr="005608E4" w:rsidRDefault="009C2640" w:rsidP="00460873">
      <w:pPr>
        <w:ind w:firstLine="284"/>
        <w:jc w:val="both"/>
        <w:rPr>
          <w:rFonts w:ascii="Book Antiqua" w:hAnsi="Book Antiqua"/>
          <w:sz w:val="16"/>
          <w:szCs w:val="16"/>
        </w:rPr>
      </w:pPr>
    </w:p>
    <w:p w:rsidR="000B1B82" w:rsidRDefault="009C2640" w:rsidP="00DA4D16">
      <w:pPr>
        <w:ind w:firstLine="284"/>
        <w:jc w:val="both"/>
        <w:rPr>
          <w:rFonts w:ascii="Book Antiqua" w:hAnsi="Book Antiqua"/>
        </w:rPr>
      </w:pPr>
      <w:r>
        <w:rPr>
          <w:rFonts w:ascii="Book Antiqua" w:hAnsi="Book Antiqua"/>
        </w:rPr>
        <w:t>Enfin, l’influence du segment des unités localisées et enregistrées se confirme autant sur la création de richesse que sur la renta</w:t>
      </w:r>
      <w:r w:rsidR="00DA4D16">
        <w:rPr>
          <w:rFonts w:ascii="Book Antiqua" w:hAnsi="Book Antiqua"/>
        </w:rPr>
        <w:t>bilité dans le secteur informel, mais davantage sur la création de richesse.</w:t>
      </w:r>
    </w:p>
    <w:p w:rsidR="00DA4D16" w:rsidRPr="005608E4" w:rsidRDefault="00DA4D16" w:rsidP="00DA4D16">
      <w:pPr>
        <w:ind w:firstLine="284"/>
        <w:jc w:val="both"/>
        <w:rPr>
          <w:rFonts w:ascii="Book Antiqua" w:hAnsi="Book Antiqua"/>
          <w:sz w:val="16"/>
          <w:szCs w:val="16"/>
        </w:rPr>
      </w:pPr>
    </w:p>
    <w:p w:rsidR="00DA4D16" w:rsidRDefault="00DA4D16" w:rsidP="00DA4D16">
      <w:pPr>
        <w:ind w:firstLine="284"/>
        <w:jc w:val="both"/>
        <w:rPr>
          <w:rFonts w:ascii="Book Antiqua" w:hAnsi="Book Antiqua"/>
        </w:rPr>
      </w:pPr>
      <w:r>
        <w:rPr>
          <w:rFonts w:ascii="Book Antiqua" w:hAnsi="Book Antiqua"/>
        </w:rPr>
        <w:t xml:space="preserve">Les variables d’accès à ce segment sont l’inscription à la </w:t>
      </w:r>
      <w:r w:rsidRPr="00DA4D16">
        <w:rPr>
          <w:rFonts w:ascii="Book Antiqua" w:hAnsi="Book Antiqua"/>
        </w:rPr>
        <w:t xml:space="preserve">mairie, </w:t>
      </w:r>
      <w:r>
        <w:rPr>
          <w:rFonts w:ascii="Book Antiqua" w:hAnsi="Book Antiqua"/>
        </w:rPr>
        <w:t xml:space="preserve">à </w:t>
      </w:r>
      <w:r w:rsidRPr="00DA4D16">
        <w:rPr>
          <w:rFonts w:ascii="Book Antiqua" w:hAnsi="Book Antiqua"/>
        </w:rPr>
        <w:t>la patente</w:t>
      </w:r>
      <w:r>
        <w:rPr>
          <w:rFonts w:ascii="Book Antiqua" w:hAnsi="Book Antiqua"/>
        </w:rPr>
        <w:t xml:space="preserve"> et au registre de commerce</w:t>
      </w:r>
      <w:r w:rsidRPr="00DA4D16">
        <w:rPr>
          <w:rFonts w:ascii="Book Antiqua" w:hAnsi="Book Antiqua"/>
        </w:rPr>
        <w:t xml:space="preserve">, </w:t>
      </w:r>
      <w:r>
        <w:rPr>
          <w:rFonts w:ascii="Book Antiqua" w:hAnsi="Book Antiqua"/>
        </w:rPr>
        <w:t>l’exercice dans</w:t>
      </w:r>
      <w:r w:rsidR="00122994">
        <w:rPr>
          <w:rFonts w:ascii="Book Antiqua" w:hAnsi="Book Antiqua"/>
        </w:rPr>
        <w:t xml:space="preserve"> </w:t>
      </w:r>
      <w:r w:rsidRPr="00DA4D16">
        <w:rPr>
          <w:rFonts w:ascii="Book Antiqua" w:hAnsi="Book Antiqua"/>
        </w:rPr>
        <w:t xml:space="preserve">un </w:t>
      </w:r>
      <w:r>
        <w:rPr>
          <w:rFonts w:ascii="Book Antiqua" w:hAnsi="Book Antiqua"/>
        </w:rPr>
        <w:t>local fixe sur un marché public ou de type « atelier, boutique », le fait que l’unité ait été créée</w:t>
      </w:r>
      <w:r w:rsidR="005608E4">
        <w:rPr>
          <w:rFonts w:ascii="Book Antiqua" w:hAnsi="Book Antiqua"/>
        </w:rPr>
        <w:t xml:space="preserve"> avec d’autres personnes ou</w:t>
      </w:r>
      <w:r>
        <w:rPr>
          <w:rFonts w:ascii="Book Antiqua" w:hAnsi="Book Antiqua"/>
        </w:rPr>
        <w:t xml:space="preserve"> par d’autres personnes, </w:t>
      </w:r>
      <w:r w:rsidR="009A3D2A">
        <w:rPr>
          <w:rFonts w:ascii="Book Antiqua" w:hAnsi="Book Antiqua"/>
        </w:rPr>
        <w:t xml:space="preserve">qu’elle ait une durée de vie comprise entre </w:t>
      </w:r>
      <w:r w:rsidRPr="009A3D2A">
        <w:rPr>
          <w:rFonts w:ascii="Book Antiqua" w:hAnsi="Book Antiqua"/>
        </w:rPr>
        <w:t xml:space="preserve">6 </w:t>
      </w:r>
      <w:r w:rsidR="009A3D2A" w:rsidRPr="009A3D2A">
        <w:rPr>
          <w:rFonts w:ascii="Book Antiqua" w:hAnsi="Book Antiqua"/>
        </w:rPr>
        <w:t>et</w:t>
      </w:r>
      <w:r w:rsidRPr="009A3D2A">
        <w:rPr>
          <w:rFonts w:ascii="Book Antiqua" w:hAnsi="Book Antiqua"/>
        </w:rPr>
        <w:t xml:space="preserve"> 10 ans,</w:t>
      </w:r>
      <w:r w:rsidR="009A3D2A">
        <w:rPr>
          <w:rFonts w:ascii="Book Antiqua" w:hAnsi="Book Antiqua"/>
        </w:rPr>
        <w:t xml:space="preserve"> avec</w:t>
      </w:r>
      <w:r w:rsidR="00122994">
        <w:rPr>
          <w:rFonts w:ascii="Book Antiqua" w:hAnsi="Book Antiqua"/>
        </w:rPr>
        <w:t xml:space="preserve"> </w:t>
      </w:r>
      <w:r w:rsidR="009A3D2A">
        <w:rPr>
          <w:rFonts w:ascii="Book Antiqua" w:hAnsi="Book Antiqua"/>
        </w:rPr>
        <w:t xml:space="preserve">un </w:t>
      </w:r>
      <w:r w:rsidR="009A3D2A">
        <w:rPr>
          <w:rFonts w:ascii="Book Antiqua" w:hAnsi="Book Antiqua"/>
        </w:rPr>
        <w:lastRenderedPageBreak/>
        <w:t>chef d’unité de</w:t>
      </w:r>
      <w:r w:rsidR="00122994">
        <w:rPr>
          <w:rFonts w:ascii="Book Antiqua" w:hAnsi="Book Antiqua"/>
        </w:rPr>
        <w:t xml:space="preserve"> </w:t>
      </w:r>
      <w:r w:rsidRPr="009A3D2A">
        <w:rPr>
          <w:rFonts w:ascii="Book Antiqua" w:hAnsi="Book Antiqua"/>
        </w:rPr>
        <w:t>sexe</w:t>
      </w:r>
      <w:r w:rsidR="00122994">
        <w:rPr>
          <w:rFonts w:ascii="Book Antiqua" w:hAnsi="Book Antiqua"/>
        </w:rPr>
        <w:t xml:space="preserve"> </w:t>
      </w:r>
      <w:r w:rsidR="009A3D2A" w:rsidRPr="009A3D2A">
        <w:rPr>
          <w:rFonts w:ascii="Book Antiqua" w:hAnsi="Book Antiqua"/>
        </w:rPr>
        <w:t>masculin</w:t>
      </w:r>
      <w:r w:rsidR="009A3D2A">
        <w:rPr>
          <w:rFonts w:ascii="Book Antiqua" w:hAnsi="Book Antiqua"/>
        </w:rPr>
        <w:t xml:space="preserve"> de statut « patron » ; enfin, les</w:t>
      </w:r>
      <w:r w:rsidRPr="009A3D2A">
        <w:rPr>
          <w:rFonts w:ascii="Book Antiqua" w:hAnsi="Book Antiqua"/>
        </w:rPr>
        <w:t>« activités de fabrication</w:t>
      </w:r>
      <w:r w:rsidRPr="000F3C9C">
        <w:rPr>
          <w:rFonts w:ascii="Book Antiqua" w:hAnsi="Book Antiqua"/>
          <w:b/>
        </w:rPr>
        <w:t> »</w:t>
      </w:r>
      <w:r>
        <w:rPr>
          <w:rFonts w:ascii="Book Antiqua" w:hAnsi="Book Antiqua"/>
        </w:rPr>
        <w:t xml:space="preserve"> et </w:t>
      </w:r>
      <w:r w:rsidRPr="009A3D2A">
        <w:rPr>
          <w:rFonts w:ascii="Book Antiqua" w:hAnsi="Book Antiqua"/>
        </w:rPr>
        <w:t>« autres activités des services collectifs, sociaux et personnels</w:t>
      </w:r>
      <w:r w:rsidRPr="000F3C9C">
        <w:rPr>
          <w:rFonts w:ascii="Book Antiqua" w:hAnsi="Book Antiqua"/>
          <w:b/>
        </w:rPr>
        <w:t> »</w:t>
      </w:r>
      <w:r w:rsidR="009A3D2A">
        <w:rPr>
          <w:rFonts w:ascii="Book Antiqua" w:hAnsi="Book Antiqua"/>
        </w:rPr>
        <w:t>sont les branches qui favorisent cet accès.</w:t>
      </w:r>
    </w:p>
    <w:p w:rsidR="009A3D2A" w:rsidRPr="005608E4" w:rsidRDefault="009A3D2A" w:rsidP="00DA4D16">
      <w:pPr>
        <w:ind w:firstLine="284"/>
        <w:jc w:val="both"/>
        <w:rPr>
          <w:rFonts w:ascii="Book Antiqua" w:hAnsi="Book Antiqua"/>
          <w:sz w:val="16"/>
          <w:szCs w:val="16"/>
        </w:rPr>
      </w:pPr>
    </w:p>
    <w:p w:rsidR="009A3D2A" w:rsidRDefault="005608E4" w:rsidP="005608E4">
      <w:pPr>
        <w:ind w:firstLine="284"/>
        <w:jc w:val="both"/>
        <w:rPr>
          <w:rFonts w:ascii="Book Antiqua" w:hAnsi="Book Antiqua"/>
        </w:rPr>
      </w:pPr>
      <w:r>
        <w:rPr>
          <w:rFonts w:ascii="Book Antiqua" w:hAnsi="Book Antiqua"/>
        </w:rPr>
        <w:t>Cependant, le fait que les unités soient dans des ateliers ou boutiques a la probabilité la plus grande sur leur accès à la classe 1. Viennent ensuite le fait d’être dans la branche des « activités de fabrication », d’être soumis à la patente et que l’unité ait été créée par le chef avec d’autres personnes, l’exercice dans la branche d’activité « autres activités des services collectifs, sociaux et personnels », que le chef d’unité ait le statut de patron, que l’unité soit enregistrée à la mairie, au registre de commerce etc. Enfin, l’effet le plus faible est observé au niveau de la durée de vie (6 à 10 ans) de l’unité de production.</w:t>
      </w:r>
    </w:p>
    <w:p w:rsidR="005608E4" w:rsidRDefault="005608E4">
      <w:pPr>
        <w:spacing w:after="120"/>
        <w:jc w:val="both"/>
        <w:rPr>
          <w:rFonts w:ascii="Book Antiqua" w:hAnsi="Book Antiqua"/>
        </w:rPr>
      </w:pPr>
      <w:r>
        <w:rPr>
          <w:rFonts w:ascii="Book Antiqua" w:hAnsi="Book Antiqua"/>
        </w:rPr>
        <w:br w:type="page"/>
      </w:r>
    </w:p>
    <w:p w:rsidR="000E420D" w:rsidRDefault="000E420D" w:rsidP="006674F5">
      <w:pPr>
        <w:rPr>
          <w:rFonts w:ascii="Book Antiqua" w:hAnsi="Book Antiqua"/>
          <w:b/>
          <w:sz w:val="28"/>
          <w:szCs w:val="28"/>
        </w:rPr>
      </w:pPr>
      <w:r w:rsidRPr="000E420D">
        <w:rPr>
          <w:rFonts w:ascii="Book Antiqua" w:hAnsi="Book Antiqua"/>
          <w:b/>
          <w:sz w:val="28"/>
          <w:szCs w:val="28"/>
        </w:rPr>
        <w:lastRenderedPageBreak/>
        <w:t xml:space="preserve">Conclusion générale </w:t>
      </w:r>
      <w:r w:rsidR="00F607A4">
        <w:rPr>
          <w:rFonts w:ascii="Book Antiqua" w:hAnsi="Book Antiqua"/>
          <w:b/>
          <w:sz w:val="28"/>
          <w:szCs w:val="28"/>
        </w:rPr>
        <w:t xml:space="preserve"> et recommandations</w:t>
      </w:r>
    </w:p>
    <w:p w:rsidR="00F607A4" w:rsidRDefault="00F607A4" w:rsidP="006674F5">
      <w:pPr>
        <w:rPr>
          <w:rFonts w:ascii="Book Antiqua" w:hAnsi="Book Antiqua"/>
          <w:b/>
          <w:sz w:val="28"/>
          <w:szCs w:val="28"/>
        </w:rPr>
      </w:pPr>
    </w:p>
    <w:p w:rsidR="00F607A4" w:rsidRDefault="00F607A4" w:rsidP="006674F5">
      <w:pPr>
        <w:rPr>
          <w:rFonts w:ascii="Book Antiqua" w:hAnsi="Book Antiqua"/>
          <w:b/>
          <w:sz w:val="28"/>
          <w:szCs w:val="28"/>
        </w:rPr>
      </w:pPr>
    </w:p>
    <w:p w:rsidR="000E420D" w:rsidRPr="005D6BA0" w:rsidRDefault="005D6BA0" w:rsidP="006674F5">
      <w:pPr>
        <w:rPr>
          <w:rFonts w:ascii="Book Antiqua" w:hAnsi="Book Antiqua"/>
          <w:b/>
          <w:sz w:val="28"/>
          <w:szCs w:val="28"/>
        </w:rPr>
      </w:pPr>
      <w:r w:rsidRPr="005D6BA0">
        <w:rPr>
          <w:rFonts w:ascii="Book Antiqua" w:hAnsi="Book Antiqua"/>
          <w:b/>
          <w:sz w:val="28"/>
          <w:szCs w:val="28"/>
        </w:rPr>
        <w:t xml:space="preserve">Conclusion </w:t>
      </w:r>
    </w:p>
    <w:p w:rsidR="005D6BA0" w:rsidRPr="0049166D" w:rsidRDefault="005D6BA0" w:rsidP="006674F5">
      <w:pPr>
        <w:rPr>
          <w:rFonts w:ascii="Book Antiqua" w:hAnsi="Book Antiqua"/>
        </w:rPr>
      </w:pPr>
    </w:p>
    <w:p w:rsidR="00192217" w:rsidRDefault="00192217" w:rsidP="00192217">
      <w:pPr>
        <w:ind w:firstLine="284"/>
        <w:jc w:val="both"/>
        <w:rPr>
          <w:rFonts w:ascii="Book Antiqua" w:hAnsi="Book Antiqua"/>
        </w:rPr>
      </w:pPr>
      <w:r w:rsidRPr="0040353D">
        <w:rPr>
          <w:rFonts w:ascii="Book Antiqua" w:hAnsi="Book Antiqua"/>
        </w:rPr>
        <w:t xml:space="preserve">Au </w:t>
      </w:r>
      <w:r>
        <w:rPr>
          <w:rFonts w:ascii="Book Antiqua" w:hAnsi="Book Antiqua"/>
        </w:rPr>
        <w:t xml:space="preserve">terme </w:t>
      </w:r>
      <w:r w:rsidR="00E53A60">
        <w:rPr>
          <w:rFonts w:ascii="Book Antiqua" w:hAnsi="Book Antiqua"/>
        </w:rPr>
        <w:t>de cette étude, nombre d’observations peuvent être retenues : elles portent autant sur les caractéristiques des opérateurs que celles des unités de production.</w:t>
      </w:r>
    </w:p>
    <w:p w:rsidR="00E53A60" w:rsidRDefault="00E53A60" w:rsidP="00192217">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 xml:space="preserve">La proportion de femmes parmi les chefs d’unité de production informelles (CUPI) est supérieure à celle des hommes. Ces dernières sont par ailleurs davantage à leur propre compte par rapport aux hommes. </w:t>
      </w:r>
    </w:p>
    <w:p w:rsidR="00A46E1A"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Les personnes d’un âge compris entre 25 et 54 ans ont une part relativement élevée parmi les CUPI si l’on se réfère à la répartition de la population totale en âge de travailler. Cependant, les personnes d’un âge supérieur à 54 ans sont celles qui sont plus souvent employeurs.</w:t>
      </w:r>
    </w:p>
    <w:p w:rsidR="00A46E1A" w:rsidRPr="009C2640"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Les mandés du nord, les gours et les personnes naturalisées occupent une part relativement élevée parmi les CUPI si l’on se réfère à la répartition de la population totale selon le groupe ethnique.</w:t>
      </w:r>
    </w:p>
    <w:p w:rsidR="00A46E1A" w:rsidRPr="009C2640"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On observe que les personnes les moins instruites sont les plus représentées dans la population de chefs d’unités de production informelles.</w:t>
      </w:r>
    </w:p>
    <w:p w:rsidR="00A46E1A" w:rsidRPr="009C2640" w:rsidRDefault="00A46E1A" w:rsidP="00A46E1A">
      <w:pPr>
        <w:ind w:firstLine="284"/>
        <w:jc w:val="both"/>
        <w:rPr>
          <w:rFonts w:ascii="Book Antiqua" w:hAnsi="Book Antiqua"/>
        </w:rPr>
      </w:pPr>
    </w:p>
    <w:p w:rsidR="00A46E1A" w:rsidRDefault="00A46E1A" w:rsidP="00A46E1A">
      <w:pPr>
        <w:ind w:firstLine="340"/>
        <w:jc w:val="both"/>
        <w:rPr>
          <w:rFonts w:ascii="Book Antiqua" w:hAnsi="Book Antiqua"/>
        </w:rPr>
      </w:pPr>
      <w:r>
        <w:rPr>
          <w:rFonts w:ascii="Book Antiqua" w:hAnsi="Book Antiqua"/>
        </w:rPr>
        <w:t>L</w:t>
      </w:r>
      <w:r w:rsidRPr="001B397E">
        <w:rPr>
          <w:rFonts w:ascii="Book Antiqua" w:hAnsi="Book Antiqua"/>
        </w:rPr>
        <w:t>es chefs d’unités de production informelles sont constitués majoritairement de « </w:t>
      </w:r>
      <w:r w:rsidRPr="00D85C21">
        <w:rPr>
          <w:rFonts w:ascii="Book Antiqua" w:hAnsi="Book Antiqua"/>
          <w:b/>
        </w:rPr>
        <w:t>personnel des services et vendeurs de magasin et de marché</w:t>
      </w:r>
      <w:r>
        <w:rPr>
          <w:rFonts w:ascii="Book Antiqua" w:hAnsi="Book Antiqua"/>
        </w:rPr>
        <w:t xml:space="preserve"> » (69,5%), ce qui est dans une certaine mesure en rapport avec leur faible niveau d’instruction. </w:t>
      </w:r>
    </w:p>
    <w:p w:rsidR="00A46E1A" w:rsidRPr="009C2640"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Les unités de production informelles (UPI) ont généralement été créées par les personnes qui en sont chef actuellement. Elles ont, pour la moitié d’entre elles, un âge supérieur à cinq ans. Le local dans lequel elles sont installées, quand il en existe un, n’est en général pas professionnel et n’est généralement pas la propriété du chef de l’unité. En ce qui concerne la localisation elle-même, on note que environ 81% sont localisées. Parmi ces unités localisées, 21% sont installées à domicile.</w:t>
      </w:r>
    </w:p>
    <w:p w:rsidR="00A46E1A"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bCs/>
        </w:rPr>
      </w:pPr>
      <w:r>
        <w:rPr>
          <w:rFonts w:ascii="Book Antiqua" w:hAnsi="Book Antiqua"/>
        </w:rPr>
        <w:t>Les unités de production informelles ne sont généralement pourvues ni d’eau courante, ni d’électricité et encore moins de téléphone et</w:t>
      </w:r>
      <w:r w:rsidRPr="009F72E9">
        <w:rPr>
          <w:rFonts w:ascii="Book Antiqua" w:hAnsi="Book Antiqua"/>
          <w:bCs/>
        </w:rPr>
        <w:t xml:space="preserve"> ne sont</w:t>
      </w:r>
      <w:r>
        <w:rPr>
          <w:rFonts w:ascii="Book Antiqua" w:hAnsi="Book Antiqua"/>
          <w:bCs/>
        </w:rPr>
        <w:t xml:space="preserve"> enregistrées</w:t>
      </w:r>
      <w:r w:rsidRPr="009F72E9">
        <w:rPr>
          <w:rFonts w:ascii="Book Antiqua" w:hAnsi="Book Antiqua"/>
          <w:bCs/>
        </w:rPr>
        <w:t xml:space="preserve"> généralement ni à la mairie, ni à la patente et encore moins au registre de commerce</w:t>
      </w:r>
      <w:r>
        <w:rPr>
          <w:rFonts w:ascii="Book Antiqua" w:hAnsi="Book Antiqua"/>
          <w:bCs/>
        </w:rPr>
        <w:t>.</w:t>
      </w:r>
    </w:p>
    <w:p w:rsidR="00A46E1A" w:rsidRPr="009F72E9" w:rsidRDefault="00A46E1A" w:rsidP="00A46E1A">
      <w:pPr>
        <w:ind w:firstLine="284"/>
        <w:jc w:val="both"/>
        <w:rPr>
          <w:rFonts w:ascii="Book Antiqua" w:hAnsi="Book Antiqua"/>
          <w:bCs/>
        </w:rPr>
      </w:pPr>
    </w:p>
    <w:p w:rsidR="00A46E1A" w:rsidRDefault="00A46E1A" w:rsidP="00A46E1A">
      <w:pPr>
        <w:ind w:firstLine="284"/>
        <w:jc w:val="both"/>
        <w:rPr>
          <w:rFonts w:ascii="Book Antiqua" w:hAnsi="Book Antiqua"/>
        </w:rPr>
      </w:pPr>
      <w:r>
        <w:rPr>
          <w:rFonts w:ascii="Book Antiqua" w:hAnsi="Book Antiqua"/>
        </w:rPr>
        <w:t xml:space="preserve">Le secteur informel à Abidjan se compose des cinq segments suivants : les unités de production localisées; les activités des jeunes diplômés; les activités de type agricole, les micro-unités de subsistance et les activités réalisées à domicile. </w:t>
      </w:r>
    </w:p>
    <w:p w:rsidR="00A46E1A" w:rsidRPr="00E5794E" w:rsidRDefault="00A46E1A" w:rsidP="00A46E1A">
      <w:pPr>
        <w:ind w:firstLine="284"/>
        <w:jc w:val="both"/>
        <w:rPr>
          <w:rFonts w:ascii="Book Antiqua" w:hAnsi="Book Antiqua"/>
          <w:sz w:val="12"/>
          <w:szCs w:val="12"/>
        </w:rPr>
      </w:pPr>
    </w:p>
    <w:p w:rsidR="00A46E1A" w:rsidRDefault="00A46E1A" w:rsidP="00A46E1A">
      <w:pPr>
        <w:ind w:firstLine="284"/>
        <w:jc w:val="both"/>
        <w:rPr>
          <w:rFonts w:ascii="Book Antiqua" w:hAnsi="Book Antiqua"/>
        </w:rPr>
      </w:pPr>
      <w:r>
        <w:rPr>
          <w:rFonts w:ascii="Book Antiqua" w:hAnsi="Book Antiqua"/>
        </w:rPr>
        <w:t xml:space="preserve">Les unités localisées se positionnent comme le segment primaire du secteur informel dans la mesure où il semble être le moins sujet à la précarité. </w:t>
      </w:r>
    </w:p>
    <w:p w:rsidR="00A46E1A" w:rsidRDefault="00A46E1A" w:rsidP="00A46E1A">
      <w:pPr>
        <w:ind w:firstLine="284"/>
        <w:jc w:val="both"/>
        <w:rPr>
          <w:rFonts w:ascii="Book Antiqua" w:hAnsi="Book Antiqua"/>
        </w:rPr>
      </w:pPr>
      <w:r>
        <w:rPr>
          <w:rFonts w:ascii="Book Antiqua" w:hAnsi="Book Antiqua"/>
        </w:rPr>
        <w:lastRenderedPageBreak/>
        <w:t xml:space="preserve">Ensuite, s’il est vrai que le segment des micro-unités de subsistance pourrait constituer le dernier segment, les autres sont difficiles à hiérarchiser dans la mesure où chacun d’eux exprime une réalité spécifique, sans que l’on puisse a priori la comparer à une autre en termes de création d’emploi ou de rentabilité. </w:t>
      </w:r>
    </w:p>
    <w:p w:rsidR="00A46E1A" w:rsidRPr="003E5436"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D’une manière ou d’une autre, il apparaît clairement que le secteur informel n’est pas une entité homogène comme il est souvent considéré. Ce faisant, les instruments d’action envers ce secteur devraient tenir compte de cette réalité.</w:t>
      </w:r>
    </w:p>
    <w:p w:rsidR="00A46E1A" w:rsidRPr="00592B86" w:rsidRDefault="00A46E1A" w:rsidP="00A46E1A"/>
    <w:p w:rsidR="00A46E1A" w:rsidRDefault="00A46E1A" w:rsidP="00A46E1A">
      <w:pPr>
        <w:ind w:firstLine="284"/>
        <w:jc w:val="both"/>
        <w:rPr>
          <w:rFonts w:ascii="Book Antiqua" w:hAnsi="Book Antiqua"/>
        </w:rPr>
      </w:pPr>
      <w:r w:rsidRPr="00C11FA9">
        <w:rPr>
          <w:rFonts w:ascii="Book Antiqua" w:hAnsi="Book Antiqua"/>
        </w:rPr>
        <w:t>La main-d’œuvre du secteur informel a un niveau d’instruction très faible (46% sont sans niveau d’instruction et 37,9%</w:t>
      </w:r>
      <w:r>
        <w:rPr>
          <w:rFonts w:ascii="Book Antiqua" w:hAnsi="Book Antiqua"/>
        </w:rPr>
        <w:t xml:space="preserve"> sont</w:t>
      </w:r>
      <w:r w:rsidRPr="00C11FA9">
        <w:rPr>
          <w:rFonts w:ascii="Book Antiqua" w:hAnsi="Book Antiqua"/>
        </w:rPr>
        <w:t xml:space="preserve"> du niveau primaire)</w:t>
      </w:r>
      <w:r>
        <w:rPr>
          <w:rFonts w:ascii="Book Antiqua" w:hAnsi="Book Antiqua"/>
        </w:rPr>
        <w:t xml:space="preserve">. </w:t>
      </w:r>
      <w:r w:rsidRPr="00C11FA9">
        <w:rPr>
          <w:rFonts w:ascii="Book Antiqua" w:hAnsi="Book Antiqua"/>
        </w:rPr>
        <w:t>Cependant, le niveau d’instruction est nettement plus élevé pour la main-d’œuvre employée dans les unités localisées et surtout celles des jeunes diplômés et beaucoup plus faible pour celle employée dans les micro-unités de subsistance</w:t>
      </w:r>
      <w:r>
        <w:rPr>
          <w:rFonts w:ascii="Book Antiqua" w:hAnsi="Book Antiqua"/>
        </w:rPr>
        <w:t>.</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La part d’emplois rémunérés est très faible (11,3%) dans le secteur informel à Abidjan</w:t>
      </w:r>
      <w:r>
        <w:rPr>
          <w:rFonts w:ascii="Book Antiqua" w:hAnsi="Book Antiqua"/>
        </w:rPr>
        <w:t>. Toutefois, l’on observe d</w:t>
      </w:r>
      <w:r w:rsidRPr="00C11FA9">
        <w:rPr>
          <w:rFonts w:ascii="Book Antiqua" w:hAnsi="Book Antiqua"/>
        </w:rPr>
        <w:t xml:space="preserve">es parts d’emplois </w:t>
      </w:r>
      <w:r>
        <w:rPr>
          <w:rFonts w:ascii="Book Antiqua" w:hAnsi="Book Antiqua"/>
        </w:rPr>
        <w:t>rémunérés</w:t>
      </w:r>
      <w:r w:rsidRPr="00C11FA9">
        <w:rPr>
          <w:rFonts w:ascii="Book Antiqua" w:hAnsi="Book Antiqua"/>
        </w:rPr>
        <w:t xml:space="preserve"> relativement plus élevées dans les trois premiers segments par rapport à l’ensemble et également dans le cinquième</w:t>
      </w:r>
      <w:r>
        <w:rPr>
          <w:rFonts w:ascii="Book Antiqua" w:hAnsi="Book Antiqua"/>
        </w:rPr>
        <w:t>.</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Les emplois du secteur informel sont majoritairement permanents (81,8%)</w:t>
      </w:r>
      <w:r>
        <w:rPr>
          <w:rFonts w:ascii="Book Antiqua" w:hAnsi="Book Antiqua"/>
        </w:rPr>
        <w:t>, davantage dans les micro-unités de subsistance (86,6%).</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Les relations personnelles (</w:t>
      </w:r>
      <w:r>
        <w:rPr>
          <w:rFonts w:ascii="Book Antiqua" w:hAnsi="Book Antiqua"/>
        </w:rPr>
        <w:t>53</w:t>
      </w:r>
      <w:r w:rsidRPr="00C11FA9">
        <w:rPr>
          <w:rFonts w:ascii="Book Antiqua" w:hAnsi="Book Antiqua"/>
        </w:rPr>
        <w:t>,</w:t>
      </w:r>
      <w:r>
        <w:rPr>
          <w:rFonts w:ascii="Book Antiqua" w:hAnsi="Book Antiqua"/>
        </w:rPr>
        <w:t>9</w:t>
      </w:r>
      <w:r w:rsidRPr="00C11FA9">
        <w:rPr>
          <w:rFonts w:ascii="Book Antiqua" w:hAnsi="Book Antiqua"/>
        </w:rPr>
        <w:t>%) dominent dans le secteur informel comme mode de recrutement de la main-d’œuvre</w:t>
      </w:r>
      <w:r>
        <w:rPr>
          <w:rFonts w:ascii="Book Antiqua" w:hAnsi="Book Antiqua"/>
        </w:rPr>
        <w:t>.</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 xml:space="preserve">La majorité des chefs d’unité paient leur main-d’œuvre à la tâche (21,6% avec 63,7% qui sont rémunérés au bénéfice et qui sont généralement les chefs d’unités), </w:t>
      </w:r>
      <w:r>
        <w:rPr>
          <w:rFonts w:ascii="Book Antiqua" w:hAnsi="Book Antiqua"/>
        </w:rPr>
        <w:t>tendance plus marquée</w:t>
      </w:r>
      <w:r w:rsidRPr="00C11FA9">
        <w:rPr>
          <w:rFonts w:ascii="Book Antiqua" w:hAnsi="Book Antiqua"/>
        </w:rPr>
        <w:t xml:space="preserve"> dans le premier segment (30,6%).</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 xml:space="preserve">La plupart (74%) des actifs du secteur informel à Abidjan travaillent au delà des normes légales et cela est plus marqué dans le segment </w:t>
      </w:r>
      <w:r>
        <w:rPr>
          <w:rFonts w:ascii="Book Antiqua" w:hAnsi="Book Antiqua"/>
        </w:rPr>
        <w:t xml:space="preserve">des unités localisées </w:t>
      </w:r>
      <w:r w:rsidRPr="00C11FA9">
        <w:rPr>
          <w:rFonts w:ascii="Book Antiqua" w:hAnsi="Book Antiqua"/>
        </w:rPr>
        <w:t>(82,7%)</w:t>
      </w:r>
      <w:r>
        <w:rPr>
          <w:rFonts w:ascii="Book Antiqua" w:hAnsi="Book Antiqua"/>
        </w:rPr>
        <w:t>.</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Environ 69,6% des travailleurs du secteur informel à Abidjan perçoivent une rémunération inférieure au SMIG et dans les unités localisées et</w:t>
      </w:r>
      <w:r>
        <w:rPr>
          <w:rFonts w:ascii="Book Antiqua" w:hAnsi="Book Antiqua"/>
        </w:rPr>
        <w:t xml:space="preserve"> les activités</w:t>
      </w:r>
      <w:r w:rsidRPr="00C11FA9">
        <w:rPr>
          <w:rFonts w:ascii="Book Antiqua" w:hAnsi="Book Antiqua"/>
        </w:rPr>
        <w:t xml:space="preserve"> à domicile, ces parts sont plus importantes (respectivement 76,7% et 78,4%).</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La quasi-totalité (81,9%) des unités de production écoulent leur production auprès des ménages, davantage pour les unités à domicile (87,1%), les unités des jeunes diplômés (85,1%) et les unités de type agricole (83%)</w:t>
      </w:r>
      <w:r>
        <w:rPr>
          <w:rFonts w:ascii="Book Antiqua" w:hAnsi="Book Antiqua"/>
        </w:rPr>
        <w:t>.</w:t>
      </w:r>
    </w:p>
    <w:p w:rsidR="00A46E1A" w:rsidRPr="00C11FA9" w:rsidRDefault="00A46E1A" w:rsidP="00A46E1A">
      <w:pPr>
        <w:ind w:firstLine="284"/>
        <w:jc w:val="both"/>
        <w:rPr>
          <w:rFonts w:ascii="Book Antiqua" w:hAnsi="Book Antiqua"/>
        </w:rPr>
      </w:pPr>
    </w:p>
    <w:p w:rsidR="00A46E1A" w:rsidRPr="00C11FA9" w:rsidRDefault="00A46E1A" w:rsidP="00A46E1A">
      <w:pPr>
        <w:ind w:firstLine="284"/>
        <w:jc w:val="both"/>
        <w:rPr>
          <w:rFonts w:ascii="Book Antiqua" w:hAnsi="Book Antiqua"/>
        </w:rPr>
      </w:pPr>
      <w:r w:rsidRPr="00C11FA9">
        <w:rPr>
          <w:rFonts w:ascii="Book Antiqua" w:hAnsi="Book Antiqua"/>
        </w:rPr>
        <w:t>Les petites entreprises commerciales constituent le principal fournisseur des unités de production informelles (55,4%), davantage dans les troisième (60,4%) et quatrième (57%) segments et dans une moindre mesure dans les deuxième (50%) et premier (53,1%) qui ont par ailleurs des parts plus importantes d’unités de production ayant pour principal fournisseur les grandes entreprises privées commerciales (respectivement 22% et 20% contre 13,7% pour l’ensemble du secteur informel).</w:t>
      </w:r>
    </w:p>
    <w:p w:rsidR="00A46E1A" w:rsidRPr="006176DD"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 xml:space="preserve">La plupart des unités de production du secteur informel à Abidjan réalisent un chiffre d’affaires inférieur ou égal à 250 000 FCFA (66,9%), surtout dans les micro-unités de subsistance (74,4%) et les unités des jeunes diplômés (70,8%) et dans une beaucoup moindre mesure au niveau des </w:t>
      </w:r>
      <w:r>
        <w:rPr>
          <w:rFonts w:ascii="Book Antiqua" w:hAnsi="Book Antiqua"/>
        </w:rPr>
        <w:t>unités</w:t>
      </w:r>
      <w:r w:rsidRPr="00C11FA9">
        <w:rPr>
          <w:rFonts w:ascii="Book Antiqua" w:hAnsi="Book Antiqua"/>
        </w:rPr>
        <w:t xml:space="preserve"> localisées (49,4%).</w:t>
      </w:r>
    </w:p>
    <w:p w:rsidR="00A46E1A" w:rsidRPr="00C11FA9"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11FA9">
        <w:rPr>
          <w:rFonts w:ascii="Book Antiqua" w:hAnsi="Book Antiqua"/>
        </w:rPr>
        <w:t>Le chiffre d’affaires moyen le plus élevé est réalisé dans les unités localisées (500 000 FCA) mais toutefois avec une plus forte dispersion.</w:t>
      </w:r>
    </w:p>
    <w:p w:rsidR="00A46E1A"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bCs/>
        </w:rPr>
      </w:pPr>
      <w:r w:rsidRPr="006C5EFD">
        <w:rPr>
          <w:rFonts w:ascii="Book Antiqua" w:hAnsi="Book Antiqua"/>
          <w:bCs/>
        </w:rPr>
        <w:t>La valeur ajoutée est généralement comprise entre 0 et 250 0000 FCFA dans le secteur informel (80,6%) ; mais dans une moindre mesure dans le premier segment où une part relativement plus importante d’unités ont une valeur ajoutée supérieure à 250 000 FCFA (28,7% contre 14,1% pour l’ensemble).</w:t>
      </w:r>
    </w:p>
    <w:p w:rsidR="00A46E1A" w:rsidRPr="006C5EFD" w:rsidRDefault="00A46E1A" w:rsidP="00A46E1A">
      <w:pPr>
        <w:jc w:val="both"/>
        <w:rPr>
          <w:rFonts w:ascii="Book Antiqua" w:hAnsi="Book Antiqua"/>
          <w:bCs/>
        </w:rPr>
      </w:pPr>
    </w:p>
    <w:p w:rsidR="00A46E1A" w:rsidRDefault="00A46E1A" w:rsidP="00A46E1A">
      <w:pPr>
        <w:ind w:firstLine="284"/>
        <w:jc w:val="both"/>
        <w:rPr>
          <w:rFonts w:ascii="Book Antiqua" w:hAnsi="Book Antiqua"/>
        </w:rPr>
      </w:pPr>
      <w:r>
        <w:rPr>
          <w:rFonts w:ascii="Book Antiqua" w:hAnsi="Book Antiqua"/>
        </w:rPr>
        <w:t>L’analyse de la valeur ajoutée moyenne confirme qu’elle est généralement plus élevée dans le premier segment mais avec une plus forte dispersion. En d’autres termes, il y a dans ce segment une plus forte hétérogénéité en termes de valeur ajoutée. Ce segment est suivi du troisième, avec un écart-type plus faible puis du cinquième avec un écart-type certes plus faible que celui du premier mais plus élevé que celui du troisième, ce qui suggère une plus forte hétérogénéité par rapport au troisième.</w:t>
      </w:r>
    </w:p>
    <w:p w:rsidR="00A46E1A" w:rsidRDefault="00A46E1A" w:rsidP="00A46E1A">
      <w:pPr>
        <w:ind w:firstLine="284"/>
        <w:jc w:val="both"/>
        <w:rPr>
          <w:rFonts w:ascii="Book Antiqua" w:hAnsi="Book Antiqua"/>
        </w:rPr>
      </w:pPr>
    </w:p>
    <w:p w:rsidR="00A46E1A" w:rsidRPr="006C5EFD" w:rsidRDefault="00A46E1A" w:rsidP="00A46E1A">
      <w:pPr>
        <w:ind w:firstLine="284"/>
        <w:jc w:val="both"/>
        <w:rPr>
          <w:rFonts w:ascii="Book Antiqua" w:hAnsi="Book Antiqua"/>
          <w:bCs/>
        </w:rPr>
      </w:pPr>
      <w:r w:rsidRPr="006C5EFD">
        <w:rPr>
          <w:rFonts w:ascii="Book Antiqua" w:hAnsi="Book Antiqua"/>
          <w:bCs/>
        </w:rPr>
        <w:t>Le résultat d’exploitation, tout comme la valeur ajoutée, est généralement compris entre 0 et 250 0000 FCFA dans le secteur informel (77%) ; mais dans une moindre mesure dans le premier segment où une part relativement plus importante d’unités ont un résultat d’exploitation supérieur à 250 000 FCFA (21% contre 11,5% pour l’ensemble) si l’on exclut les activités agricoles (23,5% d’entre elles ont un résultat d’exploitation supérieur à 250 000 FCFA).</w:t>
      </w:r>
    </w:p>
    <w:p w:rsidR="00A46E1A" w:rsidRDefault="00A46E1A" w:rsidP="00A46E1A">
      <w:pPr>
        <w:ind w:firstLine="284"/>
        <w:jc w:val="both"/>
        <w:rPr>
          <w:rFonts w:ascii="Book Antiqua" w:hAnsi="Book Antiqua"/>
        </w:rPr>
      </w:pPr>
    </w:p>
    <w:p w:rsidR="00A46E1A" w:rsidRPr="006C5EFD" w:rsidRDefault="00A46E1A" w:rsidP="00A46E1A">
      <w:pPr>
        <w:ind w:firstLine="284"/>
        <w:jc w:val="both"/>
        <w:rPr>
          <w:rFonts w:ascii="Book Antiqua" w:hAnsi="Book Antiqua"/>
        </w:rPr>
      </w:pPr>
      <w:r w:rsidRPr="006C5EFD">
        <w:rPr>
          <w:rFonts w:ascii="Book Antiqua" w:hAnsi="Book Antiqua"/>
        </w:rPr>
        <w:t>L’analyse du résultat moyen d’exploitation révèle qu’il est très faible en général dans le secteur informel à Abidjan. Son niveau le plus élevé s’observe dans les unités de type agricole et le plus faible est observé dans les micro-unités de subsistance.</w:t>
      </w:r>
    </w:p>
    <w:p w:rsidR="00A46E1A" w:rsidRPr="00C11FA9" w:rsidRDefault="00A46E1A" w:rsidP="00A46E1A">
      <w:pPr>
        <w:ind w:firstLine="284"/>
        <w:jc w:val="both"/>
        <w:rPr>
          <w:rFonts w:ascii="Book Antiqua" w:hAnsi="Book Antiqua"/>
        </w:rPr>
      </w:pPr>
    </w:p>
    <w:p w:rsidR="00A46E1A" w:rsidRPr="00C11FA9" w:rsidRDefault="00A46E1A" w:rsidP="00A46E1A">
      <w:pPr>
        <w:ind w:firstLine="284"/>
        <w:jc w:val="both"/>
        <w:rPr>
          <w:rFonts w:ascii="Book Antiqua" w:hAnsi="Book Antiqua"/>
          <w:bCs/>
          <w:color w:val="000000"/>
        </w:rPr>
      </w:pPr>
      <w:r w:rsidRPr="00C11FA9">
        <w:rPr>
          <w:rFonts w:ascii="Book Antiqua" w:hAnsi="Book Antiqua"/>
          <w:bCs/>
          <w:color w:val="000000"/>
        </w:rPr>
        <w:t>En moyenne, les unités de production informelles créent moins de deux emplois, mais le nombre moyen d’emplois est plus élevé dans les unités localisées et les unités de type agricole. Les micro-unités de subsistance créent en moyen</w:t>
      </w:r>
      <w:r>
        <w:rPr>
          <w:rFonts w:ascii="Book Antiqua" w:hAnsi="Book Antiqua"/>
          <w:bCs/>
          <w:color w:val="000000"/>
        </w:rPr>
        <w:t>ne</w:t>
      </w:r>
      <w:r w:rsidRPr="00C11FA9">
        <w:rPr>
          <w:rFonts w:ascii="Book Antiqua" w:hAnsi="Book Antiqua"/>
          <w:bCs/>
          <w:color w:val="000000"/>
        </w:rPr>
        <w:t xml:space="preserve"> moins d’emplois que les autres. </w:t>
      </w:r>
    </w:p>
    <w:p w:rsidR="00A46E1A" w:rsidRDefault="00A46E1A" w:rsidP="00A46E1A">
      <w:pPr>
        <w:ind w:firstLine="284"/>
      </w:pPr>
    </w:p>
    <w:p w:rsidR="00A46E1A" w:rsidRPr="00F84B6F" w:rsidRDefault="00A46E1A" w:rsidP="00A46E1A">
      <w:pPr>
        <w:ind w:firstLine="284"/>
        <w:jc w:val="both"/>
        <w:rPr>
          <w:rFonts w:ascii="Book Antiqua" w:hAnsi="Book Antiqua"/>
        </w:rPr>
      </w:pPr>
      <w:r w:rsidRPr="00F84B6F">
        <w:rPr>
          <w:rFonts w:ascii="Book Antiqua" w:hAnsi="Book Antiqua"/>
        </w:rPr>
        <w:t>Le niveau du capital est très faible dans le secteur informel à Abidjan (80,7% des unités de production ont un capital inférieur à 250 000 FCFA)</w:t>
      </w:r>
      <w:r>
        <w:rPr>
          <w:rFonts w:ascii="Book Antiqua" w:hAnsi="Book Antiqua"/>
        </w:rPr>
        <w:t>. Mais l’on observe un niveau de capital plus élevé au niveau des unités localisées et enregistrées.</w:t>
      </w:r>
    </w:p>
    <w:p w:rsidR="00A46E1A" w:rsidRPr="00F84B6F" w:rsidRDefault="00A46E1A" w:rsidP="00A46E1A">
      <w:pPr>
        <w:ind w:firstLine="284"/>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 xml:space="preserve">Une part faible (10%) des chefs d’unités emprunte de l’argent pour faire fonctionner leur établissement </w:t>
      </w:r>
      <w:r>
        <w:rPr>
          <w:rFonts w:ascii="Book Antiqua" w:hAnsi="Book Antiqua"/>
        </w:rPr>
        <w:t>mais</w:t>
      </w:r>
      <w:r w:rsidRPr="00F84B6F">
        <w:rPr>
          <w:rFonts w:ascii="Book Antiqua" w:hAnsi="Book Antiqua"/>
        </w:rPr>
        <w:t xml:space="preserve"> cette part est plus élevée dans les deux premiers segments (respectivement 12% et 13,6%</w:t>
      </w:r>
      <w:r>
        <w:rPr>
          <w:rFonts w:ascii="Book Antiqua" w:hAnsi="Book Antiqua"/>
        </w:rPr>
        <w:t>).</w:t>
      </w:r>
    </w:p>
    <w:p w:rsidR="00A46E1A" w:rsidRPr="00F84B6F" w:rsidRDefault="00A46E1A" w:rsidP="00A46E1A">
      <w:pPr>
        <w:ind w:firstLine="284"/>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lastRenderedPageBreak/>
        <w:t>Les prêts sont principalement obtenus auprès de la famille ou des amis (75,9%) ; une part non négligeable d’entre eux est obtenue auprès des fournisseurs (7,6%) tandis que celle obtenue auprès des banques et institutions de microcrédit est relativement faible (3,8%)</w:t>
      </w:r>
      <w:r>
        <w:rPr>
          <w:rFonts w:ascii="Book Antiqua" w:hAnsi="Book Antiqua"/>
        </w:rPr>
        <w:t>.</w:t>
      </w:r>
    </w:p>
    <w:p w:rsidR="00A46E1A" w:rsidRPr="00F84B6F" w:rsidRDefault="00A46E1A" w:rsidP="00A46E1A">
      <w:pPr>
        <w:ind w:firstLine="284"/>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Les prêts sont consacrés pour une grande part à l’achat de matières premières (61,3%), davantage dans les micro-unités de subsistance (68,4%)</w:t>
      </w:r>
      <w:r>
        <w:rPr>
          <w:rFonts w:ascii="Book Antiqua" w:hAnsi="Book Antiqua"/>
        </w:rPr>
        <w:t>.</w:t>
      </w:r>
    </w:p>
    <w:p w:rsidR="00A46E1A" w:rsidRPr="00F84B6F" w:rsidRDefault="00A46E1A" w:rsidP="00A46E1A">
      <w:pPr>
        <w:ind w:firstLine="284"/>
        <w:jc w:val="both"/>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Très peu d’emprunts sont obtenus par un accord légalement reconnu (5%), mais beaucoup plus pour les unités localisées (15%)</w:t>
      </w:r>
      <w:r>
        <w:rPr>
          <w:rFonts w:ascii="Book Antiqua" w:hAnsi="Book Antiqua"/>
        </w:rPr>
        <w:t>.</w:t>
      </w:r>
    </w:p>
    <w:p w:rsidR="00A46E1A" w:rsidRPr="00F84B6F" w:rsidRDefault="00A46E1A" w:rsidP="00A46E1A">
      <w:pPr>
        <w:ind w:firstLine="284"/>
        <w:jc w:val="both"/>
      </w:pPr>
    </w:p>
    <w:p w:rsidR="00A46E1A" w:rsidRPr="00F84B6F" w:rsidRDefault="00A46E1A" w:rsidP="00A46E1A">
      <w:pPr>
        <w:ind w:firstLine="284"/>
        <w:jc w:val="both"/>
        <w:rPr>
          <w:rFonts w:ascii="Book Antiqua" w:hAnsi="Book Antiqua"/>
        </w:rPr>
      </w:pPr>
      <w:r w:rsidRPr="00F84B6F">
        <w:rPr>
          <w:rFonts w:ascii="Book Antiqua" w:hAnsi="Book Antiqua"/>
        </w:rPr>
        <w:t>Très peu de chefs d’unités de production (1,1%) sollicitent un prêt auprès des banques pour leur activité, mais une part relativement plus importante d</w:t>
      </w:r>
      <w:r>
        <w:rPr>
          <w:rFonts w:ascii="Book Antiqua" w:hAnsi="Book Antiqua"/>
        </w:rPr>
        <w:t>es chefs d</w:t>
      </w:r>
      <w:r w:rsidRPr="00F84B6F">
        <w:rPr>
          <w:rFonts w:ascii="Book Antiqua" w:hAnsi="Book Antiqua"/>
        </w:rPr>
        <w:t>’unités localisées le font (4,1%)</w:t>
      </w:r>
      <w:r>
        <w:rPr>
          <w:rFonts w:ascii="Book Antiqua" w:hAnsi="Book Antiqua"/>
        </w:rPr>
        <w:t>.</w:t>
      </w:r>
    </w:p>
    <w:p w:rsidR="00A46E1A" w:rsidRPr="00F84B6F" w:rsidRDefault="00A46E1A" w:rsidP="00A46E1A">
      <w:pPr>
        <w:ind w:firstLine="284"/>
        <w:jc w:val="both"/>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Les chefs d’unités de production ne sollicitent pas de prêts auprès des banques en général parce qu’ils jugent les démarches trop compliquées (50,1%) ou qu’ils ne veulent pas emprunter (22,6%)</w:t>
      </w:r>
      <w:r>
        <w:rPr>
          <w:rFonts w:ascii="Book Antiqua" w:hAnsi="Book Antiqua"/>
        </w:rPr>
        <w:t>.</w:t>
      </w:r>
    </w:p>
    <w:p w:rsidR="00A46E1A" w:rsidRPr="00F84B6F" w:rsidRDefault="00A46E1A" w:rsidP="00A46E1A">
      <w:pPr>
        <w:ind w:firstLine="284"/>
        <w:jc w:val="both"/>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 xml:space="preserve">Seulement 24,8% des chefs d’unités de production </w:t>
      </w:r>
      <w:r>
        <w:rPr>
          <w:rFonts w:ascii="Book Antiqua" w:hAnsi="Book Antiqua"/>
        </w:rPr>
        <w:t xml:space="preserve">informelles </w:t>
      </w:r>
      <w:r w:rsidRPr="00F84B6F">
        <w:rPr>
          <w:rFonts w:ascii="Book Antiqua" w:hAnsi="Book Antiqua"/>
        </w:rPr>
        <w:t>connaissent des institutions de microcrédit ; cette part est un peu plus élevée chez les chefs des unités des jeunes diplômés (50,1%) et ceux des unités localisées (31,6%)</w:t>
      </w:r>
      <w:r>
        <w:rPr>
          <w:rFonts w:ascii="Book Antiqua" w:hAnsi="Book Antiqua"/>
        </w:rPr>
        <w:t>.</w:t>
      </w:r>
    </w:p>
    <w:p w:rsidR="00A46E1A" w:rsidRPr="00F84B6F" w:rsidRDefault="00A46E1A" w:rsidP="00A46E1A">
      <w:pPr>
        <w:ind w:firstLine="284"/>
      </w:pPr>
    </w:p>
    <w:p w:rsidR="00A46E1A" w:rsidRPr="00F84B6F" w:rsidRDefault="00A46E1A" w:rsidP="00A46E1A">
      <w:pPr>
        <w:ind w:firstLine="284"/>
        <w:rPr>
          <w:rFonts w:ascii="Book Antiqua" w:hAnsi="Book Antiqua"/>
        </w:rPr>
      </w:pPr>
      <w:r w:rsidRPr="00F84B6F">
        <w:rPr>
          <w:rFonts w:ascii="Book Antiqua" w:hAnsi="Book Antiqua"/>
        </w:rPr>
        <w:t>Les chefs d’unités ont pour la plupart connu les institutions de microcrédit par le « bouche à oreille » (56,2%) ; ceux des micro-unités de subsistance les ont davantage connues par ce canal (67,2%)</w:t>
      </w:r>
    </w:p>
    <w:p w:rsidR="00A46E1A" w:rsidRPr="00F84B6F" w:rsidRDefault="00A46E1A" w:rsidP="00A46E1A">
      <w:pPr>
        <w:ind w:firstLine="284"/>
        <w:rPr>
          <w:rFonts w:ascii="Book Antiqua" w:hAnsi="Book Antiqua"/>
        </w:rPr>
      </w:pPr>
    </w:p>
    <w:p w:rsidR="00A46E1A" w:rsidRPr="00F84B6F" w:rsidRDefault="00A46E1A" w:rsidP="00A46E1A">
      <w:pPr>
        <w:ind w:firstLine="284"/>
        <w:jc w:val="both"/>
        <w:rPr>
          <w:rFonts w:ascii="Book Antiqua" w:hAnsi="Book Antiqua"/>
        </w:rPr>
      </w:pPr>
      <w:r w:rsidRPr="00F84B6F">
        <w:rPr>
          <w:rFonts w:ascii="Book Antiqua" w:hAnsi="Book Antiqua"/>
        </w:rPr>
        <w:t>Les chefs des unités localisées ont relativement plus recours au crédit que les autres tandis que les jeunes diplômés n’y ont jamais recours</w:t>
      </w:r>
      <w:r>
        <w:rPr>
          <w:rFonts w:ascii="Book Antiqua" w:hAnsi="Book Antiqua"/>
        </w:rPr>
        <w:t>.</w:t>
      </w:r>
    </w:p>
    <w:p w:rsidR="00A46E1A"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Très peu de chefs d’unités de production informelles tiennent une comptabilité écrite formelle.</w:t>
      </w:r>
      <w:r>
        <w:rPr>
          <w:rFonts w:ascii="Book Antiqua" w:hAnsi="Book Antiqua"/>
        </w:rPr>
        <w:t xml:space="preserve"> Cependant, d</w:t>
      </w:r>
      <w:r w:rsidRPr="00C45020">
        <w:rPr>
          <w:rFonts w:ascii="Book Antiqua" w:hAnsi="Book Antiqua"/>
        </w:rPr>
        <w:t xml:space="preserve">ans les unités localisées, une part relativement plus importante de chefs d’unités de production </w:t>
      </w:r>
      <w:proofErr w:type="gramStart"/>
      <w:r w:rsidRPr="00C45020">
        <w:rPr>
          <w:rFonts w:ascii="Book Antiqua" w:hAnsi="Book Antiqua"/>
        </w:rPr>
        <w:t>tiennent</w:t>
      </w:r>
      <w:proofErr w:type="gramEnd"/>
      <w:r w:rsidRPr="00C45020">
        <w:rPr>
          <w:rFonts w:ascii="Book Antiqua" w:hAnsi="Book Antiqua"/>
        </w:rPr>
        <w:t xml:space="preserve"> une comptabilité de type moderne (respectivement 1,7% contre 1% pour l’ensemble).</w:t>
      </w:r>
    </w:p>
    <w:p w:rsidR="00A46E1A" w:rsidRPr="00BA5ACF"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 métier du chef d’unité de production est la modalité qui enregistre le plus fort pourcentage comme explication du choix de l’activité (34,5%) tandis que celle portant sur des « recettes plus stables qu’avec d’autres » enregistre le plus faible (8%).</w:t>
      </w:r>
      <w:r>
        <w:rPr>
          <w:rFonts w:ascii="Book Antiqua" w:hAnsi="Book Antiqua"/>
        </w:rPr>
        <w:t xml:space="preserve"> Il ressort toutefois que les chefs d’unités localisées choisissent davantage l’activité à cause du métier qu’ils connaissent (52,4%), ce qui est cohérent avec le fort taux relatif d’artisans parmi eux.</w:t>
      </w:r>
    </w:p>
    <w:p w:rsidR="00A46E1A" w:rsidRPr="00BA5ACF"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 niveau de l’activité est fixé principalement en fonction de la prévision de la demande (34,3%) ou des commandes fermes (26,6%), mais d’autres formes de fixation de ce niveau de l’activité restent inconnues (25,6%).</w:t>
      </w:r>
      <w:r>
        <w:rPr>
          <w:rFonts w:ascii="Book Antiqua" w:hAnsi="Book Antiqua"/>
        </w:rPr>
        <w:t xml:space="preserve"> Mais dans les unités localisées, le niveau de l’activité est fixé un peu moins en fonction de la prévision de </w:t>
      </w:r>
      <w:r>
        <w:rPr>
          <w:rFonts w:ascii="Book Antiqua" w:hAnsi="Book Antiqua"/>
        </w:rPr>
        <w:lastRenderedPageBreak/>
        <w:t>la demande (31,8%) et relativement plus en fonction des commandes fermes (32,4%), ce qui signifie qu’elles ont généralement une clientèle captive plus importante.</w:t>
      </w:r>
    </w:p>
    <w:p w:rsidR="00A46E1A" w:rsidRPr="00BA5ACF"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La plupart des chefs d’unités de production informelles ont une attitude attentiste vis-à-vis des clients (69,8%)</w:t>
      </w:r>
      <w:r>
        <w:rPr>
          <w:rFonts w:ascii="Book Antiqua" w:hAnsi="Book Antiqua"/>
        </w:rPr>
        <w:t xml:space="preserve"> et les chefs d’unités localisées attendent davantage la clientèle (72,2%) ; ce qui est en lien avec la localisation de leur unité.</w:t>
      </w:r>
    </w:p>
    <w:p w:rsidR="00A46E1A" w:rsidRPr="00755373" w:rsidRDefault="00A46E1A" w:rsidP="00A46E1A">
      <w:pPr>
        <w:ind w:firstLine="284"/>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Les difficultés d’écoulement de la production, pour manque de clientèle (42,5%), le manque de matières premières (33,4%) et les difficultés d’écoulement de la production pour concurrence excessive (13,3%) sont les plus courantes au niveau du secteur informel à Abidjan. La difficulté d’accès au crédit occupe toutefois une part non négligeable.</w:t>
      </w:r>
      <w:r>
        <w:rPr>
          <w:rFonts w:ascii="Book Antiqua" w:hAnsi="Book Antiqua"/>
        </w:rPr>
        <w:t xml:space="preserve"> L’on observe que les chefs des unités des jeunes diplômés invoquent davantage le manque de clientèle (55,1%) suivis des chefs des unités localisées (46,8%). Les premiers sont relativement plus concernés par les problèmes de concurrence (15,7%).</w:t>
      </w:r>
    </w:p>
    <w:p w:rsidR="00A46E1A" w:rsidRDefault="00A46E1A" w:rsidP="00A46E1A">
      <w:pPr>
        <w:ind w:firstLine="284"/>
        <w:jc w:val="both"/>
        <w:rPr>
          <w:rFonts w:ascii="Book Antiqua" w:hAnsi="Book Antiqua"/>
        </w:rPr>
      </w:pPr>
      <w:r w:rsidRPr="00C45020">
        <w:rPr>
          <w:rFonts w:ascii="Book Antiqua" w:hAnsi="Book Antiqua"/>
        </w:rPr>
        <w:t>L’accès au crédit est le type d’aide le plus souhaité par les opérateurs du secteur informel à Abidjan (35,8%)</w:t>
      </w:r>
      <w:r>
        <w:rPr>
          <w:rFonts w:ascii="Book Antiqua" w:hAnsi="Book Antiqua"/>
        </w:rPr>
        <w:t xml:space="preserve"> et il est souhaité surtout par les chefs des micro-unités de subsistance (43,5%).</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La plupart des chefs d’unités de production informelles souhaiteraient développer davantage leur activité s’ils obtenaient un crédit pour le faire (6</w:t>
      </w:r>
      <w:r>
        <w:rPr>
          <w:rFonts w:ascii="Book Antiqua" w:hAnsi="Book Antiqua"/>
        </w:rPr>
        <w:t>0</w:t>
      </w:r>
      <w:r w:rsidRPr="00C45020">
        <w:rPr>
          <w:rFonts w:ascii="Book Antiqua" w:hAnsi="Book Antiqua"/>
        </w:rPr>
        <w:t>%)</w:t>
      </w:r>
      <w:r>
        <w:rPr>
          <w:rFonts w:ascii="Book Antiqua" w:hAnsi="Book Antiqua"/>
        </w:rPr>
        <w:t xml:space="preserve"> et les chefs des micro-unités de subsistance émettent davantage ce souhait (67,2%). </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Seulement 23,6% des chefs d’unités de production informelles ont l’intention d’embaucher et ces parts sont plus importantes pour les unités des jeunes diplômés (34,1%) et les unités localisées (31,4%).</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 manque de clientèle (41,7%), le manque de matières premières (26%), le manque de liquidités (14,9%) et la concurrence (9%) sont énumérées par les chefs d’unités comme les principales difficultés risquant de faire disparaître leur établissement.</w:t>
      </w:r>
      <w:r>
        <w:rPr>
          <w:rFonts w:ascii="Book Antiqua" w:hAnsi="Book Antiqua"/>
        </w:rPr>
        <w:t xml:space="preserve"> Les chefs des unités des jeunes diplômés invoquent davantage le manque de clientèle comme menace pour leur activité (55,1%). Ils sont suivis par les chefs des unités localisées qui invoquent cette difficulté à 46,8%.</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L’on remarque que les chefs d’unités des jeunes diplômés sont plus concernés par les problèmes de concurrence (15,7% contre 9% pour l’ensemble). Quant aux chefs des unités installées à domicile, ils invoquent davantage le manque de matières premières comme menace pour leur activité. Il en est de même pour les micro-unités de subsistance mais dans une moindre mesure. Ces dernières invoquent également plus le manque de clientèle comme menace sur leur activité.</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 manque de liquidité (29,1%), l’excès de concurrence (24,2%) et le manque de clientèle (23,2%) sont les obstacles qui empêcheraient le développement de l’activité du secteur informel.</w:t>
      </w:r>
      <w:r>
        <w:rPr>
          <w:rFonts w:ascii="Book Antiqua" w:hAnsi="Book Antiqua"/>
        </w:rPr>
        <w:t xml:space="preserve"> L’on peut remarquer selon le segment, que les unités des jeunes diplômés rencontrent davantage l’excès de concurrence (47,5%) comme obstacle à leur développement. Les unités installées à domicile et les micro-unités de </w:t>
      </w:r>
      <w:r>
        <w:rPr>
          <w:rFonts w:ascii="Book Antiqua" w:hAnsi="Book Antiqua"/>
        </w:rPr>
        <w:lastRenderedPageBreak/>
        <w:t xml:space="preserve">subsistance sont celles qui rencontrent le plus le manque de liquidités comme obstacle à leur développement. </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Les chefs d’unités de production ont en général foi en l’avenir de leur activité (78,8%)</w:t>
      </w:r>
      <w:r>
        <w:rPr>
          <w:rFonts w:ascii="Book Antiqua" w:hAnsi="Book Antiqua"/>
        </w:rPr>
        <w:t xml:space="preserve"> et cette foi est partagée par une part plus importante des chefs d’unités localisées (93%).</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Pour 14,7% des unités de production, le bénéfice aurait augmenté au cours de l’année écoulée alors qu’il serait resté constant pour 46,4% et diminué pour 38,8% d’entre elles.</w:t>
      </w:r>
    </w:p>
    <w:p w:rsidR="00A46E1A" w:rsidRPr="00755373" w:rsidRDefault="00A46E1A" w:rsidP="00A46E1A">
      <w:pPr>
        <w:ind w:firstLine="284"/>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L’amélioration du bénéfice est imputable pour une grande part à la hausse de la production vendue (70,9%)</w:t>
      </w:r>
      <w:r>
        <w:rPr>
          <w:rFonts w:ascii="Book Antiqua" w:hAnsi="Book Antiqua"/>
        </w:rPr>
        <w:t>.</w:t>
      </w:r>
    </w:p>
    <w:p w:rsidR="00A46E1A" w:rsidRPr="00755373"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sidRPr="00C45020">
        <w:rPr>
          <w:rFonts w:ascii="Book Antiqua" w:hAnsi="Book Antiqua"/>
        </w:rPr>
        <w:t>La baisse du bénéfice est elle aussi imputable en général à celle de la production vendue (59,9%). Cependant, elle est imputable pour une part importante à la hausse du prix des intrants (27,4%).</w:t>
      </w:r>
    </w:p>
    <w:p w:rsidR="00A46E1A" w:rsidRPr="00C45020"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 xml:space="preserve">Enfin, l’influence du segment des unités localisées se confirme autant sur la création de richesse (valeur ajoutée) que sur la rentabilité (résultat d’exploitation) dans le secteur informel, mais davantage sur la création de richesse. </w:t>
      </w:r>
    </w:p>
    <w:p w:rsidR="00A46E1A" w:rsidRDefault="00A46E1A" w:rsidP="00A46E1A">
      <w:pPr>
        <w:ind w:firstLine="284"/>
        <w:jc w:val="both"/>
        <w:rPr>
          <w:rFonts w:ascii="Book Antiqua" w:hAnsi="Book Antiqua"/>
        </w:rPr>
      </w:pPr>
    </w:p>
    <w:p w:rsidR="00A46E1A" w:rsidRDefault="00A46E1A" w:rsidP="00A46E1A">
      <w:pPr>
        <w:ind w:firstLine="284"/>
        <w:jc w:val="both"/>
        <w:rPr>
          <w:rFonts w:ascii="Book Antiqua" w:hAnsi="Book Antiqua"/>
        </w:rPr>
      </w:pPr>
      <w:r>
        <w:rPr>
          <w:rFonts w:ascii="Book Antiqua" w:hAnsi="Book Antiqua"/>
        </w:rPr>
        <w:t xml:space="preserve">Les variables d’accès à ce segment sont l’inscription à la </w:t>
      </w:r>
      <w:r w:rsidRPr="00DA4D16">
        <w:rPr>
          <w:rFonts w:ascii="Book Antiqua" w:hAnsi="Book Antiqua"/>
        </w:rPr>
        <w:t xml:space="preserve">mairie, </w:t>
      </w:r>
      <w:r>
        <w:rPr>
          <w:rFonts w:ascii="Book Antiqua" w:hAnsi="Book Antiqua"/>
        </w:rPr>
        <w:t xml:space="preserve">à </w:t>
      </w:r>
      <w:r w:rsidRPr="00DA4D16">
        <w:rPr>
          <w:rFonts w:ascii="Book Antiqua" w:hAnsi="Book Antiqua"/>
        </w:rPr>
        <w:t>la patente</w:t>
      </w:r>
      <w:r>
        <w:rPr>
          <w:rFonts w:ascii="Book Antiqua" w:hAnsi="Book Antiqua"/>
        </w:rPr>
        <w:t xml:space="preserve"> et au registre de commerce</w:t>
      </w:r>
      <w:r w:rsidRPr="00DA4D16">
        <w:rPr>
          <w:rFonts w:ascii="Book Antiqua" w:hAnsi="Book Antiqua"/>
        </w:rPr>
        <w:t xml:space="preserve">, </w:t>
      </w:r>
      <w:r>
        <w:rPr>
          <w:rFonts w:ascii="Book Antiqua" w:hAnsi="Book Antiqua"/>
        </w:rPr>
        <w:t>l’exercice dans</w:t>
      </w:r>
      <w:r w:rsidR="00122994">
        <w:rPr>
          <w:rFonts w:ascii="Book Antiqua" w:hAnsi="Book Antiqua"/>
        </w:rPr>
        <w:t xml:space="preserve"> </w:t>
      </w:r>
      <w:r w:rsidRPr="00DA4D16">
        <w:rPr>
          <w:rFonts w:ascii="Book Antiqua" w:hAnsi="Book Antiqua"/>
        </w:rPr>
        <w:t xml:space="preserve">un </w:t>
      </w:r>
      <w:r>
        <w:rPr>
          <w:rFonts w:ascii="Book Antiqua" w:hAnsi="Book Antiqua"/>
        </w:rPr>
        <w:t xml:space="preserve">local fixe sur un marché public ou de type « atelier, boutique », le fait que l’unité ait été créée avec d’autres personnes ou par d’autres personnes, qu’elle ait une durée de vie comprise entre </w:t>
      </w:r>
      <w:r w:rsidRPr="009A3D2A">
        <w:rPr>
          <w:rFonts w:ascii="Book Antiqua" w:hAnsi="Book Antiqua"/>
        </w:rPr>
        <w:t>6 et 10 ans,</w:t>
      </w:r>
      <w:r>
        <w:rPr>
          <w:rFonts w:ascii="Book Antiqua" w:hAnsi="Book Antiqua"/>
        </w:rPr>
        <w:t xml:space="preserve"> avec</w:t>
      </w:r>
      <w:r w:rsidR="00122994">
        <w:rPr>
          <w:rFonts w:ascii="Book Antiqua" w:hAnsi="Book Antiqua"/>
        </w:rPr>
        <w:t xml:space="preserve"> </w:t>
      </w:r>
      <w:r>
        <w:rPr>
          <w:rFonts w:ascii="Book Antiqua" w:hAnsi="Book Antiqua"/>
        </w:rPr>
        <w:t xml:space="preserve">un chef d’unité de </w:t>
      </w:r>
      <w:r w:rsidRPr="009A3D2A">
        <w:rPr>
          <w:rFonts w:ascii="Book Antiqua" w:hAnsi="Book Antiqua"/>
        </w:rPr>
        <w:t>sexe</w:t>
      </w:r>
      <w:r w:rsidR="00122994">
        <w:rPr>
          <w:rFonts w:ascii="Book Antiqua" w:hAnsi="Book Antiqua"/>
        </w:rPr>
        <w:t xml:space="preserve"> </w:t>
      </w:r>
      <w:r w:rsidRPr="009A3D2A">
        <w:rPr>
          <w:rFonts w:ascii="Book Antiqua" w:hAnsi="Book Antiqua"/>
        </w:rPr>
        <w:t>masculin</w:t>
      </w:r>
      <w:r>
        <w:rPr>
          <w:rFonts w:ascii="Book Antiqua" w:hAnsi="Book Antiqua"/>
        </w:rPr>
        <w:t xml:space="preserve"> de statut « patron » ; enfin, les</w:t>
      </w:r>
      <w:r w:rsidRPr="009A3D2A">
        <w:rPr>
          <w:rFonts w:ascii="Book Antiqua" w:hAnsi="Book Antiqua"/>
        </w:rPr>
        <w:t>« activités de fabrication</w:t>
      </w:r>
      <w:r w:rsidRPr="000F3C9C">
        <w:rPr>
          <w:rFonts w:ascii="Book Antiqua" w:hAnsi="Book Antiqua"/>
          <w:b/>
        </w:rPr>
        <w:t> »</w:t>
      </w:r>
      <w:r>
        <w:rPr>
          <w:rFonts w:ascii="Book Antiqua" w:hAnsi="Book Antiqua"/>
        </w:rPr>
        <w:t xml:space="preserve"> et </w:t>
      </w:r>
      <w:r w:rsidRPr="009A3D2A">
        <w:rPr>
          <w:rFonts w:ascii="Book Antiqua" w:hAnsi="Book Antiqua"/>
        </w:rPr>
        <w:t>« autres activités des services collectifs, sociaux et personnels</w:t>
      </w:r>
      <w:r w:rsidRPr="000F3C9C">
        <w:rPr>
          <w:rFonts w:ascii="Book Antiqua" w:hAnsi="Book Antiqua"/>
          <w:b/>
        </w:rPr>
        <w:t> »</w:t>
      </w:r>
      <w:r>
        <w:rPr>
          <w:rFonts w:ascii="Book Antiqua" w:hAnsi="Book Antiqua"/>
        </w:rPr>
        <w:t xml:space="preserve"> sont les branches qui favorisent cet accès. </w:t>
      </w:r>
    </w:p>
    <w:p w:rsidR="00A46E1A" w:rsidRPr="005608E4" w:rsidRDefault="00A46E1A" w:rsidP="00A46E1A">
      <w:pPr>
        <w:ind w:firstLine="284"/>
        <w:jc w:val="both"/>
        <w:rPr>
          <w:rFonts w:ascii="Book Antiqua" w:hAnsi="Book Antiqua"/>
          <w:sz w:val="16"/>
          <w:szCs w:val="16"/>
        </w:rPr>
      </w:pPr>
    </w:p>
    <w:p w:rsidR="00A46E1A" w:rsidRDefault="00A46E1A" w:rsidP="00A46E1A">
      <w:pPr>
        <w:ind w:firstLine="284"/>
        <w:jc w:val="both"/>
        <w:rPr>
          <w:rFonts w:ascii="Book Antiqua" w:hAnsi="Book Antiqua"/>
        </w:rPr>
      </w:pPr>
      <w:r>
        <w:rPr>
          <w:rFonts w:ascii="Book Antiqua" w:hAnsi="Book Antiqua"/>
        </w:rPr>
        <w:t>Cependant, le fait que les unités soient dans des ateliers ou boutiques a la probabilité la plus grande sur leur accès à la classe 1. Viennent ensuite le fait d’être dans la branche des « activités de fabrication », d’être soumis à la patente et que l’unité ait été créée par le chef avec d’autres personnes, l’exercice dans la branche d’activité « autres activités des services collectifs, sociaux et personnels », que le chef d’unité ait le statut de patron, que l’unité soit enregistrée à la mairie, au registre de commerce etc. Enfin, l’effet le plus faible est observé au niveau de la durée de vie (6 à 10 ans) de l’unité de production.</w:t>
      </w:r>
    </w:p>
    <w:p w:rsidR="00A46E1A" w:rsidRDefault="00A46E1A" w:rsidP="00192217">
      <w:pPr>
        <w:ind w:firstLine="284"/>
        <w:jc w:val="both"/>
        <w:rPr>
          <w:rFonts w:ascii="Book Antiqua" w:hAnsi="Book Antiqua"/>
        </w:rPr>
      </w:pPr>
    </w:p>
    <w:p w:rsidR="009B4A89" w:rsidRDefault="009B4A89" w:rsidP="00680DCF">
      <w:pPr>
        <w:ind w:firstLine="284"/>
        <w:jc w:val="both"/>
        <w:rPr>
          <w:rFonts w:ascii="Book Antiqua" w:hAnsi="Book Antiqua"/>
        </w:rPr>
      </w:pPr>
      <w:r>
        <w:rPr>
          <w:rFonts w:ascii="Book Antiqua" w:hAnsi="Book Antiqua"/>
        </w:rPr>
        <w:t xml:space="preserve">Cependant, cette observation générale doit être relativisée dans la mesure où ce secteur ne constitue pas une entité homogène. Il apparaît en effet que le segment des unités localisées et enregistrées réalise des performances plus grandes que l’ensemble du secteur. En plus de la formation à la gestion, l’apprentissage d’un métier est proposé pour l’amélioration des emplois dans le secteur informel. Il faut y ajouter également un appui en vue de faciliter l’accès au crédit pour permettre aux opérateurs de ce secteur de développer davantage leur activité. Les femmes en </w:t>
      </w:r>
      <w:r>
        <w:rPr>
          <w:rFonts w:ascii="Book Antiqua" w:hAnsi="Book Antiqua"/>
        </w:rPr>
        <w:lastRenderedPageBreak/>
        <w:t>particulier devraient faire l’objet d’une attention particulière dans la mesure où leurs activités sont moins rentables que celles des hommes.</w:t>
      </w:r>
    </w:p>
    <w:p w:rsidR="009B4A89" w:rsidRDefault="009B4A89" w:rsidP="00680DCF">
      <w:pPr>
        <w:ind w:firstLine="284"/>
        <w:jc w:val="both"/>
        <w:rPr>
          <w:rFonts w:ascii="Book Antiqua" w:hAnsi="Book Antiqua"/>
        </w:rPr>
      </w:pPr>
    </w:p>
    <w:p w:rsidR="009B4A89" w:rsidRDefault="009B4A89" w:rsidP="00680DCF">
      <w:pPr>
        <w:ind w:firstLine="284"/>
        <w:jc w:val="both"/>
        <w:rPr>
          <w:rFonts w:ascii="Book Antiqua" w:hAnsi="Book Antiqua"/>
        </w:rPr>
      </w:pPr>
    </w:p>
    <w:p w:rsidR="00F607A4" w:rsidRPr="005D6BA0" w:rsidRDefault="005D6BA0" w:rsidP="00F607A4">
      <w:pPr>
        <w:rPr>
          <w:rFonts w:ascii="Book Antiqua" w:hAnsi="Book Antiqua"/>
          <w:b/>
          <w:sz w:val="28"/>
          <w:szCs w:val="28"/>
        </w:rPr>
      </w:pPr>
      <w:r w:rsidRPr="005D6BA0">
        <w:rPr>
          <w:rFonts w:ascii="Book Antiqua" w:hAnsi="Book Antiqua"/>
          <w:b/>
          <w:sz w:val="28"/>
          <w:szCs w:val="28"/>
        </w:rPr>
        <w:t>R</w:t>
      </w:r>
      <w:r w:rsidR="00F607A4" w:rsidRPr="005D6BA0">
        <w:rPr>
          <w:rFonts w:ascii="Book Antiqua" w:hAnsi="Book Antiqua"/>
          <w:b/>
          <w:sz w:val="28"/>
          <w:szCs w:val="28"/>
        </w:rPr>
        <w:t>ecommandations</w:t>
      </w:r>
    </w:p>
    <w:p w:rsidR="00F607A4" w:rsidRPr="00CB257F" w:rsidRDefault="00F607A4" w:rsidP="00F607A4">
      <w:pPr>
        <w:rPr>
          <w:rFonts w:ascii="Book Antiqua" w:hAnsi="Book Antiqua"/>
        </w:rPr>
      </w:pPr>
    </w:p>
    <w:p w:rsidR="00F607A4" w:rsidRPr="00CB257F" w:rsidRDefault="00F607A4" w:rsidP="00F607A4">
      <w:pPr>
        <w:jc w:val="both"/>
        <w:rPr>
          <w:rFonts w:ascii="Book Antiqua" w:hAnsi="Book Antiqua"/>
        </w:rPr>
      </w:pPr>
      <w:r w:rsidRPr="00CB257F">
        <w:rPr>
          <w:rFonts w:ascii="Book Antiqua" w:hAnsi="Book Antiqua"/>
        </w:rPr>
        <w:t>De l’étude sur le secteur informel, il ressort des préoccupations importantes auxquelles il convient de faire face en vue d’améliorer l’emploi non seulement dans ce secteur mais également dans les micros, petites et moyennes entreprises du secteur formel. Ces préoccupations sont les suivantes :</w:t>
      </w:r>
    </w:p>
    <w:p w:rsidR="00F607A4" w:rsidRPr="00CB257F" w:rsidRDefault="00F607A4" w:rsidP="00F607A4">
      <w:pPr>
        <w:pStyle w:val="Paragraphedeliste"/>
        <w:numPr>
          <w:ilvl w:val="0"/>
          <w:numId w:val="10"/>
        </w:numPr>
        <w:rPr>
          <w:rFonts w:ascii="Book Antiqua" w:hAnsi="Book Antiqua"/>
          <w:sz w:val="24"/>
          <w:szCs w:val="24"/>
        </w:rPr>
      </w:pPr>
      <w:r w:rsidRPr="00CB257F">
        <w:rPr>
          <w:rFonts w:ascii="Book Antiqua" w:hAnsi="Book Antiqua"/>
          <w:sz w:val="24"/>
          <w:szCs w:val="24"/>
        </w:rPr>
        <w:t>Le nombre important de femmes chefs d’unités de production informelles et la précarité de leurs activités ;</w:t>
      </w:r>
    </w:p>
    <w:p w:rsidR="00F607A4" w:rsidRPr="00CB257F" w:rsidRDefault="00F607A4" w:rsidP="00F607A4">
      <w:pPr>
        <w:pStyle w:val="Paragraphedeliste"/>
        <w:numPr>
          <w:ilvl w:val="0"/>
          <w:numId w:val="10"/>
        </w:numPr>
        <w:rPr>
          <w:rFonts w:ascii="Book Antiqua" w:hAnsi="Book Antiqua"/>
          <w:sz w:val="24"/>
          <w:szCs w:val="24"/>
        </w:rPr>
      </w:pPr>
      <w:r w:rsidRPr="00CB257F">
        <w:rPr>
          <w:rFonts w:ascii="Book Antiqua" w:hAnsi="Book Antiqua"/>
          <w:sz w:val="24"/>
          <w:szCs w:val="24"/>
        </w:rPr>
        <w:t>La faiblesse de l’organisation dans le secteur informel, notamment en ce qui concerne la gestion ;</w:t>
      </w:r>
    </w:p>
    <w:p w:rsidR="00F607A4" w:rsidRPr="00CB257F" w:rsidRDefault="00F607A4" w:rsidP="00F607A4">
      <w:pPr>
        <w:pStyle w:val="Paragraphedeliste"/>
        <w:numPr>
          <w:ilvl w:val="0"/>
          <w:numId w:val="10"/>
        </w:numPr>
        <w:rPr>
          <w:rFonts w:ascii="Book Antiqua" w:hAnsi="Book Antiqua"/>
          <w:sz w:val="24"/>
          <w:szCs w:val="24"/>
        </w:rPr>
      </w:pPr>
      <w:r w:rsidRPr="00CB257F">
        <w:rPr>
          <w:rFonts w:ascii="Book Antiqua" w:hAnsi="Book Antiqua"/>
          <w:sz w:val="24"/>
          <w:szCs w:val="24"/>
        </w:rPr>
        <w:t>Le faible accès au crédit qui compromet sérieusement le financement des activités de ce secteur, ce qui est en lien avec une probable faiblesse de l’épargne ;</w:t>
      </w:r>
    </w:p>
    <w:p w:rsidR="00F607A4" w:rsidRDefault="00F607A4" w:rsidP="00F607A4">
      <w:pPr>
        <w:pStyle w:val="Paragraphedeliste"/>
        <w:numPr>
          <w:ilvl w:val="0"/>
          <w:numId w:val="10"/>
        </w:numPr>
        <w:rPr>
          <w:rFonts w:ascii="Book Antiqua" w:hAnsi="Book Antiqua"/>
          <w:sz w:val="24"/>
          <w:szCs w:val="24"/>
        </w:rPr>
      </w:pPr>
      <w:r w:rsidRPr="00CB257F">
        <w:rPr>
          <w:rFonts w:ascii="Book Antiqua" w:hAnsi="Book Antiqua"/>
          <w:sz w:val="24"/>
          <w:szCs w:val="24"/>
        </w:rPr>
        <w:t>La part importante d’unités de production</w:t>
      </w:r>
      <w:r>
        <w:rPr>
          <w:rFonts w:ascii="Book Antiqua" w:hAnsi="Book Antiqua"/>
          <w:sz w:val="24"/>
          <w:szCs w:val="24"/>
        </w:rPr>
        <w:t xml:space="preserve"> informelles</w:t>
      </w:r>
      <w:r w:rsidRPr="00CB257F">
        <w:rPr>
          <w:rFonts w:ascii="Book Antiqua" w:hAnsi="Book Antiqua"/>
          <w:sz w:val="24"/>
          <w:szCs w:val="24"/>
        </w:rPr>
        <w:t xml:space="preserve"> dans le secteur des services, </w:t>
      </w:r>
      <w:r>
        <w:rPr>
          <w:rFonts w:ascii="Book Antiqua" w:hAnsi="Book Antiqua"/>
          <w:sz w:val="24"/>
          <w:szCs w:val="24"/>
        </w:rPr>
        <w:t>notamment le commerce de détail ; ce</w:t>
      </w:r>
      <w:r w:rsidRPr="00CB257F">
        <w:rPr>
          <w:rFonts w:ascii="Book Antiqua" w:hAnsi="Book Antiqua"/>
          <w:sz w:val="24"/>
          <w:szCs w:val="24"/>
        </w:rPr>
        <w:t xml:space="preserve"> qui ne garantit pas toujours une rentabilité intéressante ;</w:t>
      </w:r>
    </w:p>
    <w:p w:rsidR="00F607A4" w:rsidRPr="00CB257F" w:rsidRDefault="00F607A4" w:rsidP="00F607A4">
      <w:pPr>
        <w:pStyle w:val="Paragraphedeliste"/>
        <w:numPr>
          <w:ilvl w:val="0"/>
          <w:numId w:val="10"/>
        </w:numPr>
        <w:rPr>
          <w:rFonts w:ascii="Book Antiqua" w:hAnsi="Book Antiqua"/>
          <w:sz w:val="24"/>
          <w:szCs w:val="24"/>
        </w:rPr>
      </w:pPr>
      <w:r>
        <w:rPr>
          <w:rFonts w:ascii="Book Antiqua" w:hAnsi="Book Antiqua"/>
          <w:sz w:val="24"/>
          <w:szCs w:val="24"/>
        </w:rPr>
        <w:t>L’attitude attentiste des acteurs du secteur informel par rapport à la clientèle.</w:t>
      </w:r>
    </w:p>
    <w:p w:rsidR="00F607A4" w:rsidRPr="00CB257F" w:rsidRDefault="00F607A4" w:rsidP="00F607A4">
      <w:pPr>
        <w:jc w:val="both"/>
        <w:rPr>
          <w:rFonts w:ascii="Book Antiqua" w:hAnsi="Book Antiqua"/>
        </w:rPr>
      </w:pPr>
      <w:r w:rsidRPr="00CB257F">
        <w:rPr>
          <w:rFonts w:ascii="Book Antiqua" w:hAnsi="Book Antiqua"/>
        </w:rPr>
        <w:t>Cependant, elle permet d’ouvrir des pistes intéressantes dans le développement de ce secteur et au-delà de l’emploi à travers l’initiative privée. Il s’agit notamment :</w:t>
      </w:r>
    </w:p>
    <w:p w:rsidR="00F607A4" w:rsidRPr="00CB257F" w:rsidRDefault="00F607A4" w:rsidP="00F607A4">
      <w:pPr>
        <w:pStyle w:val="Paragraphedeliste"/>
        <w:numPr>
          <w:ilvl w:val="0"/>
          <w:numId w:val="11"/>
        </w:numPr>
        <w:rPr>
          <w:rFonts w:ascii="Book Antiqua" w:hAnsi="Book Antiqua"/>
          <w:sz w:val="24"/>
          <w:szCs w:val="24"/>
        </w:rPr>
      </w:pPr>
      <w:r>
        <w:rPr>
          <w:rFonts w:ascii="Book Antiqua" w:hAnsi="Book Antiqua"/>
          <w:sz w:val="24"/>
          <w:szCs w:val="24"/>
        </w:rPr>
        <w:t>De l</w:t>
      </w:r>
      <w:r w:rsidRPr="00CB257F">
        <w:rPr>
          <w:rFonts w:ascii="Book Antiqua" w:hAnsi="Book Antiqua"/>
          <w:sz w:val="24"/>
          <w:szCs w:val="24"/>
        </w:rPr>
        <w:t>a rentabilité des activités agricoles ;</w:t>
      </w:r>
    </w:p>
    <w:p w:rsidR="00F607A4" w:rsidRDefault="00F607A4" w:rsidP="00F607A4">
      <w:pPr>
        <w:pStyle w:val="Paragraphedeliste"/>
        <w:numPr>
          <w:ilvl w:val="0"/>
          <w:numId w:val="11"/>
        </w:numPr>
        <w:rPr>
          <w:rFonts w:ascii="Book Antiqua" w:hAnsi="Book Antiqua"/>
          <w:sz w:val="24"/>
          <w:szCs w:val="24"/>
        </w:rPr>
      </w:pPr>
      <w:r w:rsidRPr="00EE535C">
        <w:rPr>
          <w:rFonts w:ascii="Book Antiqua" w:hAnsi="Book Antiqua"/>
          <w:sz w:val="24"/>
          <w:szCs w:val="24"/>
        </w:rPr>
        <w:t>L’intérêt de connaître un métier</w:t>
      </w:r>
      <w:r>
        <w:rPr>
          <w:rFonts w:ascii="Book Antiqua" w:hAnsi="Book Antiqua"/>
          <w:sz w:val="24"/>
          <w:szCs w:val="24"/>
        </w:rPr>
        <w:t xml:space="preserve"> dans la réussite des affaires dans le secteur informel ;</w:t>
      </w:r>
    </w:p>
    <w:p w:rsidR="00F607A4" w:rsidRPr="00EE535C" w:rsidRDefault="00F607A4" w:rsidP="00F607A4">
      <w:pPr>
        <w:pStyle w:val="Paragraphedeliste"/>
        <w:numPr>
          <w:ilvl w:val="0"/>
          <w:numId w:val="11"/>
        </w:numPr>
        <w:rPr>
          <w:rFonts w:ascii="Book Antiqua" w:hAnsi="Book Antiqua"/>
          <w:sz w:val="24"/>
          <w:szCs w:val="24"/>
        </w:rPr>
      </w:pPr>
      <w:r w:rsidRPr="00EE535C">
        <w:rPr>
          <w:rFonts w:ascii="Book Antiqua" w:hAnsi="Book Antiqua"/>
          <w:sz w:val="24"/>
          <w:szCs w:val="24"/>
        </w:rPr>
        <w:t>L’intérêt du professionnalisme dans la réussite de l’initiative.</w:t>
      </w:r>
    </w:p>
    <w:p w:rsidR="00F607A4" w:rsidRPr="00CB257F" w:rsidRDefault="00F607A4" w:rsidP="00F607A4">
      <w:pPr>
        <w:jc w:val="both"/>
        <w:rPr>
          <w:rFonts w:ascii="Book Antiqua" w:hAnsi="Book Antiqua"/>
        </w:rPr>
      </w:pPr>
      <w:r w:rsidRPr="00CB257F">
        <w:rPr>
          <w:rFonts w:ascii="Book Antiqua" w:hAnsi="Book Antiqua"/>
        </w:rPr>
        <w:t>C’est donc sur ces thématiques que vont porter les recommandations qui s’adressent à l’Etat, a</w:t>
      </w:r>
      <w:r>
        <w:rPr>
          <w:rFonts w:ascii="Book Antiqua" w:hAnsi="Book Antiqua"/>
        </w:rPr>
        <w:t>ux acteurs du secteur informel et à ceux du système bancaire et de la micro-finance</w:t>
      </w:r>
      <w:r w:rsidRPr="00CB257F">
        <w:rPr>
          <w:rFonts w:ascii="Book Antiqua" w:hAnsi="Book Antiqua"/>
        </w:rPr>
        <w:t>.</w:t>
      </w:r>
    </w:p>
    <w:p w:rsidR="00F607A4" w:rsidRPr="00CB257F" w:rsidRDefault="00F607A4" w:rsidP="00F607A4">
      <w:pPr>
        <w:rPr>
          <w:rFonts w:ascii="Book Antiqua" w:hAnsi="Book Antiqua"/>
        </w:rPr>
      </w:pPr>
    </w:p>
    <w:p w:rsidR="00F607A4" w:rsidRPr="00CB257F" w:rsidRDefault="00F607A4" w:rsidP="00F607A4">
      <w:pPr>
        <w:rPr>
          <w:rFonts w:ascii="Book Antiqua" w:hAnsi="Book Antiqua"/>
          <w:b/>
        </w:rPr>
      </w:pPr>
      <w:r w:rsidRPr="00CB257F">
        <w:rPr>
          <w:rFonts w:ascii="Book Antiqua" w:hAnsi="Book Antiqua"/>
          <w:b/>
        </w:rPr>
        <w:t>Les recommandations à l’Etat</w:t>
      </w:r>
    </w:p>
    <w:p w:rsidR="00F607A4" w:rsidRPr="00CB257F" w:rsidRDefault="00F607A4" w:rsidP="00F607A4">
      <w:pPr>
        <w:jc w:val="both"/>
        <w:rPr>
          <w:rFonts w:ascii="Book Antiqua" w:hAnsi="Book Antiqua"/>
        </w:rPr>
      </w:pPr>
    </w:p>
    <w:p w:rsidR="00F607A4" w:rsidRPr="00CB257F" w:rsidRDefault="00F607A4" w:rsidP="00F607A4">
      <w:pPr>
        <w:pStyle w:val="Paragraphedeliste"/>
        <w:numPr>
          <w:ilvl w:val="0"/>
          <w:numId w:val="12"/>
        </w:numPr>
        <w:rPr>
          <w:rFonts w:ascii="Book Antiqua" w:hAnsi="Book Antiqua"/>
        </w:rPr>
      </w:pPr>
      <w:r w:rsidRPr="00CB257F">
        <w:rPr>
          <w:rFonts w:ascii="Book Antiqua" w:hAnsi="Book Antiqua"/>
        </w:rPr>
        <w:t>L’Etat devra se soucier davantage de la cause des femmes car elles demeurent une frange de population vulnérable sur le marché du travail. Alors que leur contribution est faible au niveau du secteur moderne, elles ont une position pas des plus favorables au niveau du secteur informel. Les appuis en leur faveur devraient être plus constants et plus consistants en vue de leur permettre de développer leurs activités</w:t>
      </w:r>
      <w:r>
        <w:rPr>
          <w:rFonts w:ascii="Book Antiqua" w:hAnsi="Book Antiqua"/>
        </w:rPr>
        <w:t xml:space="preserve"> dans ce secteur.</w:t>
      </w:r>
    </w:p>
    <w:p w:rsidR="00F607A4" w:rsidRPr="00CB257F" w:rsidRDefault="00F607A4" w:rsidP="00F607A4">
      <w:pPr>
        <w:pStyle w:val="Paragraphedeliste"/>
        <w:numPr>
          <w:ilvl w:val="0"/>
          <w:numId w:val="12"/>
        </w:numPr>
        <w:rPr>
          <w:rFonts w:ascii="Book Antiqua" w:hAnsi="Book Antiqua"/>
        </w:rPr>
      </w:pPr>
      <w:r w:rsidRPr="00CB257F">
        <w:rPr>
          <w:rFonts w:ascii="Book Antiqua" w:hAnsi="Book Antiqua"/>
        </w:rPr>
        <w:t>Pour l’ensemble des acteurs d</w:t>
      </w:r>
      <w:r>
        <w:rPr>
          <w:rFonts w:ascii="Book Antiqua" w:hAnsi="Book Antiqua"/>
        </w:rPr>
        <w:t>u</w:t>
      </w:r>
      <w:r w:rsidRPr="00CB257F">
        <w:rPr>
          <w:rFonts w:ascii="Book Antiqua" w:hAnsi="Book Antiqua"/>
        </w:rPr>
        <w:t xml:space="preserve"> secteur</w:t>
      </w:r>
      <w:r>
        <w:rPr>
          <w:rFonts w:ascii="Book Antiqua" w:hAnsi="Book Antiqua"/>
        </w:rPr>
        <w:t xml:space="preserve"> informel</w:t>
      </w:r>
      <w:r w:rsidRPr="00CB257F">
        <w:rPr>
          <w:rFonts w:ascii="Book Antiqua" w:hAnsi="Book Antiqua"/>
        </w:rPr>
        <w:t>, l’Etat d</w:t>
      </w:r>
      <w:r>
        <w:rPr>
          <w:rFonts w:ascii="Book Antiqua" w:hAnsi="Book Antiqua"/>
        </w:rPr>
        <w:t>ev</w:t>
      </w:r>
      <w:r w:rsidRPr="00CB257F">
        <w:rPr>
          <w:rFonts w:ascii="Book Antiqua" w:hAnsi="Book Antiqua"/>
        </w:rPr>
        <w:t xml:space="preserve">ra apporter un appui surtout en ce qui concerne la formation. Cette formation devrait porter prioritairement sur l’organisation, notamment sur la gestion d’une entreprise. En effet, l’opération de terrain a révélé que certains </w:t>
      </w:r>
      <w:r>
        <w:rPr>
          <w:rFonts w:ascii="Book Antiqua" w:hAnsi="Book Antiqua"/>
        </w:rPr>
        <w:t>chefs d’unité de production informelle</w:t>
      </w:r>
      <w:r w:rsidRPr="00CB257F">
        <w:rPr>
          <w:rFonts w:ascii="Book Antiqua" w:hAnsi="Book Antiqua"/>
        </w:rPr>
        <w:t xml:space="preserve"> sont incapables d’évaluer leur chiffre d’affaires de la semaine précédente. Dans un tel contexte, il est quasiment impossible de développer son activité.</w:t>
      </w:r>
      <w:r>
        <w:rPr>
          <w:rFonts w:ascii="Book Antiqua" w:hAnsi="Book Antiqua"/>
        </w:rPr>
        <w:t xml:space="preserve"> Elle doit également porter sur le marketing et la publicité pour doter les acteurs d’outils à même de leur permettre d’accroître leur clientèle.</w:t>
      </w:r>
    </w:p>
    <w:p w:rsidR="00F607A4" w:rsidRDefault="00F607A4" w:rsidP="00F607A4">
      <w:pPr>
        <w:pStyle w:val="Paragraphedeliste"/>
        <w:numPr>
          <w:ilvl w:val="0"/>
          <w:numId w:val="12"/>
        </w:numPr>
        <w:rPr>
          <w:rFonts w:ascii="Book Antiqua" w:hAnsi="Book Antiqua"/>
        </w:rPr>
      </w:pPr>
      <w:r w:rsidRPr="00CB257F">
        <w:rPr>
          <w:rFonts w:ascii="Book Antiqua" w:hAnsi="Book Antiqua"/>
        </w:rPr>
        <w:lastRenderedPageBreak/>
        <w:t>L’Etat doit multiplier les actions en vue de faciliter l’accès au crédit des acteurs du secteur informel, ce qui favorisera le financement des activités</w:t>
      </w:r>
      <w:r>
        <w:rPr>
          <w:rFonts w:ascii="Book Antiqua" w:hAnsi="Book Antiqua"/>
        </w:rPr>
        <w:t xml:space="preserve"> de ce secteur </w:t>
      </w:r>
      <w:r w:rsidRPr="00CB257F">
        <w:rPr>
          <w:rFonts w:ascii="Book Antiqua" w:hAnsi="Book Antiqua"/>
        </w:rPr>
        <w:t xml:space="preserve">et leur développement. Dans ce cadre, les acteurs de la micro-finance devraient être mis à contribution en vue d’identifier les écueils en la matière et trouver des solutions idoines. </w:t>
      </w:r>
      <w:r>
        <w:rPr>
          <w:rFonts w:ascii="Book Antiqua" w:hAnsi="Book Antiqua"/>
        </w:rPr>
        <w:t>En tous les cas, cela devra se faire en partenariat avec le secteur bancaire et particulièrement les structures de la micro-finance.</w:t>
      </w:r>
    </w:p>
    <w:p w:rsidR="00F607A4" w:rsidRDefault="00F607A4" w:rsidP="00F607A4">
      <w:pPr>
        <w:pStyle w:val="Paragraphedeliste"/>
        <w:numPr>
          <w:ilvl w:val="0"/>
          <w:numId w:val="12"/>
        </w:numPr>
        <w:rPr>
          <w:rFonts w:ascii="Book Antiqua" w:hAnsi="Book Antiqua"/>
        </w:rPr>
      </w:pPr>
      <w:r w:rsidRPr="00CB257F">
        <w:rPr>
          <w:rFonts w:ascii="Book Antiqua" w:hAnsi="Book Antiqua"/>
        </w:rPr>
        <w:t>Dans le même ordre d’idée, l’Etat devra encourager l’épargne intérieure car sans épargne, il est difficile, voire impossible d’accéder au crédit. A cet effet, des cam</w:t>
      </w:r>
      <w:r>
        <w:rPr>
          <w:rFonts w:ascii="Book Antiqua" w:hAnsi="Book Antiqua"/>
        </w:rPr>
        <w:t>pagnes de sensibilisations devron</w:t>
      </w:r>
      <w:r w:rsidRPr="00CB257F">
        <w:rPr>
          <w:rFonts w:ascii="Book Antiqua" w:hAnsi="Book Antiqua"/>
        </w:rPr>
        <w:t>t être organisées, en collaboration avec les acteurs du système bancaire et de la micro-finance, en vue d’inciter les acteurs de ce secteur à épargner, ce qui leur facilitera l’accès au crédit.</w:t>
      </w:r>
    </w:p>
    <w:p w:rsidR="00F607A4" w:rsidRDefault="00F607A4" w:rsidP="00F607A4">
      <w:pPr>
        <w:pStyle w:val="Paragraphedeliste"/>
        <w:rPr>
          <w:rFonts w:ascii="Book Antiqua" w:hAnsi="Book Antiqua"/>
        </w:rPr>
      </w:pPr>
    </w:p>
    <w:p w:rsidR="00F607A4" w:rsidRPr="00861AA3" w:rsidRDefault="00F607A4" w:rsidP="00861AA3">
      <w:pPr>
        <w:rPr>
          <w:rFonts w:ascii="Book Antiqua" w:hAnsi="Book Antiqua"/>
          <w:b/>
        </w:rPr>
      </w:pPr>
      <w:r w:rsidRPr="00861AA3">
        <w:rPr>
          <w:rFonts w:ascii="Book Antiqua" w:hAnsi="Book Antiqua"/>
          <w:b/>
        </w:rPr>
        <w:t>Les recommandations aux acteurs du secteur informel</w:t>
      </w:r>
    </w:p>
    <w:p w:rsidR="00F607A4" w:rsidRDefault="00F607A4" w:rsidP="00F607A4">
      <w:pPr>
        <w:pStyle w:val="Paragraphedeliste"/>
        <w:rPr>
          <w:rFonts w:ascii="Book Antiqua" w:hAnsi="Book Antiqua"/>
          <w:b/>
        </w:rPr>
      </w:pPr>
    </w:p>
    <w:p w:rsidR="00F607A4" w:rsidRPr="00BE59C2" w:rsidRDefault="00F607A4" w:rsidP="00F607A4">
      <w:pPr>
        <w:pStyle w:val="Paragraphedeliste"/>
        <w:numPr>
          <w:ilvl w:val="0"/>
          <w:numId w:val="13"/>
        </w:numPr>
        <w:rPr>
          <w:rFonts w:ascii="Book Antiqua" w:hAnsi="Book Antiqua"/>
        </w:rPr>
      </w:pPr>
      <w:r w:rsidRPr="00BE59C2">
        <w:rPr>
          <w:rFonts w:ascii="Book Antiqua" w:hAnsi="Book Antiqua"/>
        </w:rPr>
        <w:t>Les acteurs d</w:t>
      </w:r>
      <w:r>
        <w:rPr>
          <w:rFonts w:ascii="Book Antiqua" w:hAnsi="Book Antiqua"/>
        </w:rPr>
        <w:t>u</w:t>
      </w:r>
      <w:r w:rsidRPr="00BE59C2">
        <w:rPr>
          <w:rFonts w:ascii="Book Antiqua" w:hAnsi="Book Antiqua"/>
        </w:rPr>
        <w:t xml:space="preserve"> secteur</w:t>
      </w:r>
      <w:r>
        <w:rPr>
          <w:rFonts w:ascii="Book Antiqua" w:hAnsi="Book Antiqua"/>
        </w:rPr>
        <w:t xml:space="preserve"> informel</w:t>
      </w:r>
      <w:r w:rsidRPr="00BE59C2">
        <w:rPr>
          <w:rFonts w:ascii="Book Antiqua" w:hAnsi="Book Antiqua"/>
        </w:rPr>
        <w:t xml:space="preserve"> doivent, en attendant un appui éventuel de la part de l’Etat, apprendre à tenir une comptabilité minimum, ne serait-ce que pour connaître leurs recettes et leurs dépenses. </w:t>
      </w:r>
      <w:r>
        <w:rPr>
          <w:rFonts w:ascii="Book Antiqua" w:hAnsi="Book Antiqua"/>
        </w:rPr>
        <w:t>Ils pourront ainsi dissocier</w:t>
      </w:r>
      <w:r w:rsidRPr="00BE59C2">
        <w:rPr>
          <w:rFonts w:ascii="Book Antiqua" w:hAnsi="Book Antiqua"/>
        </w:rPr>
        <w:t xml:space="preserve"> le capital du bénéfice, ce qui leur permettra de mesurer la rentabilité de leur activité.</w:t>
      </w:r>
      <w:r>
        <w:rPr>
          <w:rFonts w:ascii="Book Antiqua" w:hAnsi="Book Antiqua"/>
        </w:rPr>
        <w:t xml:space="preserve"> Plus généralement, la gestion permet à une entreprise de faire une planification financière qui comporte nécessairement un système d’évaluation. Ainsi, elle peut se fixer des objectifs et évaluer dans quelle mesure ils ont été atteints. En définitive, l’amélioration de la gestion des unités de production peut en améliorer la rentabilité et garantir ainsi leur développement.</w:t>
      </w:r>
    </w:p>
    <w:p w:rsidR="00F607A4" w:rsidRPr="00BE59C2" w:rsidRDefault="00F607A4" w:rsidP="00F607A4">
      <w:pPr>
        <w:pStyle w:val="Paragraphedeliste"/>
        <w:numPr>
          <w:ilvl w:val="0"/>
          <w:numId w:val="13"/>
        </w:numPr>
        <w:rPr>
          <w:rFonts w:ascii="Book Antiqua" w:hAnsi="Book Antiqua"/>
        </w:rPr>
      </w:pPr>
      <w:r>
        <w:rPr>
          <w:rFonts w:ascii="Book Antiqua" w:hAnsi="Book Antiqua"/>
        </w:rPr>
        <w:t>Les acteurs du secteur informel</w:t>
      </w:r>
      <w:r w:rsidRPr="00BE59C2">
        <w:rPr>
          <w:rFonts w:ascii="Book Antiqua" w:hAnsi="Book Antiqua"/>
        </w:rPr>
        <w:t xml:space="preserve"> doivent rechercher l’innovation dans leur envie d’entreprendre et éviter de faire du mimétisme. En effet, trop de personnes ont tendance à faire ce qui</w:t>
      </w:r>
      <w:r>
        <w:rPr>
          <w:rFonts w:ascii="Book Antiqua" w:hAnsi="Book Antiqua"/>
        </w:rPr>
        <w:t xml:space="preserve"> est</w:t>
      </w:r>
      <w:r w:rsidRPr="00BE59C2">
        <w:rPr>
          <w:rFonts w:ascii="Book Antiqua" w:hAnsi="Book Antiqua"/>
        </w:rPr>
        <w:t xml:space="preserve"> fait autour d’eux. Ceci est caractéristique du sous-développement et de l’économie de subsistance. C’est toujours dans l’innovation et dans une attitude révolutionnaire que l’on arrive à changer les choses.</w:t>
      </w:r>
    </w:p>
    <w:p w:rsidR="00F607A4" w:rsidRDefault="00F607A4" w:rsidP="00F607A4">
      <w:pPr>
        <w:pStyle w:val="Paragraphedeliste"/>
        <w:numPr>
          <w:ilvl w:val="0"/>
          <w:numId w:val="13"/>
        </w:numPr>
        <w:rPr>
          <w:rFonts w:ascii="Book Antiqua" w:hAnsi="Book Antiqua"/>
        </w:rPr>
      </w:pPr>
      <w:r w:rsidRPr="00190409">
        <w:rPr>
          <w:rFonts w:ascii="Book Antiqua" w:hAnsi="Book Antiqua"/>
        </w:rPr>
        <w:t xml:space="preserve">La rentabilité relative des activités agricoles et celle </w:t>
      </w:r>
      <w:r>
        <w:rPr>
          <w:rFonts w:ascii="Book Antiqua" w:hAnsi="Book Antiqua"/>
        </w:rPr>
        <w:t>des</w:t>
      </w:r>
      <w:r w:rsidRPr="00190409">
        <w:rPr>
          <w:rFonts w:ascii="Book Antiqua" w:hAnsi="Book Antiqua"/>
        </w:rPr>
        <w:t xml:space="preserve"> activités de fabrication, suggère</w:t>
      </w:r>
      <w:r>
        <w:rPr>
          <w:rFonts w:ascii="Book Antiqua" w:hAnsi="Book Antiqua"/>
        </w:rPr>
        <w:t>nt</w:t>
      </w:r>
      <w:r w:rsidRPr="00190409">
        <w:rPr>
          <w:rFonts w:ascii="Book Antiqua" w:hAnsi="Book Antiqua"/>
        </w:rPr>
        <w:t xml:space="preserve"> que l’initiative privée repose sur les besoins essentiels de la population. Par conséquent, tout en recomman</w:t>
      </w:r>
      <w:r>
        <w:rPr>
          <w:rFonts w:ascii="Book Antiqua" w:hAnsi="Book Antiqua"/>
        </w:rPr>
        <w:t>dant aux acteurs d’apprendre un métier, de le maîtriser avant d’entreprendre une activité dans le domaine, il leur est recommandé également, lorsqu’ils souhaitent entreprendre une activité dans le secteur des services, notamment dans le commerce, de porter le choix sur des produits essentiels pour la population, notamment les produits agricoles ;</w:t>
      </w:r>
    </w:p>
    <w:p w:rsidR="00F607A4" w:rsidRPr="00190409" w:rsidRDefault="00F607A4" w:rsidP="00F607A4">
      <w:pPr>
        <w:pStyle w:val="Paragraphedeliste"/>
        <w:numPr>
          <w:ilvl w:val="0"/>
          <w:numId w:val="13"/>
        </w:numPr>
        <w:rPr>
          <w:rFonts w:ascii="Book Antiqua" w:hAnsi="Book Antiqua"/>
        </w:rPr>
      </w:pPr>
      <w:r>
        <w:rPr>
          <w:rFonts w:ascii="Book Antiqua" w:hAnsi="Book Antiqua"/>
        </w:rPr>
        <w:t>Les acteurs du secteur informel devraient faire plus d’efforts en matière de marketing et de publicité, cela pourrait améliorer leur clientèle et partant leur chiffre d’affaires. Dans la mesure du possible, ils devraient se former dans ce domaine.</w:t>
      </w: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F607A4" w:rsidRDefault="00F607A4" w:rsidP="00680DCF">
      <w:pPr>
        <w:ind w:firstLine="284"/>
        <w:jc w:val="both"/>
        <w:rPr>
          <w:rFonts w:ascii="Book Antiqua" w:hAnsi="Book Antiqua"/>
        </w:rPr>
      </w:pPr>
    </w:p>
    <w:p w:rsidR="006674F5" w:rsidRPr="00DD2752" w:rsidRDefault="006674F5" w:rsidP="006674F5">
      <w:pPr>
        <w:rPr>
          <w:rFonts w:ascii="Book Antiqua" w:hAnsi="Book Antiqua"/>
          <w:b/>
          <w:sz w:val="32"/>
          <w:szCs w:val="32"/>
        </w:rPr>
      </w:pPr>
      <w:r w:rsidRPr="00DD2752">
        <w:rPr>
          <w:rFonts w:ascii="Book Antiqua" w:hAnsi="Book Antiqua"/>
          <w:b/>
          <w:sz w:val="32"/>
          <w:szCs w:val="32"/>
        </w:rPr>
        <w:lastRenderedPageBreak/>
        <w:t>BIBLIOGRAPHIE</w:t>
      </w:r>
    </w:p>
    <w:p w:rsidR="006674F5" w:rsidRPr="00DD2752" w:rsidRDefault="006674F5" w:rsidP="006674F5">
      <w:pPr>
        <w:rPr>
          <w:rFonts w:ascii="Book Antiqua" w:hAnsi="Book Antiqua"/>
          <w:b/>
          <w:sz w:val="32"/>
          <w:szCs w:val="32"/>
        </w:rPr>
      </w:pPr>
    </w:p>
    <w:p w:rsidR="006674F5" w:rsidRDefault="006674F5" w:rsidP="006674F5">
      <w:pPr>
        <w:numPr>
          <w:ilvl w:val="0"/>
          <w:numId w:val="2"/>
        </w:numPr>
        <w:jc w:val="both"/>
        <w:rPr>
          <w:rFonts w:ascii="Book Antiqua" w:hAnsi="Book Antiqua"/>
          <w:bCs/>
          <w:i/>
        </w:rPr>
      </w:pPr>
      <w:r w:rsidRPr="00DD2752">
        <w:rPr>
          <w:rFonts w:ascii="Book Antiqua" w:hAnsi="Book Antiqua"/>
          <w:b/>
          <w:bCs/>
        </w:rPr>
        <w:t xml:space="preserve">AGEPE /ENSEA (1998) : </w:t>
      </w:r>
      <w:r w:rsidRPr="00DD2752">
        <w:rPr>
          <w:rFonts w:ascii="Book Antiqua" w:hAnsi="Book Antiqua"/>
          <w:bCs/>
          <w:i/>
        </w:rPr>
        <w:t>Secteur informel et emploi, Abidjan, mai 1998</w:t>
      </w:r>
    </w:p>
    <w:p w:rsidR="006674F5" w:rsidRDefault="006674F5" w:rsidP="006674F5">
      <w:pPr>
        <w:ind w:left="720"/>
        <w:jc w:val="both"/>
        <w:rPr>
          <w:rFonts w:ascii="Book Antiqua" w:hAnsi="Book Antiqua"/>
          <w:bCs/>
          <w:i/>
        </w:rPr>
      </w:pPr>
    </w:p>
    <w:p w:rsidR="006674F5" w:rsidRPr="00DD2752" w:rsidRDefault="006674F5" w:rsidP="006674F5">
      <w:pPr>
        <w:numPr>
          <w:ilvl w:val="0"/>
          <w:numId w:val="2"/>
        </w:numPr>
        <w:jc w:val="both"/>
        <w:rPr>
          <w:rFonts w:ascii="Book Antiqua" w:hAnsi="Book Antiqua"/>
          <w:bCs/>
          <w:i/>
        </w:rPr>
      </w:pPr>
      <w:r>
        <w:rPr>
          <w:rFonts w:ascii="Book Antiqua" w:hAnsi="Book Antiqua"/>
          <w:b/>
          <w:bCs/>
        </w:rPr>
        <w:t>AGEPE (2000) :</w:t>
      </w:r>
      <w:r w:rsidR="00122994">
        <w:rPr>
          <w:rFonts w:ascii="Book Antiqua" w:hAnsi="Book Antiqua"/>
          <w:b/>
          <w:bCs/>
        </w:rPr>
        <w:t xml:space="preserve"> </w:t>
      </w:r>
      <w:r w:rsidRPr="00BE6C9E">
        <w:rPr>
          <w:rFonts w:ascii="Book Antiqua" w:hAnsi="Book Antiqua"/>
          <w:i/>
        </w:rPr>
        <w:t>Déterminants de l’emploi, compétitivité, coût du travail, performances des entreprises en Côte d’Ivoire, Janvier 2000</w:t>
      </w:r>
    </w:p>
    <w:p w:rsidR="006674F5" w:rsidRPr="00DD2752" w:rsidRDefault="006674F5" w:rsidP="006674F5">
      <w:pPr>
        <w:jc w:val="both"/>
        <w:rPr>
          <w:rFonts w:ascii="Book Antiqua" w:hAnsi="Book Antiqua"/>
          <w:b/>
          <w:bCs/>
        </w:rPr>
      </w:pPr>
    </w:p>
    <w:p w:rsidR="006674F5" w:rsidRPr="00DD2752" w:rsidRDefault="006674F5" w:rsidP="006674F5">
      <w:pPr>
        <w:numPr>
          <w:ilvl w:val="0"/>
          <w:numId w:val="2"/>
        </w:numPr>
        <w:rPr>
          <w:rFonts w:ascii="Book Antiqua" w:hAnsi="Book Antiqua"/>
          <w:i/>
        </w:rPr>
      </w:pPr>
      <w:bookmarkStart w:id="1" w:name="_Ref234985322"/>
      <w:r w:rsidRPr="00DD2752">
        <w:rPr>
          <w:rFonts w:ascii="Book Antiqua" w:hAnsi="Book Antiqua"/>
          <w:b/>
        </w:rPr>
        <w:t xml:space="preserve">AGEPE (2007) : </w:t>
      </w:r>
      <w:r w:rsidRPr="00DD2752">
        <w:rPr>
          <w:rFonts w:ascii="Book Antiqua" w:hAnsi="Book Antiqua"/>
          <w:i/>
        </w:rPr>
        <w:t>Etude sur l’insertion des diplômés de l’enseignement supérieur, octobre 2007</w:t>
      </w:r>
      <w:bookmarkEnd w:id="1"/>
    </w:p>
    <w:p w:rsidR="006674F5" w:rsidRPr="00DD2752" w:rsidRDefault="006674F5" w:rsidP="006674F5">
      <w:pPr>
        <w:rPr>
          <w:rFonts w:ascii="Book Antiqua" w:hAnsi="Book Antiqua"/>
          <w:i/>
        </w:rPr>
      </w:pPr>
    </w:p>
    <w:p w:rsidR="006674F5" w:rsidRDefault="006674F5" w:rsidP="006674F5">
      <w:pPr>
        <w:numPr>
          <w:ilvl w:val="0"/>
          <w:numId w:val="2"/>
        </w:numPr>
        <w:rPr>
          <w:rFonts w:ascii="Book Antiqua" w:hAnsi="Book Antiqua"/>
          <w:i/>
        </w:rPr>
      </w:pPr>
      <w:r w:rsidRPr="00DD2752">
        <w:rPr>
          <w:rFonts w:ascii="Book Antiqua" w:hAnsi="Book Antiqua"/>
          <w:b/>
        </w:rPr>
        <w:t xml:space="preserve">AGEPE (2008) : </w:t>
      </w:r>
      <w:r w:rsidRPr="00DD2752">
        <w:rPr>
          <w:rFonts w:ascii="Book Antiqua" w:hAnsi="Book Antiqua"/>
          <w:i/>
        </w:rPr>
        <w:t>Situation de l’emploi à Abidjan en 2008, décembre 2008</w:t>
      </w:r>
    </w:p>
    <w:p w:rsidR="00A90992" w:rsidRDefault="00A90992" w:rsidP="00A90992">
      <w:pPr>
        <w:pStyle w:val="Paragraphedeliste"/>
        <w:rPr>
          <w:rFonts w:ascii="Book Antiqua" w:hAnsi="Book Antiqua"/>
          <w:i/>
        </w:rPr>
      </w:pPr>
    </w:p>
    <w:p w:rsidR="00D101D9" w:rsidRDefault="00D101D9" w:rsidP="00D101D9">
      <w:pPr>
        <w:pStyle w:val="Paragraphedeliste"/>
        <w:rPr>
          <w:rFonts w:ascii="Book Antiqua" w:hAnsi="Book Antiqua"/>
          <w:i/>
        </w:rPr>
      </w:pPr>
    </w:p>
    <w:p w:rsidR="00D101D9" w:rsidRPr="00D101D9" w:rsidRDefault="00D101D9" w:rsidP="006674F5">
      <w:pPr>
        <w:numPr>
          <w:ilvl w:val="0"/>
          <w:numId w:val="2"/>
        </w:numPr>
        <w:rPr>
          <w:rFonts w:ascii="Book Antiqua" w:hAnsi="Book Antiqua"/>
        </w:rPr>
      </w:pPr>
      <w:r w:rsidRPr="00D101D9">
        <w:rPr>
          <w:rFonts w:ascii="Book Antiqua" w:hAnsi="Book Antiqua"/>
          <w:b/>
        </w:rPr>
        <w:t>BIT (2001)</w:t>
      </w:r>
      <w:r>
        <w:rPr>
          <w:rFonts w:ascii="Book Antiqua" w:hAnsi="Book Antiqua"/>
          <w:i/>
        </w:rPr>
        <w:t xml:space="preserve"> : L’économie informelle en Afrique francophone : structure, dynamiques et politiques, </w:t>
      </w:r>
      <w:r w:rsidRPr="00D101D9">
        <w:rPr>
          <w:rFonts w:ascii="Book Antiqua" w:hAnsi="Book Antiqua"/>
        </w:rPr>
        <w:t>Genève, Bureau international du Travail, 2001</w:t>
      </w:r>
    </w:p>
    <w:p w:rsidR="00D101D9" w:rsidRPr="00D101D9" w:rsidRDefault="00D101D9" w:rsidP="00D101D9">
      <w:pPr>
        <w:ind w:left="720"/>
        <w:rPr>
          <w:rFonts w:ascii="Book Antiqua" w:hAnsi="Book Antiqua"/>
        </w:rPr>
      </w:pPr>
      <w:r w:rsidRPr="00D101D9">
        <w:rPr>
          <w:rFonts w:ascii="Book Antiqua" w:hAnsi="Book Antiqua"/>
        </w:rPr>
        <w:t xml:space="preserve">C. Maldonado, B. </w:t>
      </w:r>
      <w:proofErr w:type="spellStart"/>
      <w:r w:rsidRPr="00D101D9">
        <w:rPr>
          <w:rFonts w:ascii="Book Antiqua" w:hAnsi="Book Antiqua"/>
        </w:rPr>
        <w:t>Gaufryau</w:t>
      </w:r>
      <w:proofErr w:type="spellEnd"/>
      <w:r w:rsidRPr="00D101D9">
        <w:rPr>
          <w:rFonts w:ascii="Book Antiqua" w:hAnsi="Book Antiqua"/>
        </w:rPr>
        <w:t xml:space="preserve"> et autres auteurs</w:t>
      </w:r>
    </w:p>
    <w:p w:rsidR="006674F5" w:rsidRPr="00DD2752" w:rsidRDefault="006674F5" w:rsidP="006674F5">
      <w:pPr>
        <w:pStyle w:val="Paragraphedeliste"/>
        <w:rPr>
          <w:rFonts w:ascii="Book Antiqua" w:hAnsi="Book Antiqua"/>
          <w:i/>
        </w:rPr>
      </w:pPr>
    </w:p>
    <w:p w:rsidR="006674F5" w:rsidRPr="00DD2752" w:rsidRDefault="006674F5" w:rsidP="006674F5">
      <w:pPr>
        <w:numPr>
          <w:ilvl w:val="0"/>
          <w:numId w:val="2"/>
        </w:numPr>
        <w:jc w:val="both"/>
        <w:rPr>
          <w:rFonts w:ascii="Book Antiqua" w:hAnsi="Book Antiqua"/>
          <w:bCs/>
        </w:rPr>
      </w:pPr>
      <w:r w:rsidRPr="00DD2752">
        <w:rPr>
          <w:rFonts w:ascii="Book Antiqua" w:hAnsi="Book Antiqua"/>
          <w:b/>
          <w:bCs/>
        </w:rPr>
        <w:t>BIT (1993).</w:t>
      </w:r>
      <w:r w:rsidRPr="00DD2752">
        <w:rPr>
          <w:rFonts w:ascii="Book Antiqua" w:hAnsi="Book Antiqua"/>
          <w:bCs/>
          <w:i/>
        </w:rPr>
        <w:t xml:space="preserve">Statistiques de l’emploi dans le secteur informel, Rapport pour la XV </w:t>
      </w:r>
      <w:proofErr w:type="spellStart"/>
      <w:r w:rsidRPr="00DD2752">
        <w:rPr>
          <w:rFonts w:ascii="Book Antiqua" w:hAnsi="Book Antiqua"/>
          <w:bCs/>
          <w:i/>
        </w:rPr>
        <w:t>ème</w:t>
      </w:r>
      <w:proofErr w:type="spellEnd"/>
      <w:r w:rsidRPr="00DD2752">
        <w:rPr>
          <w:rFonts w:ascii="Book Antiqua" w:hAnsi="Book Antiqua"/>
          <w:bCs/>
          <w:i/>
        </w:rPr>
        <w:t xml:space="preserve"> conférence internationale des statisticiens du travail</w:t>
      </w:r>
      <w:r w:rsidRPr="00DD2752">
        <w:rPr>
          <w:rFonts w:ascii="Book Antiqua" w:hAnsi="Book Antiqua"/>
          <w:bCs/>
        </w:rPr>
        <w:t>, Genève, 19-28 Janvier, 1993, BIT.</w:t>
      </w:r>
    </w:p>
    <w:p w:rsidR="006674F5" w:rsidRPr="00DD2752" w:rsidRDefault="006674F5" w:rsidP="006674F5">
      <w:pPr>
        <w:pStyle w:val="Paragraphedeliste"/>
        <w:rPr>
          <w:rFonts w:ascii="Book Antiqua" w:hAnsi="Book Antiqua"/>
          <w:i/>
        </w:rPr>
      </w:pPr>
    </w:p>
    <w:p w:rsidR="006674F5" w:rsidRPr="00DD2752" w:rsidRDefault="006674F5" w:rsidP="006674F5">
      <w:pPr>
        <w:pStyle w:val="Corpsdetexte"/>
        <w:numPr>
          <w:ilvl w:val="0"/>
          <w:numId w:val="2"/>
        </w:numPr>
        <w:jc w:val="both"/>
        <w:rPr>
          <w:rFonts w:ascii="Book Antiqua" w:hAnsi="Book Antiqua"/>
          <w:b w:val="0"/>
          <w:i/>
          <w:sz w:val="24"/>
          <w:szCs w:val="24"/>
        </w:rPr>
      </w:pPr>
      <w:r w:rsidRPr="00DD2752">
        <w:rPr>
          <w:rFonts w:ascii="Book Antiqua" w:hAnsi="Book Antiqua"/>
          <w:sz w:val="24"/>
          <w:szCs w:val="24"/>
        </w:rPr>
        <w:t>BIT (2009)</w:t>
      </w:r>
      <w:r w:rsidRPr="00DD2752">
        <w:rPr>
          <w:rFonts w:ascii="Book Antiqua" w:hAnsi="Book Antiqua"/>
          <w:b w:val="0"/>
          <w:i/>
          <w:sz w:val="24"/>
          <w:szCs w:val="24"/>
        </w:rPr>
        <w:t> : Indicateurs clés d’analyse du marché du travail, 5</w:t>
      </w:r>
      <w:r w:rsidRPr="00DD2752">
        <w:rPr>
          <w:rFonts w:ascii="Book Antiqua" w:hAnsi="Book Antiqua"/>
          <w:b w:val="0"/>
          <w:i/>
          <w:sz w:val="24"/>
          <w:szCs w:val="24"/>
          <w:vertAlign w:val="superscript"/>
        </w:rPr>
        <w:t xml:space="preserve">e </w:t>
      </w:r>
      <w:r w:rsidRPr="00DD2752">
        <w:rPr>
          <w:rFonts w:ascii="Book Antiqua" w:hAnsi="Book Antiqua"/>
          <w:b w:val="0"/>
          <w:i/>
          <w:sz w:val="24"/>
          <w:szCs w:val="24"/>
        </w:rPr>
        <w:t>édition</w:t>
      </w:r>
    </w:p>
    <w:p w:rsidR="006674F5" w:rsidRPr="00DD2752" w:rsidRDefault="006674F5" w:rsidP="006674F5">
      <w:pPr>
        <w:pStyle w:val="Paragraphedeliste"/>
        <w:rPr>
          <w:rFonts w:ascii="Book Antiqua" w:hAnsi="Book Antiqua"/>
          <w:i/>
        </w:rPr>
      </w:pPr>
    </w:p>
    <w:p w:rsidR="006674F5" w:rsidRDefault="006674F5" w:rsidP="006674F5">
      <w:pPr>
        <w:pStyle w:val="Corpsdetexte"/>
        <w:numPr>
          <w:ilvl w:val="0"/>
          <w:numId w:val="2"/>
        </w:numPr>
        <w:jc w:val="both"/>
        <w:rPr>
          <w:rFonts w:ascii="Book Antiqua" w:hAnsi="Book Antiqua"/>
          <w:b w:val="0"/>
          <w:i/>
          <w:sz w:val="24"/>
          <w:szCs w:val="24"/>
        </w:rPr>
      </w:pPr>
      <w:r w:rsidRPr="00DD2752">
        <w:rPr>
          <w:rFonts w:ascii="Book Antiqua" w:hAnsi="Book Antiqua"/>
          <w:sz w:val="24"/>
          <w:szCs w:val="24"/>
        </w:rPr>
        <w:t xml:space="preserve">CHARMES Jacques (2003), </w:t>
      </w:r>
      <w:r w:rsidRPr="00DD2752">
        <w:rPr>
          <w:rFonts w:ascii="Book Antiqua" w:hAnsi="Book Antiqua"/>
          <w:b w:val="0"/>
          <w:i/>
          <w:sz w:val="24"/>
          <w:szCs w:val="24"/>
        </w:rPr>
        <w:t>L’emploi informel : méthodes et mesures, Université de Versailles-Saint-Quentin en Yvelines, Centre d’Economie et D’Ethnique pour l’Environnement et le Développement, 2003</w:t>
      </w:r>
    </w:p>
    <w:p w:rsidR="00AA43FF" w:rsidRDefault="00AA43FF" w:rsidP="00AA43FF">
      <w:pPr>
        <w:pStyle w:val="Paragraphedeliste"/>
        <w:rPr>
          <w:rFonts w:ascii="Book Antiqua" w:hAnsi="Book Antiqua"/>
          <w:b/>
          <w:i/>
          <w:sz w:val="24"/>
          <w:szCs w:val="24"/>
        </w:rPr>
      </w:pPr>
    </w:p>
    <w:p w:rsidR="00AA43FF" w:rsidRPr="00DD2752" w:rsidRDefault="00AA43FF" w:rsidP="00AA43FF">
      <w:pPr>
        <w:pStyle w:val="Corpsdetexte"/>
        <w:numPr>
          <w:ilvl w:val="0"/>
          <w:numId w:val="2"/>
        </w:numPr>
        <w:jc w:val="both"/>
        <w:rPr>
          <w:rFonts w:ascii="Book Antiqua" w:hAnsi="Book Antiqua"/>
          <w:b w:val="0"/>
          <w:i/>
          <w:sz w:val="24"/>
          <w:szCs w:val="24"/>
        </w:rPr>
      </w:pPr>
      <w:r w:rsidRPr="00DD2752">
        <w:rPr>
          <w:rFonts w:ascii="Book Antiqua" w:hAnsi="Book Antiqua"/>
          <w:sz w:val="24"/>
          <w:szCs w:val="24"/>
        </w:rPr>
        <w:t>DEVELTERE Patrick (2000) </w:t>
      </w:r>
      <w:proofErr w:type="gramStart"/>
      <w:r w:rsidRPr="00DD2752">
        <w:rPr>
          <w:rFonts w:ascii="Book Antiqua" w:hAnsi="Book Antiqua"/>
          <w:sz w:val="24"/>
          <w:szCs w:val="24"/>
        </w:rPr>
        <w:t>:</w:t>
      </w:r>
      <w:r w:rsidRPr="00DD2752">
        <w:rPr>
          <w:rFonts w:ascii="Book Antiqua" w:hAnsi="Book Antiqua"/>
          <w:b w:val="0"/>
          <w:i/>
          <w:sz w:val="24"/>
          <w:szCs w:val="24"/>
        </w:rPr>
        <w:t>Exclusion</w:t>
      </w:r>
      <w:proofErr w:type="gramEnd"/>
      <w:r w:rsidRPr="00DD2752">
        <w:rPr>
          <w:rFonts w:ascii="Book Antiqua" w:hAnsi="Book Antiqua"/>
          <w:b w:val="0"/>
          <w:i/>
          <w:sz w:val="24"/>
          <w:szCs w:val="24"/>
        </w:rPr>
        <w:t xml:space="preserve"> sociale, secteur informel et l’économie sociale, Le courrier ACP-UE, N°178 (</w:t>
      </w:r>
      <w:proofErr w:type="spellStart"/>
      <w:r w:rsidRPr="00DD2752">
        <w:rPr>
          <w:rFonts w:ascii="Book Antiqua" w:hAnsi="Book Antiqua"/>
          <w:b w:val="0"/>
          <w:i/>
          <w:sz w:val="24"/>
          <w:szCs w:val="24"/>
        </w:rPr>
        <w:t>déc</w:t>
      </w:r>
      <w:proofErr w:type="spellEnd"/>
      <w:r w:rsidRPr="00DD2752">
        <w:rPr>
          <w:rFonts w:ascii="Book Antiqua" w:hAnsi="Book Antiqua"/>
          <w:b w:val="0"/>
          <w:i/>
          <w:sz w:val="24"/>
          <w:szCs w:val="24"/>
        </w:rPr>
        <w:t xml:space="preserve"> 1999-</w:t>
      </w:r>
      <w:proofErr w:type="spellStart"/>
      <w:r w:rsidRPr="00DD2752">
        <w:rPr>
          <w:rFonts w:ascii="Book Antiqua" w:hAnsi="Book Antiqua"/>
          <w:b w:val="0"/>
          <w:i/>
          <w:sz w:val="24"/>
          <w:szCs w:val="24"/>
        </w:rPr>
        <w:t>janv</w:t>
      </w:r>
      <w:proofErr w:type="spellEnd"/>
      <w:r w:rsidRPr="00DD2752">
        <w:rPr>
          <w:rFonts w:ascii="Book Antiqua" w:hAnsi="Book Antiqua"/>
          <w:b w:val="0"/>
          <w:i/>
          <w:sz w:val="24"/>
          <w:szCs w:val="24"/>
        </w:rPr>
        <w:t xml:space="preserve"> 2000), p.68-70</w:t>
      </w:r>
    </w:p>
    <w:p w:rsidR="006674F5" w:rsidRPr="00DD2752" w:rsidRDefault="006674F5" w:rsidP="006674F5">
      <w:pPr>
        <w:pStyle w:val="Paragraphedeliste"/>
        <w:rPr>
          <w:rFonts w:ascii="Book Antiqua" w:hAnsi="Book Antiqua"/>
          <w:i/>
        </w:rPr>
      </w:pPr>
    </w:p>
    <w:p w:rsidR="006674F5" w:rsidRPr="00A90992" w:rsidRDefault="006674F5" w:rsidP="006674F5">
      <w:pPr>
        <w:pStyle w:val="Corpsdetexte"/>
        <w:numPr>
          <w:ilvl w:val="0"/>
          <w:numId w:val="2"/>
        </w:numPr>
        <w:jc w:val="both"/>
        <w:rPr>
          <w:rFonts w:ascii="Book Antiqua" w:hAnsi="Book Antiqua"/>
          <w:i/>
          <w:sz w:val="24"/>
          <w:szCs w:val="24"/>
        </w:rPr>
      </w:pPr>
      <w:proofErr w:type="spellStart"/>
      <w:r w:rsidRPr="00DD2752">
        <w:rPr>
          <w:rFonts w:ascii="Book Antiqua" w:hAnsi="Book Antiqua"/>
          <w:sz w:val="24"/>
          <w:szCs w:val="24"/>
        </w:rPr>
        <w:t>Gauron</w:t>
      </w:r>
      <w:proofErr w:type="spellEnd"/>
      <w:r w:rsidRPr="00DD2752">
        <w:rPr>
          <w:rFonts w:ascii="Book Antiqua" w:hAnsi="Book Antiqua"/>
          <w:sz w:val="24"/>
          <w:szCs w:val="24"/>
        </w:rPr>
        <w:t xml:space="preserve"> André (2006)</w:t>
      </w:r>
      <w:r w:rsidRPr="00DD2752">
        <w:rPr>
          <w:rFonts w:ascii="Book Antiqua" w:hAnsi="Book Antiqua"/>
        </w:rPr>
        <w:t xml:space="preserve"> : </w:t>
      </w:r>
      <w:r w:rsidRPr="00DD2752">
        <w:rPr>
          <w:rFonts w:ascii="Book Antiqua" w:hAnsi="Book Antiqua"/>
          <w:b w:val="0"/>
          <w:i/>
          <w:sz w:val="24"/>
          <w:szCs w:val="24"/>
        </w:rPr>
        <w:t>L’économie informelle : économie de subsistance et développement économique, 2006</w:t>
      </w:r>
    </w:p>
    <w:p w:rsidR="00A90992" w:rsidRDefault="00A90992" w:rsidP="00A90992">
      <w:pPr>
        <w:pStyle w:val="Paragraphedeliste"/>
        <w:rPr>
          <w:rFonts w:ascii="Book Antiqua" w:hAnsi="Book Antiqua"/>
          <w:i/>
          <w:sz w:val="24"/>
          <w:szCs w:val="24"/>
        </w:rPr>
      </w:pPr>
    </w:p>
    <w:p w:rsidR="00A90992" w:rsidRPr="00A90992" w:rsidRDefault="00A90992" w:rsidP="006674F5">
      <w:pPr>
        <w:pStyle w:val="Corpsdetexte"/>
        <w:numPr>
          <w:ilvl w:val="0"/>
          <w:numId w:val="2"/>
        </w:numPr>
        <w:jc w:val="both"/>
        <w:rPr>
          <w:rFonts w:ascii="Book Antiqua" w:hAnsi="Book Antiqua"/>
          <w:b w:val="0"/>
          <w:i/>
          <w:sz w:val="24"/>
          <w:szCs w:val="24"/>
        </w:rPr>
      </w:pPr>
      <w:r w:rsidRPr="00A90992">
        <w:rPr>
          <w:rFonts w:ascii="Book Antiqua" w:hAnsi="Book Antiqua"/>
          <w:sz w:val="24"/>
          <w:szCs w:val="24"/>
        </w:rPr>
        <w:t>HURLIN Christophe</w:t>
      </w:r>
      <w:r>
        <w:rPr>
          <w:rFonts w:ascii="Book Antiqua" w:hAnsi="Book Antiqua"/>
          <w:sz w:val="24"/>
          <w:szCs w:val="24"/>
        </w:rPr>
        <w:t xml:space="preserve"> (2003) : </w:t>
      </w:r>
      <w:r w:rsidRPr="00A90992">
        <w:rPr>
          <w:rFonts w:ascii="Book Antiqua" w:hAnsi="Book Antiqua"/>
          <w:b w:val="0"/>
          <w:i/>
          <w:sz w:val="24"/>
          <w:szCs w:val="24"/>
        </w:rPr>
        <w:t>Econométrie des variables qualitatives, polycopié de cours</w:t>
      </w:r>
      <w:r>
        <w:rPr>
          <w:rFonts w:ascii="Book Antiqua" w:hAnsi="Book Antiqua"/>
          <w:b w:val="0"/>
          <w:i/>
          <w:sz w:val="24"/>
          <w:szCs w:val="24"/>
        </w:rPr>
        <w:t>, janvier 2003</w:t>
      </w:r>
    </w:p>
    <w:p w:rsidR="00A90992" w:rsidRDefault="00A90992" w:rsidP="00A90992">
      <w:pPr>
        <w:pStyle w:val="Paragraphedeliste"/>
        <w:rPr>
          <w:rFonts w:ascii="Book Antiqua" w:hAnsi="Book Antiqua"/>
          <w:i/>
          <w:sz w:val="24"/>
          <w:szCs w:val="24"/>
        </w:rPr>
      </w:pPr>
    </w:p>
    <w:p w:rsidR="00A90992" w:rsidRPr="00DD2752" w:rsidRDefault="00A90992" w:rsidP="00A90992">
      <w:pPr>
        <w:numPr>
          <w:ilvl w:val="0"/>
          <w:numId w:val="2"/>
        </w:numPr>
        <w:jc w:val="both"/>
        <w:rPr>
          <w:rFonts w:ascii="Book Antiqua" w:hAnsi="Book Antiqua"/>
          <w:b/>
        </w:rPr>
      </w:pPr>
      <w:r w:rsidRPr="00DD2752">
        <w:rPr>
          <w:rFonts w:ascii="Book Antiqua" w:hAnsi="Book Antiqua"/>
          <w:b/>
        </w:rPr>
        <w:t xml:space="preserve">INSTITUT EL AMOURI (1989) : </w:t>
      </w:r>
      <w:r w:rsidRPr="00DD2752">
        <w:rPr>
          <w:rFonts w:ascii="Book Antiqua" w:hAnsi="Book Antiqua"/>
          <w:i/>
        </w:rPr>
        <w:t>Le secteur informel, quelle place pour les femmes ? Cas de la Tunisie, décembre 1989</w:t>
      </w:r>
    </w:p>
    <w:p w:rsidR="00AA43FF" w:rsidRDefault="00AA43FF" w:rsidP="00AA43FF">
      <w:pPr>
        <w:pStyle w:val="Paragraphedeliste"/>
        <w:rPr>
          <w:rFonts w:ascii="Book Antiqua" w:hAnsi="Book Antiqua"/>
          <w:i/>
          <w:sz w:val="24"/>
          <w:szCs w:val="24"/>
        </w:rPr>
      </w:pPr>
    </w:p>
    <w:p w:rsidR="00AA43FF" w:rsidRDefault="00AA43FF" w:rsidP="00AA43FF">
      <w:pPr>
        <w:pStyle w:val="Corpsdetexte"/>
        <w:numPr>
          <w:ilvl w:val="0"/>
          <w:numId w:val="2"/>
        </w:numPr>
        <w:jc w:val="both"/>
        <w:rPr>
          <w:rFonts w:ascii="Book Antiqua" w:hAnsi="Book Antiqua"/>
          <w:b w:val="0"/>
          <w:i/>
          <w:sz w:val="24"/>
          <w:szCs w:val="24"/>
        </w:rPr>
      </w:pPr>
      <w:r w:rsidRPr="00DD2752">
        <w:rPr>
          <w:rFonts w:ascii="Book Antiqua" w:hAnsi="Book Antiqua"/>
          <w:sz w:val="24"/>
          <w:szCs w:val="24"/>
        </w:rPr>
        <w:t xml:space="preserve">KANTE </w:t>
      </w:r>
      <w:proofErr w:type="spellStart"/>
      <w:r w:rsidRPr="00DD2752">
        <w:rPr>
          <w:rFonts w:ascii="Book Antiqua" w:hAnsi="Book Antiqua"/>
          <w:sz w:val="24"/>
          <w:szCs w:val="24"/>
        </w:rPr>
        <w:t>Soulèye</w:t>
      </w:r>
      <w:proofErr w:type="spellEnd"/>
      <w:r w:rsidRPr="00DD2752">
        <w:rPr>
          <w:rFonts w:ascii="Book Antiqua" w:hAnsi="Book Antiqua"/>
          <w:sz w:val="24"/>
          <w:szCs w:val="24"/>
        </w:rPr>
        <w:t xml:space="preserve"> (2002)</w:t>
      </w:r>
      <w:r w:rsidRPr="00DD2752">
        <w:rPr>
          <w:rFonts w:ascii="Book Antiqua" w:hAnsi="Book Antiqua"/>
          <w:b w:val="0"/>
          <w:i/>
          <w:sz w:val="24"/>
          <w:szCs w:val="24"/>
        </w:rPr>
        <w:t> : Le secteur informel en Afrique Subsaharienne francophone : vers la promotion d’un travail décent, Genève, Bureau International du Travail, 2002</w:t>
      </w:r>
    </w:p>
    <w:p w:rsidR="00A90992" w:rsidRDefault="00A90992" w:rsidP="00A90992">
      <w:pPr>
        <w:pStyle w:val="Paragraphedeliste"/>
        <w:rPr>
          <w:rFonts w:ascii="Book Antiqua" w:hAnsi="Book Antiqua"/>
          <w:b/>
          <w:i/>
          <w:sz w:val="24"/>
          <w:szCs w:val="24"/>
        </w:rPr>
      </w:pPr>
    </w:p>
    <w:p w:rsidR="00A90992" w:rsidRPr="00D37872" w:rsidRDefault="00A90992" w:rsidP="00A90992">
      <w:pPr>
        <w:numPr>
          <w:ilvl w:val="0"/>
          <w:numId w:val="2"/>
        </w:numPr>
        <w:jc w:val="both"/>
        <w:rPr>
          <w:rFonts w:ascii="Book Antiqua" w:hAnsi="Book Antiqua"/>
          <w:i/>
        </w:rPr>
      </w:pPr>
      <w:r>
        <w:rPr>
          <w:rFonts w:ascii="Book Antiqua" w:hAnsi="Book Antiqua"/>
          <w:b/>
        </w:rPr>
        <w:lastRenderedPageBreak/>
        <w:t xml:space="preserve">MALDONADO C., GAUFRYAU B. ET Autres auteurs, (2001) : </w:t>
      </w:r>
      <w:r w:rsidRPr="00D37872">
        <w:rPr>
          <w:rFonts w:ascii="Book Antiqua" w:hAnsi="Book Antiqua"/>
          <w:i/>
        </w:rPr>
        <w:t>L’économie informel en Afrique francophone</w:t>
      </w:r>
      <w:r w:rsidRPr="00DD2752">
        <w:rPr>
          <w:rFonts w:ascii="Book Antiqua" w:hAnsi="Book Antiqua"/>
          <w:i/>
        </w:rPr>
        <w:t>,</w:t>
      </w:r>
      <w:r>
        <w:rPr>
          <w:rFonts w:ascii="Book Antiqua" w:hAnsi="Book Antiqua"/>
          <w:i/>
        </w:rPr>
        <w:t xml:space="preserve"> Genève,</w:t>
      </w:r>
      <w:r w:rsidRPr="00DD2752">
        <w:rPr>
          <w:rFonts w:ascii="Book Antiqua" w:hAnsi="Book Antiqua"/>
          <w:i/>
        </w:rPr>
        <w:t xml:space="preserve"> Burea</w:t>
      </w:r>
      <w:r>
        <w:rPr>
          <w:rFonts w:ascii="Book Antiqua" w:hAnsi="Book Antiqua"/>
          <w:i/>
        </w:rPr>
        <w:t>u International du Travail, 2001</w:t>
      </w:r>
    </w:p>
    <w:p w:rsidR="00AA43FF" w:rsidRDefault="00AA43FF" w:rsidP="00AA43FF">
      <w:pPr>
        <w:pStyle w:val="Paragraphedeliste"/>
        <w:rPr>
          <w:rFonts w:ascii="Book Antiqua" w:hAnsi="Book Antiqua"/>
          <w:b/>
          <w:i/>
          <w:sz w:val="24"/>
          <w:szCs w:val="24"/>
        </w:rPr>
      </w:pPr>
    </w:p>
    <w:p w:rsidR="00AA43FF" w:rsidRDefault="00AA43FF" w:rsidP="00AA43FF">
      <w:pPr>
        <w:numPr>
          <w:ilvl w:val="0"/>
          <w:numId w:val="2"/>
        </w:numPr>
        <w:jc w:val="both"/>
        <w:rPr>
          <w:rFonts w:ascii="Book Antiqua" w:hAnsi="Book Antiqua"/>
          <w:i/>
        </w:rPr>
      </w:pPr>
      <w:r w:rsidRPr="00DD2752">
        <w:rPr>
          <w:rFonts w:ascii="Book Antiqua" w:hAnsi="Book Antiqua"/>
          <w:b/>
        </w:rPr>
        <w:t xml:space="preserve">MALIKWISHA </w:t>
      </w:r>
      <w:proofErr w:type="spellStart"/>
      <w:r w:rsidRPr="00DD2752">
        <w:rPr>
          <w:rFonts w:ascii="Book Antiqua" w:hAnsi="Book Antiqua"/>
          <w:b/>
        </w:rPr>
        <w:t>Meni</w:t>
      </w:r>
      <w:proofErr w:type="spellEnd"/>
      <w:r w:rsidRPr="00DD2752">
        <w:rPr>
          <w:rFonts w:ascii="Book Antiqua" w:hAnsi="Book Antiqua"/>
          <w:b/>
        </w:rPr>
        <w:t xml:space="preserve"> (2000) : </w:t>
      </w:r>
      <w:r w:rsidRPr="00DD2752">
        <w:rPr>
          <w:rFonts w:ascii="Book Antiqua" w:hAnsi="Book Antiqua"/>
          <w:i/>
        </w:rPr>
        <w:t>L’importance du secteur informel en RDC, Kinshasa, 2000</w:t>
      </w:r>
    </w:p>
    <w:p w:rsidR="00A90992" w:rsidRDefault="00A90992" w:rsidP="00A90992">
      <w:pPr>
        <w:pStyle w:val="Paragraphedeliste"/>
        <w:rPr>
          <w:rFonts w:ascii="Book Antiqua" w:hAnsi="Book Antiqua"/>
          <w:i/>
        </w:rPr>
      </w:pPr>
    </w:p>
    <w:p w:rsidR="00A90992" w:rsidRPr="00DD2752" w:rsidRDefault="00A90992" w:rsidP="00A90992">
      <w:pPr>
        <w:numPr>
          <w:ilvl w:val="0"/>
          <w:numId w:val="2"/>
        </w:numPr>
        <w:jc w:val="both"/>
        <w:rPr>
          <w:rFonts w:ascii="Book Antiqua" w:hAnsi="Book Antiqua"/>
          <w:i/>
        </w:rPr>
      </w:pPr>
      <w:r w:rsidRPr="00DD2752">
        <w:rPr>
          <w:rFonts w:ascii="Book Antiqua" w:hAnsi="Book Antiqua"/>
          <w:b/>
        </w:rPr>
        <w:t xml:space="preserve">MINISTERE DES AFFAIRES ETRANGERES (1999) : </w:t>
      </w:r>
      <w:r w:rsidRPr="00DD2752">
        <w:rPr>
          <w:rFonts w:ascii="Book Antiqua" w:hAnsi="Book Antiqua"/>
          <w:i/>
        </w:rPr>
        <w:t>Mauritanie (1999) : Les apprentissages en milieu urbain : Formation professionnelle dans le secteur informel en Afrique, juin 1999</w:t>
      </w:r>
    </w:p>
    <w:p w:rsidR="006674F5" w:rsidRPr="00DD2752" w:rsidRDefault="006674F5" w:rsidP="006674F5">
      <w:pPr>
        <w:pStyle w:val="Paragraphedeliste"/>
        <w:rPr>
          <w:rFonts w:ascii="Book Antiqua" w:hAnsi="Book Antiqua"/>
          <w:b/>
          <w:i/>
          <w:sz w:val="24"/>
          <w:szCs w:val="24"/>
        </w:rPr>
      </w:pPr>
    </w:p>
    <w:p w:rsidR="006674F5" w:rsidRDefault="006674F5" w:rsidP="006674F5">
      <w:pPr>
        <w:pStyle w:val="Corpsdetexte"/>
        <w:numPr>
          <w:ilvl w:val="0"/>
          <w:numId w:val="2"/>
        </w:numPr>
        <w:jc w:val="both"/>
        <w:rPr>
          <w:rFonts w:ascii="Book Antiqua" w:hAnsi="Book Antiqua"/>
          <w:b w:val="0"/>
          <w:i/>
          <w:sz w:val="24"/>
          <w:szCs w:val="24"/>
        </w:rPr>
      </w:pPr>
      <w:r w:rsidRPr="00DD2752">
        <w:rPr>
          <w:rFonts w:ascii="Book Antiqua" w:hAnsi="Book Antiqua"/>
          <w:sz w:val="24"/>
          <w:szCs w:val="24"/>
        </w:rPr>
        <w:t>OUDIN Xavier (1990)</w:t>
      </w:r>
      <w:r w:rsidRPr="00DD2752">
        <w:rPr>
          <w:rFonts w:ascii="Book Antiqua" w:hAnsi="Book Antiqua"/>
          <w:b w:val="0"/>
          <w:i/>
          <w:sz w:val="24"/>
          <w:szCs w:val="24"/>
        </w:rPr>
        <w:t> : Dynamique de l’investissement dans le secteur informel : une étude de cas au Niger, AUPELF-UREF, Paris, 1990, pp.145-155</w:t>
      </w:r>
    </w:p>
    <w:p w:rsidR="00A90992" w:rsidRDefault="00A90992" w:rsidP="00A90992">
      <w:pPr>
        <w:pStyle w:val="Paragraphedeliste"/>
        <w:rPr>
          <w:rFonts w:ascii="Book Antiqua" w:hAnsi="Book Antiqua"/>
          <w:b/>
          <w:i/>
          <w:sz w:val="24"/>
          <w:szCs w:val="24"/>
        </w:rPr>
      </w:pPr>
    </w:p>
    <w:p w:rsidR="00A90992" w:rsidRDefault="00A90992" w:rsidP="006674F5">
      <w:pPr>
        <w:pStyle w:val="Corpsdetexte"/>
        <w:numPr>
          <w:ilvl w:val="0"/>
          <w:numId w:val="2"/>
        </w:numPr>
        <w:jc w:val="both"/>
        <w:rPr>
          <w:rFonts w:ascii="Book Antiqua" w:hAnsi="Book Antiqua"/>
          <w:b w:val="0"/>
          <w:i/>
          <w:sz w:val="24"/>
          <w:szCs w:val="24"/>
        </w:rPr>
      </w:pPr>
      <w:r w:rsidRPr="00A90992">
        <w:rPr>
          <w:rFonts w:ascii="Book Antiqua" w:hAnsi="Book Antiqua"/>
          <w:sz w:val="24"/>
          <w:szCs w:val="24"/>
        </w:rPr>
        <w:t>RYS Arnaud, VANEECLOO Nicolas (1998)</w:t>
      </w:r>
      <w:r>
        <w:rPr>
          <w:rFonts w:ascii="Book Antiqua" w:hAnsi="Book Antiqua"/>
          <w:b w:val="0"/>
          <w:i/>
          <w:sz w:val="24"/>
          <w:szCs w:val="24"/>
        </w:rPr>
        <w:t> : Econométrie, Théorie et application, Paris, 1998</w:t>
      </w:r>
    </w:p>
    <w:p w:rsidR="00A90992" w:rsidRDefault="00A90992" w:rsidP="00A90992">
      <w:pPr>
        <w:pStyle w:val="Paragraphedeliste"/>
        <w:rPr>
          <w:rFonts w:ascii="Book Antiqua" w:hAnsi="Book Antiqua"/>
          <w:b/>
          <w:i/>
          <w:sz w:val="24"/>
          <w:szCs w:val="24"/>
        </w:rPr>
      </w:pPr>
    </w:p>
    <w:p w:rsidR="00A90992" w:rsidRPr="00DD2752" w:rsidRDefault="00A90992" w:rsidP="00A90992">
      <w:pPr>
        <w:numPr>
          <w:ilvl w:val="0"/>
          <w:numId w:val="2"/>
        </w:numPr>
        <w:jc w:val="both"/>
        <w:rPr>
          <w:rFonts w:ascii="Book Antiqua" w:hAnsi="Book Antiqua"/>
          <w:i/>
        </w:rPr>
      </w:pPr>
      <w:r w:rsidRPr="00DD2752">
        <w:rPr>
          <w:rFonts w:ascii="Book Antiqua" w:hAnsi="Book Antiqua"/>
          <w:b/>
        </w:rPr>
        <w:t xml:space="preserve">UNITED NATIONS (2007): </w:t>
      </w:r>
      <w:r w:rsidRPr="00DD2752">
        <w:rPr>
          <w:rFonts w:ascii="Book Antiqua" w:hAnsi="Book Antiqua"/>
          <w:i/>
        </w:rPr>
        <w:t>Etude sur la mesure du secteur informel et de l’emploi informel en Afrique, décembre 2007</w:t>
      </w:r>
    </w:p>
    <w:p w:rsidR="006674F5" w:rsidRPr="00DD2752" w:rsidRDefault="006674F5" w:rsidP="006674F5">
      <w:pPr>
        <w:pStyle w:val="Paragraphedeliste"/>
        <w:rPr>
          <w:rFonts w:ascii="Book Antiqua" w:hAnsi="Book Antiqua"/>
          <w:b/>
          <w:i/>
          <w:sz w:val="24"/>
          <w:szCs w:val="24"/>
        </w:rPr>
      </w:pPr>
    </w:p>
    <w:p w:rsidR="006674F5" w:rsidRPr="00DD2752" w:rsidRDefault="006674F5" w:rsidP="006674F5">
      <w:pPr>
        <w:numPr>
          <w:ilvl w:val="0"/>
          <w:numId w:val="2"/>
        </w:numPr>
        <w:jc w:val="both"/>
        <w:rPr>
          <w:rFonts w:ascii="Book Antiqua" w:hAnsi="Book Antiqua"/>
          <w:i/>
        </w:rPr>
      </w:pPr>
      <w:r w:rsidRPr="00DD2752">
        <w:rPr>
          <w:rFonts w:ascii="Book Antiqua" w:hAnsi="Book Antiqua"/>
          <w:b/>
        </w:rPr>
        <w:t xml:space="preserve">WALTER R (2007) : </w:t>
      </w:r>
      <w:r w:rsidRPr="00DD2752">
        <w:rPr>
          <w:rFonts w:ascii="Book Antiqua" w:hAnsi="Book Antiqua"/>
          <w:i/>
        </w:rPr>
        <w:t>La formation professionnelle en secteur informel ou comment dynamiser l’économie des pays en développement ? Les conclusions d’une enquête terrain dans sept pays africains, AFD, juin 2007.</w:t>
      </w:r>
    </w:p>
    <w:p w:rsidR="006674F5" w:rsidRPr="00DD2752" w:rsidRDefault="006674F5" w:rsidP="006674F5">
      <w:pPr>
        <w:pStyle w:val="Paragraphedeliste"/>
        <w:rPr>
          <w:rFonts w:ascii="Book Antiqua" w:hAnsi="Book Antiqua"/>
          <w:i/>
        </w:rPr>
      </w:pPr>
    </w:p>
    <w:p w:rsidR="006674F5" w:rsidRPr="00A90992" w:rsidRDefault="006674F5" w:rsidP="006674F5">
      <w:pPr>
        <w:numPr>
          <w:ilvl w:val="0"/>
          <w:numId w:val="2"/>
        </w:numPr>
        <w:jc w:val="both"/>
        <w:rPr>
          <w:rFonts w:ascii="Book Antiqua" w:hAnsi="Book Antiqua"/>
          <w:b/>
        </w:rPr>
      </w:pPr>
      <w:r w:rsidRPr="00DD2752">
        <w:rPr>
          <w:rFonts w:ascii="Book Antiqua" w:hAnsi="Book Antiqua"/>
          <w:b/>
        </w:rPr>
        <w:t xml:space="preserve">DPS, Sénégal (2003) : </w:t>
      </w:r>
      <w:r w:rsidRPr="00DD2752">
        <w:rPr>
          <w:rFonts w:ascii="Book Antiqua" w:hAnsi="Book Antiqua"/>
          <w:i/>
        </w:rPr>
        <w:t>Le secteur informel dans l’agglomération de DAKAR : performances, insertion et perspectives, 2003</w:t>
      </w:r>
    </w:p>
    <w:p w:rsidR="00A90992" w:rsidRDefault="00A90992" w:rsidP="00A90992">
      <w:pPr>
        <w:pStyle w:val="Paragraphedeliste"/>
        <w:rPr>
          <w:rFonts w:ascii="Book Antiqua" w:hAnsi="Book Antiqua"/>
          <w:b/>
        </w:rPr>
      </w:pPr>
    </w:p>
    <w:p w:rsidR="00A90992" w:rsidRPr="00D37872" w:rsidRDefault="00A90992" w:rsidP="00A90992">
      <w:pPr>
        <w:ind w:left="720"/>
        <w:jc w:val="both"/>
        <w:rPr>
          <w:rFonts w:ascii="Book Antiqua" w:hAnsi="Book Antiqua"/>
          <w:b/>
        </w:rPr>
      </w:pPr>
    </w:p>
    <w:p w:rsidR="00D37872" w:rsidRDefault="00D37872" w:rsidP="00D37872">
      <w:pPr>
        <w:pStyle w:val="Paragraphedeliste"/>
        <w:rPr>
          <w:rFonts w:ascii="Book Antiqua" w:hAnsi="Book Antiqua"/>
          <w:b/>
        </w:rPr>
      </w:pPr>
    </w:p>
    <w:p w:rsidR="00E25B4D" w:rsidRDefault="00E25B4D">
      <w:pPr>
        <w:spacing w:after="120"/>
        <w:jc w:val="both"/>
      </w:pPr>
      <w:r>
        <w:br w:type="page"/>
      </w:r>
    </w:p>
    <w:p w:rsidR="006674F5" w:rsidRPr="003D292F" w:rsidRDefault="00E25B4D" w:rsidP="00D709CB">
      <w:pPr>
        <w:rPr>
          <w:b/>
        </w:rPr>
      </w:pPr>
      <w:r w:rsidRPr="003D292F">
        <w:rPr>
          <w:b/>
        </w:rPr>
        <w:lastRenderedPageBreak/>
        <w:t>ANNEXES</w:t>
      </w:r>
    </w:p>
    <w:p w:rsidR="00573178" w:rsidRDefault="00573178" w:rsidP="00290A08">
      <w:pPr>
        <w:ind w:firstLine="708"/>
        <w:rPr>
          <w:rFonts w:ascii="Book Antiqua" w:hAnsi="Book Antiqua"/>
          <w:bCs/>
        </w:rPr>
      </w:pPr>
    </w:p>
    <w:p w:rsidR="002D74E3" w:rsidRPr="00BF0E6E" w:rsidRDefault="002D74E3" w:rsidP="002D74E3">
      <w:pPr>
        <w:jc w:val="center"/>
        <w:rPr>
          <w:b/>
          <w:sz w:val="28"/>
          <w:szCs w:val="28"/>
        </w:rPr>
      </w:pPr>
      <w:r w:rsidRPr="00BF0E6E">
        <w:rPr>
          <w:b/>
          <w:sz w:val="28"/>
          <w:szCs w:val="28"/>
        </w:rPr>
        <w:t>Analyse de l’échantillon de 813 unités par rapport à l’échantillon mère (environ 1136 unités)</w:t>
      </w:r>
    </w:p>
    <w:p w:rsidR="002D74E3" w:rsidRDefault="002D74E3" w:rsidP="002D74E3"/>
    <w:p w:rsidR="002D74E3" w:rsidRPr="008272D0" w:rsidRDefault="002D74E3" w:rsidP="002D74E3">
      <w:pPr>
        <w:rPr>
          <w:b/>
        </w:rPr>
      </w:pPr>
      <w:r w:rsidRPr="008272D0">
        <w:rPr>
          <w:b/>
        </w:rPr>
        <w:t>Répartition des chefs d’unités de production selon l’âge</w:t>
      </w:r>
    </w:p>
    <w:tbl>
      <w:tblPr>
        <w:tblStyle w:val="Grilledutableau"/>
        <w:tblW w:w="0" w:type="auto"/>
        <w:tblLook w:val="04A0"/>
      </w:tblPr>
      <w:tblGrid>
        <w:gridCol w:w="2192"/>
        <w:gridCol w:w="1870"/>
        <w:gridCol w:w="2660"/>
      </w:tblGrid>
      <w:tr w:rsidR="002D74E3" w:rsidTr="00A2721F">
        <w:tc>
          <w:tcPr>
            <w:tcW w:w="2192" w:type="dxa"/>
          </w:tcPr>
          <w:p w:rsidR="002D74E3" w:rsidRDefault="002D74E3" w:rsidP="00A2721F"/>
        </w:tc>
        <w:tc>
          <w:tcPr>
            <w:tcW w:w="1870" w:type="dxa"/>
          </w:tcPr>
          <w:p w:rsidR="002D74E3" w:rsidRDefault="002D74E3" w:rsidP="00A2721F">
            <w:r>
              <w:t xml:space="preserve">%  Ech813 </w:t>
            </w:r>
          </w:p>
        </w:tc>
        <w:tc>
          <w:tcPr>
            <w:tcW w:w="2660" w:type="dxa"/>
          </w:tcPr>
          <w:p w:rsidR="002D74E3" w:rsidRDefault="002D74E3" w:rsidP="00A2721F">
            <w:r>
              <w:t>%Ech1136</w:t>
            </w:r>
          </w:p>
        </w:tc>
      </w:tr>
      <w:tr w:rsidR="002D74E3" w:rsidTr="00A2721F">
        <w:tc>
          <w:tcPr>
            <w:tcW w:w="2192" w:type="dxa"/>
          </w:tcPr>
          <w:p w:rsidR="002D74E3" w:rsidRDefault="002D74E3" w:rsidP="00A2721F">
            <w:r>
              <w:t>14-17 ans</w:t>
            </w:r>
          </w:p>
        </w:tc>
        <w:tc>
          <w:tcPr>
            <w:tcW w:w="1870" w:type="dxa"/>
          </w:tcPr>
          <w:p w:rsidR="002D74E3" w:rsidRDefault="002D74E3" w:rsidP="00A2721F">
            <w:r>
              <w:t>1,1%</w:t>
            </w:r>
          </w:p>
        </w:tc>
        <w:tc>
          <w:tcPr>
            <w:tcW w:w="2660" w:type="dxa"/>
          </w:tcPr>
          <w:p w:rsidR="002D74E3" w:rsidRDefault="002D74E3" w:rsidP="00A2721F">
            <w:r>
              <w:t>1,3%</w:t>
            </w:r>
          </w:p>
        </w:tc>
      </w:tr>
      <w:tr w:rsidR="002D74E3" w:rsidTr="00A2721F">
        <w:tc>
          <w:tcPr>
            <w:tcW w:w="2192" w:type="dxa"/>
          </w:tcPr>
          <w:p w:rsidR="002D74E3" w:rsidRDefault="002D74E3" w:rsidP="00A2721F">
            <w:r>
              <w:t>18-24 ans</w:t>
            </w:r>
          </w:p>
        </w:tc>
        <w:tc>
          <w:tcPr>
            <w:tcW w:w="1870" w:type="dxa"/>
          </w:tcPr>
          <w:p w:rsidR="002D74E3" w:rsidRDefault="002D74E3" w:rsidP="00A2721F">
            <w:r>
              <w:t>13,3%</w:t>
            </w:r>
          </w:p>
        </w:tc>
        <w:tc>
          <w:tcPr>
            <w:tcW w:w="2660" w:type="dxa"/>
          </w:tcPr>
          <w:p w:rsidR="002D74E3" w:rsidRDefault="002D74E3" w:rsidP="00A2721F">
            <w:r>
              <w:t>14,6%</w:t>
            </w:r>
          </w:p>
        </w:tc>
      </w:tr>
      <w:tr w:rsidR="002D74E3" w:rsidTr="00A2721F">
        <w:tc>
          <w:tcPr>
            <w:tcW w:w="2192" w:type="dxa"/>
          </w:tcPr>
          <w:p w:rsidR="002D74E3" w:rsidRDefault="002D74E3" w:rsidP="00A2721F">
            <w:r>
              <w:t>25-35 ans</w:t>
            </w:r>
          </w:p>
        </w:tc>
        <w:tc>
          <w:tcPr>
            <w:tcW w:w="1870" w:type="dxa"/>
          </w:tcPr>
          <w:p w:rsidR="002D74E3" w:rsidRDefault="002D74E3" w:rsidP="00A2721F">
            <w:r>
              <w:t>43,3%</w:t>
            </w:r>
          </w:p>
        </w:tc>
        <w:tc>
          <w:tcPr>
            <w:tcW w:w="2660" w:type="dxa"/>
          </w:tcPr>
          <w:p w:rsidR="002D74E3" w:rsidRDefault="002D74E3" w:rsidP="00A2721F">
            <w:r>
              <w:t>43,3%</w:t>
            </w:r>
          </w:p>
        </w:tc>
      </w:tr>
      <w:tr w:rsidR="002D74E3" w:rsidTr="00A2721F">
        <w:tc>
          <w:tcPr>
            <w:tcW w:w="2192" w:type="dxa"/>
          </w:tcPr>
          <w:p w:rsidR="002D74E3" w:rsidRDefault="002D74E3" w:rsidP="00A2721F">
            <w:r>
              <w:t>36-54 ans</w:t>
            </w:r>
          </w:p>
        </w:tc>
        <w:tc>
          <w:tcPr>
            <w:tcW w:w="1870" w:type="dxa"/>
          </w:tcPr>
          <w:p w:rsidR="002D74E3" w:rsidRDefault="002D74E3" w:rsidP="00A2721F">
            <w:r>
              <w:t>35,6%</w:t>
            </w:r>
          </w:p>
        </w:tc>
        <w:tc>
          <w:tcPr>
            <w:tcW w:w="2660" w:type="dxa"/>
          </w:tcPr>
          <w:p w:rsidR="002D74E3" w:rsidRDefault="002D74E3" w:rsidP="00A2721F">
            <w:r>
              <w:t>35,1%</w:t>
            </w:r>
          </w:p>
        </w:tc>
      </w:tr>
      <w:tr w:rsidR="002D74E3" w:rsidTr="00A2721F">
        <w:tc>
          <w:tcPr>
            <w:tcW w:w="2192" w:type="dxa"/>
          </w:tcPr>
          <w:p w:rsidR="002D74E3" w:rsidRDefault="002D74E3" w:rsidP="00A2721F">
            <w:r>
              <w:t>55 ans et plus</w:t>
            </w:r>
          </w:p>
        </w:tc>
        <w:tc>
          <w:tcPr>
            <w:tcW w:w="1870" w:type="dxa"/>
          </w:tcPr>
          <w:p w:rsidR="002D74E3" w:rsidRDefault="002D74E3" w:rsidP="00A2721F">
            <w:r>
              <w:t>6,2%</w:t>
            </w:r>
          </w:p>
        </w:tc>
        <w:tc>
          <w:tcPr>
            <w:tcW w:w="2660" w:type="dxa"/>
          </w:tcPr>
          <w:p w:rsidR="002D74E3" w:rsidRDefault="002D74E3" w:rsidP="00A2721F">
            <w:r>
              <w:t>5,7%</w:t>
            </w:r>
          </w:p>
        </w:tc>
      </w:tr>
    </w:tbl>
    <w:p w:rsidR="002D74E3" w:rsidRDefault="002D74E3" w:rsidP="002D74E3"/>
    <w:p w:rsidR="002D74E3" w:rsidRDefault="002D74E3" w:rsidP="002D74E3">
      <w:r>
        <w:t>Répartition des chefs d’unités selon le sexe</w:t>
      </w:r>
    </w:p>
    <w:tbl>
      <w:tblPr>
        <w:tblStyle w:val="Grilledutableau"/>
        <w:tblW w:w="0" w:type="auto"/>
        <w:tblLook w:val="04A0"/>
      </w:tblPr>
      <w:tblGrid>
        <w:gridCol w:w="2376"/>
        <w:gridCol w:w="1985"/>
        <w:gridCol w:w="2410"/>
      </w:tblGrid>
      <w:tr w:rsidR="002D74E3" w:rsidTr="00A2721F">
        <w:tc>
          <w:tcPr>
            <w:tcW w:w="2376" w:type="dxa"/>
          </w:tcPr>
          <w:p w:rsidR="002D74E3" w:rsidRDefault="002D74E3" w:rsidP="00A2721F"/>
        </w:tc>
        <w:tc>
          <w:tcPr>
            <w:tcW w:w="1985" w:type="dxa"/>
          </w:tcPr>
          <w:p w:rsidR="002D74E3" w:rsidRDefault="002D74E3" w:rsidP="00A2721F">
            <w:r>
              <w:t>Ech813</w:t>
            </w:r>
          </w:p>
        </w:tc>
        <w:tc>
          <w:tcPr>
            <w:tcW w:w="2410" w:type="dxa"/>
          </w:tcPr>
          <w:p w:rsidR="002D74E3" w:rsidRDefault="002D74E3" w:rsidP="00A2721F">
            <w:r>
              <w:t>Ech1136</w:t>
            </w:r>
          </w:p>
        </w:tc>
      </w:tr>
      <w:tr w:rsidR="002D74E3" w:rsidTr="00A2721F">
        <w:tc>
          <w:tcPr>
            <w:tcW w:w="2376" w:type="dxa"/>
          </w:tcPr>
          <w:p w:rsidR="002D74E3" w:rsidRDefault="002D74E3" w:rsidP="00A2721F">
            <w:r>
              <w:t>hommes</w:t>
            </w:r>
          </w:p>
        </w:tc>
        <w:tc>
          <w:tcPr>
            <w:tcW w:w="1985" w:type="dxa"/>
          </w:tcPr>
          <w:p w:rsidR="002D74E3" w:rsidRDefault="002D74E3" w:rsidP="00A2721F">
            <w:r>
              <w:t>39,4%</w:t>
            </w:r>
          </w:p>
        </w:tc>
        <w:tc>
          <w:tcPr>
            <w:tcW w:w="2410" w:type="dxa"/>
          </w:tcPr>
          <w:p w:rsidR="002D74E3" w:rsidRDefault="002D74E3" w:rsidP="00A2721F">
            <w:r>
              <w:t>40%</w:t>
            </w:r>
          </w:p>
        </w:tc>
      </w:tr>
      <w:tr w:rsidR="002D74E3" w:rsidTr="00A2721F">
        <w:tc>
          <w:tcPr>
            <w:tcW w:w="2376" w:type="dxa"/>
          </w:tcPr>
          <w:p w:rsidR="002D74E3" w:rsidRDefault="002D74E3" w:rsidP="00A2721F">
            <w:r>
              <w:t>femmes</w:t>
            </w:r>
          </w:p>
        </w:tc>
        <w:tc>
          <w:tcPr>
            <w:tcW w:w="1985" w:type="dxa"/>
          </w:tcPr>
          <w:p w:rsidR="002D74E3" w:rsidRDefault="002D74E3" w:rsidP="00A2721F">
            <w:r>
              <w:t>60,6%</w:t>
            </w:r>
          </w:p>
        </w:tc>
        <w:tc>
          <w:tcPr>
            <w:tcW w:w="2410" w:type="dxa"/>
          </w:tcPr>
          <w:p w:rsidR="002D74E3" w:rsidRDefault="002D74E3" w:rsidP="00A2721F">
            <w:r>
              <w:t>60%</w:t>
            </w:r>
          </w:p>
        </w:tc>
      </w:tr>
    </w:tbl>
    <w:p w:rsidR="002D74E3" w:rsidRDefault="002D74E3" w:rsidP="002D74E3"/>
    <w:p w:rsidR="002D74E3" w:rsidRDefault="002D74E3" w:rsidP="002D74E3">
      <w:r>
        <w:t>Répartition des chefs d’unités de production selon le statut</w:t>
      </w:r>
    </w:p>
    <w:p w:rsidR="002D74E3" w:rsidRDefault="002D74E3" w:rsidP="002D74E3"/>
    <w:tbl>
      <w:tblPr>
        <w:tblStyle w:val="Grilledutableau"/>
        <w:tblW w:w="0" w:type="auto"/>
        <w:tblLook w:val="04A0"/>
      </w:tblPr>
      <w:tblGrid>
        <w:gridCol w:w="2376"/>
        <w:gridCol w:w="2127"/>
        <w:gridCol w:w="2268"/>
      </w:tblGrid>
      <w:tr w:rsidR="002D74E3" w:rsidTr="00A2721F">
        <w:tc>
          <w:tcPr>
            <w:tcW w:w="2376" w:type="dxa"/>
          </w:tcPr>
          <w:p w:rsidR="002D74E3" w:rsidRDefault="002D74E3" w:rsidP="00A2721F"/>
        </w:tc>
        <w:tc>
          <w:tcPr>
            <w:tcW w:w="2127" w:type="dxa"/>
          </w:tcPr>
          <w:p w:rsidR="002D74E3" w:rsidRDefault="002D74E3" w:rsidP="00A2721F">
            <w:r>
              <w:t>Ech813</w:t>
            </w:r>
          </w:p>
        </w:tc>
        <w:tc>
          <w:tcPr>
            <w:tcW w:w="2268" w:type="dxa"/>
          </w:tcPr>
          <w:p w:rsidR="002D74E3" w:rsidRDefault="002D74E3" w:rsidP="00A2721F">
            <w:r>
              <w:t>Ech1136</w:t>
            </w:r>
          </w:p>
        </w:tc>
      </w:tr>
      <w:tr w:rsidR="002D74E3" w:rsidTr="00A2721F">
        <w:tc>
          <w:tcPr>
            <w:tcW w:w="2376" w:type="dxa"/>
          </w:tcPr>
          <w:p w:rsidR="002D74E3" w:rsidRDefault="002D74E3" w:rsidP="00A2721F">
            <w:r>
              <w:t>Patron</w:t>
            </w:r>
          </w:p>
        </w:tc>
        <w:tc>
          <w:tcPr>
            <w:tcW w:w="2127" w:type="dxa"/>
          </w:tcPr>
          <w:p w:rsidR="002D74E3" w:rsidRDefault="002D74E3" w:rsidP="00A2721F">
            <w:r>
              <w:t>18,2%</w:t>
            </w:r>
          </w:p>
        </w:tc>
        <w:tc>
          <w:tcPr>
            <w:tcW w:w="2268" w:type="dxa"/>
          </w:tcPr>
          <w:p w:rsidR="002D74E3" w:rsidRDefault="002D74E3" w:rsidP="00A2721F">
            <w:r>
              <w:t>17,6%</w:t>
            </w:r>
          </w:p>
        </w:tc>
      </w:tr>
      <w:tr w:rsidR="002D74E3" w:rsidTr="00A2721F">
        <w:tc>
          <w:tcPr>
            <w:tcW w:w="2376" w:type="dxa"/>
          </w:tcPr>
          <w:p w:rsidR="002D74E3" w:rsidRDefault="002D74E3" w:rsidP="00A2721F">
            <w:r>
              <w:t>Compte propre</w:t>
            </w:r>
          </w:p>
        </w:tc>
        <w:tc>
          <w:tcPr>
            <w:tcW w:w="2127" w:type="dxa"/>
          </w:tcPr>
          <w:p w:rsidR="002D74E3" w:rsidRDefault="002D74E3" w:rsidP="00A2721F">
            <w:r>
              <w:t>81,8%</w:t>
            </w:r>
          </w:p>
        </w:tc>
        <w:tc>
          <w:tcPr>
            <w:tcW w:w="2268" w:type="dxa"/>
          </w:tcPr>
          <w:p w:rsidR="002D74E3" w:rsidRDefault="002D74E3" w:rsidP="00A2721F">
            <w:r>
              <w:t>82,4%</w:t>
            </w:r>
          </w:p>
        </w:tc>
      </w:tr>
    </w:tbl>
    <w:p w:rsidR="002D74E3" w:rsidRDefault="002D74E3" w:rsidP="006C5EFD">
      <w:pPr>
        <w:jc w:val="both"/>
        <w:rPr>
          <w:rFonts w:ascii="Book Antiqua" w:hAnsi="Book Antiqua"/>
          <w:b/>
          <w:u w:val="single"/>
        </w:rPr>
      </w:pPr>
    </w:p>
    <w:p w:rsidR="002D74E3" w:rsidRDefault="002D74E3" w:rsidP="006C5EFD">
      <w:pPr>
        <w:jc w:val="both"/>
        <w:rPr>
          <w:rFonts w:ascii="Book Antiqua" w:hAnsi="Book Antiqua"/>
          <w:b/>
          <w:u w:val="single"/>
        </w:rPr>
      </w:pPr>
    </w:p>
    <w:p w:rsidR="006C5EFD" w:rsidRPr="00572218" w:rsidRDefault="006C5EFD" w:rsidP="006C5EFD">
      <w:pPr>
        <w:jc w:val="both"/>
        <w:rPr>
          <w:rFonts w:ascii="Book Antiqua" w:hAnsi="Book Antiqua"/>
          <w:b/>
        </w:rPr>
      </w:pPr>
      <w:r w:rsidRPr="009B0C72">
        <w:rPr>
          <w:rFonts w:ascii="Book Antiqua" w:hAnsi="Book Antiqua"/>
          <w:b/>
          <w:u w:val="single"/>
        </w:rPr>
        <w:t>Tableau</w:t>
      </w:r>
      <w:r w:rsidRPr="00572218">
        <w:rPr>
          <w:rFonts w:ascii="Book Antiqua" w:hAnsi="Book Antiqua"/>
          <w:b/>
        </w:rPr>
        <w:t> : Chiffre d’affaires moyen et écart-type selon le groupe</w:t>
      </w:r>
    </w:p>
    <w:p w:rsidR="006C5EFD" w:rsidRPr="00572218" w:rsidRDefault="006C5EFD" w:rsidP="006C5EFD">
      <w:pPr>
        <w:jc w:val="both"/>
        <w:rPr>
          <w:rFonts w:ascii="Book Antiqua" w:hAnsi="Book Antiqua"/>
        </w:rPr>
      </w:pPr>
    </w:p>
    <w:tbl>
      <w:tblPr>
        <w:tblW w:w="3840" w:type="dxa"/>
        <w:tblInd w:w="55" w:type="dxa"/>
        <w:tblCellMar>
          <w:left w:w="70" w:type="dxa"/>
          <w:right w:w="70" w:type="dxa"/>
        </w:tblCellMar>
        <w:tblLook w:val="04A0"/>
      </w:tblPr>
      <w:tblGrid>
        <w:gridCol w:w="1200"/>
        <w:gridCol w:w="1440"/>
        <w:gridCol w:w="1200"/>
      </w:tblGrid>
      <w:tr w:rsidR="006C5EFD" w:rsidRPr="00521A6D"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521A6D" w:rsidRDefault="006C5EFD" w:rsidP="00A15641">
            <w:pPr>
              <w:rPr>
                <w:rFonts w:ascii="Calibri" w:hAnsi="Calibri"/>
                <w:b/>
                <w:color w:val="000000"/>
              </w:rPr>
            </w:pPr>
            <w:r w:rsidRPr="00521A6D">
              <w:rPr>
                <w:rFonts w:ascii="Calibri" w:hAnsi="Calibri"/>
                <w:b/>
                <w:color w:val="000000"/>
                <w:sz w:val="22"/>
                <w:szCs w:val="22"/>
              </w:rPr>
              <w:t>Classe</w:t>
            </w:r>
          </w:p>
        </w:tc>
        <w:tc>
          <w:tcPr>
            <w:tcW w:w="1440" w:type="dxa"/>
            <w:tcBorders>
              <w:top w:val="single" w:sz="4" w:space="0" w:color="auto"/>
              <w:left w:val="nil"/>
              <w:bottom w:val="single" w:sz="4" w:space="0" w:color="auto"/>
              <w:right w:val="nil"/>
            </w:tcBorders>
            <w:shd w:val="clear" w:color="auto" w:fill="auto"/>
            <w:noWrap/>
            <w:vAlign w:val="bottom"/>
            <w:hideMark/>
          </w:tcPr>
          <w:p w:rsidR="006C5EFD" w:rsidRPr="00521A6D" w:rsidRDefault="006C5EFD" w:rsidP="00A15641">
            <w:pPr>
              <w:rPr>
                <w:rFonts w:ascii="Calibri" w:hAnsi="Calibri"/>
                <w:b/>
                <w:color w:val="000000"/>
              </w:rPr>
            </w:pPr>
            <w:r w:rsidRPr="00521A6D">
              <w:rPr>
                <w:rFonts w:ascii="Calibri" w:hAnsi="Calibri"/>
                <w:b/>
                <w:color w:val="000000"/>
                <w:sz w:val="22"/>
                <w:szCs w:val="22"/>
              </w:rPr>
              <w:t>CA moyen</w:t>
            </w:r>
          </w:p>
        </w:tc>
        <w:tc>
          <w:tcPr>
            <w:tcW w:w="1200" w:type="dxa"/>
            <w:tcBorders>
              <w:top w:val="single" w:sz="4" w:space="0" w:color="auto"/>
              <w:left w:val="nil"/>
              <w:bottom w:val="single" w:sz="4" w:space="0" w:color="auto"/>
              <w:right w:val="nil"/>
            </w:tcBorders>
            <w:shd w:val="clear" w:color="auto" w:fill="auto"/>
            <w:noWrap/>
            <w:vAlign w:val="bottom"/>
            <w:hideMark/>
          </w:tcPr>
          <w:p w:rsidR="006C5EFD" w:rsidRPr="00521A6D" w:rsidRDefault="006C5EFD" w:rsidP="00A15641">
            <w:pPr>
              <w:rPr>
                <w:rFonts w:ascii="Calibri" w:hAnsi="Calibri"/>
                <w:b/>
                <w:color w:val="000000"/>
              </w:rPr>
            </w:pPr>
            <w:r w:rsidRPr="00521A6D">
              <w:rPr>
                <w:rFonts w:ascii="Calibri" w:hAnsi="Calibri"/>
                <w:b/>
                <w:color w:val="000000"/>
                <w:sz w:val="22"/>
                <w:szCs w:val="22"/>
              </w:rPr>
              <w:t>Ecart-type</w:t>
            </w:r>
          </w:p>
        </w:tc>
      </w:tr>
      <w:tr w:rsidR="006C5EFD" w:rsidRPr="00572218"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521A6D" w:rsidRDefault="006C5EFD" w:rsidP="00A15641">
            <w:pPr>
              <w:jc w:val="center"/>
              <w:rPr>
                <w:rFonts w:ascii="Calibri" w:hAnsi="Calibri"/>
                <w:b/>
                <w:color w:val="000000"/>
              </w:rPr>
            </w:pPr>
            <w:r w:rsidRPr="00521A6D">
              <w:rPr>
                <w:rFonts w:ascii="Calibri" w:hAnsi="Calibri"/>
                <w:b/>
                <w:color w:val="000000"/>
                <w:sz w:val="22"/>
                <w:szCs w:val="22"/>
              </w:rPr>
              <w:t>1</w:t>
            </w:r>
          </w:p>
        </w:tc>
        <w:tc>
          <w:tcPr>
            <w:tcW w:w="144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500,3</w:t>
            </w:r>
          </w:p>
        </w:tc>
        <w:tc>
          <w:tcPr>
            <w:tcW w:w="120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795,5</w:t>
            </w:r>
          </w:p>
        </w:tc>
      </w:tr>
      <w:tr w:rsidR="006C5EFD" w:rsidRPr="00572218"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521A6D" w:rsidRDefault="006C5EFD" w:rsidP="00A15641">
            <w:pPr>
              <w:jc w:val="center"/>
              <w:rPr>
                <w:rFonts w:ascii="Calibri" w:hAnsi="Calibri"/>
                <w:b/>
                <w:color w:val="000000"/>
              </w:rPr>
            </w:pPr>
            <w:r w:rsidRPr="00521A6D">
              <w:rPr>
                <w:rFonts w:ascii="Calibri" w:hAnsi="Calibri"/>
                <w:b/>
                <w:color w:val="000000"/>
                <w:sz w:val="22"/>
                <w:szCs w:val="22"/>
              </w:rPr>
              <w:t>2</w:t>
            </w:r>
          </w:p>
        </w:tc>
        <w:tc>
          <w:tcPr>
            <w:tcW w:w="144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235,9</w:t>
            </w:r>
          </w:p>
        </w:tc>
        <w:tc>
          <w:tcPr>
            <w:tcW w:w="120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31</w:t>
            </w:r>
            <w:r>
              <w:rPr>
                <w:rFonts w:ascii="Calibri" w:hAnsi="Calibri"/>
                <w:color w:val="000000"/>
                <w:sz w:val="22"/>
                <w:szCs w:val="22"/>
              </w:rPr>
              <w:t>0</w:t>
            </w:r>
            <w:r w:rsidRPr="00572218">
              <w:rPr>
                <w:rFonts w:ascii="Calibri" w:hAnsi="Calibri"/>
                <w:color w:val="000000"/>
                <w:sz w:val="22"/>
                <w:szCs w:val="22"/>
              </w:rPr>
              <w:t>,1</w:t>
            </w:r>
          </w:p>
        </w:tc>
      </w:tr>
      <w:tr w:rsidR="006C5EFD" w:rsidRPr="00572218"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521A6D" w:rsidRDefault="006C5EFD" w:rsidP="00A15641">
            <w:pPr>
              <w:jc w:val="center"/>
              <w:rPr>
                <w:rFonts w:ascii="Calibri" w:hAnsi="Calibri"/>
                <w:b/>
                <w:color w:val="000000"/>
              </w:rPr>
            </w:pPr>
            <w:r w:rsidRPr="00521A6D">
              <w:rPr>
                <w:rFonts w:ascii="Calibri" w:hAnsi="Calibri"/>
                <w:b/>
                <w:color w:val="000000"/>
                <w:sz w:val="22"/>
                <w:szCs w:val="22"/>
              </w:rPr>
              <w:t>3</w:t>
            </w:r>
          </w:p>
        </w:tc>
        <w:tc>
          <w:tcPr>
            <w:tcW w:w="144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312,5</w:t>
            </w:r>
          </w:p>
        </w:tc>
        <w:tc>
          <w:tcPr>
            <w:tcW w:w="120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412,3</w:t>
            </w:r>
          </w:p>
        </w:tc>
      </w:tr>
      <w:tr w:rsidR="006C5EFD" w:rsidRPr="00572218"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521A6D" w:rsidRDefault="006C5EFD" w:rsidP="00A15641">
            <w:pPr>
              <w:jc w:val="center"/>
              <w:rPr>
                <w:rFonts w:ascii="Calibri" w:hAnsi="Calibri"/>
                <w:b/>
                <w:color w:val="000000"/>
              </w:rPr>
            </w:pPr>
            <w:r w:rsidRPr="00521A6D">
              <w:rPr>
                <w:rFonts w:ascii="Calibri" w:hAnsi="Calibri"/>
                <w:b/>
                <w:color w:val="000000"/>
                <w:sz w:val="22"/>
                <w:szCs w:val="22"/>
              </w:rPr>
              <w:t>4</w:t>
            </w:r>
          </w:p>
        </w:tc>
        <w:tc>
          <w:tcPr>
            <w:tcW w:w="144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256,8</w:t>
            </w:r>
          </w:p>
        </w:tc>
        <w:tc>
          <w:tcPr>
            <w:tcW w:w="120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489,8</w:t>
            </w:r>
          </w:p>
        </w:tc>
      </w:tr>
      <w:tr w:rsidR="006C5EFD" w:rsidRPr="00572218"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521A6D" w:rsidRDefault="006C5EFD" w:rsidP="00A15641">
            <w:pPr>
              <w:jc w:val="center"/>
              <w:rPr>
                <w:rFonts w:ascii="Calibri" w:hAnsi="Calibri"/>
                <w:b/>
                <w:color w:val="000000"/>
              </w:rPr>
            </w:pPr>
            <w:r w:rsidRPr="00521A6D">
              <w:rPr>
                <w:rFonts w:ascii="Calibri" w:hAnsi="Calibri"/>
                <w:b/>
                <w:color w:val="000000"/>
                <w:sz w:val="22"/>
                <w:szCs w:val="22"/>
              </w:rPr>
              <w:t>5</w:t>
            </w:r>
          </w:p>
        </w:tc>
        <w:tc>
          <w:tcPr>
            <w:tcW w:w="144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287,6</w:t>
            </w:r>
          </w:p>
        </w:tc>
        <w:tc>
          <w:tcPr>
            <w:tcW w:w="1200" w:type="dxa"/>
            <w:tcBorders>
              <w:top w:val="nil"/>
              <w:left w:val="nil"/>
              <w:bottom w:val="nil"/>
              <w:right w:val="nil"/>
            </w:tcBorders>
            <w:shd w:val="clear" w:color="auto" w:fill="auto"/>
            <w:noWrap/>
            <w:vAlign w:val="bottom"/>
            <w:hideMark/>
          </w:tcPr>
          <w:p w:rsidR="006C5EFD" w:rsidRPr="00572218" w:rsidRDefault="006C5EFD" w:rsidP="00A15641">
            <w:pPr>
              <w:jc w:val="right"/>
              <w:rPr>
                <w:rFonts w:ascii="Calibri" w:hAnsi="Calibri"/>
                <w:color w:val="000000"/>
              </w:rPr>
            </w:pPr>
            <w:r w:rsidRPr="00572218">
              <w:rPr>
                <w:rFonts w:ascii="Calibri" w:hAnsi="Calibri"/>
                <w:color w:val="000000"/>
                <w:sz w:val="22"/>
                <w:szCs w:val="22"/>
              </w:rPr>
              <w:t>540,6</w:t>
            </w:r>
          </w:p>
        </w:tc>
      </w:tr>
      <w:tr w:rsidR="006C5EFD" w:rsidRPr="00572218"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521A6D" w:rsidRDefault="006C5EFD" w:rsidP="00A15641">
            <w:pPr>
              <w:rPr>
                <w:rFonts w:ascii="Calibri" w:hAnsi="Calibri"/>
                <w:b/>
                <w:color w:val="000000"/>
              </w:rPr>
            </w:pPr>
            <w:r w:rsidRPr="00521A6D">
              <w:rPr>
                <w:rFonts w:ascii="Calibri" w:hAnsi="Calibri"/>
                <w:b/>
                <w:color w:val="000000"/>
                <w:sz w:val="22"/>
                <w:szCs w:val="22"/>
              </w:rPr>
              <w:t>Ensemble</w:t>
            </w:r>
          </w:p>
        </w:tc>
        <w:tc>
          <w:tcPr>
            <w:tcW w:w="1440" w:type="dxa"/>
            <w:tcBorders>
              <w:top w:val="single" w:sz="4" w:space="0" w:color="auto"/>
              <w:left w:val="nil"/>
              <w:bottom w:val="single" w:sz="4" w:space="0" w:color="auto"/>
              <w:right w:val="nil"/>
            </w:tcBorders>
            <w:shd w:val="clear" w:color="auto" w:fill="auto"/>
            <w:noWrap/>
            <w:vAlign w:val="bottom"/>
            <w:hideMark/>
          </w:tcPr>
          <w:p w:rsidR="006C5EFD" w:rsidRPr="00521A6D" w:rsidRDefault="006C5EFD" w:rsidP="00A15641">
            <w:pPr>
              <w:jc w:val="right"/>
              <w:rPr>
                <w:rFonts w:ascii="Calibri" w:hAnsi="Calibri"/>
                <w:b/>
                <w:color w:val="000000"/>
              </w:rPr>
            </w:pPr>
            <w:r w:rsidRPr="00521A6D">
              <w:rPr>
                <w:rFonts w:ascii="Calibri" w:hAnsi="Calibri"/>
                <w:b/>
                <w:color w:val="000000"/>
                <w:sz w:val="22"/>
                <w:szCs w:val="22"/>
              </w:rPr>
              <w:t>313,2</w:t>
            </w:r>
          </w:p>
        </w:tc>
        <w:tc>
          <w:tcPr>
            <w:tcW w:w="1200" w:type="dxa"/>
            <w:tcBorders>
              <w:top w:val="single" w:sz="4" w:space="0" w:color="auto"/>
              <w:left w:val="nil"/>
              <w:bottom w:val="single" w:sz="4" w:space="0" w:color="auto"/>
              <w:right w:val="nil"/>
            </w:tcBorders>
            <w:shd w:val="clear" w:color="auto" w:fill="auto"/>
            <w:noWrap/>
            <w:vAlign w:val="bottom"/>
            <w:hideMark/>
          </w:tcPr>
          <w:p w:rsidR="006C5EFD" w:rsidRPr="00521A6D" w:rsidRDefault="006C5EFD" w:rsidP="00A15641">
            <w:pPr>
              <w:jc w:val="right"/>
              <w:rPr>
                <w:rFonts w:ascii="Calibri" w:hAnsi="Calibri"/>
                <w:b/>
                <w:color w:val="000000"/>
              </w:rPr>
            </w:pPr>
            <w:r w:rsidRPr="00521A6D">
              <w:rPr>
                <w:rFonts w:ascii="Calibri" w:hAnsi="Calibri"/>
                <w:b/>
                <w:color w:val="000000"/>
                <w:sz w:val="22"/>
                <w:szCs w:val="22"/>
              </w:rPr>
              <w:t>563,5</w:t>
            </w:r>
          </w:p>
        </w:tc>
      </w:tr>
    </w:tbl>
    <w:p w:rsidR="006C5EFD" w:rsidRDefault="006C5EFD" w:rsidP="006C5EFD">
      <w:pPr>
        <w:jc w:val="both"/>
        <w:rPr>
          <w:rFonts w:ascii="Book Antiqua" w:hAnsi="Book Antiqua"/>
          <w:bCs/>
        </w:rPr>
      </w:pPr>
      <w:r w:rsidRPr="00633DA9">
        <w:rPr>
          <w:rFonts w:ascii="Book Antiqua" w:hAnsi="Book Antiqua"/>
          <w:bCs/>
        </w:rPr>
        <w:t>AGEPE/Observatoire, enquête secteur informel 2008</w:t>
      </w:r>
    </w:p>
    <w:p w:rsidR="005D5C2D" w:rsidRDefault="005D5C2D" w:rsidP="00D709CB"/>
    <w:p w:rsidR="006C5EFD" w:rsidRPr="00572218" w:rsidRDefault="006C5EFD" w:rsidP="006C5EFD">
      <w:pPr>
        <w:jc w:val="both"/>
        <w:rPr>
          <w:rFonts w:ascii="Book Antiqua" w:hAnsi="Book Antiqua"/>
          <w:b/>
        </w:rPr>
      </w:pPr>
      <w:r w:rsidRPr="009B0C72">
        <w:rPr>
          <w:rFonts w:ascii="Book Antiqua" w:hAnsi="Book Antiqua"/>
          <w:b/>
          <w:u w:val="single"/>
        </w:rPr>
        <w:t>Tableau</w:t>
      </w:r>
      <w:r w:rsidRPr="00572218">
        <w:rPr>
          <w:rFonts w:ascii="Book Antiqua" w:hAnsi="Book Antiqua"/>
          <w:b/>
        </w:rPr>
        <w:t xml:space="preserve"> : </w:t>
      </w:r>
      <w:r>
        <w:rPr>
          <w:rFonts w:ascii="Book Antiqua" w:hAnsi="Book Antiqua"/>
          <w:b/>
        </w:rPr>
        <w:t>Valeur ajoutée</w:t>
      </w:r>
      <w:r w:rsidRPr="00572218">
        <w:rPr>
          <w:rFonts w:ascii="Book Antiqua" w:hAnsi="Book Antiqua"/>
          <w:b/>
        </w:rPr>
        <w:t xml:space="preserve"> moyen</w:t>
      </w:r>
      <w:r>
        <w:rPr>
          <w:rFonts w:ascii="Book Antiqua" w:hAnsi="Book Antiqua"/>
          <w:b/>
        </w:rPr>
        <w:t>ne</w:t>
      </w:r>
      <w:r w:rsidRPr="00572218">
        <w:rPr>
          <w:rFonts w:ascii="Book Antiqua" w:hAnsi="Book Antiqua"/>
          <w:b/>
        </w:rPr>
        <w:t xml:space="preserve"> et écart-type selon le groupe</w:t>
      </w:r>
    </w:p>
    <w:p w:rsidR="006C5EFD" w:rsidRDefault="006C5EFD" w:rsidP="00D709CB"/>
    <w:tbl>
      <w:tblPr>
        <w:tblW w:w="3660" w:type="dxa"/>
        <w:tblInd w:w="55" w:type="dxa"/>
        <w:tblCellMar>
          <w:left w:w="70" w:type="dxa"/>
          <w:right w:w="70" w:type="dxa"/>
        </w:tblCellMar>
        <w:tblLook w:val="04A0"/>
      </w:tblPr>
      <w:tblGrid>
        <w:gridCol w:w="1200"/>
        <w:gridCol w:w="1400"/>
        <w:gridCol w:w="1060"/>
      </w:tblGrid>
      <w:tr w:rsidR="006C5EFD" w:rsidRPr="008E3C2A"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8E3C2A" w:rsidRDefault="006C5EFD" w:rsidP="00A15641">
            <w:pPr>
              <w:rPr>
                <w:rFonts w:ascii="Calibri" w:hAnsi="Calibri"/>
                <w:color w:val="000000"/>
              </w:rPr>
            </w:pPr>
            <w:r w:rsidRPr="008E3C2A">
              <w:rPr>
                <w:rFonts w:ascii="Calibri" w:hAnsi="Calibri"/>
                <w:color w:val="000000"/>
                <w:sz w:val="22"/>
                <w:szCs w:val="22"/>
              </w:rPr>
              <w:t>Classe</w:t>
            </w:r>
          </w:p>
        </w:tc>
        <w:tc>
          <w:tcPr>
            <w:tcW w:w="1400" w:type="dxa"/>
            <w:tcBorders>
              <w:top w:val="single" w:sz="4" w:space="0" w:color="auto"/>
              <w:left w:val="nil"/>
              <w:bottom w:val="single" w:sz="4" w:space="0" w:color="auto"/>
              <w:right w:val="nil"/>
            </w:tcBorders>
            <w:shd w:val="clear" w:color="auto" w:fill="auto"/>
            <w:vAlign w:val="bottom"/>
            <w:hideMark/>
          </w:tcPr>
          <w:p w:rsidR="006C5EFD" w:rsidRPr="008E3C2A" w:rsidRDefault="006C5EFD" w:rsidP="00A15641">
            <w:pPr>
              <w:rPr>
                <w:rFonts w:ascii="Calibri" w:hAnsi="Calibri"/>
                <w:color w:val="000000"/>
              </w:rPr>
            </w:pPr>
            <w:r w:rsidRPr="008E3C2A">
              <w:rPr>
                <w:rFonts w:ascii="Calibri" w:hAnsi="Calibri"/>
                <w:color w:val="000000"/>
                <w:sz w:val="22"/>
                <w:szCs w:val="22"/>
              </w:rPr>
              <w:t>VA moyenne</w:t>
            </w:r>
          </w:p>
        </w:tc>
        <w:tc>
          <w:tcPr>
            <w:tcW w:w="1060" w:type="dxa"/>
            <w:tcBorders>
              <w:top w:val="single" w:sz="4" w:space="0" w:color="auto"/>
              <w:left w:val="nil"/>
              <w:bottom w:val="single" w:sz="4" w:space="0" w:color="auto"/>
              <w:right w:val="nil"/>
            </w:tcBorders>
            <w:shd w:val="clear" w:color="auto" w:fill="auto"/>
            <w:vAlign w:val="bottom"/>
            <w:hideMark/>
          </w:tcPr>
          <w:p w:rsidR="006C5EFD" w:rsidRPr="008E3C2A" w:rsidRDefault="006C5EFD" w:rsidP="00A15641">
            <w:pPr>
              <w:rPr>
                <w:rFonts w:ascii="Calibri" w:hAnsi="Calibri"/>
                <w:color w:val="000000"/>
              </w:rPr>
            </w:pPr>
            <w:r w:rsidRPr="008E3C2A">
              <w:rPr>
                <w:rFonts w:ascii="Calibri" w:hAnsi="Calibri"/>
                <w:color w:val="000000"/>
                <w:sz w:val="22"/>
                <w:szCs w:val="22"/>
              </w:rPr>
              <w:t>Ecart-type</w:t>
            </w:r>
          </w:p>
        </w:tc>
      </w:tr>
      <w:tr w:rsidR="006C5EFD" w:rsidRPr="008E3C2A"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w:t>
            </w:r>
          </w:p>
        </w:tc>
        <w:tc>
          <w:tcPr>
            <w:tcW w:w="140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248,3</w:t>
            </w:r>
          </w:p>
        </w:tc>
        <w:tc>
          <w:tcPr>
            <w:tcW w:w="106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518,3</w:t>
            </w:r>
          </w:p>
        </w:tc>
      </w:tr>
      <w:tr w:rsidR="006C5EFD" w:rsidRPr="008E3C2A"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2</w:t>
            </w:r>
          </w:p>
        </w:tc>
        <w:tc>
          <w:tcPr>
            <w:tcW w:w="140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128,7</w:t>
            </w:r>
          </w:p>
        </w:tc>
        <w:tc>
          <w:tcPr>
            <w:tcW w:w="106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248,9</w:t>
            </w:r>
          </w:p>
        </w:tc>
      </w:tr>
      <w:tr w:rsidR="006C5EFD" w:rsidRPr="008E3C2A"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3</w:t>
            </w:r>
          </w:p>
        </w:tc>
        <w:tc>
          <w:tcPr>
            <w:tcW w:w="140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195,7</w:t>
            </w:r>
          </w:p>
        </w:tc>
        <w:tc>
          <w:tcPr>
            <w:tcW w:w="106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248,8</w:t>
            </w:r>
          </w:p>
        </w:tc>
      </w:tr>
      <w:tr w:rsidR="006C5EFD" w:rsidRPr="008E3C2A"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4</w:t>
            </w:r>
          </w:p>
        </w:tc>
        <w:tc>
          <w:tcPr>
            <w:tcW w:w="140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81,8</w:t>
            </w:r>
          </w:p>
        </w:tc>
        <w:tc>
          <w:tcPr>
            <w:tcW w:w="106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161,7</w:t>
            </w:r>
          </w:p>
        </w:tc>
      </w:tr>
      <w:tr w:rsidR="006C5EFD" w:rsidRPr="008E3C2A"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5</w:t>
            </w:r>
          </w:p>
        </w:tc>
        <w:tc>
          <w:tcPr>
            <w:tcW w:w="140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158,5</w:t>
            </w:r>
          </w:p>
        </w:tc>
        <w:tc>
          <w:tcPr>
            <w:tcW w:w="1060" w:type="dxa"/>
            <w:tcBorders>
              <w:top w:val="nil"/>
              <w:left w:val="nil"/>
              <w:bottom w:val="nil"/>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403,1</w:t>
            </w:r>
          </w:p>
        </w:tc>
      </w:tr>
      <w:tr w:rsidR="006C5EFD" w:rsidRPr="008E3C2A"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8E3C2A" w:rsidRDefault="006C5EFD" w:rsidP="00A15641">
            <w:pPr>
              <w:rPr>
                <w:rFonts w:ascii="Calibri" w:hAnsi="Calibri"/>
                <w:color w:val="000000"/>
              </w:rPr>
            </w:pPr>
            <w:r w:rsidRPr="008E3C2A">
              <w:rPr>
                <w:rFonts w:ascii="Calibri" w:hAnsi="Calibri"/>
                <w:color w:val="000000"/>
                <w:sz w:val="22"/>
                <w:szCs w:val="22"/>
              </w:rPr>
              <w:t>Ensemble</w:t>
            </w:r>
          </w:p>
        </w:tc>
        <w:tc>
          <w:tcPr>
            <w:tcW w:w="1400" w:type="dxa"/>
            <w:tcBorders>
              <w:top w:val="single" w:sz="4" w:space="0" w:color="auto"/>
              <w:left w:val="nil"/>
              <w:bottom w:val="single" w:sz="4" w:space="0" w:color="auto"/>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137,3</w:t>
            </w:r>
          </w:p>
        </w:tc>
        <w:tc>
          <w:tcPr>
            <w:tcW w:w="1060" w:type="dxa"/>
            <w:tcBorders>
              <w:top w:val="single" w:sz="4" w:space="0" w:color="auto"/>
              <w:left w:val="nil"/>
              <w:bottom w:val="single" w:sz="4" w:space="0" w:color="auto"/>
              <w:right w:val="nil"/>
            </w:tcBorders>
            <w:shd w:val="clear" w:color="auto" w:fill="auto"/>
            <w:noWrap/>
            <w:vAlign w:val="bottom"/>
            <w:hideMark/>
          </w:tcPr>
          <w:p w:rsidR="006C5EFD" w:rsidRPr="008E3C2A" w:rsidRDefault="006C5EFD" w:rsidP="00A15641">
            <w:pPr>
              <w:jc w:val="right"/>
              <w:rPr>
                <w:rFonts w:ascii="Calibri" w:hAnsi="Calibri"/>
                <w:color w:val="000000"/>
              </w:rPr>
            </w:pPr>
            <w:r w:rsidRPr="008E3C2A">
              <w:rPr>
                <w:rFonts w:ascii="Calibri" w:hAnsi="Calibri"/>
                <w:color w:val="000000"/>
                <w:sz w:val="22"/>
                <w:szCs w:val="22"/>
              </w:rPr>
              <w:t>319,1</w:t>
            </w:r>
          </w:p>
        </w:tc>
      </w:tr>
    </w:tbl>
    <w:p w:rsidR="006C5EFD" w:rsidRDefault="006C5EFD" w:rsidP="006C5EFD">
      <w:pPr>
        <w:jc w:val="both"/>
        <w:rPr>
          <w:rFonts w:ascii="Book Antiqua" w:hAnsi="Book Antiqua"/>
          <w:bCs/>
        </w:rPr>
      </w:pPr>
      <w:r w:rsidRPr="00633DA9">
        <w:rPr>
          <w:rFonts w:ascii="Book Antiqua" w:hAnsi="Book Antiqua"/>
          <w:bCs/>
        </w:rPr>
        <w:t>AGEPE/Observatoire, enquête secteur informel 2008</w:t>
      </w:r>
    </w:p>
    <w:p w:rsidR="006C5EFD" w:rsidRDefault="006C5EFD" w:rsidP="00D709CB"/>
    <w:p w:rsidR="006C5EFD" w:rsidRPr="00626B8B" w:rsidRDefault="006C5EFD" w:rsidP="006C5EFD">
      <w:pPr>
        <w:jc w:val="both"/>
        <w:rPr>
          <w:rFonts w:ascii="Book Antiqua" w:hAnsi="Book Antiqua"/>
          <w:b/>
        </w:rPr>
      </w:pPr>
      <w:r w:rsidRPr="00E146DF">
        <w:rPr>
          <w:rFonts w:ascii="Book Antiqua" w:hAnsi="Book Antiqua"/>
          <w:b/>
          <w:u w:val="single"/>
        </w:rPr>
        <w:lastRenderedPageBreak/>
        <w:t>Tableau</w:t>
      </w:r>
      <w:r w:rsidRPr="00626B8B">
        <w:rPr>
          <w:rFonts w:ascii="Book Antiqua" w:hAnsi="Book Antiqua"/>
          <w:b/>
        </w:rPr>
        <w:t> : Résultat</w:t>
      </w:r>
      <w:r>
        <w:rPr>
          <w:rFonts w:ascii="Book Antiqua" w:hAnsi="Book Antiqua"/>
          <w:b/>
        </w:rPr>
        <w:t xml:space="preserve"> moyen</w:t>
      </w:r>
      <w:r w:rsidRPr="00626B8B">
        <w:rPr>
          <w:rFonts w:ascii="Book Antiqua" w:hAnsi="Book Antiqua"/>
          <w:b/>
        </w:rPr>
        <w:t xml:space="preserve"> d’exploitation selon la classe</w:t>
      </w:r>
    </w:p>
    <w:p w:rsidR="006C5EFD" w:rsidRDefault="006C5EFD" w:rsidP="006C5EFD">
      <w:pPr>
        <w:ind w:firstLine="284"/>
        <w:jc w:val="both"/>
        <w:rPr>
          <w:rFonts w:ascii="Book Antiqua" w:hAnsi="Book Antiqua"/>
        </w:rPr>
      </w:pPr>
    </w:p>
    <w:tbl>
      <w:tblPr>
        <w:tblW w:w="4660" w:type="dxa"/>
        <w:tblInd w:w="55" w:type="dxa"/>
        <w:tblCellMar>
          <w:left w:w="70" w:type="dxa"/>
          <w:right w:w="70" w:type="dxa"/>
        </w:tblCellMar>
        <w:tblLook w:val="04A0"/>
      </w:tblPr>
      <w:tblGrid>
        <w:gridCol w:w="1200"/>
        <w:gridCol w:w="2260"/>
        <w:gridCol w:w="1200"/>
      </w:tblGrid>
      <w:tr w:rsidR="006C5EFD" w:rsidRPr="002A231F"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2A231F" w:rsidRDefault="006C5EFD" w:rsidP="00A15641">
            <w:pPr>
              <w:rPr>
                <w:rFonts w:ascii="Calibri" w:hAnsi="Calibri"/>
                <w:color w:val="000000"/>
              </w:rPr>
            </w:pPr>
            <w:r w:rsidRPr="002A231F">
              <w:rPr>
                <w:rFonts w:ascii="Calibri" w:hAnsi="Calibri"/>
                <w:color w:val="000000"/>
                <w:sz w:val="22"/>
                <w:szCs w:val="22"/>
              </w:rPr>
              <w:t>Classe</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rsidR="006C5EFD" w:rsidRPr="002A231F" w:rsidRDefault="006C5EFD" w:rsidP="00A15641">
            <w:pPr>
              <w:rPr>
                <w:rFonts w:ascii="Calibri" w:hAnsi="Calibri"/>
                <w:color w:val="000000"/>
              </w:rPr>
            </w:pPr>
            <w:r w:rsidRPr="002A231F">
              <w:rPr>
                <w:rFonts w:ascii="Calibri" w:hAnsi="Calibri"/>
                <w:color w:val="000000"/>
                <w:sz w:val="22"/>
                <w:szCs w:val="22"/>
              </w:rPr>
              <w:t>Résultat d'exploitation</w:t>
            </w:r>
          </w:p>
        </w:tc>
        <w:tc>
          <w:tcPr>
            <w:tcW w:w="1200" w:type="dxa"/>
            <w:tcBorders>
              <w:top w:val="single" w:sz="4" w:space="0" w:color="auto"/>
              <w:left w:val="nil"/>
              <w:bottom w:val="single" w:sz="4" w:space="0" w:color="auto"/>
              <w:right w:val="nil"/>
            </w:tcBorders>
            <w:shd w:val="clear" w:color="auto" w:fill="auto"/>
            <w:noWrap/>
            <w:vAlign w:val="bottom"/>
            <w:hideMark/>
          </w:tcPr>
          <w:p w:rsidR="006C5EFD" w:rsidRPr="002A231F" w:rsidRDefault="006C5EFD" w:rsidP="00A15641">
            <w:pPr>
              <w:rPr>
                <w:rFonts w:ascii="Calibri" w:hAnsi="Calibri"/>
                <w:color w:val="000000"/>
              </w:rPr>
            </w:pPr>
            <w:r w:rsidRPr="002A231F">
              <w:rPr>
                <w:rFonts w:ascii="Calibri" w:hAnsi="Calibri"/>
                <w:color w:val="000000"/>
                <w:sz w:val="22"/>
                <w:szCs w:val="22"/>
              </w:rPr>
              <w:t>Ecart-type</w:t>
            </w:r>
          </w:p>
        </w:tc>
      </w:tr>
      <w:tr w:rsidR="006C5EFD" w:rsidRPr="002A231F"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1</w:t>
            </w:r>
          </w:p>
        </w:tc>
        <w:tc>
          <w:tcPr>
            <w:tcW w:w="226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103,2</w:t>
            </w:r>
          </w:p>
        </w:tc>
        <w:tc>
          <w:tcPr>
            <w:tcW w:w="1200" w:type="dxa"/>
            <w:tcBorders>
              <w:top w:val="nil"/>
              <w:left w:val="nil"/>
              <w:bottom w:val="nil"/>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845,8</w:t>
            </w:r>
          </w:p>
        </w:tc>
      </w:tr>
      <w:tr w:rsidR="006C5EFD" w:rsidRPr="002A231F"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2</w:t>
            </w:r>
          </w:p>
        </w:tc>
        <w:tc>
          <w:tcPr>
            <w:tcW w:w="226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102,8</w:t>
            </w:r>
          </w:p>
        </w:tc>
        <w:tc>
          <w:tcPr>
            <w:tcW w:w="1200" w:type="dxa"/>
            <w:tcBorders>
              <w:top w:val="nil"/>
              <w:left w:val="nil"/>
              <w:bottom w:val="nil"/>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233</w:t>
            </w:r>
          </w:p>
        </w:tc>
      </w:tr>
      <w:tr w:rsidR="006C5EFD" w:rsidRPr="002A231F"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3</w:t>
            </w:r>
          </w:p>
        </w:tc>
        <w:tc>
          <w:tcPr>
            <w:tcW w:w="226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147,4</w:t>
            </w:r>
          </w:p>
        </w:tc>
        <w:tc>
          <w:tcPr>
            <w:tcW w:w="1200" w:type="dxa"/>
            <w:tcBorders>
              <w:top w:val="nil"/>
              <w:left w:val="nil"/>
              <w:bottom w:val="nil"/>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202,3</w:t>
            </w:r>
          </w:p>
        </w:tc>
      </w:tr>
      <w:tr w:rsidR="006C5EFD" w:rsidRPr="002A231F"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4</w:t>
            </w:r>
          </w:p>
        </w:tc>
        <w:tc>
          <w:tcPr>
            <w:tcW w:w="226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66,5</w:t>
            </w:r>
          </w:p>
        </w:tc>
        <w:tc>
          <w:tcPr>
            <w:tcW w:w="1200" w:type="dxa"/>
            <w:tcBorders>
              <w:top w:val="nil"/>
              <w:left w:val="nil"/>
              <w:bottom w:val="nil"/>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246,6</w:t>
            </w:r>
          </w:p>
        </w:tc>
      </w:tr>
      <w:tr w:rsidR="006C5EFD" w:rsidRPr="002A231F"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5</w:t>
            </w:r>
          </w:p>
        </w:tc>
        <w:tc>
          <w:tcPr>
            <w:tcW w:w="2260" w:type="dxa"/>
            <w:tcBorders>
              <w:top w:val="nil"/>
              <w:left w:val="nil"/>
              <w:bottom w:val="nil"/>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115,8</w:t>
            </w:r>
          </w:p>
        </w:tc>
        <w:tc>
          <w:tcPr>
            <w:tcW w:w="1200" w:type="dxa"/>
            <w:tcBorders>
              <w:top w:val="nil"/>
              <w:left w:val="nil"/>
              <w:bottom w:val="nil"/>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315,5</w:t>
            </w:r>
          </w:p>
        </w:tc>
      </w:tr>
      <w:tr w:rsidR="006C5EFD" w:rsidRPr="002A231F" w:rsidTr="00A15641">
        <w:trPr>
          <w:trHeight w:val="300"/>
        </w:trPr>
        <w:tc>
          <w:tcPr>
            <w:tcW w:w="1200" w:type="dxa"/>
            <w:tcBorders>
              <w:top w:val="nil"/>
              <w:left w:val="nil"/>
              <w:bottom w:val="single" w:sz="4" w:space="0" w:color="auto"/>
              <w:right w:val="single" w:sz="4" w:space="0" w:color="auto"/>
            </w:tcBorders>
            <w:shd w:val="clear" w:color="auto" w:fill="auto"/>
            <w:noWrap/>
            <w:vAlign w:val="bottom"/>
            <w:hideMark/>
          </w:tcPr>
          <w:p w:rsidR="006C5EFD" w:rsidRPr="002A231F" w:rsidRDefault="006C5EFD" w:rsidP="00A15641">
            <w:pPr>
              <w:rPr>
                <w:rFonts w:ascii="Calibri" w:hAnsi="Calibri"/>
                <w:color w:val="000000"/>
              </w:rPr>
            </w:pPr>
            <w:r w:rsidRPr="002A231F">
              <w:rPr>
                <w:rFonts w:ascii="Calibri" w:hAnsi="Calibri"/>
                <w:color w:val="000000"/>
                <w:sz w:val="22"/>
                <w:szCs w:val="22"/>
              </w:rPr>
              <w:t>Ensemble</w:t>
            </w:r>
          </w:p>
        </w:tc>
        <w:tc>
          <w:tcPr>
            <w:tcW w:w="2260" w:type="dxa"/>
            <w:tcBorders>
              <w:top w:val="nil"/>
              <w:left w:val="nil"/>
              <w:bottom w:val="single" w:sz="4" w:space="0" w:color="auto"/>
              <w:right w:val="single" w:sz="4" w:space="0" w:color="auto"/>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89,3</w:t>
            </w:r>
          </w:p>
        </w:tc>
        <w:tc>
          <w:tcPr>
            <w:tcW w:w="1200" w:type="dxa"/>
            <w:tcBorders>
              <w:top w:val="nil"/>
              <w:left w:val="nil"/>
              <w:bottom w:val="single" w:sz="4" w:space="0" w:color="auto"/>
              <w:right w:val="nil"/>
            </w:tcBorders>
            <w:shd w:val="clear" w:color="auto" w:fill="auto"/>
            <w:noWrap/>
            <w:vAlign w:val="bottom"/>
            <w:hideMark/>
          </w:tcPr>
          <w:p w:rsidR="006C5EFD" w:rsidRPr="002A231F" w:rsidRDefault="006C5EFD" w:rsidP="00A15641">
            <w:pPr>
              <w:jc w:val="right"/>
              <w:rPr>
                <w:rFonts w:ascii="Calibri" w:hAnsi="Calibri"/>
                <w:color w:val="000000"/>
              </w:rPr>
            </w:pPr>
            <w:r w:rsidRPr="002A231F">
              <w:rPr>
                <w:rFonts w:ascii="Calibri" w:hAnsi="Calibri"/>
                <w:color w:val="000000"/>
                <w:sz w:val="22"/>
                <w:szCs w:val="22"/>
              </w:rPr>
              <w:t>450,3</w:t>
            </w:r>
          </w:p>
        </w:tc>
      </w:tr>
    </w:tbl>
    <w:p w:rsidR="006C5EFD" w:rsidRDefault="006C5EFD" w:rsidP="006C5EFD">
      <w:pPr>
        <w:jc w:val="both"/>
        <w:rPr>
          <w:rFonts w:ascii="Book Antiqua" w:hAnsi="Book Antiqua"/>
          <w:bCs/>
        </w:rPr>
      </w:pPr>
      <w:r w:rsidRPr="00633DA9">
        <w:rPr>
          <w:rFonts w:ascii="Book Antiqua" w:hAnsi="Book Antiqua"/>
          <w:bCs/>
        </w:rPr>
        <w:t>AGEPE/Observatoire, enquête secteur informel 2008</w:t>
      </w:r>
    </w:p>
    <w:p w:rsidR="006C5EFD" w:rsidRDefault="006C5EFD" w:rsidP="00D709CB"/>
    <w:p w:rsidR="006C5EFD" w:rsidRPr="004E3CBD" w:rsidRDefault="006C5EFD" w:rsidP="006C5EFD">
      <w:pPr>
        <w:jc w:val="both"/>
        <w:rPr>
          <w:rFonts w:ascii="Book Antiqua" w:hAnsi="Book Antiqua"/>
          <w:b/>
          <w:bCs/>
          <w:color w:val="000000"/>
        </w:rPr>
      </w:pPr>
      <w:r w:rsidRPr="00E16EBC">
        <w:rPr>
          <w:rFonts w:ascii="Book Antiqua" w:hAnsi="Book Antiqua"/>
          <w:b/>
          <w:bCs/>
          <w:color w:val="000000"/>
          <w:u w:val="single"/>
        </w:rPr>
        <w:t>Tableau</w:t>
      </w:r>
      <w:r w:rsidRPr="004E3CBD">
        <w:rPr>
          <w:rFonts w:ascii="Book Antiqua" w:hAnsi="Book Antiqua"/>
          <w:b/>
          <w:bCs/>
          <w:color w:val="000000"/>
        </w:rPr>
        <w:t> : Nombre moyen d’emploi selon la classe</w:t>
      </w:r>
    </w:p>
    <w:p w:rsidR="006C5EFD" w:rsidRDefault="006C5EFD" w:rsidP="006C5EFD">
      <w:pPr>
        <w:jc w:val="both"/>
        <w:rPr>
          <w:rFonts w:ascii="Book Antiqua" w:hAnsi="Book Antiqua"/>
          <w:bCs/>
          <w:color w:val="000000"/>
        </w:rPr>
      </w:pPr>
    </w:p>
    <w:tbl>
      <w:tblPr>
        <w:tblW w:w="4840" w:type="dxa"/>
        <w:tblInd w:w="55" w:type="dxa"/>
        <w:tblCellMar>
          <w:left w:w="70" w:type="dxa"/>
          <w:right w:w="70" w:type="dxa"/>
        </w:tblCellMar>
        <w:tblLook w:val="04A0"/>
      </w:tblPr>
      <w:tblGrid>
        <w:gridCol w:w="1200"/>
        <w:gridCol w:w="2440"/>
        <w:gridCol w:w="1200"/>
      </w:tblGrid>
      <w:tr w:rsidR="006C5EFD" w:rsidRPr="00040AD6"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040AD6" w:rsidRDefault="006C5EFD" w:rsidP="00A15641">
            <w:pPr>
              <w:rPr>
                <w:rFonts w:ascii="Calibri" w:hAnsi="Calibri"/>
                <w:color w:val="000000"/>
              </w:rPr>
            </w:pPr>
            <w:r w:rsidRPr="00040AD6">
              <w:rPr>
                <w:rFonts w:ascii="Calibri" w:hAnsi="Calibri"/>
                <w:color w:val="000000"/>
                <w:sz w:val="22"/>
                <w:szCs w:val="22"/>
              </w:rPr>
              <w:t>Classe</w:t>
            </w:r>
          </w:p>
        </w:tc>
        <w:tc>
          <w:tcPr>
            <w:tcW w:w="2440" w:type="dxa"/>
            <w:tcBorders>
              <w:top w:val="single" w:sz="4" w:space="0" w:color="auto"/>
              <w:left w:val="nil"/>
              <w:bottom w:val="single" w:sz="4" w:space="0" w:color="auto"/>
              <w:right w:val="nil"/>
            </w:tcBorders>
            <w:shd w:val="clear" w:color="auto" w:fill="auto"/>
            <w:noWrap/>
            <w:vAlign w:val="bottom"/>
            <w:hideMark/>
          </w:tcPr>
          <w:p w:rsidR="006C5EFD" w:rsidRPr="00040AD6" w:rsidRDefault="006C5EFD" w:rsidP="00A15641">
            <w:pPr>
              <w:rPr>
                <w:rFonts w:ascii="Calibri" w:hAnsi="Calibri"/>
                <w:color w:val="000000"/>
              </w:rPr>
            </w:pPr>
            <w:r w:rsidRPr="00040AD6">
              <w:rPr>
                <w:rFonts w:ascii="Calibri" w:hAnsi="Calibri"/>
                <w:color w:val="000000"/>
                <w:sz w:val="22"/>
                <w:szCs w:val="22"/>
              </w:rPr>
              <w:t>nombre moyen d'emploi</w:t>
            </w:r>
          </w:p>
        </w:tc>
        <w:tc>
          <w:tcPr>
            <w:tcW w:w="1200" w:type="dxa"/>
            <w:tcBorders>
              <w:top w:val="single" w:sz="4" w:space="0" w:color="auto"/>
              <w:left w:val="nil"/>
              <w:bottom w:val="single" w:sz="4" w:space="0" w:color="auto"/>
              <w:right w:val="nil"/>
            </w:tcBorders>
            <w:shd w:val="clear" w:color="auto" w:fill="auto"/>
            <w:noWrap/>
            <w:vAlign w:val="bottom"/>
            <w:hideMark/>
          </w:tcPr>
          <w:p w:rsidR="006C5EFD" w:rsidRPr="00040AD6" w:rsidRDefault="006C5EFD" w:rsidP="00A15641">
            <w:pPr>
              <w:rPr>
                <w:rFonts w:ascii="Calibri" w:hAnsi="Calibri"/>
                <w:color w:val="000000"/>
              </w:rPr>
            </w:pPr>
            <w:r w:rsidRPr="00040AD6">
              <w:rPr>
                <w:rFonts w:ascii="Calibri" w:hAnsi="Calibri"/>
                <w:color w:val="000000"/>
                <w:sz w:val="22"/>
                <w:szCs w:val="22"/>
              </w:rPr>
              <w:t>Ecart-type</w:t>
            </w:r>
          </w:p>
        </w:tc>
      </w:tr>
      <w:tr w:rsidR="006C5EFD" w:rsidRPr="00040AD6"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w:t>
            </w:r>
          </w:p>
        </w:tc>
        <w:tc>
          <w:tcPr>
            <w:tcW w:w="244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2,5</w:t>
            </w:r>
          </w:p>
        </w:tc>
        <w:tc>
          <w:tcPr>
            <w:tcW w:w="120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2,1</w:t>
            </w:r>
          </w:p>
        </w:tc>
      </w:tr>
      <w:tr w:rsidR="006C5EFD" w:rsidRPr="00040AD6"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2</w:t>
            </w:r>
          </w:p>
        </w:tc>
        <w:tc>
          <w:tcPr>
            <w:tcW w:w="244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1,5</w:t>
            </w:r>
          </w:p>
        </w:tc>
        <w:tc>
          <w:tcPr>
            <w:tcW w:w="120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1,2</w:t>
            </w:r>
          </w:p>
        </w:tc>
      </w:tr>
      <w:tr w:rsidR="006C5EFD" w:rsidRPr="00040AD6"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3</w:t>
            </w:r>
          </w:p>
        </w:tc>
        <w:tc>
          <w:tcPr>
            <w:tcW w:w="244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2</w:t>
            </w:r>
          </w:p>
        </w:tc>
        <w:tc>
          <w:tcPr>
            <w:tcW w:w="120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2,3</w:t>
            </w:r>
          </w:p>
        </w:tc>
      </w:tr>
      <w:tr w:rsidR="006C5EFD" w:rsidRPr="00040AD6"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4</w:t>
            </w:r>
          </w:p>
        </w:tc>
        <w:tc>
          <w:tcPr>
            <w:tcW w:w="244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1,2</w:t>
            </w:r>
          </w:p>
        </w:tc>
        <w:tc>
          <w:tcPr>
            <w:tcW w:w="120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0,9</w:t>
            </w:r>
          </w:p>
        </w:tc>
      </w:tr>
      <w:tr w:rsidR="006C5EFD" w:rsidRPr="00040AD6" w:rsidTr="00A15641">
        <w:trPr>
          <w:trHeight w:val="300"/>
        </w:trPr>
        <w:tc>
          <w:tcPr>
            <w:tcW w:w="1200" w:type="dxa"/>
            <w:tcBorders>
              <w:top w:val="nil"/>
              <w:left w:val="nil"/>
              <w:bottom w:val="nil"/>
              <w:right w:val="single" w:sz="4" w:space="0" w:color="auto"/>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5</w:t>
            </w:r>
          </w:p>
        </w:tc>
        <w:tc>
          <w:tcPr>
            <w:tcW w:w="244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1,6</w:t>
            </w:r>
          </w:p>
        </w:tc>
        <w:tc>
          <w:tcPr>
            <w:tcW w:w="1200" w:type="dxa"/>
            <w:tcBorders>
              <w:top w:val="nil"/>
              <w:left w:val="nil"/>
              <w:bottom w:val="nil"/>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1,4</w:t>
            </w:r>
          </w:p>
        </w:tc>
      </w:tr>
      <w:tr w:rsidR="006C5EFD" w:rsidRPr="00040AD6" w:rsidTr="00A15641">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6C5EFD" w:rsidRPr="00040AD6" w:rsidRDefault="006C5EFD" w:rsidP="00A15641">
            <w:pPr>
              <w:rPr>
                <w:rFonts w:ascii="Calibri" w:hAnsi="Calibri"/>
                <w:color w:val="000000"/>
              </w:rPr>
            </w:pPr>
            <w:r w:rsidRPr="00040AD6">
              <w:rPr>
                <w:rFonts w:ascii="Calibri" w:hAnsi="Calibri"/>
                <w:color w:val="000000"/>
                <w:sz w:val="22"/>
                <w:szCs w:val="22"/>
              </w:rPr>
              <w:t>Ensemble</w:t>
            </w:r>
          </w:p>
        </w:tc>
        <w:tc>
          <w:tcPr>
            <w:tcW w:w="2440" w:type="dxa"/>
            <w:tcBorders>
              <w:top w:val="single" w:sz="4" w:space="0" w:color="auto"/>
              <w:left w:val="nil"/>
              <w:bottom w:val="single" w:sz="4" w:space="0" w:color="auto"/>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1,6</w:t>
            </w:r>
          </w:p>
        </w:tc>
        <w:tc>
          <w:tcPr>
            <w:tcW w:w="1200" w:type="dxa"/>
            <w:tcBorders>
              <w:top w:val="single" w:sz="4" w:space="0" w:color="auto"/>
              <w:left w:val="nil"/>
              <w:bottom w:val="single" w:sz="4" w:space="0" w:color="auto"/>
              <w:right w:val="nil"/>
            </w:tcBorders>
            <w:shd w:val="clear" w:color="auto" w:fill="auto"/>
            <w:noWrap/>
            <w:vAlign w:val="bottom"/>
            <w:hideMark/>
          </w:tcPr>
          <w:p w:rsidR="006C5EFD" w:rsidRPr="00040AD6" w:rsidRDefault="006C5EFD" w:rsidP="00A15641">
            <w:pPr>
              <w:jc w:val="right"/>
              <w:rPr>
                <w:rFonts w:ascii="Calibri" w:hAnsi="Calibri"/>
                <w:color w:val="000000"/>
              </w:rPr>
            </w:pPr>
            <w:r w:rsidRPr="00040AD6">
              <w:rPr>
                <w:rFonts w:ascii="Calibri" w:hAnsi="Calibri"/>
                <w:color w:val="000000"/>
                <w:sz w:val="22"/>
                <w:szCs w:val="22"/>
              </w:rPr>
              <w:t>1,5</w:t>
            </w:r>
          </w:p>
        </w:tc>
      </w:tr>
    </w:tbl>
    <w:p w:rsidR="006C5EFD" w:rsidRDefault="006C5EFD" w:rsidP="006C5EFD">
      <w:pPr>
        <w:jc w:val="both"/>
        <w:rPr>
          <w:rFonts w:ascii="Book Antiqua" w:hAnsi="Book Antiqua"/>
          <w:bCs/>
        </w:rPr>
      </w:pPr>
      <w:r w:rsidRPr="00633DA9">
        <w:rPr>
          <w:rFonts w:ascii="Book Antiqua" w:hAnsi="Book Antiqua"/>
          <w:bCs/>
        </w:rPr>
        <w:t>AGEPE/Observatoire, enquête secteur informel 2008</w:t>
      </w:r>
    </w:p>
    <w:p w:rsidR="00E16EBC" w:rsidRPr="00E16EBC" w:rsidRDefault="00E16EBC" w:rsidP="006C5EFD">
      <w:pPr>
        <w:jc w:val="both"/>
        <w:rPr>
          <w:rFonts w:ascii="Book Antiqua" w:hAnsi="Book Antiqua"/>
          <w:b/>
          <w:bCs/>
        </w:rPr>
      </w:pPr>
      <w:r w:rsidRPr="00E16EBC">
        <w:rPr>
          <w:rFonts w:ascii="Book Antiqua" w:hAnsi="Book Antiqua"/>
          <w:b/>
          <w:bCs/>
          <w:u w:val="single"/>
        </w:rPr>
        <w:t>Tableau</w:t>
      </w:r>
      <w:r w:rsidRPr="00E16EBC">
        <w:rPr>
          <w:rFonts w:ascii="Book Antiqua" w:hAnsi="Book Antiqua"/>
          <w:b/>
          <w:bCs/>
        </w:rPr>
        <w:t> : Capital moyen selon la classe</w:t>
      </w:r>
    </w:p>
    <w:p w:rsidR="00E16EBC" w:rsidRDefault="00E16EBC" w:rsidP="006C5EFD">
      <w:pPr>
        <w:jc w:val="both"/>
        <w:rPr>
          <w:rFonts w:ascii="Book Antiqua" w:hAnsi="Book Antiqua"/>
          <w:bCs/>
        </w:rPr>
      </w:pPr>
    </w:p>
    <w:tbl>
      <w:tblPr>
        <w:tblW w:w="3840" w:type="dxa"/>
        <w:tblInd w:w="55" w:type="dxa"/>
        <w:tblCellMar>
          <w:left w:w="70" w:type="dxa"/>
          <w:right w:w="70" w:type="dxa"/>
        </w:tblCellMar>
        <w:tblLook w:val="04A0"/>
      </w:tblPr>
      <w:tblGrid>
        <w:gridCol w:w="1200"/>
        <w:gridCol w:w="1440"/>
        <w:gridCol w:w="1200"/>
      </w:tblGrid>
      <w:tr w:rsidR="00E16EBC" w:rsidRPr="00E16EBC" w:rsidTr="00E16EBC">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6EBC" w:rsidRPr="00E16EBC" w:rsidRDefault="00E16EBC" w:rsidP="00E16EBC">
            <w:pPr>
              <w:rPr>
                <w:rFonts w:ascii="Calibri" w:hAnsi="Calibri"/>
                <w:color w:val="000000"/>
              </w:rPr>
            </w:pPr>
            <w:r w:rsidRPr="00E16EBC">
              <w:rPr>
                <w:rFonts w:ascii="Calibri" w:hAnsi="Calibri"/>
                <w:color w:val="000000"/>
                <w:sz w:val="22"/>
                <w:szCs w:val="22"/>
              </w:rPr>
              <w:t>Classe</w:t>
            </w:r>
          </w:p>
        </w:tc>
        <w:tc>
          <w:tcPr>
            <w:tcW w:w="1440" w:type="dxa"/>
            <w:tcBorders>
              <w:top w:val="single" w:sz="4" w:space="0" w:color="auto"/>
              <w:left w:val="nil"/>
              <w:bottom w:val="single" w:sz="4" w:space="0" w:color="auto"/>
              <w:right w:val="nil"/>
            </w:tcBorders>
            <w:shd w:val="clear" w:color="auto" w:fill="auto"/>
            <w:noWrap/>
            <w:vAlign w:val="bottom"/>
            <w:hideMark/>
          </w:tcPr>
          <w:p w:rsidR="00E16EBC" w:rsidRPr="00E16EBC" w:rsidRDefault="00E16EBC" w:rsidP="00E16EBC">
            <w:pPr>
              <w:rPr>
                <w:rFonts w:ascii="Calibri" w:hAnsi="Calibri"/>
                <w:color w:val="000000"/>
              </w:rPr>
            </w:pPr>
            <w:r w:rsidRPr="00E16EBC">
              <w:rPr>
                <w:rFonts w:ascii="Calibri" w:hAnsi="Calibri"/>
                <w:color w:val="000000"/>
                <w:sz w:val="22"/>
                <w:szCs w:val="22"/>
              </w:rPr>
              <w:t>Capital moyen</w:t>
            </w:r>
          </w:p>
        </w:tc>
        <w:tc>
          <w:tcPr>
            <w:tcW w:w="1200" w:type="dxa"/>
            <w:tcBorders>
              <w:top w:val="single" w:sz="4" w:space="0" w:color="auto"/>
              <w:left w:val="nil"/>
              <w:bottom w:val="single" w:sz="4" w:space="0" w:color="auto"/>
              <w:right w:val="nil"/>
            </w:tcBorders>
            <w:shd w:val="clear" w:color="auto" w:fill="auto"/>
            <w:noWrap/>
            <w:vAlign w:val="bottom"/>
            <w:hideMark/>
          </w:tcPr>
          <w:p w:rsidR="00E16EBC" w:rsidRPr="00E16EBC" w:rsidRDefault="00E16EBC" w:rsidP="00E16EBC">
            <w:pPr>
              <w:rPr>
                <w:rFonts w:ascii="Calibri" w:hAnsi="Calibri"/>
                <w:color w:val="000000"/>
              </w:rPr>
            </w:pPr>
            <w:r w:rsidRPr="00E16EBC">
              <w:rPr>
                <w:rFonts w:ascii="Calibri" w:hAnsi="Calibri"/>
                <w:color w:val="000000"/>
                <w:sz w:val="22"/>
                <w:szCs w:val="22"/>
              </w:rPr>
              <w:t>Ecart-type</w:t>
            </w:r>
          </w:p>
        </w:tc>
      </w:tr>
      <w:tr w:rsidR="00E16EBC" w:rsidRPr="00E16EBC" w:rsidTr="00E16EBC">
        <w:trPr>
          <w:trHeight w:val="300"/>
        </w:trPr>
        <w:tc>
          <w:tcPr>
            <w:tcW w:w="1200" w:type="dxa"/>
            <w:tcBorders>
              <w:top w:val="nil"/>
              <w:left w:val="nil"/>
              <w:bottom w:val="nil"/>
              <w:right w:val="single" w:sz="4" w:space="0" w:color="auto"/>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w:t>
            </w:r>
          </w:p>
        </w:tc>
        <w:tc>
          <w:tcPr>
            <w:tcW w:w="144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372,7</w:t>
            </w:r>
          </w:p>
        </w:tc>
        <w:tc>
          <w:tcPr>
            <w:tcW w:w="120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1768</w:t>
            </w:r>
          </w:p>
        </w:tc>
      </w:tr>
      <w:tr w:rsidR="00E16EBC" w:rsidRPr="00E16EBC" w:rsidTr="00E16EBC">
        <w:trPr>
          <w:trHeight w:val="300"/>
        </w:trPr>
        <w:tc>
          <w:tcPr>
            <w:tcW w:w="1200" w:type="dxa"/>
            <w:tcBorders>
              <w:top w:val="nil"/>
              <w:left w:val="nil"/>
              <w:bottom w:val="nil"/>
              <w:right w:val="single" w:sz="4" w:space="0" w:color="auto"/>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2</w:t>
            </w:r>
          </w:p>
        </w:tc>
        <w:tc>
          <w:tcPr>
            <w:tcW w:w="144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279,9</w:t>
            </w:r>
          </w:p>
        </w:tc>
        <w:tc>
          <w:tcPr>
            <w:tcW w:w="120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1165,4</w:t>
            </w:r>
          </w:p>
        </w:tc>
      </w:tr>
      <w:tr w:rsidR="00E16EBC" w:rsidRPr="00E16EBC" w:rsidTr="00E16EBC">
        <w:trPr>
          <w:trHeight w:val="300"/>
        </w:trPr>
        <w:tc>
          <w:tcPr>
            <w:tcW w:w="1200" w:type="dxa"/>
            <w:tcBorders>
              <w:top w:val="nil"/>
              <w:left w:val="nil"/>
              <w:bottom w:val="nil"/>
              <w:right w:val="single" w:sz="4" w:space="0" w:color="auto"/>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3</w:t>
            </w:r>
          </w:p>
        </w:tc>
        <w:tc>
          <w:tcPr>
            <w:tcW w:w="144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247,4</w:t>
            </w:r>
          </w:p>
        </w:tc>
        <w:tc>
          <w:tcPr>
            <w:tcW w:w="120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778,9</w:t>
            </w:r>
          </w:p>
        </w:tc>
      </w:tr>
      <w:tr w:rsidR="00E16EBC" w:rsidRPr="00E16EBC" w:rsidTr="00E16EBC">
        <w:trPr>
          <w:trHeight w:val="300"/>
        </w:trPr>
        <w:tc>
          <w:tcPr>
            <w:tcW w:w="1200" w:type="dxa"/>
            <w:tcBorders>
              <w:top w:val="nil"/>
              <w:left w:val="nil"/>
              <w:bottom w:val="nil"/>
              <w:right w:val="single" w:sz="4" w:space="0" w:color="auto"/>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4</w:t>
            </w:r>
          </w:p>
        </w:tc>
        <w:tc>
          <w:tcPr>
            <w:tcW w:w="144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32,3</w:t>
            </w:r>
          </w:p>
        </w:tc>
        <w:tc>
          <w:tcPr>
            <w:tcW w:w="120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110,8</w:t>
            </w:r>
          </w:p>
        </w:tc>
      </w:tr>
      <w:tr w:rsidR="00E16EBC" w:rsidRPr="00E16EBC" w:rsidTr="00E16EBC">
        <w:trPr>
          <w:trHeight w:val="300"/>
        </w:trPr>
        <w:tc>
          <w:tcPr>
            <w:tcW w:w="1200" w:type="dxa"/>
            <w:tcBorders>
              <w:top w:val="nil"/>
              <w:left w:val="nil"/>
              <w:bottom w:val="nil"/>
              <w:right w:val="single" w:sz="4" w:space="0" w:color="auto"/>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5</w:t>
            </w:r>
          </w:p>
        </w:tc>
        <w:tc>
          <w:tcPr>
            <w:tcW w:w="144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90</w:t>
            </w:r>
          </w:p>
        </w:tc>
        <w:tc>
          <w:tcPr>
            <w:tcW w:w="1200" w:type="dxa"/>
            <w:tcBorders>
              <w:top w:val="nil"/>
              <w:left w:val="nil"/>
              <w:bottom w:val="nil"/>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195</w:t>
            </w:r>
          </w:p>
        </w:tc>
      </w:tr>
      <w:tr w:rsidR="00E16EBC" w:rsidRPr="00E16EBC" w:rsidTr="00E16EBC">
        <w:trPr>
          <w:trHeight w:val="300"/>
        </w:trPr>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16EBC" w:rsidRPr="00E16EBC" w:rsidRDefault="00E16EBC" w:rsidP="00E16EBC">
            <w:pPr>
              <w:rPr>
                <w:rFonts w:ascii="Calibri" w:hAnsi="Calibri"/>
                <w:color w:val="000000"/>
              </w:rPr>
            </w:pPr>
            <w:r w:rsidRPr="00E16EBC">
              <w:rPr>
                <w:rFonts w:ascii="Calibri" w:hAnsi="Calibri"/>
                <w:color w:val="000000"/>
                <w:sz w:val="22"/>
                <w:szCs w:val="22"/>
              </w:rPr>
              <w:t>Ensemble</w:t>
            </w:r>
          </w:p>
        </w:tc>
        <w:tc>
          <w:tcPr>
            <w:tcW w:w="1440" w:type="dxa"/>
            <w:tcBorders>
              <w:top w:val="single" w:sz="4" w:space="0" w:color="auto"/>
              <w:left w:val="nil"/>
              <w:bottom w:val="single" w:sz="4" w:space="0" w:color="auto"/>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158,3</w:t>
            </w:r>
          </w:p>
        </w:tc>
        <w:tc>
          <w:tcPr>
            <w:tcW w:w="1200" w:type="dxa"/>
            <w:tcBorders>
              <w:top w:val="single" w:sz="4" w:space="0" w:color="auto"/>
              <w:left w:val="nil"/>
              <w:bottom w:val="single" w:sz="4" w:space="0" w:color="auto"/>
              <w:right w:val="nil"/>
            </w:tcBorders>
            <w:shd w:val="clear" w:color="auto" w:fill="auto"/>
            <w:noWrap/>
            <w:vAlign w:val="bottom"/>
            <w:hideMark/>
          </w:tcPr>
          <w:p w:rsidR="00E16EBC" w:rsidRPr="00E16EBC" w:rsidRDefault="00E16EBC" w:rsidP="00E16EBC">
            <w:pPr>
              <w:jc w:val="right"/>
              <w:rPr>
                <w:rFonts w:ascii="Calibri" w:hAnsi="Calibri"/>
                <w:color w:val="000000"/>
              </w:rPr>
            </w:pPr>
            <w:r w:rsidRPr="00E16EBC">
              <w:rPr>
                <w:rFonts w:ascii="Calibri" w:hAnsi="Calibri"/>
                <w:color w:val="000000"/>
                <w:sz w:val="22"/>
                <w:szCs w:val="22"/>
              </w:rPr>
              <w:t>965,9</w:t>
            </w:r>
          </w:p>
        </w:tc>
      </w:tr>
    </w:tbl>
    <w:p w:rsidR="00E16EBC" w:rsidRDefault="00E16EBC" w:rsidP="00E16EBC">
      <w:pPr>
        <w:jc w:val="both"/>
        <w:rPr>
          <w:rFonts w:ascii="Book Antiqua" w:hAnsi="Book Antiqua"/>
          <w:bCs/>
        </w:rPr>
      </w:pPr>
      <w:r w:rsidRPr="00633DA9">
        <w:rPr>
          <w:rFonts w:ascii="Book Antiqua" w:hAnsi="Book Antiqua"/>
          <w:bCs/>
        </w:rPr>
        <w:t>AGEPE/Observatoire, enquête secteur informel 2008</w:t>
      </w:r>
    </w:p>
    <w:p w:rsidR="00E16EBC" w:rsidRDefault="00E16EBC" w:rsidP="006C5EFD">
      <w:pPr>
        <w:jc w:val="both"/>
        <w:rPr>
          <w:rFonts w:ascii="Book Antiqua" w:hAnsi="Book Antiqua"/>
          <w:bCs/>
        </w:rPr>
      </w:pPr>
    </w:p>
    <w:tbl>
      <w:tblPr>
        <w:tblW w:w="10663" w:type="dxa"/>
        <w:jc w:val="center"/>
        <w:tblCellMar>
          <w:left w:w="70" w:type="dxa"/>
          <w:right w:w="70" w:type="dxa"/>
        </w:tblCellMar>
        <w:tblLook w:val="04A0"/>
      </w:tblPr>
      <w:tblGrid>
        <w:gridCol w:w="1291"/>
        <w:gridCol w:w="1843"/>
        <w:gridCol w:w="1089"/>
        <w:gridCol w:w="328"/>
        <w:gridCol w:w="638"/>
        <w:gridCol w:w="1235"/>
        <w:gridCol w:w="1275"/>
        <w:gridCol w:w="963"/>
        <w:gridCol w:w="1134"/>
        <w:gridCol w:w="867"/>
      </w:tblGrid>
      <w:tr w:rsidR="00D2177D" w:rsidRPr="00D2177D" w:rsidTr="00D13074">
        <w:trPr>
          <w:trHeight w:val="300"/>
          <w:jc w:val="center"/>
        </w:trPr>
        <w:tc>
          <w:tcPr>
            <w:tcW w:w="6424" w:type="dxa"/>
            <w:gridSpan w:val="6"/>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Caractérisation par les modalités des classes   de la partition</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4223" w:type="dxa"/>
            <w:gridSpan w:val="3"/>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Coupure 'a' de l'arbre en  5 classes</w:t>
            </w:r>
          </w:p>
        </w:tc>
        <w:tc>
          <w:tcPr>
            <w:tcW w:w="966"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3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6424" w:type="dxa"/>
            <w:gridSpan w:val="6"/>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1 /  5   (Effectif:    173  -  Pourcentage</w:t>
            </w:r>
            <w:proofErr w:type="gramStart"/>
            <w:r w:rsidRPr="00D2177D">
              <w:rPr>
                <w:rFonts w:ascii="Calibri" w:hAnsi="Calibri"/>
                <w:color w:val="000000"/>
                <w:sz w:val="22"/>
                <w:szCs w:val="22"/>
              </w:rPr>
              <w:t>:  21.00</w:t>
            </w:r>
            <w:proofErr w:type="gramEnd"/>
            <w:r w:rsidRPr="00D2177D">
              <w:rPr>
                <w:rFonts w:ascii="Calibri" w:hAnsi="Calibri"/>
                <w:color w:val="000000"/>
                <w:sz w:val="22"/>
                <w:szCs w:val="22"/>
              </w:rPr>
              <w:t>)</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900"/>
          <w:jc w:val="center"/>
        </w:trPr>
        <w:tc>
          <w:tcPr>
            <w:tcW w:w="12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Libellés des variables</w:t>
            </w:r>
          </w:p>
        </w:tc>
        <w:tc>
          <w:tcPr>
            <w:tcW w:w="184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1417" w:type="dxa"/>
            <w:gridSpan w:val="2"/>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la classe</w:t>
            </w:r>
          </w:p>
        </w:tc>
        <w:tc>
          <w:tcPr>
            <w:tcW w:w="1873" w:type="dxa"/>
            <w:gridSpan w:val="2"/>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l'échantillon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classe dans la modalité</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Probabilité</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Poids</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76,88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26,94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59,91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60,69</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76,09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15,76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10=Atelier, boutique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38,15</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84,62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12,77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78</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76,3</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40,99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65,32</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44,66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10,65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253</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25,43</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84,62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10,12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1=Patron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42,2</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18,33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48,34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151</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lastRenderedPageBreak/>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9=Local fixe sur un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24,86</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44,79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5,53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32,37</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37,58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5,12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149</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Activités de </w:t>
            </w:r>
            <w:proofErr w:type="spellStart"/>
            <w:r w:rsidRPr="00D2177D">
              <w:rPr>
                <w:rFonts w:ascii="Calibri" w:hAnsi="Calibri"/>
                <w:color w:val="000000"/>
                <w:sz w:val="22"/>
                <w:szCs w:val="22"/>
              </w:rPr>
              <w:t>fabrica</w:t>
            </w:r>
            <w:proofErr w:type="spellEnd"/>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15,03</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41,27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2=Avec d'autres pers</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12,14</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44,68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47</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16,76</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38,67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4=D'autres personnes</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7,51</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54,17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20,23</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13,23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32,11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0,002</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109</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 à 10 ans</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38,15</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0,003</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5=Domicile des </w:t>
            </w:r>
            <w:proofErr w:type="spellStart"/>
            <w:r w:rsidRPr="00D2177D">
              <w:rPr>
                <w:rFonts w:ascii="Calibri" w:hAnsi="Calibri"/>
                <w:color w:val="000000"/>
                <w:sz w:val="22"/>
                <w:szCs w:val="22"/>
              </w:rPr>
              <w:t>clien</w:t>
            </w:r>
            <w:proofErr w:type="spellEnd"/>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0,003</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79,77</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0,002</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715</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1=Ambulant</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2,31</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7,28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0,002</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Aucun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34,68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45,02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16,17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371</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Agriculture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45,66</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16,92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467</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Hôtels et restaurant</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2,31</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8=Poste improvisé su</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3,47</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83,24</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90,9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19,23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749</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0 à 5 ans</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34,68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48,91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14,89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403</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7=Votre domicile ave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0,58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64</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2,89</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1=Vous-même, seul</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69,36</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84,22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17,29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-5,56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694</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6=Votre domicile </w:t>
            </w:r>
            <w:proofErr w:type="spellStart"/>
            <w:r w:rsidRPr="00D2177D">
              <w:rPr>
                <w:rFonts w:ascii="Calibri" w:hAnsi="Calibri"/>
                <w:color w:val="000000"/>
                <w:sz w:val="22"/>
                <w:szCs w:val="22"/>
              </w:rPr>
              <w:t>san</w:t>
            </w:r>
            <w:proofErr w:type="spellEnd"/>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11,53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-6,52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2=Compte propre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14,86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673</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74,57</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93,69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-10,12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772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34,68</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10,51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-10,65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571</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23,7</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60,92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39,31</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-15,76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686</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23,12</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73,06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602</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6=Aide familial</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3=salarié</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7=Associé</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Administration </w:t>
            </w:r>
            <w:proofErr w:type="spellStart"/>
            <w:r w:rsidRPr="00D2177D">
              <w:rPr>
                <w:rFonts w:ascii="Calibri" w:hAnsi="Calibri"/>
                <w:color w:val="000000"/>
                <w:sz w:val="22"/>
                <w:szCs w:val="22"/>
              </w:rPr>
              <w:t>publi</w:t>
            </w:r>
            <w:proofErr w:type="spellEnd"/>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5=Apprenti non payé</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1291"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84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4=Apprenti payé</w:t>
            </w:r>
          </w:p>
        </w:tc>
        <w:tc>
          <w:tcPr>
            <w:tcW w:w="1417"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87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bl>
    <w:p w:rsidR="004A26B8" w:rsidRDefault="004A26B8">
      <w:r>
        <w:br w:type="page"/>
      </w:r>
    </w:p>
    <w:tbl>
      <w:tblPr>
        <w:tblW w:w="10663" w:type="dxa"/>
        <w:jc w:val="center"/>
        <w:tblCellMar>
          <w:left w:w="70" w:type="dxa"/>
          <w:right w:w="70" w:type="dxa"/>
        </w:tblCellMar>
        <w:tblLook w:val="04A0"/>
      </w:tblPr>
      <w:tblGrid>
        <w:gridCol w:w="1291"/>
        <w:gridCol w:w="949"/>
        <w:gridCol w:w="894"/>
        <w:gridCol w:w="1089"/>
        <w:gridCol w:w="328"/>
        <w:gridCol w:w="638"/>
        <w:gridCol w:w="1235"/>
        <w:gridCol w:w="1275"/>
        <w:gridCol w:w="963"/>
        <w:gridCol w:w="1134"/>
        <w:gridCol w:w="867"/>
      </w:tblGrid>
      <w:tr w:rsidR="00D2177D" w:rsidRPr="00D2177D" w:rsidTr="00D13074">
        <w:trPr>
          <w:trHeight w:val="300"/>
          <w:jc w:val="center"/>
        </w:trPr>
        <w:tc>
          <w:tcPr>
            <w:tcW w:w="1291"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843"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417"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873"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6424" w:type="dxa"/>
            <w:gridSpan w:val="7"/>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2 /  5   (Effectif:     89  -  Pourcentage</w:t>
            </w:r>
            <w:proofErr w:type="gramStart"/>
            <w:r w:rsidRPr="00D2177D">
              <w:rPr>
                <w:rFonts w:ascii="Calibri" w:hAnsi="Calibri"/>
                <w:color w:val="000000"/>
                <w:sz w:val="22"/>
                <w:szCs w:val="22"/>
              </w:rPr>
              <w:t>:  10.80</w:t>
            </w:r>
            <w:proofErr w:type="gramEnd"/>
            <w:r w:rsidRPr="00D2177D">
              <w:rPr>
                <w:rFonts w:ascii="Calibri" w:hAnsi="Calibri"/>
                <w:color w:val="000000"/>
                <w:sz w:val="22"/>
                <w:szCs w:val="22"/>
              </w:rPr>
              <w:t>)</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1200"/>
          <w:jc w:val="center"/>
        </w:trPr>
        <w:tc>
          <w:tcPr>
            <w:tcW w:w="22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983" w:type="dxa"/>
            <w:gridSpan w:val="2"/>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966" w:type="dxa"/>
            <w:gridSpan w:val="2"/>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la classe</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l'échantillon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classe dans la modalité</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Probabilité</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Poids</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Supérieur</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80,95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11,02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5=Domicile des </w:t>
            </w:r>
            <w:proofErr w:type="spellStart"/>
            <w:r w:rsidRPr="00D2177D">
              <w:rPr>
                <w:rFonts w:ascii="Calibri" w:hAnsi="Calibri"/>
                <w:color w:val="000000"/>
                <w:sz w:val="22"/>
                <w:szCs w:val="22"/>
              </w:rPr>
              <w:t>clien</w:t>
            </w:r>
            <w:proofErr w:type="spellEnd"/>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22,47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79,78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22,05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322</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Transports, </w:t>
            </w:r>
            <w:proofErr w:type="spellStart"/>
            <w:r w:rsidRPr="00D2177D">
              <w:rPr>
                <w:rFonts w:ascii="Calibri" w:hAnsi="Calibri"/>
                <w:color w:val="000000"/>
                <w:sz w:val="22"/>
                <w:szCs w:val="22"/>
              </w:rPr>
              <w:t>entrepos</w:t>
            </w:r>
            <w:proofErr w:type="spellEnd"/>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21,35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73,08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47,19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28,19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149</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31,46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25,23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GRPAGE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25-35ans</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67,42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16,22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Secondaire</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19,54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21,12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161</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89,89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73,06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13,29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602</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20,22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0 à 5 ans</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65,17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48,91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14,39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403</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96,63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12,03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715</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92,13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11,95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0,009</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686</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7,87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0,009</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6=Votre domicile </w:t>
            </w:r>
            <w:proofErr w:type="spellStart"/>
            <w:r w:rsidRPr="00D2177D">
              <w:rPr>
                <w:rFonts w:ascii="Calibri" w:hAnsi="Calibri"/>
                <w:color w:val="000000"/>
                <w:sz w:val="22"/>
                <w:szCs w:val="22"/>
              </w:rPr>
              <w:t>san</w:t>
            </w:r>
            <w:proofErr w:type="spellEnd"/>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11,53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0,004</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9=Local fixe sur un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0,004</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13,23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109</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1=Ambulant</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7,28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79,78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90,9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9,48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749</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11 ans et plus</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21,97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181</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10,11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26,94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222</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Primaire</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30,34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-4,94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GRPAGE</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36 ans et plus</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16,85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42,35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-5,29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349</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Aucun</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14,61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45,02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371</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20,22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60,92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502</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15,73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467</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Administration </w:t>
            </w:r>
            <w:proofErr w:type="spellStart"/>
            <w:r w:rsidRPr="00D2177D">
              <w:rPr>
                <w:rFonts w:ascii="Calibri" w:hAnsi="Calibri"/>
                <w:color w:val="000000"/>
                <w:sz w:val="22"/>
                <w:szCs w:val="22"/>
              </w:rPr>
              <w:t>publi</w:t>
            </w:r>
            <w:proofErr w:type="spellEnd"/>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3=salarié</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7=Associé</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6=Aide familial</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5=Apprenti non payé</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4=Apprenti payé</w:t>
            </w:r>
          </w:p>
        </w:tc>
        <w:tc>
          <w:tcPr>
            <w:tcW w:w="966" w:type="dxa"/>
            <w:gridSpan w:val="2"/>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983"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6" w:type="dxa"/>
            <w:gridSpan w:val="2"/>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3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bl>
    <w:p w:rsidR="004A26B8" w:rsidRDefault="004A26B8">
      <w:r>
        <w:br w:type="page"/>
      </w:r>
    </w:p>
    <w:tbl>
      <w:tblPr>
        <w:tblW w:w="10663" w:type="dxa"/>
        <w:jc w:val="center"/>
        <w:tblCellMar>
          <w:left w:w="70" w:type="dxa"/>
          <w:right w:w="70" w:type="dxa"/>
        </w:tblCellMar>
        <w:tblLook w:val="04A0"/>
      </w:tblPr>
      <w:tblGrid>
        <w:gridCol w:w="2240"/>
        <w:gridCol w:w="1983"/>
        <w:gridCol w:w="966"/>
        <w:gridCol w:w="1235"/>
        <w:gridCol w:w="1275"/>
        <w:gridCol w:w="963"/>
        <w:gridCol w:w="1134"/>
        <w:gridCol w:w="867"/>
      </w:tblGrid>
      <w:tr w:rsidR="00D2177D" w:rsidRPr="00D2177D" w:rsidTr="00D13074">
        <w:trPr>
          <w:trHeight w:val="300"/>
          <w:jc w:val="center"/>
        </w:trPr>
        <w:tc>
          <w:tcPr>
            <w:tcW w:w="6424"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lastRenderedPageBreak/>
              <w:t>Classe: CLASSE  3 /  5   (Effectif:     54  -  Pourcentage:   6.55)</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1200"/>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98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la classe</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l'échantillon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classe dans la modalité</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Probabilité</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Poids</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11=</w:t>
            </w:r>
            <w:proofErr w:type="gramStart"/>
            <w:r w:rsidRPr="00D2177D">
              <w:rPr>
                <w:rFonts w:ascii="Calibri" w:hAnsi="Calibri"/>
                <w:color w:val="000000"/>
                <w:sz w:val="22"/>
                <w:szCs w:val="22"/>
              </w:rPr>
              <w:t>Autre(</w:t>
            </w:r>
            <w:proofErr w:type="gramEnd"/>
            <w:r w:rsidRPr="00D2177D">
              <w:rPr>
                <w:rFonts w:ascii="Calibri" w:hAnsi="Calibri"/>
                <w:color w:val="000000"/>
                <w:sz w:val="22"/>
                <w:szCs w:val="22"/>
              </w:rPr>
              <w:t>fixe)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74,07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71,43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13,67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Agriculture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51,85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93,33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12,25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61,11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10,25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6=Votre domicile </w:t>
            </w:r>
            <w:proofErr w:type="spellStart"/>
            <w:r w:rsidRPr="00D2177D">
              <w:rPr>
                <w:rFonts w:ascii="Calibri" w:hAnsi="Calibri"/>
                <w:color w:val="000000"/>
                <w:sz w:val="22"/>
                <w:szCs w:val="22"/>
              </w:rPr>
              <w:t>san</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11,53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0,009</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9=Local fixe sur un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0,008</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Aucun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25,93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45,02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0,002</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8=Poste improvisé su</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0,002</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38,89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60,92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3=Poste fixe sur la</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0,69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31,48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467</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Administration </w:t>
            </w:r>
            <w:proofErr w:type="spellStart"/>
            <w:r w:rsidRPr="00D2177D">
              <w:rPr>
                <w:rFonts w:ascii="Calibri" w:hAnsi="Calibri"/>
                <w:color w:val="000000"/>
                <w:sz w:val="22"/>
                <w:szCs w:val="22"/>
              </w:rPr>
              <w:t>publi</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3=salarié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7=Associé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6=Aide familial</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5=Apprenti non 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4=Apprenti 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bl>
    <w:p w:rsidR="004A26B8" w:rsidRDefault="004A26B8">
      <w:r>
        <w:br w:type="page"/>
      </w:r>
    </w:p>
    <w:tbl>
      <w:tblPr>
        <w:tblW w:w="10663" w:type="dxa"/>
        <w:jc w:val="center"/>
        <w:tblCellMar>
          <w:left w:w="70" w:type="dxa"/>
          <w:right w:w="70" w:type="dxa"/>
        </w:tblCellMar>
        <w:tblLook w:val="04A0"/>
      </w:tblPr>
      <w:tblGrid>
        <w:gridCol w:w="2240"/>
        <w:gridCol w:w="1983"/>
        <w:gridCol w:w="966"/>
        <w:gridCol w:w="1235"/>
        <w:gridCol w:w="1275"/>
        <w:gridCol w:w="963"/>
        <w:gridCol w:w="1134"/>
        <w:gridCol w:w="867"/>
      </w:tblGrid>
      <w:tr w:rsidR="00D2177D" w:rsidRPr="00D2177D" w:rsidTr="00D13074">
        <w:trPr>
          <w:trHeight w:val="300"/>
          <w:jc w:val="center"/>
        </w:trPr>
        <w:tc>
          <w:tcPr>
            <w:tcW w:w="224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98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6"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3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6424"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4 /  5   (Effectif:    407  -  Pourcentage</w:t>
            </w:r>
            <w:proofErr w:type="gramStart"/>
            <w:r w:rsidRPr="00D2177D">
              <w:rPr>
                <w:rFonts w:ascii="Calibri" w:hAnsi="Calibri"/>
                <w:color w:val="000000"/>
                <w:sz w:val="22"/>
                <w:szCs w:val="22"/>
              </w:rPr>
              <w:t>:  49.39</w:t>
            </w:r>
            <w:proofErr w:type="gramEnd"/>
            <w:r w:rsidRPr="00D2177D">
              <w:rPr>
                <w:rFonts w:ascii="Calibri" w:hAnsi="Calibri"/>
                <w:color w:val="000000"/>
                <w:sz w:val="22"/>
                <w:szCs w:val="22"/>
              </w:rPr>
              <w:t>)</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1200"/>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98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la classe</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l'échantillon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classe dans la modalité</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Probabilité</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Poids</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96,31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68,65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17,73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83,54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60,92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67,73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56,92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12,56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67,02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467</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99,26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90,9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53,94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94,35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55,98</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Aucun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45,02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66,04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371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2=Compte propre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92,63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56,02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673</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8=Poste improvisé su</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18,67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88,37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84,77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73,06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57,31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99,26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93,69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52,33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772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1=Ambulant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12,53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7,28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5,83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18,43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67,57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1=Vous-même, seul</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89,43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84,22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52,45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694</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Hôtels et restaurant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12,04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69,01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2=Avec d'autres pers</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25,53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47</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5=Domicile des </w:t>
            </w:r>
            <w:proofErr w:type="spellStart"/>
            <w:r w:rsidRPr="00D2177D">
              <w:rPr>
                <w:rFonts w:ascii="Calibri" w:hAnsi="Calibri"/>
                <w:color w:val="000000"/>
                <w:sz w:val="22"/>
                <w:szCs w:val="22"/>
              </w:rPr>
              <w:t>clien</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0,49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Transports, </w:t>
            </w:r>
            <w:proofErr w:type="spellStart"/>
            <w:r w:rsidRPr="00D2177D">
              <w:rPr>
                <w:rFonts w:ascii="Calibri" w:hAnsi="Calibri"/>
                <w:color w:val="000000"/>
                <w:sz w:val="22"/>
                <w:szCs w:val="22"/>
              </w:rPr>
              <w:t>entrepos</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0,25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3,85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-4,94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Activités de </w:t>
            </w:r>
            <w:proofErr w:type="spellStart"/>
            <w:r w:rsidRPr="00D2177D">
              <w:rPr>
                <w:rFonts w:ascii="Calibri" w:hAnsi="Calibri"/>
                <w:color w:val="000000"/>
                <w:sz w:val="22"/>
                <w:szCs w:val="22"/>
              </w:rPr>
              <w:t>fabrica</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19,05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Agriculture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0,74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Secondaire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19,54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24,22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11=</w:t>
            </w:r>
            <w:proofErr w:type="gramStart"/>
            <w:r w:rsidRPr="00D2177D">
              <w:rPr>
                <w:rFonts w:ascii="Calibri" w:hAnsi="Calibri"/>
                <w:color w:val="000000"/>
                <w:sz w:val="22"/>
                <w:szCs w:val="22"/>
              </w:rPr>
              <w:t>Autre(</w:t>
            </w:r>
            <w:proofErr w:type="gramEnd"/>
            <w:r w:rsidRPr="00D2177D">
              <w:rPr>
                <w:rFonts w:ascii="Calibri" w:hAnsi="Calibri"/>
                <w:color w:val="000000"/>
                <w:sz w:val="22"/>
                <w:szCs w:val="22"/>
              </w:rPr>
              <w:t>fixe)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0,74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5,36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-7,29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Supérieur</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15,23</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26,94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27,93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1=Patron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18,33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19,87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18,79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5,65</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16,67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0,74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10=Atelier, boutique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0,49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78</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13,23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-12,56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16,46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20,81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5,93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-17,73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253</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lastRenderedPageBreak/>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Administration </w:t>
            </w:r>
            <w:proofErr w:type="spellStart"/>
            <w:r w:rsidRPr="00D2177D">
              <w:rPr>
                <w:rFonts w:ascii="Calibri" w:hAnsi="Calibri"/>
                <w:color w:val="000000"/>
                <w:sz w:val="22"/>
                <w:szCs w:val="22"/>
              </w:rPr>
              <w:t>publi</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3=salarié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7=Associé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6=Aide familial</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5=Apprenti non 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4=Apprenti 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98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6"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3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6424"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5 /  5   (Effectif:    101  -  Pourcentage</w:t>
            </w:r>
            <w:proofErr w:type="gramStart"/>
            <w:r w:rsidRPr="00D2177D">
              <w:rPr>
                <w:rFonts w:ascii="Calibri" w:hAnsi="Calibri"/>
                <w:color w:val="000000"/>
                <w:sz w:val="22"/>
                <w:szCs w:val="22"/>
              </w:rPr>
              <w:t>:  12.26</w:t>
            </w:r>
            <w:proofErr w:type="gramEnd"/>
            <w:r w:rsidRPr="00D2177D">
              <w:rPr>
                <w:rFonts w:ascii="Calibri" w:hAnsi="Calibri"/>
                <w:color w:val="000000"/>
                <w:sz w:val="22"/>
                <w:szCs w:val="22"/>
              </w:rPr>
              <w:t>)</w:t>
            </w:r>
          </w:p>
        </w:tc>
        <w:tc>
          <w:tcPr>
            <w:tcW w:w="127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963"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13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867"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1200"/>
          <w:jc w:val="center"/>
        </w:trPr>
        <w:tc>
          <w:tcPr>
            <w:tcW w:w="22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98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966"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la classe</w:t>
            </w:r>
          </w:p>
        </w:tc>
        <w:tc>
          <w:tcPr>
            <w:tcW w:w="123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modalité dans l'échantillon</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 de la classe dans la modalité</w:t>
            </w:r>
          </w:p>
        </w:tc>
        <w:tc>
          <w:tcPr>
            <w:tcW w:w="963"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Probabilité</w:t>
            </w:r>
          </w:p>
        </w:tc>
        <w:tc>
          <w:tcPr>
            <w:tcW w:w="867"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Poids</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66,34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13,23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61,47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90,1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35,97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253</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6=Votre domicile </w:t>
            </w:r>
            <w:proofErr w:type="spellStart"/>
            <w:r w:rsidRPr="00D2177D">
              <w:rPr>
                <w:rFonts w:ascii="Calibri" w:hAnsi="Calibri"/>
                <w:color w:val="000000"/>
                <w:sz w:val="22"/>
                <w:szCs w:val="22"/>
              </w:rPr>
              <w:t>san</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53,47</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11,53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56,84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11,48</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7=Votre domicile ave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28,71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45,31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6,85</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64</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14,72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5,87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92,08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73,06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15,45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4,93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81,19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60,92</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502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Activités de </w:t>
            </w:r>
            <w:proofErr w:type="spellStart"/>
            <w:r w:rsidRPr="00D2177D">
              <w:rPr>
                <w:rFonts w:ascii="Calibri" w:hAnsi="Calibri"/>
                <w:color w:val="000000"/>
                <w:sz w:val="22"/>
                <w:szCs w:val="22"/>
              </w:rPr>
              <w:t>fabrica</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19,8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31,75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63</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21,78</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9,1</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29,33</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3=Poste fixe sur la</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17,6</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6,21</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-2,44</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0,007</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145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43,56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56,67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9,42</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-2,72</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0,003</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467</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1=Ambulant</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0,99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7,28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-2,77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0,003</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 à 10 ans</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15,84</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29,13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6,67</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0,001</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240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9=Local fixe sur un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0,99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78,22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90,9</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10,55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749</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8=Poste improvisé su</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10,44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-4,37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0,99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13,47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18,81</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39,08</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5,9</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7,92</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26,94</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-4,93</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222</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16,75</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-5,87</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69,3</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1,75</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-13,36</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571</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33,66</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86,77</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4,76</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-13,81</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715</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Administration </w:t>
            </w:r>
            <w:proofErr w:type="spellStart"/>
            <w:r w:rsidRPr="00D2177D">
              <w:rPr>
                <w:rFonts w:ascii="Calibri" w:hAnsi="Calibri"/>
                <w:color w:val="000000"/>
                <w:sz w:val="22"/>
                <w:szCs w:val="22"/>
              </w:rPr>
              <w:t>publi</w:t>
            </w:r>
            <w:proofErr w:type="spellEnd"/>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3=salarié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7=Associé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6=Aide familial</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5=Apprenti non </w:t>
            </w:r>
            <w:r w:rsidRPr="00D2177D">
              <w:rPr>
                <w:rFonts w:ascii="Calibri" w:hAnsi="Calibri"/>
                <w:color w:val="000000"/>
                <w:sz w:val="22"/>
                <w:szCs w:val="22"/>
              </w:rPr>
              <w:lastRenderedPageBreak/>
              <w:t>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lastRenderedPageBreak/>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r w:rsidR="00D2177D" w:rsidRPr="00D2177D" w:rsidTr="00D13074">
        <w:trPr>
          <w:trHeight w:val="300"/>
          <w:jc w:val="center"/>
        </w:trPr>
        <w:tc>
          <w:tcPr>
            <w:tcW w:w="2240"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lastRenderedPageBreak/>
              <w:t>STATUT1</w:t>
            </w:r>
          </w:p>
        </w:tc>
        <w:tc>
          <w:tcPr>
            <w:tcW w:w="198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4=Apprenti payé</w:t>
            </w:r>
          </w:p>
        </w:tc>
        <w:tc>
          <w:tcPr>
            <w:tcW w:w="966"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3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127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963"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-99,99</w:t>
            </w:r>
          </w:p>
        </w:tc>
        <w:tc>
          <w:tcPr>
            <w:tcW w:w="113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c>
          <w:tcPr>
            <w:tcW w:w="867"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0</w:t>
            </w:r>
          </w:p>
        </w:tc>
      </w:tr>
    </w:tbl>
    <w:p w:rsidR="00B05C93" w:rsidRDefault="00B05C93" w:rsidP="006C5EFD">
      <w:pPr>
        <w:jc w:val="both"/>
        <w:rPr>
          <w:rFonts w:ascii="Book Antiqua" w:hAnsi="Book Antiqua"/>
          <w:bCs/>
        </w:rPr>
      </w:pPr>
    </w:p>
    <w:p w:rsidR="00D2177D" w:rsidRDefault="00D2177D" w:rsidP="006C5EFD">
      <w:pPr>
        <w:jc w:val="both"/>
        <w:rPr>
          <w:rFonts w:ascii="Book Antiqua" w:hAnsi="Book Antiqua"/>
          <w:bCs/>
        </w:rPr>
      </w:pPr>
    </w:p>
    <w:tbl>
      <w:tblPr>
        <w:tblW w:w="10641" w:type="dxa"/>
        <w:jc w:val="center"/>
        <w:tblCellMar>
          <w:left w:w="70" w:type="dxa"/>
          <w:right w:w="70" w:type="dxa"/>
        </w:tblCellMar>
        <w:tblLook w:val="04A0"/>
      </w:tblPr>
      <w:tblGrid>
        <w:gridCol w:w="4202"/>
        <w:gridCol w:w="1564"/>
        <w:gridCol w:w="790"/>
        <w:gridCol w:w="4085"/>
      </w:tblGrid>
      <w:tr w:rsidR="00D2177D" w:rsidRPr="00D2177D" w:rsidTr="00D13074">
        <w:trPr>
          <w:trHeight w:val="300"/>
          <w:jc w:val="center"/>
        </w:trPr>
        <w:tc>
          <w:tcPr>
            <w:tcW w:w="10641"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Caractérisation par les modalités des classes   de la partition</w:t>
            </w:r>
          </w:p>
        </w:tc>
      </w:tr>
      <w:tr w:rsidR="00D2177D" w:rsidRPr="00D2177D" w:rsidTr="00D13074">
        <w:trPr>
          <w:trHeight w:val="300"/>
          <w:jc w:val="center"/>
        </w:trPr>
        <w:tc>
          <w:tcPr>
            <w:tcW w:w="6556" w:type="dxa"/>
            <w:gridSpan w:val="3"/>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Coupure 'a' de l'arbre en  5 classes</w:t>
            </w:r>
          </w:p>
        </w:tc>
        <w:tc>
          <w:tcPr>
            <w:tcW w:w="408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10641"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1 /  5   (Effectif:    173  -  Pourcentage</w:t>
            </w:r>
            <w:proofErr w:type="gramStart"/>
            <w:r w:rsidRPr="00D2177D">
              <w:rPr>
                <w:rFonts w:ascii="Calibri" w:hAnsi="Calibri"/>
                <w:color w:val="000000"/>
                <w:sz w:val="22"/>
                <w:szCs w:val="22"/>
              </w:rPr>
              <w:t>:  21.00</w:t>
            </w:r>
            <w:proofErr w:type="gramEnd"/>
            <w:r w:rsidRPr="00D2177D">
              <w:rPr>
                <w:rFonts w:ascii="Calibri" w:hAnsi="Calibri"/>
                <w:color w:val="000000"/>
                <w:sz w:val="22"/>
                <w:szCs w:val="22"/>
              </w:rPr>
              <w:t>)</w:t>
            </w:r>
          </w:p>
        </w:tc>
      </w:tr>
      <w:tr w:rsidR="00D2177D" w:rsidRPr="00D2177D" w:rsidTr="00D13074">
        <w:trPr>
          <w:trHeight w:val="900"/>
          <w:jc w:val="center"/>
        </w:trPr>
        <w:tc>
          <w:tcPr>
            <w:tcW w:w="4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790"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408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Histogramme</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15,83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15,76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10=Atelier, boutique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12,77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11,18</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10,65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10,12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1=Patron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9=Local fixe sur un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5,53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5,12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Activités de </w:t>
            </w:r>
            <w:proofErr w:type="spellStart"/>
            <w:r w:rsidRPr="00D2177D">
              <w:rPr>
                <w:rFonts w:ascii="Calibri" w:hAnsi="Calibri"/>
                <w:color w:val="000000"/>
                <w:sz w:val="22"/>
                <w:szCs w:val="22"/>
              </w:rPr>
              <w:t>fabrica</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3,69</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2=Avec d'autres pers</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3,63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3,57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4=D'autres personnes</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3,44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6 à 10 ans</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2,8</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bl>
    <w:p w:rsidR="00D2177D" w:rsidRDefault="00D2177D">
      <w:r>
        <w:br w:type="page"/>
      </w:r>
    </w:p>
    <w:tbl>
      <w:tblPr>
        <w:tblW w:w="10641" w:type="dxa"/>
        <w:jc w:val="center"/>
        <w:tblCellMar>
          <w:left w:w="70" w:type="dxa"/>
          <w:right w:w="70" w:type="dxa"/>
        </w:tblCellMar>
        <w:tblLook w:val="04A0"/>
      </w:tblPr>
      <w:tblGrid>
        <w:gridCol w:w="4202"/>
        <w:gridCol w:w="1564"/>
        <w:gridCol w:w="790"/>
        <w:gridCol w:w="4085"/>
      </w:tblGrid>
      <w:tr w:rsidR="00D2177D" w:rsidRPr="00D2177D" w:rsidTr="00D13074">
        <w:trPr>
          <w:trHeight w:val="300"/>
          <w:jc w:val="center"/>
        </w:trPr>
        <w:tc>
          <w:tcPr>
            <w:tcW w:w="4202"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56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79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408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10641"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2 /  5   (Effectif:     89  -  Pourcentage</w:t>
            </w:r>
            <w:proofErr w:type="gramStart"/>
            <w:r w:rsidRPr="00D2177D">
              <w:rPr>
                <w:rFonts w:ascii="Calibri" w:hAnsi="Calibri"/>
                <w:color w:val="000000"/>
                <w:sz w:val="22"/>
                <w:szCs w:val="22"/>
              </w:rPr>
              <w:t>:  10.80</w:t>
            </w:r>
            <w:proofErr w:type="gramEnd"/>
            <w:r w:rsidRPr="00D2177D">
              <w:rPr>
                <w:rFonts w:ascii="Calibri" w:hAnsi="Calibri"/>
                <w:color w:val="000000"/>
                <w:sz w:val="22"/>
                <w:szCs w:val="22"/>
              </w:rPr>
              <w:t>)</w:t>
            </w:r>
          </w:p>
        </w:tc>
      </w:tr>
      <w:tr w:rsidR="00D2177D" w:rsidRPr="00D2177D" w:rsidTr="00D13074">
        <w:trPr>
          <w:trHeight w:val="900"/>
          <w:jc w:val="center"/>
        </w:trPr>
        <w:tc>
          <w:tcPr>
            <w:tcW w:w="4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790"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408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Histogramme</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Supérieur</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11,02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5=Domicile des </w:t>
            </w:r>
            <w:proofErr w:type="spellStart"/>
            <w:r w:rsidRPr="00D2177D">
              <w:rPr>
                <w:rFonts w:ascii="Calibri" w:hAnsi="Calibri"/>
                <w:color w:val="000000"/>
                <w:sz w:val="22"/>
                <w:szCs w:val="22"/>
              </w:rPr>
              <w:t>clien</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8,32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Transports, </w:t>
            </w:r>
            <w:proofErr w:type="spellStart"/>
            <w:r w:rsidRPr="00D2177D">
              <w:rPr>
                <w:rFonts w:ascii="Calibri" w:hAnsi="Calibri"/>
                <w:color w:val="000000"/>
                <w:sz w:val="22"/>
                <w:szCs w:val="22"/>
              </w:rPr>
              <w:t>entrepos</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Autres activités de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6,66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GRPAGE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25-35ans</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4,41</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Secondaire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4,26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3,32</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ANNEECRE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0 à 5 ans</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3,15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3,08</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2,37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56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79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408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42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3 /  5   (Effectif:     54  -  Pourcentage:   6.55)</w:t>
            </w:r>
          </w:p>
        </w:tc>
        <w:tc>
          <w:tcPr>
            <w:tcW w:w="1564" w:type="dxa"/>
            <w:tcBorders>
              <w:top w:val="single" w:sz="4" w:space="0" w:color="auto"/>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790" w:type="dxa"/>
            <w:tcBorders>
              <w:top w:val="single" w:sz="4" w:space="0" w:color="auto"/>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c>
          <w:tcPr>
            <w:tcW w:w="4085" w:type="dxa"/>
            <w:tcBorders>
              <w:top w:val="single" w:sz="4" w:space="0" w:color="auto"/>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w:t>
            </w:r>
          </w:p>
        </w:tc>
      </w:tr>
      <w:tr w:rsidR="00D2177D" w:rsidRPr="00D2177D" w:rsidTr="00D13074">
        <w:trPr>
          <w:trHeight w:val="900"/>
          <w:jc w:val="center"/>
        </w:trPr>
        <w:tc>
          <w:tcPr>
            <w:tcW w:w="4202" w:type="dxa"/>
            <w:tcBorders>
              <w:top w:val="nil"/>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564" w:type="dxa"/>
            <w:tcBorders>
              <w:top w:val="nil"/>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790" w:type="dxa"/>
            <w:tcBorders>
              <w:top w:val="nil"/>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4085" w:type="dxa"/>
            <w:tcBorders>
              <w:top w:val="nil"/>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Histogramme</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11=</w:t>
            </w:r>
            <w:proofErr w:type="gramStart"/>
            <w:r w:rsidRPr="00D2177D">
              <w:rPr>
                <w:rFonts w:ascii="Calibri" w:hAnsi="Calibri"/>
                <w:color w:val="000000"/>
                <w:sz w:val="22"/>
                <w:szCs w:val="22"/>
              </w:rPr>
              <w:t>Autre(</w:t>
            </w:r>
            <w:proofErr w:type="gramEnd"/>
            <w:r w:rsidRPr="00D2177D">
              <w:rPr>
                <w:rFonts w:ascii="Calibri" w:hAnsi="Calibri"/>
                <w:color w:val="000000"/>
                <w:sz w:val="22"/>
                <w:szCs w:val="22"/>
              </w:rPr>
              <w:t>fixe)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13,67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Agriculture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12,25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1=Homme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3,24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bl>
    <w:p w:rsidR="00D2177D" w:rsidRDefault="00D2177D">
      <w:r>
        <w:br w:type="page"/>
      </w:r>
    </w:p>
    <w:tbl>
      <w:tblPr>
        <w:tblW w:w="10641" w:type="dxa"/>
        <w:jc w:val="center"/>
        <w:tblCellMar>
          <w:left w:w="70" w:type="dxa"/>
          <w:right w:w="70" w:type="dxa"/>
        </w:tblCellMar>
        <w:tblLook w:val="04A0"/>
      </w:tblPr>
      <w:tblGrid>
        <w:gridCol w:w="4202"/>
        <w:gridCol w:w="1564"/>
        <w:gridCol w:w="790"/>
        <w:gridCol w:w="4085"/>
      </w:tblGrid>
      <w:tr w:rsidR="00D2177D" w:rsidRPr="00D2177D" w:rsidTr="00D13074">
        <w:trPr>
          <w:trHeight w:val="300"/>
          <w:jc w:val="center"/>
        </w:trPr>
        <w:tc>
          <w:tcPr>
            <w:tcW w:w="4202"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56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79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408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10641"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4 /  5   (Effectif:    407  -  Pourcentage</w:t>
            </w:r>
            <w:proofErr w:type="gramStart"/>
            <w:r w:rsidRPr="00D2177D">
              <w:rPr>
                <w:rFonts w:ascii="Calibri" w:hAnsi="Calibri"/>
                <w:color w:val="000000"/>
                <w:sz w:val="22"/>
                <w:szCs w:val="22"/>
              </w:rPr>
              <w:t>:  49.39</w:t>
            </w:r>
            <w:proofErr w:type="gramEnd"/>
            <w:r w:rsidRPr="00D2177D">
              <w:rPr>
                <w:rFonts w:ascii="Calibri" w:hAnsi="Calibri"/>
                <w:color w:val="000000"/>
                <w:sz w:val="22"/>
                <w:szCs w:val="22"/>
              </w:rPr>
              <w:t>)</w:t>
            </w:r>
          </w:p>
        </w:tc>
      </w:tr>
      <w:tr w:rsidR="00D2177D" w:rsidRPr="00D2177D" w:rsidTr="00D13074">
        <w:trPr>
          <w:trHeight w:val="900"/>
          <w:jc w:val="center"/>
        </w:trPr>
        <w:tc>
          <w:tcPr>
            <w:tcW w:w="4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790"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408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Histogramme</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17,73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13,39</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12,56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Commerce de gros et</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11,69</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TELEPHONE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8,94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NIVINSTR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Aucun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8,64</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STATUT1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2=Compte propre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8,17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8=Poste improvisé su</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7,93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7,5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REGCOMCE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6,91</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1=Ambulant</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5,83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2=Poste improvisé su</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4,05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FONDATEUR</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1=Vous-même, seul</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3,99</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Hôtels et restaurant</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3,37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1564"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790"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c>
          <w:tcPr>
            <w:tcW w:w="4085" w:type="dxa"/>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p>
        </w:tc>
      </w:tr>
      <w:tr w:rsidR="00D2177D" w:rsidRPr="00D2177D" w:rsidTr="00D13074">
        <w:trPr>
          <w:trHeight w:val="300"/>
          <w:jc w:val="center"/>
        </w:trPr>
        <w:tc>
          <w:tcPr>
            <w:tcW w:w="10641" w:type="dxa"/>
            <w:gridSpan w:val="4"/>
            <w:tcBorders>
              <w:top w:val="nil"/>
              <w:left w:val="nil"/>
              <w:bottom w:val="nil"/>
              <w:right w:val="nil"/>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Classe: CLASSE  5 /  5   (Effectif:    101  -  Pourcentage</w:t>
            </w:r>
            <w:proofErr w:type="gramStart"/>
            <w:r w:rsidRPr="00D2177D">
              <w:rPr>
                <w:rFonts w:ascii="Calibri" w:hAnsi="Calibri"/>
                <w:color w:val="000000"/>
                <w:sz w:val="22"/>
                <w:szCs w:val="22"/>
              </w:rPr>
              <w:t>:  12.26</w:t>
            </w:r>
            <w:proofErr w:type="gramEnd"/>
            <w:r w:rsidRPr="00D2177D">
              <w:rPr>
                <w:rFonts w:ascii="Calibri" w:hAnsi="Calibri"/>
                <w:color w:val="000000"/>
                <w:sz w:val="22"/>
                <w:szCs w:val="22"/>
              </w:rPr>
              <w:t>)</w:t>
            </w:r>
          </w:p>
        </w:tc>
      </w:tr>
      <w:tr w:rsidR="00D2177D" w:rsidRPr="00D2177D" w:rsidTr="00D13074">
        <w:trPr>
          <w:trHeight w:val="900"/>
          <w:jc w:val="center"/>
        </w:trPr>
        <w:tc>
          <w:tcPr>
            <w:tcW w:w="42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Libellés des variables</w:t>
            </w:r>
          </w:p>
        </w:tc>
        <w:tc>
          <w:tcPr>
            <w:tcW w:w="1564"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Modalités caractéristiques</w:t>
            </w:r>
          </w:p>
        </w:tc>
        <w:tc>
          <w:tcPr>
            <w:tcW w:w="790"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Valeur-Test</w:t>
            </w:r>
          </w:p>
        </w:tc>
        <w:tc>
          <w:tcPr>
            <w:tcW w:w="4085" w:type="dxa"/>
            <w:tcBorders>
              <w:top w:val="single" w:sz="4" w:space="0" w:color="auto"/>
              <w:left w:val="nil"/>
              <w:bottom w:val="single" w:sz="4" w:space="0" w:color="auto"/>
              <w:right w:val="single" w:sz="4" w:space="0" w:color="auto"/>
            </w:tcBorders>
            <w:shd w:val="clear" w:color="auto" w:fill="auto"/>
            <w:vAlign w:val="bottom"/>
            <w:hideMark/>
          </w:tcPr>
          <w:p w:rsidR="00D2177D" w:rsidRPr="00D2177D" w:rsidRDefault="00D2177D" w:rsidP="00D2177D">
            <w:pPr>
              <w:jc w:val="center"/>
              <w:rPr>
                <w:rFonts w:ascii="Calibri" w:hAnsi="Calibri"/>
                <w:color w:val="000000"/>
              </w:rPr>
            </w:pPr>
            <w:r w:rsidRPr="00D2177D">
              <w:rPr>
                <w:rFonts w:ascii="Calibri" w:hAnsi="Calibri"/>
                <w:color w:val="000000"/>
                <w:sz w:val="22"/>
                <w:szCs w:val="22"/>
              </w:rPr>
              <w:t>Histogramme</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EAU</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13,81</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ELECTRICITE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1=Oui</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13,36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6=Votre domicile </w:t>
            </w:r>
            <w:proofErr w:type="spellStart"/>
            <w:r w:rsidRPr="00D2177D">
              <w:rPr>
                <w:rFonts w:ascii="Calibri" w:hAnsi="Calibri"/>
                <w:color w:val="000000"/>
                <w:sz w:val="22"/>
                <w:szCs w:val="22"/>
              </w:rPr>
              <w:t>san</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11,48</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LOCAL</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7=Votre domicile ave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6,85</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PATENTE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5,87</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MAIRIE</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2=Non</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4,93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SEXE1</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2=femme</w:t>
            </w:r>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4,53</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r w:rsidR="00D2177D" w:rsidRPr="00D2177D" w:rsidTr="00D13074">
        <w:trPr>
          <w:trHeight w:val="300"/>
          <w:jc w:val="center"/>
        </w:trPr>
        <w:tc>
          <w:tcPr>
            <w:tcW w:w="4202" w:type="dxa"/>
            <w:tcBorders>
              <w:top w:val="nil"/>
              <w:left w:val="single" w:sz="4" w:space="0" w:color="auto"/>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ACTPRINC</w:t>
            </w:r>
          </w:p>
        </w:tc>
        <w:tc>
          <w:tcPr>
            <w:tcW w:w="1564"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 xml:space="preserve">Activités de </w:t>
            </w:r>
            <w:proofErr w:type="spellStart"/>
            <w:r w:rsidRPr="00D2177D">
              <w:rPr>
                <w:rFonts w:ascii="Calibri" w:hAnsi="Calibri"/>
                <w:color w:val="000000"/>
                <w:sz w:val="22"/>
                <w:szCs w:val="22"/>
              </w:rPr>
              <w:t>fabrica</w:t>
            </w:r>
            <w:proofErr w:type="spellEnd"/>
          </w:p>
        </w:tc>
        <w:tc>
          <w:tcPr>
            <w:tcW w:w="790"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jc w:val="right"/>
              <w:rPr>
                <w:rFonts w:ascii="Calibri" w:hAnsi="Calibri"/>
                <w:color w:val="000000"/>
              </w:rPr>
            </w:pPr>
            <w:r w:rsidRPr="00D2177D">
              <w:rPr>
                <w:rFonts w:ascii="Calibri" w:hAnsi="Calibri"/>
                <w:color w:val="000000"/>
                <w:sz w:val="22"/>
                <w:szCs w:val="22"/>
              </w:rPr>
              <w:t>4,16</w:t>
            </w:r>
          </w:p>
        </w:tc>
        <w:tc>
          <w:tcPr>
            <w:tcW w:w="4085" w:type="dxa"/>
            <w:tcBorders>
              <w:top w:val="nil"/>
              <w:left w:val="nil"/>
              <w:bottom w:val="single" w:sz="4" w:space="0" w:color="auto"/>
              <w:right w:val="single" w:sz="4" w:space="0" w:color="auto"/>
            </w:tcBorders>
            <w:shd w:val="clear" w:color="auto" w:fill="auto"/>
            <w:noWrap/>
            <w:vAlign w:val="bottom"/>
            <w:hideMark/>
          </w:tcPr>
          <w:p w:rsidR="00D2177D" w:rsidRPr="00D2177D" w:rsidRDefault="00D2177D" w:rsidP="00D2177D">
            <w:pPr>
              <w:rPr>
                <w:rFonts w:ascii="Calibri" w:hAnsi="Calibri"/>
                <w:color w:val="000000"/>
              </w:rPr>
            </w:pPr>
            <w:r w:rsidRPr="00D2177D">
              <w:rPr>
                <w:rFonts w:ascii="Calibri" w:hAnsi="Calibri"/>
                <w:color w:val="000000"/>
                <w:sz w:val="22"/>
                <w:szCs w:val="22"/>
              </w:rPr>
              <w:t>********</w:t>
            </w:r>
          </w:p>
        </w:tc>
      </w:tr>
    </w:tbl>
    <w:p w:rsidR="00D2177D" w:rsidRDefault="00D2177D" w:rsidP="006C5EFD">
      <w:pPr>
        <w:jc w:val="both"/>
        <w:rPr>
          <w:rFonts w:ascii="Book Antiqua" w:hAnsi="Book Antiqua"/>
          <w:bCs/>
        </w:rPr>
      </w:pPr>
    </w:p>
    <w:p w:rsidR="00D2177D" w:rsidRDefault="00D2177D" w:rsidP="006C5EFD">
      <w:pPr>
        <w:jc w:val="both"/>
        <w:rPr>
          <w:rFonts w:ascii="Book Antiqua" w:hAnsi="Book Antiqua"/>
          <w:bCs/>
        </w:rPr>
      </w:pPr>
    </w:p>
    <w:p w:rsidR="000F3C9C" w:rsidRDefault="000F3C9C" w:rsidP="00190BF9">
      <w:pPr>
        <w:rPr>
          <w:lang w:val="en-US"/>
        </w:rPr>
      </w:pPr>
    </w:p>
    <w:p w:rsidR="000F3C9C" w:rsidRDefault="000F3C9C" w:rsidP="00190BF9">
      <w:pPr>
        <w:rPr>
          <w:lang w:val="en-US"/>
        </w:rPr>
      </w:pPr>
    </w:p>
    <w:p w:rsidR="000F3C9C" w:rsidRDefault="000F3C9C" w:rsidP="00190BF9">
      <w:pPr>
        <w:rPr>
          <w:lang w:val="en-US"/>
        </w:rPr>
      </w:pPr>
    </w:p>
    <w:p w:rsidR="001742FD" w:rsidRDefault="001742FD" w:rsidP="00190BF9">
      <w:pPr>
        <w:rPr>
          <w:lang w:val="en-US"/>
        </w:rPr>
      </w:pPr>
    </w:p>
    <w:p w:rsidR="001742FD" w:rsidRPr="001742FD" w:rsidRDefault="001742FD" w:rsidP="001742FD">
      <w:pPr>
        <w:rPr>
          <w:lang w:val="en-US"/>
        </w:rPr>
      </w:pPr>
      <w:proofErr w:type="spellStart"/>
      <w:proofErr w:type="gramStart"/>
      <w:r w:rsidRPr="001742FD">
        <w:rPr>
          <w:lang w:val="en-US"/>
        </w:rPr>
        <w:t>logit</w:t>
      </w:r>
      <w:proofErr w:type="spellEnd"/>
      <w:proofErr w:type="gramEnd"/>
      <w:r w:rsidRPr="001742FD">
        <w:rPr>
          <w:lang w:val="en-US"/>
        </w:rPr>
        <w:t xml:space="preserve"> result c1 c2 c3 c5, </w:t>
      </w:r>
      <w:proofErr w:type="spellStart"/>
      <w:r w:rsidRPr="001742FD">
        <w:rPr>
          <w:lang w:val="en-US"/>
        </w:rPr>
        <w:t>ro</w:t>
      </w:r>
      <w:proofErr w:type="spellEnd"/>
    </w:p>
    <w:p w:rsidR="001742FD" w:rsidRPr="001742FD" w:rsidRDefault="001742FD" w:rsidP="001742FD">
      <w:pPr>
        <w:rPr>
          <w:lang w:val="en-US"/>
        </w:rPr>
      </w:pPr>
    </w:p>
    <w:p w:rsidR="001742FD" w:rsidRPr="001742FD" w:rsidRDefault="001742FD" w:rsidP="001742FD">
      <w:pPr>
        <w:rPr>
          <w:lang w:val="en-US"/>
        </w:rPr>
      </w:pPr>
      <w:r w:rsidRPr="001742FD">
        <w:rPr>
          <w:lang w:val="en-US"/>
        </w:rPr>
        <w:t xml:space="preserve">Iteration 0:   log </w:t>
      </w:r>
      <w:proofErr w:type="spellStart"/>
      <w:r w:rsidRPr="001742FD">
        <w:rPr>
          <w:lang w:val="en-US"/>
        </w:rPr>
        <w:t>pseudolikelihood</w:t>
      </w:r>
      <w:proofErr w:type="spellEnd"/>
      <w:r w:rsidRPr="001742FD">
        <w:rPr>
          <w:lang w:val="en-US"/>
        </w:rPr>
        <w:t xml:space="preserve"> =</w:t>
      </w:r>
      <w:r w:rsidRPr="001742FD">
        <w:rPr>
          <w:lang w:val="en-US"/>
        </w:rPr>
        <w:tab/>
        <w:t>-479.16171</w:t>
      </w:r>
    </w:p>
    <w:p w:rsidR="001742FD" w:rsidRPr="001742FD" w:rsidRDefault="001742FD" w:rsidP="001742FD">
      <w:pPr>
        <w:rPr>
          <w:lang w:val="en-US"/>
        </w:rPr>
      </w:pPr>
      <w:r w:rsidRPr="001742FD">
        <w:rPr>
          <w:lang w:val="en-US"/>
        </w:rPr>
        <w:t xml:space="preserve">Iteration 1:   log </w:t>
      </w:r>
      <w:proofErr w:type="spellStart"/>
      <w:r w:rsidRPr="001742FD">
        <w:rPr>
          <w:lang w:val="en-US"/>
        </w:rPr>
        <w:t>pseudolikelihood</w:t>
      </w:r>
      <w:proofErr w:type="spellEnd"/>
      <w:r w:rsidRPr="001742FD">
        <w:rPr>
          <w:lang w:val="en-US"/>
        </w:rPr>
        <w:t xml:space="preserve"> =</w:t>
      </w:r>
      <w:r w:rsidRPr="001742FD">
        <w:rPr>
          <w:lang w:val="en-US"/>
        </w:rPr>
        <w:tab/>
        <w:t>-460.49623</w:t>
      </w:r>
    </w:p>
    <w:p w:rsidR="001742FD" w:rsidRPr="001742FD" w:rsidRDefault="001742FD" w:rsidP="001742FD">
      <w:pPr>
        <w:rPr>
          <w:lang w:val="en-US"/>
        </w:rPr>
      </w:pPr>
      <w:r w:rsidRPr="001742FD">
        <w:rPr>
          <w:lang w:val="en-US"/>
        </w:rPr>
        <w:t xml:space="preserve">Iteration 2:   log </w:t>
      </w:r>
      <w:proofErr w:type="spellStart"/>
      <w:r w:rsidRPr="001742FD">
        <w:rPr>
          <w:lang w:val="en-US"/>
        </w:rPr>
        <w:t>pseudolikelihood</w:t>
      </w:r>
      <w:proofErr w:type="spellEnd"/>
      <w:r w:rsidRPr="001742FD">
        <w:rPr>
          <w:lang w:val="en-US"/>
        </w:rPr>
        <w:t xml:space="preserve"> =</w:t>
      </w:r>
      <w:r w:rsidRPr="001742FD">
        <w:rPr>
          <w:lang w:val="en-US"/>
        </w:rPr>
        <w:tab/>
        <w:t>-460.24187</w:t>
      </w:r>
    </w:p>
    <w:p w:rsidR="001742FD" w:rsidRPr="001742FD" w:rsidRDefault="001742FD" w:rsidP="001742FD">
      <w:pPr>
        <w:rPr>
          <w:lang w:val="en-US"/>
        </w:rPr>
      </w:pPr>
      <w:r w:rsidRPr="001742FD">
        <w:rPr>
          <w:lang w:val="en-US"/>
        </w:rPr>
        <w:t xml:space="preserve">Iteration 3:   log </w:t>
      </w:r>
      <w:proofErr w:type="spellStart"/>
      <w:r w:rsidRPr="001742FD">
        <w:rPr>
          <w:lang w:val="en-US"/>
        </w:rPr>
        <w:t>pseudolikelihood</w:t>
      </w:r>
      <w:proofErr w:type="spellEnd"/>
      <w:r w:rsidRPr="001742FD">
        <w:rPr>
          <w:lang w:val="en-US"/>
        </w:rPr>
        <w:t xml:space="preserve"> =</w:t>
      </w:r>
      <w:r w:rsidRPr="001742FD">
        <w:rPr>
          <w:lang w:val="en-US"/>
        </w:rPr>
        <w:tab/>
        <w:t>-460.24187</w:t>
      </w:r>
    </w:p>
    <w:p w:rsidR="001742FD" w:rsidRPr="001742FD" w:rsidRDefault="001742FD" w:rsidP="001742FD">
      <w:pPr>
        <w:rPr>
          <w:lang w:val="en-US"/>
        </w:rPr>
      </w:pPr>
    </w:p>
    <w:p w:rsidR="001742FD" w:rsidRPr="001742FD" w:rsidRDefault="001742FD" w:rsidP="001742FD">
      <w:pPr>
        <w:rPr>
          <w:lang w:val="en-US"/>
        </w:rPr>
      </w:pPr>
      <w:r w:rsidRPr="001742FD">
        <w:rPr>
          <w:lang w:val="en-US"/>
        </w:rPr>
        <w:t>Logistic regression</w:t>
      </w:r>
      <w:r w:rsidRPr="001742FD">
        <w:rPr>
          <w:lang w:val="en-US"/>
        </w:rPr>
        <w:tab/>
        <w:t xml:space="preserve">Number of </w:t>
      </w:r>
      <w:proofErr w:type="spellStart"/>
      <w:r w:rsidRPr="001742FD">
        <w:rPr>
          <w:lang w:val="en-US"/>
        </w:rPr>
        <w:t>obs</w:t>
      </w:r>
      <w:proofErr w:type="spellEnd"/>
      <w:r w:rsidRPr="001742FD">
        <w:rPr>
          <w:lang w:val="en-US"/>
        </w:rPr>
        <w:t xml:space="preserve">   =</w:t>
      </w:r>
      <w:r w:rsidRPr="001742FD">
        <w:rPr>
          <w:lang w:val="en-US"/>
        </w:rPr>
        <w:tab/>
        <w:t>806</w:t>
      </w:r>
    </w:p>
    <w:p w:rsidR="001742FD" w:rsidRPr="001742FD" w:rsidRDefault="001742FD" w:rsidP="001742FD">
      <w:pPr>
        <w:rPr>
          <w:lang w:val="en-US"/>
        </w:rPr>
      </w:pPr>
      <w:r w:rsidRPr="001742FD">
        <w:rPr>
          <w:lang w:val="en-US"/>
        </w:rPr>
        <w:tab/>
        <w:t xml:space="preserve">Wald </w:t>
      </w:r>
      <w:proofErr w:type="gramStart"/>
      <w:r w:rsidRPr="001742FD">
        <w:rPr>
          <w:lang w:val="en-US"/>
        </w:rPr>
        <w:t>chi2(</w:t>
      </w:r>
      <w:proofErr w:type="gramEnd"/>
      <w:r w:rsidRPr="001742FD">
        <w:rPr>
          <w:lang w:val="en-US"/>
        </w:rPr>
        <w:t>4)    =</w:t>
      </w:r>
      <w:r w:rsidRPr="001742FD">
        <w:rPr>
          <w:lang w:val="en-US"/>
        </w:rPr>
        <w:tab/>
        <w:t>37.88</w:t>
      </w:r>
    </w:p>
    <w:p w:rsidR="001742FD" w:rsidRPr="001742FD" w:rsidRDefault="001742FD" w:rsidP="001742FD">
      <w:pPr>
        <w:rPr>
          <w:lang w:val="en-US"/>
        </w:rPr>
      </w:pPr>
      <w:r w:rsidRPr="001742FD">
        <w:rPr>
          <w:lang w:val="en-US"/>
        </w:rPr>
        <w:tab/>
      </w:r>
      <w:proofErr w:type="spellStart"/>
      <w:r w:rsidRPr="001742FD">
        <w:rPr>
          <w:lang w:val="en-US"/>
        </w:rPr>
        <w:t>Prob</w:t>
      </w:r>
      <w:proofErr w:type="spellEnd"/>
      <w:r w:rsidRPr="001742FD">
        <w:rPr>
          <w:lang w:val="en-US"/>
        </w:rPr>
        <w:t>&gt; chi2     =</w:t>
      </w:r>
      <w:r w:rsidRPr="001742FD">
        <w:rPr>
          <w:lang w:val="en-US"/>
        </w:rPr>
        <w:tab/>
        <w:t>0.0000</w:t>
      </w:r>
    </w:p>
    <w:p w:rsidR="001742FD" w:rsidRPr="001742FD" w:rsidRDefault="001742FD" w:rsidP="001742FD">
      <w:pPr>
        <w:rPr>
          <w:lang w:val="en-US"/>
        </w:rPr>
      </w:pPr>
      <w:r w:rsidRPr="001742FD">
        <w:rPr>
          <w:lang w:val="en-US"/>
        </w:rPr>
        <w:t xml:space="preserve">Log </w:t>
      </w:r>
      <w:proofErr w:type="spellStart"/>
      <w:r w:rsidRPr="001742FD">
        <w:rPr>
          <w:lang w:val="en-US"/>
        </w:rPr>
        <w:t>pseudolikelihood</w:t>
      </w:r>
      <w:proofErr w:type="spellEnd"/>
      <w:r w:rsidRPr="001742FD">
        <w:rPr>
          <w:lang w:val="en-US"/>
        </w:rPr>
        <w:t xml:space="preserve"> = -460.24187</w:t>
      </w:r>
      <w:r w:rsidRPr="001742FD">
        <w:rPr>
          <w:lang w:val="en-US"/>
        </w:rPr>
        <w:tab/>
        <w:t>Pseudo R2       =</w:t>
      </w:r>
      <w:r w:rsidRPr="001742FD">
        <w:rPr>
          <w:lang w:val="en-US"/>
        </w:rPr>
        <w:tab/>
        <w:t>0.0395</w:t>
      </w:r>
    </w:p>
    <w:p w:rsidR="001742FD" w:rsidRPr="001742FD" w:rsidRDefault="001742FD" w:rsidP="001742FD">
      <w:pPr>
        <w:rPr>
          <w:lang w:val="en-US"/>
        </w:rPr>
      </w:pPr>
    </w:p>
    <w:p w:rsidR="001742FD" w:rsidRPr="001742FD" w:rsidRDefault="001742FD" w:rsidP="001742FD">
      <w:pPr>
        <w:rPr>
          <w:lang w:val="en-US"/>
        </w:rPr>
      </w:pPr>
      <w:r w:rsidRPr="001742FD">
        <w:rPr>
          <w:lang w:val="en-US"/>
        </w:rPr>
        <w:tab/>
      </w:r>
      <w:r w:rsidRPr="001742FD">
        <w:rPr>
          <w:lang w:val="en-US"/>
        </w:rPr>
        <w:tab/>
      </w:r>
    </w:p>
    <w:p w:rsidR="001742FD" w:rsidRPr="001742FD" w:rsidRDefault="001742FD" w:rsidP="001742FD">
      <w:pPr>
        <w:rPr>
          <w:lang w:val="en-US"/>
        </w:rPr>
      </w:pPr>
      <w:r w:rsidRPr="001742FD">
        <w:rPr>
          <w:lang w:val="en-US"/>
        </w:rPr>
        <w:t>Robust</w:t>
      </w:r>
    </w:p>
    <w:p w:rsidR="001742FD" w:rsidRPr="001742FD" w:rsidRDefault="001742FD" w:rsidP="001742FD">
      <w:pPr>
        <w:rPr>
          <w:lang w:val="en-US"/>
        </w:rPr>
      </w:pPr>
      <w:proofErr w:type="spellStart"/>
      <w:proofErr w:type="gramStart"/>
      <w:r w:rsidRPr="001742FD">
        <w:rPr>
          <w:lang w:val="en-US"/>
        </w:rPr>
        <w:t>resultCoef</w:t>
      </w:r>
      <w:proofErr w:type="spellEnd"/>
      <w:proofErr w:type="gramEnd"/>
      <w:r w:rsidRPr="001742FD">
        <w:rPr>
          <w:lang w:val="en-US"/>
        </w:rPr>
        <w:t>.   Std. Err.</w:t>
      </w:r>
      <w:r w:rsidRPr="001742FD">
        <w:rPr>
          <w:lang w:val="en-US"/>
        </w:rPr>
        <w:tab/>
      </w:r>
      <w:proofErr w:type="gramStart"/>
      <w:r w:rsidRPr="001742FD">
        <w:rPr>
          <w:lang w:val="en-US"/>
        </w:rPr>
        <w:t>z</w:t>
      </w:r>
      <w:proofErr w:type="gramEnd"/>
      <w:r w:rsidRPr="001742FD">
        <w:rPr>
          <w:lang w:val="en-US"/>
        </w:rPr>
        <w:t xml:space="preserve">    P&gt;z     [95% Conf.</w:t>
      </w:r>
      <w:r w:rsidRPr="001742FD">
        <w:rPr>
          <w:lang w:val="en-US"/>
        </w:rPr>
        <w:tab/>
        <w:t>Interval]</w:t>
      </w:r>
    </w:p>
    <w:p w:rsidR="001742FD" w:rsidRPr="001742FD" w:rsidRDefault="001742FD" w:rsidP="001742FD">
      <w:pPr>
        <w:rPr>
          <w:lang w:val="en-US"/>
        </w:rPr>
      </w:pPr>
      <w:r w:rsidRPr="001742FD">
        <w:rPr>
          <w:lang w:val="en-US"/>
        </w:rPr>
        <w:tab/>
      </w:r>
      <w:r w:rsidRPr="001742FD">
        <w:rPr>
          <w:lang w:val="en-US"/>
        </w:rPr>
        <w:tab/>
      </w:r>
    </w:p>
    <w:p w:rsidR="001742FD" w:rsidRPr="001742FD" w:rsidRDefault="001742FD" w:rsidP="001742FD">
      <w:pPr>
        <w:rPr>
          <w:lang w:val="en-US"/>
        </w:rPr>
      </w:pPr>
      <w:r w:rsidRPr="001742FD">
        <w:rPr>
          <w:lang w:val="en-US"/>
        </w:rPr>
        <w:t>c1    1.073127   .1963971</w:t>
      </w:r>
      <w:r w:rsidRPr="001742FD">
        <w:rPr>
          <w:lang w:val="en-US"/>
        </w:rPr>
        <w:tab/>
        <w:t>5.46   0.000     .6881956</w:t>
      </w:r>
      <w:r w:rsidRPr="001742FD">
        <w:rPr>
          <w:lang w:val="en-US"/>
        </w:rPr>
        <w:tab/>
        <w:t>1.458058</w:t>
      </w:r>
    </w:p>
    <w:p w:rsidR="001742FD" w:rsidRPr="001742FD" w:rsidRDefault="001742FD" w:rsidP="001742FD">
      <w:pPr>
        <w:rPr>
          <w:lang w:val="en-US"/>
        </w:rPr>
      </w:pPr>
      <w:r w:rsidRPr="001742FD">
        <w:rPr>
          <w:lang w:val="en-US"/>
        </w:rPr>
        <w:t>c2   -.0513818   .2913692</w:t>
      </w:r>
      <w:r w:rsidRPr="001742FD">
        <w:rPr>
          <w:lang w:val="en-US"/>
        </w:rPr>
        <w:tab/>
        <w:t>-0.18   0.860    -.6224549</w:t>
      </w:r>
      <w:r w:rsidRPr="001742FD">
        <w:rPr>
          <w:lang w:val="en-US"/>
        </w:rPr>
        <w:tab/>
        <w:t>.5196914</w:t>
      </w:r>
    </w:p>
    <w:p w:rsidR="001742FD" w:rsidRPr="001742FD" w:rsidRDefault="001742FD" w:rsidP="001742FD">
      <w:pPr>
        <w:rPr>
          <w:lang w:val="en-US"/>
        </w:rPr>
      </w:pPr>
      <w:r w:rsidRPr="001742FD">
        <w:rPr>
          <w:lang w:val="en-US"/>
        </w:rPr>
        <w:t>c3    1.030488   .3082282</w:t>
      </w:r>
      <w:r w:rsidRPr="001742FD">
        <w:rPr>
          <w:lang w:val="en-US"/>
        </w:rPr>
        <w:tab/>
        <w:t>3.34   0.001     .4263723</w:t>
      </w:r>
      <w:r w:rsidRPr="001742FD">
        <w:rPr>
          <w:lang w:val="en-US"/>
        </w:rPr>
        <w:tab/>
        <w:t>1.634604</w:t>
      </w:r>
    </w:p>
    <w:p w:rsidR="001742FD" w:rsidRPr="001742FD" w:rsidRDefault="001742FD" w:rsidP="001742FD">
      <w:pPr>
        <w:rPr>
          <w:lang w:val="en-US"/>
        </w:rPr>
      </w:pPr>
      <w:r w:rsidRPr="001742FD">
        <w:rPr>
          <w:lang w:val="en-US"/>
        </w:rPr>
        <w:t>c5     .316343   .2603474</w:t>
      </w:r>
      <w:r w:rsidRPr="001742FD">
        <w:rPr>
          <w:lang w:val="en-US"/>
        </w:rPr>
        <w:tab/>
        <w:t>1.22   0.224    -.1939285</w:t>
      </w:r>
      <w:r w:rsidRPr="001742FD">
        <w:rPr>
          <w:lang w:val="en-US"/>
        </w:rPr>
        <w:tab/>
        <w:t>.8266145</w:t>
      </w:r>
    </w:p>
    <w:p w:rsidR="001742FD" w:rsidRDefault="001742FD" w:rsidP="001742FD">
      <w:pPr>
        <w:rPr>
          <w:lang w:val="en-US"/>
        </w:rPr>
      </w:pPr>
      <w:r w:rsidRPr="001742FD">
        <w:rPr>
          <w:lang w:val="en-US"/>
        </w:rPr>
        <w:t>_cons   -1.306742   .1223437</w:t>
      </w:r>
      <w:r w:rsidRPr="001742FD">
        <w:rPr>
          <w:lang w:val="en-US"/>
        </w:rPr>
        <w:tab/>
        <w:t>-10.68   0.000    -1.546531</w:t>
      </w:r>
      <w:r w:rsidRPr="001742FD">
        <w:rPr>
          <w:lang w:val="en-US"/>
        </w:rPr>
        <w:tab/>
        <w:t>-1.066952</w:t>
      </w:r>
    </w:p>
    <w:p w:rsidR="001742FD" w:rsidRDefault="001742FD" w:rsidP="001742FD">
      <w:pPr>
        <w:rPr>
          <w:lang w:val="en-US"/>
        </w:rPr>
      </w:pPr>
    </w:p>
    <w:p w:rsidR="001742FD" w:rsidRDefault="001742FD" w:rsidP="001742FD">
      <w:pPr>
        <w:rPr>
          <w:lang w:val="en-US"/>
        </w:rPr>
      </w:pPr>
    </w:p>
    <w:p w:rsidR="001742FD" w:rsidRPr="001742FD" w:rsidRDefault="001742FD" w:rsidP="001742FD">
      <w:pPr>
        <w:rPr>
          <w:lang w:val="en-US"/>
        </w:rPr>
      </w:pPr>
    </w:p>
    <w:p w:rsidR="001742FD" w:rsidRPr="001742FD" w:rsidRDefault="001742FD" w:rsidP="001742FD">
      <w:pPr>
        <w:rPr>
          <w:lang w:val="en-US"/>
        </w:rPr>
      </w:pPr>
      <w:r w:rsidRPr="001742FD">
        <w:rPr>
          <w:lang w:val="en-US"/>
        </w:rPr>
        <w:t xml:space="preserve">. </w:t>
      </w:r>
      <w:proofErr w:type="spellStart"/>
      <w:proofErr w:type="gramStart"/>
      <w:r w:rsidRPr="001742FD">
        <w:rPr>
          <w:lang w:val="en-US"/>
        </w:rPr>
        <w:t>logit</w:t>
      </w:r>
      <w:proofErr w:type="spellEnd"/>
      <w:proofErr w:type="gramEnd"/>
      <w:r w:rsidRPr="001742FD">
        <w:rPr>
          <w:lang w:val="en-US"/>
        </w:rPr>
        <w:t xml:space="preserve"> result c1 c3, </w:t>
      </w:r>
      <w:proofErr w:type="spellStart"/>
      <w:r w:rsidRPr="001742FD">
        <w:rPr>
          <w:lang w:val="en-US"/>
        </w:rPr>
        <w:t>ro</w:t>
      </w:r>
      <w:proofErr w:type="spellEnd"/>
    </w:p>
    <w:p w:rsidR="001742FD" w:rsidRPr="001742FD" w:rsidRDefault="001742FD" w:rsidP="001742FD">
      <w:pPr>
        <w:rPr>
          <w:lang w:val="en-US"/>
        </w:rPr>
      </w:pPr>
    </w:p>
    <w:p w:rsidR="001742FD" w:rsidRPr="001742FD" w:rsidRDefault="001742FD" w:rsidP="001742FD">
      <w:pPr>
        <w:rPr>
          <w:lang w:val="en-US"/>
        </w:rPr>
      </w:pPr>
      <w:r w:rsidRPr="001742FD">
        <w:rPr>
          <w:lang w:val="en-US"/>
        </w:rPr>
        <w:t xml:space="preserve">Iteration 0:   log </w:t>
      </w:r>
      <w:proofErr w:type="spellStart"/>
      <w:r w:rsidRPr="001742FD">
        <w:rPr>
          <w:lang w:val="en-US"/>
        </w:rPr>
        <w:t>pseudolikelihood</w:t>
      </w:r>
      <w:proofErr w:type="spellEnd"/>
      <w:r w:rsidRPr="001742FD">
        <w:rPr>
          <w:lang w:val="en-US"/>
        </w:rPr>
        <w:t xml:space="preserve"> =</w:t>
      </w:r>
      <w:r w:rsidRPr="001742FD">
        <w:rPr>
          <w:lang w:val="en-US"/>
        </w:rPr>
        <w:tab/>
        <w:t>-479.16171</w:t>
      </w:r>
    </w:p>
    <w:p w:rsidR="001742FD" w:rsidRPr="001742FD" w:rsidRDefault="001742FD" w:rsidP="001742FD">
      <w:pPr>
        <w:rPr>
          <w:lang w:val="en-US"/>
        </w:rPr>
      </w:pPr>
      <w:r w:rsidRPr="001742FD">
        <w:rPr>
          <w:lang w:val="en-US"/>
        </w:rPr>
        <w:t xml:space="preserve">Iteration 1:   log </w:t>
      </w:r>
      <w:proofErr w:type="spellStart"/>
      <w:r w:rsidRPr="001742FD">
        <w:rPr>
          <w:lang w:val="en-US"/>
        </w:rPr>
        <w:t>pseudolikelihood</w:t>
      </w:r>
      <w:proofErr w:type="spellEnd"/>
      <w:r w:rsidRPr="001742FD">
        <w:rPr>
          <w:lang w:val="en-US"/>
        </w:rPr>
        <w:t xml:space="preserve"> =</w:t>
      </w:r>
      <w:r w:rsidRPr="001742FD">
        <w:rPr>
          <w:lang w:val="en-US"/>
        </w:rPr>
        <w:tab/>
        <w:t>-461.2831</w:t>
      </w:r>
    </w:p>
    <w:p w:rsidR="001742FD" w:rsidRPr="001742FD" w:rsidRDefault="001742FD" w:rsidP="001742FD">
      <w:pPr>
        <w:rPr>
          <w:lang w:val="en-US"/>
        </w:rPr>
      </w:pPr>
      <w:r w:rsidRPr="001742FD">
        <w:rPr>
          <w:lang w:val="en-US"/>
        </w:rPr>
        <w:t xml:space="preserve">Iteration 2:   log </w:t>
      </w:r>
      <w:proofErr w:type="spellStart"/>
      <w:r w:rsidRPr="001742FD">
        <w:rPr>
          <w:lang w:val="en-US"/>
        </w:rPr>
        <w:t>pseudolikelihood</w:t>
      </w:r>
      <w:proofErr w:type="spellEnd"/>
      <w:r w:rsidRPr="001742FD">
        <w:rPr>
          <w:lang w:val="en-US"/>
        </w:rPr>
        <w:t xml:space="preserve"> =</w:t>
      </w:r>
      <w:r w:rsidRPr="001742FD">
        <w:rPr>
          <w:lang w:val="en-US"/>
        </w:rPr>
        <w:tab/>
        <w:t>-461.04569</w:t>
      </w:r>
    </w:p>
    <w:p w:rsidR="001742FD" w:rsidRPr="001742FD" w:rsidRDefault="001742FD" w:rsidP="001742FD">
      <w:pPr>
        <w:rPr>
          <w:lang w:val="en-US"/>
        </w:rPr>
      </w:pPr>
      <w:r w:rsidRPr="001742FD">
        <w:rPr>
          <w:lang w:val="en-US"/>
        </w:rPr>
        <w:t xml:space="preserve">Iteration 3:   log </w:t>
      </w:r>
      <w:proofErr w:type="spellStart"/>
      <w:r w:rsidRPr="001742FD">
        <w:rPr>
          <w:lang w:val="en-US"/>
        </w:rPr>
        <w:t>pseudolikelihood</w:t>
      </w:r>
      <w:proofErr w:type="spellEnd"/>
      <w:r w:rsidRPr="001742FD">
        <w:rPr>
          <w:lang w:val="en-US"/>
        </w:rPr>
        <w:t xml:space="preserve"> =</w:t>
      </w:r>
      <w:r w:rsidRPr="001742FD">
        <w:rPr>
          <w:lang w:val="en-US"/>
        </w:rPr>
        <w:tab/>
        <w:t>-461.04569</w:t>
      </w:r>
    </w:p>
    <w:p w:rsidR="001742FD" w:rsidRPr="001742FD" w:rsidRDefault="001742FD" w:rsidP="001742FD">
      <w:pPr>
        <w:rPr>
          <w:lang w:val="en-US"/>
        </w:rPr>
      </w:pPr>
    </w:p>
    <w:p w:rsidR="001742FD" w:rsidRPr="001742FD" w:rsidRDefault="001742FD" w:rsidP="001742FD">
      <w:pPr>
        <w:rPr>
          <w:lang w:val="en-US"/>
        </w:rPr>
      </w:pPr>
      <w:r w:rsidRPr="001742FD">
        <w:rPr>
          <w:lang w:val="en-US"/>
        </w:rPr>
        <w:t>Logistic regression</w:t>
      </w:r>
      <w:r w:rsidRPr="001742FD">
        <w:rPr>
          <w:lang w:val="en-US"/>
        </w:rPr>
        <w:tab/>
        <w:t xml:space="preserve">Number of </w:t>
      </w:r>
      <w:proofErr w:type="spellStart"/>
      <w:r w:rsidRPr="001742FD">
        <w:rPr>
          <w:lang w:val="en-US"/>
        </w:rPr>
        <w:t>obs</w:t>
      </w:r>
      <w:proofErr w:type="spellEnd"/>
      <w:r w:rsidRPr="001742FD">
        <w:rPr>
          <w:lang w:val="en-US"/>
        </w:rPr>
        <w:t xml:space="preserve">   =</w:t>
      </w:r>
      <w:r w:rsidRPr="001742FD">
        <w:rPr>
          <w:lang w:val="en-US"/>
        </w:rPr>
        <w:tab/>
        <w:t>806</w:t>
      </w:r>
    </w:p>
    <w:p w:rsidR="001742FD" w:rsidRPr="001742FD" w:rsidRDefault="001742FD" w:rsidP="001742FD">
      <w:pPr>
        <w:rPr>
          <w:lang w:val="en-US"/>
        </w:rPr>
      </w:pPr>
      <w:r w:rsidRPr="001742FD">
        <w:rPr>
          <w:lang w:val="en-US"/>
        </w:rPr>
        <w:tab/>
        <w:t xml:space="preserve">Wald </w:t>
      </w:r>
      <w:proofErr w:type="gramStart"/>
      <w:r w:rsidRPr="001742FD">
        <w:rPr>
          <w:lang w:val="en-US"/>
        </w:rPr>
        <w:t>chi2(</w:t>
      </w:r>
      <w:proofErr w:type="gramEnd"/>
      <w:r w:rsidRPr="001742FD">
        <w:rPr>
          <w:lang w:val="en-US"/>
        </w:rPr>
        <w:t>2)    =</w:t>
      </w:r>
      <w:r w:rsidRPr="001742FD">
        <w:rPr>
          <w:lang w:val="en-US"/>
        </w:rPr>
        <w:tab/>
        <w:t>36.55</w:t>
      </w:r>
    </w:p>
    <w:p w:rsidR="001742FD" w:rsidRPr="001742FD" w:rsidRDefault="001742FD" w:rsidP="001742FD">
      <w:pPr>
        <w:rPr>
          <w:lang w:val="en-US"/>
        </w:rPr>
      </w:pPr>
      <w:r w:rsidRPr="001742FD">
        <w:rPr>
          <w:lang w:val="en-US"/>
        </w:rPr>
        <w:tab/>
      </w:r>
      <w:proofErr w:type="spellStart"/>
      <w:r w:rsidRPr="001742FD">
        <w:rPr>
          <w:lang w:val="en-US"/>
        </w:rPr>
        <w:t>Prob</w:t>
      </w:r>
      <w:proofErr w:type="spellEnd"/>
      <w:r w:rsidRPr="001742FD">
        <w:rPr>
          <w:lang w:val="en-US"/>
        </w:rPr>
        <w:t>&gt; chi2     =</w:t>
      </w:r>
      <w:r w:rsidRPr="001742FD">
        <w:rPr>
          <w:lang w:val="en-US"/>
        </w:rPr>
        <w:tab/>
        <w:t>0.0000</w:t>
      </w:r>
    </w:p>
    <w:p w:rsidR="001742FD" w:rsidRPr="001742FD" w:rsidRDefault="001742FD" w:rsidP="001742FD">
      <w:pPr>
        <w:rPr>
          <w:lang w:val="en-US"/>
        </w:rPr>
      </w:pPr>
      <w:r w:rsidRPr="001742FD">
        <w:rPr>
          <w:lang w:val="en-US"/>
        </w:rPr>
        <w:t xml:space="preserve">Log </w:t>
      </w:r>
      <w:proofErr w:type="spellStart"/>
      <w:r w:rsidRPr="001742FD">
        <w:rPr>
          <w:lang w:val="en-US"/>
        </w:rPr>
        <w:t>pseudolikelihood</w:t>
      </w:r>
      <w:proofErr w:type="spellEnd"/>
      <w:r w:rsidRPr="001742FD">
        <w:rPr>
          <w:lang w:val="en-US"/>
        </w:rPr>
        <w:t xml:space="preserve"> = -461.04569</w:t>
      </w:r>
      <w:r w:rsidRPr="001742FD">
        <w:rPr>
          <w:lang w:val="en-US"/>
        </w:rPr>
        <w:tab/>
        <w:t>Pseudo R2       =</w:t>
      </w:r>
      <w:r w:rsidRPr="001742FD">
        <w:rPr>
          <w:lang w:val="en-US"/>
        </w:rPr>
        <w:tab/>
        <w:t>0.0378</w:t>
      </w:r>
    </w:p>
    <w:p w:rsidR="001742FD" w:rsidRPr="001742FD" w:rsidRDefault="001742FD" w:rsidP="001742FD">
      <w:pPr>
        <w:rPr>
          <w:lang w:val="en-US"/>
        </w:rPr>
      </w:pPr>
    </w:p>
    <w:p w:rsidR="001742FD" w:rsidRPr="001742FD" w:rsidRDefault="001742FD" w:rsidP="001742FD">
      <w:pPr>
        <w:rPr>
          <w:lang w:val="en-US"/>
        </w:rPr>
      </w:pPr>
      <w:r w:rsidRPr="001742FD">
        <w:rPr>
          <w:lang w:val="en-US"/>
        </w:rPr>
        <w:tab/>
      </w:r>
      <w:r w:rsidRPr="001742FD">
        <w:rPr>
          <w:lang w:val="en-US"/>
        </w:rPr>
        <w:tab/>
      </w:r>
    </w:p>
    <w:p w:rsidR="001742FD" w:rsidRPr="001742FD" w:rsidRDefault="001742FD" w:rsidP="001742FD">
      <w:pPr>
        <w:rPr>
          <w:lang w:val="en-US"/>
        </w:rPr>
      </w:pPr>
      <w:r w:rsidRPr="001742FD">
        <w:rPr>
          <w:lang w:val="en-US"/>
        </w:rPr>
        <w:t>Robust</w:t>
      </w:r>
    </w:p>
    <w:p w:rsidR="001742FD" w:rsidRPr="001319A1" w:rsidRDefault="001742FD" w:rsidP="001742FD">
      <w:proofErr w:type="spellStart"/>
      <w:proofErr w:type="gramStart"/>
      <w:r w:rsidRPr="001742FD">
        <w:rPr>
          <w:lang w:val="en-US"/>
        </w:rPr>
        <w:t>resultCoef</w:t>
      </w:r>
      <w:proofErr w:type="spellEnd"/>
      <w:proofErr w:type="gramEnd"/>
      <w:r w:rsidRPr="001742FD">
        <w:rPr>
          <w:lang w:val="en-US"/>
        </w:rPr>
        <w:t>.   Std. Err.</w:t>
      </w:r>
      <w:r w:rsidRPr="001742FD">
        <w:rPr>
          <w:lang w:val="en-US"/>
        </w:rPr>
        <w:tab/>
      </w:r>
      <w:proofErr w:type="gramStart"/>
      <w:r w:rsidRPr="001742FD">
        <w:rPr>
          <w:lang w:val="en-US"/>
        </w:rPr>
        <w:t>z</w:t>
      </w:r>
      <w:proofErr w:type="gramEnd"/>
      <w:r w:rsidRPr="001742FD">
        <w:rPr>
          <w:lang w:val="en-US"/>
        </w:rPr>
        <w:t xml:space="preserve">    P&gt;z     [95% Conf.</w:t>
      </w:r>
      <w:r w:rsidRPr="001742FD">
        <w:rPr>
          <w:lang w:val="en-US"/>
        </w:rPr>
        <w:tab/>
      </w:r>
      <w:proofErr w:type="spellStart"/>
      <w:r w:rsidRPr="001319A1">
        <w:t>Interval</w:t>
      </w:r>
      <w:proofErr w:type="spellEnd"/>
      <w:r w:rsidRPr="001319A1">
        <w:t>]</w:t>
      </w:r>
    </w:p>
    <w:p w:rsidR="001742FD" w:rsidRPr="001319A1" w:rsidRDefault="001742FD" w:rsidP="001742FD">
      <w:r w:rsidRPr="001319A1">
        <w:tab/>
      </w:r>
      <w:r w:rsidRPr="001319A1">
        <w:tab/>
      </w:r>
    </w:p>
    <w:p w:rsidR="001742FD" w:rsidRPr="00FC5E83" w:rsidRDefault="001742FD" w:rsidP="001742FD">
      <w:r w:rsidRPr="00FC5E83">
        <w:t>c1     1.02467   .1832233</w:t>
      </w:r>
      <w:r w:rsidRPr="00FC5E83">
        <w:tab/>
        <w:t>5.59   0.000     .6655588</w:t>
      </w:r>
      <w:r w:rsidRPr="00FC5E83">
        <w:tab/>
        <w:t>1.383781</w:t>
      </w:r>
    </w:p>
    <w:p w:rsidR="001742FD" w:rsidRPr="00FC5E83" w:rsidRDefault="001742FD" w:rsidP="001742FD">
      <w:r w:rsidRPr="00FC5E83">
        <w:t>c3    .9820314   .3000059</w:t>
      </w:r>
      <w:r w:rsidRPr="00FC5E83">
        <w:tab/>
        <w:t>3.27   0.001     .3940306</w:t>
      </w:r>
      <w:r w:rsidRPr="00FC5E83">
        <w:tab/>
        <w:t>1.570032</w:t>
      </w:r>
    </w:p>
    <w:p w:rsidR="001742FD" w:rsidRPr="00FC5E83" w:rsidRDefault="001742FD" w:rsidP="001742FD">
      <w:proofErr w:type="spellStart"/>
      <w:r w:rsidRPr="00FC5E83">
        <w:t>_cons</w:t>
      </w:r>
      <w:proofErr w:type="spellEnd"/>
      <w:r w:rsidRPr="00FC5E83">
        <w:t xml:space="preserve">   -1.258285   .0998346</w:t>
      </w:r>
      <w:r w:rsidRPr="00FC5E83">
        <w:tab/>
        <w:t>-12.60   0.000    -1.453957</w:t>
      </w:r>
      <w:r w:rsidRPr="00FC5E83">
        <w:tab/>
        <w:t>-1.062613</w:t>
      </w:r>
    </w:p>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Pr="001742FD" w:rsidRDefault="001742FD" w:rsidP="001742FD">
      <w:r w:rsidRPr="001742FD">
        <w:t xml:space="preserve">. </w:t>
      </w:r>
      <w:proofErr w:type="spellStart"/>
      <w:proofErr w:type="gramStart"/>
      <w:r w:rsidRPr="001742FD">
        <w:t>logitvala</w:t>
      </w:r>
      <w:proofErr w:type="spellEnd"/>
      <w:proofErr w:type="gramEnd"/>
      <w:r w:rsidRPr="001742FD">
        <w:t xml:space="preserve"> c1 c2 c3 c5, </w:t>
      </w:r>
      <w:proofErr w:type="spellStart"/>
      <w:r w:rsidRPr="001742FD">
        <w:t>ro</w:t>
      </w:r>
      <w:proofErr w:type="spellEnd"/>
    </w:p>
    <w:p w:rsidR="001742FD" w:rsidRPr="001742FD" w:rsidRDefault="001742FD" w:rsidP="001742FD"/>
    <w:p w:rsidR="001742FD" w:rsidRPr="001742FD" w:rsidRDefault="001742FD" w:rsidP="001742FD">
      <w:pPr>
        <w:rPr>
          <w:lang w:val="en-US"/>
        </w:rPr>
      </w:pPr>
      <w:r w:rsidRPr="001742FD">
        <w:rPr>
          <w:lang w:val="en-US"/>
        </w:rPr>
        <w:t xml:space="preserve">Iteration 0:   log </w:t>
      </w:r>
      <w:proofErr w:type="spellStart"/>
      <w:r w:rsidRPr="001742FD">
        <w:rPr>
          <w:lang w:val="en-US"/>
        </w:rPr>
        <w:t>pseudolikelihood</w:t>
      </w:r>
      <w:proofErr w:type="spellEnd"/>
      <w:r w:rsidRPr="001742FD">
        <w:rPr>
          <w:lang w:val="en-US"/>
        </w:rPr>
        <w:t xml:space="preserve"> =</w:t>
      </w:r>
      <w:r w:rsidRPr="001742FD">
        <w:rPr>
          <w:lang w:val="en-US"/>
        </w:rPr>
        <w:tab/>
        <w:t>-407.26203</w:t>
      </w:r>
    </w:p>
    <w:p w:rsidR="001742FD" w:rsidRPr="001742FD" w:rsidRDefault="001742FD" w:rsidP="001742FD">
      <w:pPr>
        <w:rPr>
          <w:lang w:val="en-US"/>
        </w:rPr>
      </w:pPr>
      <w:r w:rsidRPr="001742FD">
        <w:rPr>
          <w:lang w:val="en-US"/>
        </w:rPr>
        <w:t xml:space="preserve">Iteration 1:   log </w:t>
      </w:r>
      <w:proofErr w:type="spellStart"/>
      <w:r w:rsidRPr="001742FD">
        <w:rPr>
          <w:lang w:val="en-US"/>
        </w:rPr>
        <w:t>pseudolikelihood</w:t>
      </w:r>
      <w:proofErr w:type="spellEnd"/>
      <w:r w:rsidRPr="001742FD">
        <w:rPr>
          <w:lang w:val="en-US"/>
        </w:rPr>
        <w:t xml:space="preserve"> =</w:t>
      </w:r>
      <w:r w:rsidRPr="001742FD">
        <w:rPr>
          <w:lang w:val="en-US"/>
        </w:rPr>
        <w:tab/>
        <w:t>-379.59718</w:t>
      </w:r>
    </w:p>
    <w:p w:rsidR="001742FD" w:rsidRPr="001742FD" w:rsidRDefault="001742FD" w:rsidP="001742FD">
      <w:pPr>
        <w:rPr>
          <w:lang w:val="en-US"/>
        </w:rPr>
      </w:pPr>
      <w:r w:rsidRPr="001742FD">
        <w:rPr>
          <w:lang w:val="en-US"/>
        </w:rPr>
        <w:t xml:space="preserve">Iteration 2:   log </w:t>
      </w:r>
      <w:proofErr w:type="spellStart"/>
      <w:r w:rsidRPr="001742FD">
        <w:rPr>
          <w:lang w:val="en-US"/>
        </w:rPr>
        <w:t>pseudolikelihood</w:t>
      </w:r>
      <w:proofErr w:type="spellEnd"/>
      <w:r w:rsidRPr="001742FD">
        <w:rPr>
          <w:lang w:val="en-US"/>
        </w:rPr>
        <w:t xml:space="preserve"> =</w:t>
      </w:r>
      <w:r w:rsidRPr="001742FD">
        <w:rPr>
          <w:lang w:val="en-US"/>
        </w:rPr>
        <w:tab/>
        <w:t>-378.7463</w:t>
      </w:r>
    </w:p>
    <w:p w:rsidR="001742FD" w:rsidRPr="001742FD" w:rsidRDefault="001742FD" w:rsidP="001742FD">
      <w:pPr>
        <w:rPr>
          <w:lang w:val="en-US"/>
        </w:rPr>
      </w:pPr>
      <w:r w:rsidRPr="001742FD">
        <w:rPr>
          <w:lang w:val="en-US"/>
        </w:rPr>
        <w:t xml:space="preserve">Iteration 3:   log </w:t>
      </w:r>
      <w:proofErr w:type="spellStart"/>
      <w:r w:rsidRPr="001742FD">
        <w:rPr>
          <w:lang w:val="en-US"/>
        </w:rPr>
        <w:t>pseudolikelihood</w:t>
      </w:r>
      <w:proofErr w:type="spellEnd"/>
      <w:r w:rsidRPr="001742FD">
        <w:rPr>
          <w:lang w:val="en-US"/>
        </w:rPr>
        <w:t xml:space="preserve"> =</w:t>
      </w:r>
      <w:r w:rsidRPr="001742FD">
        <w:rPr>
          <w:lang w:val="en-US"/>
        </w:rPr>
        <w:tab/>
        <w:t>-378.74625</w:t>
      </w:r>
    </w:p>
    <w:p w:rsidR="001742FD" w:rsidRPr="001742FD" w:rsidRDefault="001742FD" w:rsidP="001742FD">
      <w:pPr>
        <w:rPr>
          <w:lang w:val="en-US"/>
        </w:rPr>
      </w:pPr>
    </w:p>
    <w:p w:rsidR="001742FD" w:rsidRPr="001742FD" w:rsidRDefault="001742FD" w:rsidP="001742FD">
      <w:pPr>
        <w:rPr>
          <w:lang w:val="en-US"/>
        </w:rPr>
      </w:pPr>
      <w:r w:rsidRPr="001742FD">
        <w:rPr>
          <w:lang w:val="en-US"/>
        </w:rPr>
        <w:t>Logistic regression</w:t>
      </w:r>
      <w:r w:rsidRPr="001742FD">
        <w:rPr>
          <w:lang w:val="en-US"/>
        </w:rPr>
        <w:tab/>
        <w:t xml:space="preserve">Number of </w:t>
      </w:r>
      <w:proofErr w:type="spellStart"/>
      <w:r w:rsidRPr="001742FD">
        <w:rPr>
          <w:lang w:val="en-US"/>
        </w:rPr>
        <w:t>obs</w:t>
      </w:r>
      <w:proofErr w:type="spellEnd"/>
      <w:r w:rsidRPr="001742FD">
        <w:rPr>
          <w:lang w:val="en-US"/>
        </w:rPr>
        <w:t xml:space="preserve">   =</w:t>
      </w:r>
      <w:r w:rsidRPr="001742FD">
        <w:rPr>
          <w:lang w:val="en-US"/>
        </w:rPr>
        <w:tab/>
        <w:t>717</w:t>
      </w:r>
    </w:p>
    <w:p w:rsidR="001742FD" w:rsidRPr="001742FD" w:rsidRDefault="001742FD" w:rsidP="001742FD">
      <w:pPr>
        <w:rPr>
          <w:lang w:val="en-US"/>
        </w:rPr>
      </w:pPr>
      <w:r w:rsidRPr="001742FD">
        <w:rPr>
          <w:lang w:val="en-US"/>
        </w:rPr>
        <w:tab/>
        <w:t xml:space="preserve">Wald </w:t>
      </w:r>
      <w:proofErr w:type="gramStart"/>
      <w:r w:rsidRPr="001742FD">
        <w:rPr>
          <w:lang w:val="en-US"/>
        </w:rPr>
        <w:t>chi2(</w:t>
      </w:r>
      <w:proofErr w:type="gramEnd"/>
      <w:r w:rsidRPr="001742FD">
        <w:rPr>
          <w:lang w:val="en-US"/>
        </w:rPr>
        <w:t>4)    =</w:t>
      </w:r>
      <w:r w:rsidRPr="001742FD">
        <w:rPr>
          <w:lang w:val="en-US"/>
        </w:rPr>
        <w:tab/>
        <w:t>56.70</w:t>
      </w:r>
    </w:p>
    <w:p w:rsidR="001742FD" w:rsidRPr="001742FD" w:rsidRDefault="001742FD" w:rsidP="001742FD">
      <w:pPr>
        <w:rPr>
          <w:lang w:val="en-US"/>
        </w:rPr>
      </w:pPr>
      <w:r w:rsidRPr="001742FD">
        <w:rPr>
          <w:lang w:val="en-US"/>
        </w:rPr>
        <w:tab/>
      </w:r>
      <w:proofErr w:type="spellStart"/>
      <w:r w:rsidRPr="001742FD">
        <w:rPr>
          <w:lang w:val="en-US"/>
        </w:rPr>
        <w:t>Prob</w:t>
      </w:r>
      <w:proofErr w:type="spellEnd"/>
      <w:r w:rsidRPr="001742FD">
        <w:rPr>
          <w:lang w:val="en-US"/>
        </w:rPr>
        <w:t>&gt; chi2     =</w:t>
      </w:r>
      <w:r w:rsidRPr="001742FD">
        <w:rPr>
          <w:lang w:val="en-US"/>
        </w:rPr>
        <w:tab/>
        <w:t>0.0000</w:t>
      </w:r>
    </w:p>
    <w:p w:rsidR="001742FD" w:rsidRPr="001742FD" w:rsidRDefault="001742FD" w:rsidP="001742FD">
      <w:pPr>
        <w:rPr>
          <w:lang w:val="en-US"/>
        </w:rPr>
      </w:pPr>
      <w:r w:rsidRPr="001742FD">
        <w:rPr>
          <w:lang w:val="en-US"/>
        </w:rPr>
        <w:t xml:space="preserve">Log </w:t>
      </w:r>
      <w:proofErr w:type="spellStart"/>
      <w:r w:rsidRPr="001742FD">
        <w:rPr>
          <w:lang w:val="en-US"/>
        </w:rPr>
        <w:t>pseudolikelihood</w:t>
      </w:r>
      <w:proofErr w:type="spellEnd"/>
      <w:r w:rsidRPr="001742FD">
        <w:rPr>
          <w:lang w:val="en-US"/>
        </w:rPr>
        <w:t xml:space="preserve"> = -378.74625</w:t>
      </w:r>
      <w:r w:rsidRPr="001742FD">
        <w:rPr>
          <w:lang w:val="en-US"/>
        </w:rPr>
        <w:tab/>
        <w:t>Pseudo R2       =</w:t>
      </w:r>
      <w:r w:rsidRPr="001742FD">
        <w:rPr>
          <w:lang w:val="en-US"/>
        </w:rPr>
        <w:tab/>
        <w:t>0.0700</w:t>
      </w:r>
    </w:p>
    <w:p w:rsidR="001742FD" w:rsidRPr="001742FD" w:rsidRDefault="001742FD" w:rsidP="001742FD">
      <w:pPr>
        <w:rPr>
          <w:lang w:val="en-US"/>
        </w:rPr>
      </w:pPr>
    </w:p>
    <w:p w:rsidR="001742FD" w:rsidRPr="001742FD" w:rsidRDefault="001742FD" w:rsidP="001742FD">
      <w:pPr>
        <w:rPr>
          <w:lang w:val="en-US"/>
        </w:rPr>
      </w:pPr>
      <w:r w:rsidRPr="001742FD">
        <w:rPr>
          <w:lang w:val="en-US"/>
        </w:rPr>
        <w:tab/>
      </w:r>
      <w:r w:rsidRPr="001742FD">
        <w:rPr>
          <w:lang w:val="en-US"/>
        </w:rPr>
        <w:tab/>
      </w:r>
    </w:p>
    <w:p w:rsidR="001742FD" w:rsidRPr="001742FD" w:rsidRDefault="001742FD" w:rsidP="001742FD">
      <w:pPr>
        <w:rPr>
          <w:lang w:val="en-US"/>
        </w:rPr>
      </w:pPr>
      <w:r w:rsidRPr="001742FD">
        <w:rPr>
          <w:lang w:val="en-US"/>
        </w:rPr>
        <w:t>Robust</w:t>
      </w:r>
    </w:p>
    <w:p w:rsidR="001742FD" w:rsidRPr="001742FD" w:rsidRDefault="001742FD" w:rsidP="001742FD">
      <w:pPr>
        <w:rPr>
          <w:lang w:val="en-US"/>
        </w:rPr>
      </w:pPr>
      <w:proofErr w:type="spellStart"/>
      <w:proofErr w:type="gramStart"/>
      <w:r w:rsidRPr="00E65E31">
        <w:rPr>
          <w:lang w:val="en-US"/>
        </w:rPr>
        <w:t>vala</w:t>
      </w:r>
      <w:proofErr w:type="spellEnd"/>
      <w:proofErr w:type="gramEnd"/>
      <w:r w:rsidRPr="00E65E31">
        <w:rPr>
          <w:lang w:val="en-US"/>
        </w:rPr>
        <w:t xml:space="preserve">       </w:t>
      </w:r>
      <w:proofErr w:type="spellStart"/>
      <w:r w:rsidRPr="00E65E31">
        <w:rPr>
          <w:lang w:val="en-US"/>
        </w:rPr>
        <w:t>Coef</w:t>
      </w:r>
      <w:proofErr w:type="spellEnd"/>
      <w:r w:rsidRPr="00E65E31">
        <w:rPr>
          <w:lang w:val="en-US"/>
        </w:rPr>
        <w:t>.   Std. Err.</w:t>
      </w:r>
      <w:r w:rsidRPr="00E65E31">
        <w:rPr>
          <w:lang w:val="en-US"/>
        </w:rPr>
        <w:tab/>
      </w:r>
      <w:proofErr w:type="gramStart"/>
      <w:r w:rsidRPr="00E65E31">
        <w:rPr>
          <w:lang w:val="en-US"/>
        </w:rPr>
        <w:t>z</w:t>
      </w:r>
      <w:proofErr w:type="gramEnd"/>
      <w:r w:rsidRPr="00E65E31">
        <w:rPr>
          <w:lang w:val="en-US"/>
        </w:rPr>
        <w:t xml:space="preserve">    P&gt;z     [95% Conf.</w:t>
      </w:r>
      <w:r w:rsidRPr="00E65E31">
        <w:rPr>
          <w:lang w:val="en-US"/>
        </w:rPr>
        <w:tab/>
      </w:r>
      <w:r w:rsidRPr="001742FD">
        <w:rPr>
          <w:lang w:val="en-US"/>
        </w:rPr>
        <w:t>Interval]</w:t>
      </w:r>
    </w:p>
    <w:p w:rsidR="001742FD" w:rsidRPr="001742FD" w:rsidRDefault="001742FD" w:rsidP="001742FD">
      <w:pPr>
        <w:rPr>
          <w:lang w:val="en-US"/>
        </w:rPr>
      </w:pPr>
      <w:r w:rsidRPr="001742FD">
        <w:rPr>
          <w:lang w:val="en-US"/>
        </w:rPr>
        <w:tab/>
      </w:r>
      <w:r w:rsidRPr="001742FD">
        <w:rPr>
          <w:lang w:val="en-US"/>
        </w:rPr>
        <w:tab/>
      </w:r>
    </w:p>
    <w:p w:rsidR="001742FD" w:rsidRPr="00E65E31" w:rsidRDefault="001742FD" w:rsidP="001742FD">
      <w:r w:rsidRPr="00E65E31">
        <w:t>c1     1.49441    .216729</w:t>
      </w:r>
      <w:r w:rsidRPr="00E65E31">
        <w:tab/>
        <w:t>6.90   0.000     1.069629</w:t>
      </w:r>
      <w:r w:rsidRPr="00E65E31">
        <w:tab/>
        <w:t>1.919191</w:t>
      </w:r>
    </w:p>
    <w:p w:rsidR="001742FD" w:rsidRPr="00E65E31" w:rsidRDefault="001742FD" w:rsidP="001742FD">
      <w:r w:rsidRPr="00E65E31">
        <w:t>c2    .1738244   .3204148</w:t>
      </w:r>
      <w:r w:rsidRPr="00E65E31">
        <w:tab/>
        <w:t>0.54   0.587     -.454177</w:t>
      </w:r>
      <w:r w:rsidRPr="00E65E31">
        <w:tab/>
        <w:t>.8018259</w:t>
      </w:r>
    </w:p>
    <w:p w:rsidR="001742FD" w:rsidRPr="00E65E31" w:rsidRDefault="001742FD" w:rsidP="001742FD">
      <w:r w:rsidRPr="00E65E31">
        <w:t>c3     1.22525   .3305804</w:t>
      </w:r>
      <w:r w:rsidRPr="00E65E31">
        <w:tab/>
        <w:t>3.71   0.000     .5773246</w:t>
      </w:r>
      <w:r w:rsidRPr="00E65E31">
        <w:tab/>
        <w:t>1.873176</w:t>
      </w:r>
    </w:p>
    <w:p w:rsidR="001742FD" w:rsidRPr="00E65E31" w:rsidRDefault="001742FD" w:rsidP="001742FD">
      <w:r w:rsidRPr="00E65E31">
        <w:t>c5    .1613662   .3044682</w:t>
      </w:r>
      <w:r w:rsidRPr="00E65E31">
        <w:tab/>
        <w:t>0.53   0.596    -.4353805</w:t>
      </w:r>
      <w:r w:rsidRPr="00E65E31">
        <w:tab/>
        <w:t>.7581129</w:t>
      </w:r>
    </w:p>
    <w:p w:rsidR="001742FD" w:rsidRPr="00E65E31" w:rsidRDefault="001742FD" w:rsidP="001742FD">
      <w:proofErr w:type="spellStart"/>
      <w:r w:rsidRPr="00E65E31">
        <w:t>_cons</w:t>
      </w:r>
      <w:proofErr w:type="spellEnd"/>
      <w:r w:rsidRPr="00E65E31">
        <w:t xml:space="preserve">   -1.576648   .1396049</w:t>
      </w:r>
      <w:r w:rsidRPr="00E65E31">
        <w:tab/>
        <w:t>-11.29   0.000    -1.850269</w:t>
      </w:r>
      <w:r w:rsidRPr="00E65E31">
        <w:tab/>
        <w:t>-1.303027</w:t>
      </w:r>
    </w:p>
    <w:p w:rsidR="001742FD" w:rsidRPr="00E65E31" w:rsidRDefault="001742FD" w:rsidP="001742FD"/>
    <w:p w:rsidR="001742FD" w:rsidRPr="00E65E31" w:rsidRDefault="001742FD" w:rsidP="001742FD"/>
    <w:p w:rsidR="001742FD" w:rsidRPr="00E65E31" w:rsidRDefault="001742FD" w:rsidP="001742FD">
      <w:proofErr w:type="spellStart"/>
      <w:proofErr w:type="gramStart"/>
      <w:r w:rsidRPr="00E65E31">
        <w:t>logit</w:t>
      </w:r>
      <w:proofErr w:type="spellEnd"/>
      <w:proofErr w:type="gramEnd"/>
      <w:r w:rsidRPr="00E65E31">
        <w:t xml:space="preserve"> </w:t>
      </w:r>
      <w:proofErr w:type="spellStart"/>
      <w:r w:rsidRPr="00E65E31">
        <w:t>vala</w:t>
      </w:r>
      <w:proofErr w:type="spellEnd"/>
      <w:r w:rsidRPr="00E65E31">
        <w:t xml:space="preserve"> c1 c3, </w:t>
      </w:r>
      <w:proofErr w:type="spellStart"/>
      <w:r w:rsidRPr="00E65E31">
        <w:t>ro</w:t>
      </w:r>
      <w:proofErr w:type="spellEnd"/>
    </w:p>
    <w:p w:rsidR="001742FD" w:rsidRPr="00E65E31" w:rsidRDefault="001742FD" w:rsidP="001742FD"/>
    <w:p w:rsidR="001742FD" w:rsidRPr="001742FD" w:rsidRDefault="001742FD" w:rsidP="001742FD">
      <w:pPr>
        <w:rPr>
          <w:lang w:val="en-US"/>
        </w:rPr>
      </w:pPr>
      <w:r w:rsidRPr="001742FD">
        <w:rPr>
          <w:lang w:val="en-US"/>
        </w:rPr>
        <w:t xml:space="preserve">Iteration 0:   log </w:t>
      </w:r>
      <w:proofErr w:type="spellStart"/>
      <w:r w:rsidRPr="001742FD">
        <w:rPr>
          <w:lang w:val="en-US"/>
        </w:rPr>
        <w:t>pseudolikelihood</w:t>
      </w:r>
      <w:proofErr w:type="spellEnd"/>
      <w:r w:rsidRPr="001742FD">
        <w:rPr>
          <w:lang w:val="en-US"/>
        </w:rPr>
        <w:t xml:space="preserve"> =</w:t>
      </w:r>
      <w:r w:rsidRPr="001742FD">
        <w:rPr>
          <w:lang w:val="en-US"/>
        </w:rPr>
        <w:tab/>
        <w:t>-407.26203</w:t>
      </w:r>
    </w:p>
    <w:p w:rsidR="001742FD" w:rsidRPr="001742FD" w:rsidRDefault="001742FD" w:rsidP="001742FD">
      <w:pPr>
        <w:rPr>
          <w:lang w:val="en-US"/>
        </w:rPr>
      </w:pPr>
      <w:r w:rsidRPr="001742FD">
        <w:rPr>
          <w:lang w:val="en-US"/>
        </w:rPr>
        <w:t xml:space="preserve">Iteration 1:   log </w:t>
      </w:r>
      <w:proofErr w:type="spellStart"/>
      <w:r w:rsidRPr="001742FD">
        <w:rPr>
          <w:lang w:val="en-US"/>
        </w:rPr>
        <w:t>pseudolikelihood</w:t>
      </w:r>
      <w:proofErr w:type="spellEnd"/>
      <w:r w:rsidRPr="001742FD">
        <w:rPr>
          <w:lang w:val="en-US"/>
        </w:rPr>
        <w:t xml:space="preserve"> =</w:t>
      </w:r>
      <w:r w:rsidRPr="001742FD">
        <w:rPr>
          <w:lang w:val="en-US"/>
        </w:rPr>
        <w:tab/>
        <w:t>-379.81892</w:t>
      </w:r>
    </w:p>
    <w:p w:rsidR="001742FD" w:rsidRPr="001742FD" w:rsidRDefault="001742FD" w:rsidP="001742FD">
      <w:pPr>
        <w:rPr>
          <w:lang w:val="en-US"/>
        </w:rPr>
      </w:pPr>
      <w:r w:rsidRPr="001742FD">
        <w:rPr>
          <w:lang w:val="en-US"/>
        </w:rPr>
        <w:t xml:space="preserve">Iteration 2:   log </w:t>
      </w:r>
      <w:proofErr w:type="spellStart"/>
      <w:r w:rsidRPr="001742FD">
        <w:rPr>
          <w:lang w:val="en-US"/>
        </w:rPr>
        <w:t>pseudolikelihood</w:t>
      </w:r>
      <w:proofErr w:type="spellEnd"/>
      <w:r w:rsidRPr="001742FD">
        <w:rPr>
          <w:lang w:val="en-US"/>
        </w:rPr>
        <w:t xml:space="preserve"> =</w:t>
      </w:r>
      <w:r w:rsidRPr="001742FD">
        <w:rPr>
          <w:lang w:val="en-US"/>
        </w:rPr>
        <w:tab/>
        <w:t>-378.98356</w:t>
      </w:r>
    </w:p>
    <w:p w:rsidR="001742FD" w:rsidRPr="001742FD" w:rsidRDefault="001742FD" w:rsidP="001742FD">
      <w:pPr>
        <w:rPr>
          <w:lang w:val="en-US"/>
        </w:rPr>
      </w:pPr>
      <w:r w:rsidRPr="001742FD">
        <w:rPr>
          <w:lang w:val="en-US"/>
        </w:rPr>
        <w:t xml:space="preserve">Iteration 3:   log </w:t>
      </w:r>
      <w:proofErr w:type="spellStart"/>
      <w:r w:rsidRPr="001742FD">
        <w:rPr>
          <w:lang w:val="en-US"/>
        </w:rPr>
        <w:t>pseudolikelihood</w:t>
      </w:r>
      <w:proofErr w:type="spellEnd"/>
      <w:r w:rsidRPr="001742FD">
        <w:rPr>
          <w:lang w:val="en-US"/>
        </w:rPr>
        <w:t xml:space="preserve"> =</w:t>
      </w:r>
      <w:r w:rsidRPr="001742FD">
        <w:rPr>
          <w:lang w:val="en-US"/>
        </w:rPr>
        <w:tab/>
        <w:t>-378.98353</w:t>
      </w:r>
    </w:p>
    <w:p w:rsidR="001742FD" w:rsidRPr="001742FD" w:rsidRDefault="001742FD" w:rsidP="001742FD">
      <w:pPr>
        <w:rPr>
          <w:lang w:val="en-US"/>
        </w:rPr>
      </w:pPr>
    </w:p>
    <w:p w:rsidR="001742FD" w:rsidRPr="001742FD" w:rsidRDefault="001742FD" w:rsidP="001742FD">
      <w:pPr>
        <w:rPr>
          <w:lang w:val="en-US"/>
        </w:rPr>
      </w:pPr>
      <w:r w:rsidRPr="001742FD">
        <w:rPr>
          <w:lang w:val="en-US"/>
        </w:rPr>
        <w:t>Logistic regression</w:t>
      </w:r>
      <w:r w:rsidRPr="001742FD">
        <w:rPr>
          <w:lang w:val="en-US"/>
        </w:rPr>
        <w:tab/>
        <w:t xml:space="preserve">Number of </w:t>
      </w:r>
      <w:proofErr w:type="spellStart"/>
      <w:r w:rsidRPr="001742FD">
        <w:rPr>
          <w:lang w:val="en-US"/>
        </w:rPr>
        <w:t>obs</w:t>
      </w:r>
      <w:proofErr w:type="spellEnd"/>
      <w:r w:rsidRPr="001742FD">
        <w:rPr>
          <w:lang w:val="en-US"/>
        </w:rPr>
        <w:t xml:space="preserve">   =</w:t>
      </w:r>
      <w:r w:rsidRPr="001742FD">
        <w:rPr>
          <w:lang w:val="en-US"/>
        </w:rPr>
        <w:tab/>
        <w:t>717</w:t>
      </w:r>
    </w:p>
    <w:p w:rsidR="001742FD" w:rsidRPr="001742FD" w:rsidRDefault="001742FD" w:rsidP="001742FD">
      <w:pPr>
        <w:rPr>
          <w:lang w:val="en-US"/>
        </w:rPr>
      </w:pPr>
      <w:r w:rsidRPr="001742FD">
        <w:rPr>
          <w:lang w:val="en-US"/>
        </w:rPr>
        <w:tab/>
        <w:t xml:space="preserve">Wald </w:t>
      </w:r>
      <w:proofErr w:type="gramStart"/>
      <w:r w:rsidRPr="001742FD">
        <w:rPr>
          <w:lang w:val="en-US"/>
        </w:rPr>
        <w:t>chi2(</w:t>
      </w:r>
      <w:proofErr w:type="gramEnd"/>
      <w:r w:rsidRPr="001742FD">
        <w:rPr>
          <w:lang w:val="en-US"/>
        </w:rPr>
        <w:t>2)    =</w:t>
      </w:r>
      <w:r w:rsidRPr="001742FD">
        <w:rPr>
          <w:lang w:val="en-US"/>
        </w:rPr>
        <w:tab/>
        <w:t>56.40</w:t>
      </w:r>
    </w:p>
    <w:p w:rsidR="001742FD" w:rsidRPr="001742FD" w:rsidRDefault="001742FD" w:rsidP="001742FD">
      <w:pPr>
        <w:rPr>
          <w:lang w:val="en-US"/>
        </w:rPr>
      </w:pPr>
      <w:r w:rsidRPr="001742FD">
        <w:rPr>
          <w:lang w:val="en-US"/>
        </w:rPr>
        <w:tab/>
      </w:r>
      <w:proofErr w:type="spellStart"/>
      <w:r w:rsidRPr="001742FD">
        <w:rPr>
          <w:lang w:val="en-US"/>
        </w:rPr>
        <w:t>Prob</w:t>
      </w:r>
      <w:proofErr w:type="spellEnd"/>
      <w:r w:rsidRPr="001742FD">
        <w:rPr>
          <w:lang w:val="en-US"/>
        </w:rPr>
        <w:t>&gt; chi2     =</w:t>
      </w:r>
      <w:r w:rsidRPr="001742FD">
        <w:rPr>
          <w:lang w:val="en-US"/>
        </w:rPr>
        <w:tab/>
        <w:t>0.0000</w:t>
      </w:r>
    </w:p>
    <w:p w:rsidR="001742FD" w:rsidRPr="001742FD" w:rsidRDefault="001742FD" w:rsidP="001742FD">
      <w:pPr>
        <w:rPr>
          <w:lang w:val="en-US"/>
        </w:rPr>
      </w:pPr>
      <w:r w:rsidRPr="001742FD">
        <w:rPr>
          <w:lang w:val="en-US"/>
        </w:rPr>
        <w:t xml:space="preserve">Log </w:t>
      </w:r>
      <w:proofErr w:type="spellStart"/>
      <w:r w:rsidRPr="001742FD">
        <w:rPr>
          <w:lang w:val="en-US"/>
        </w:rPr>
        <w:t>pseudolikelihood</w:t>
      </w:r>
      <w:proofErr w:type="spellEnd"/>
      <w:r w:rsidRPr="001742FD">
        <w:rPr>
          <w:lang w:val="en-US"/>
        </w:rPr>
        <w:t xml:space="preserve"> = -378.98353</w:t>
      </w:r>
      <w:r w:rsidRPr="001742FD">
        <w:rPr>
          <w:lang w:val="en-US"/>
        </w:rPr>
        <w:tab/>
        <w:t>Pseudo R2       =</w:t>
      </w:r>
      <w:r w:rsidRPr="001742FD">
        <w:rPr>
          <w:lang w:val="en-US"/>
        </w:rPr>
        <w:tab/>
        <w:t>0.0694</w:t>
      </w:r>
    </w:p>
    <w:p w:rsidR="001742FD" w:rsidRPr="001742FD" w:rsidRDefault="001742FD" w:rsidP="001742FD">
      <w:pPr>
        <w:rPr>
          <w:lang w:val="en-US"/>
        </w:rPr>
      </w:pPr>
    </w:p>
    <w:p w:rsidR="001742FD" w:rsidRPr="001742FD" w:rsidRDefault="001742FD" w:rsidP="001742FD">
      <w:pPr>
        <w:rPr>
          <w:lang w:val="en-US"/>
        </w:rPr>
      </w:pPr>
      <w:r w:rsidRPr="001742FD">
        <w:rPr>
          <w:lang w:val="en-US"/>
        </w:rPr>
        <w:tab/>
      </w:r>
      <w:r w:rsidRPr="001742FD">
        <w:rPr>
          <w:lang w:val="en-US"/>
        </w:rPr>
        <w:tab/>
      </w:r>
    </w:p>
    <w:p w:rsidR="001742FD" w:rsidRPr="001742FD" w:rsidRDefault="001742FD" w:rsidP="001742FD">
      <w:pPr>
        <w:rPr>
          <w:lang w:val="en-US"/>
        </w:rPr>
      </w:pPr>
      <w:r w:rsidRPr="001742FD">
        <w:rPr>
          <w:lang w:val="en-US"/>
        </w:rPr>
        <w:t>Robust</w:t>
      </w:r>
    </w:p>
    <w:p w:rsidR="001742FD" w:rsidRPr="001742FD" w:rsidRDefault="001742FD" w:rsidP="001742FD">
      <w:pPr>
        <w:rPr>
          <w:lang w:val="en-US"/>
        </w:rPr>
      </w:pPr>
      <w:proofErr w:type="spellStart"/>
      <w:proofErr w:type="gramStart"/>
      <w:r w:rsidRPr="00E65E31">
        <w:rPr>
          <w:lang w:val="en-US"/>
        </w:rPr>
        <w:t>vala</w:t>
      </w:r>
      <w:proofErr w:type="spellEnd"/>
      <w:proofErr w:type="gramEnd"/>
      <w:r w:rsidRPr="00E65E31">
        <w:rPr>
          <w:lang w:val="en-US"/>
        </w:rPr>
        <w:t xml:space="preserve">       </w:t>
      </w:r>
      <w:proofErr w:type="spellStart"/>
      <w:r w:rsidRPr="00E65E31">
        <w:rPr>
          <w:lang w:val="en-US"/>
        </w:rPr>
        <w:t>Coef</w:t>
      </w:r>
      <w:proofErr w:type="spellEnd"/>
      <w:r w:rsidRPr="00E65E31">
        <w:rPr>
          <w:lang w:val="en-US"/>
        </w:rPr>
        <w:t>.   Std. Err.</w:t>
      </w:r>
      <w:r w:rsidRPr="00E65E31">
        <w:rPr>
          <w:lang w:val="en-US"/>
        </w:rPr>
        <w:tab/>
      </w:r>
      <w:proofErr w:type="gramStart"/>
      <w:r w:rsidRPr="00E65E31">
        <w:rPr>
          <w:lang w:val="en-US"/>
        </w:rPr>
        <w:t>z</w:t>
      </w:r>
      <w:proofErr w:type="gramEnd"/>
      <w:r w:rsidRPr="00E65E31">
        <w:rPr>
          <w:lang w:val="en-US"/>
        </w:rPr>
        <w:t xml:space="preserve">    P&gt;z     [95% Conf.</w:t>
      </w:r>
      <w:r w:rsidRPr="00E65E31">
        <w:rPr>
          <w:lang w:val="en-US"/>
        </w:rPr>
        <w:tab/>
      </w:r>
      <w:r w:rsidRPr="001742FD">
        <w:rPr>
          <w:lang w:val="en-US"/>
        </w:rPr>
        <w:t>Interval]</w:t>
      </w:r>
    </w:p>
    <w:p w:rsidR="001742FD" w:rsidRPr="001742FD" w:rsidRDefault="001742FD" w:rsidP="001742FD">
      <w:pPr>
        <w:rPr>
          <w:lang w:val="en-US"/>
        </w:rPr>
      </w:pPr>
      <w:r w:rsidRPr="001742FD">
        <w:rPr>
          <w:lang w:val="en-US"/>
        </w:rPr>
        <w:tab/>
      </w:r>
      <w:r w:rsidRPr="001742FD">
        <w:rPr>
          <w:lang w:val="en-US"/>
        </w:rPr>
        <w:tab/>
      </w:r>
    </w:p>
    <w:p w:rsidR="001742FD" w:rsidRPr="00FC5E83" w:rsidRDefault="001742FD" w:rsidP="001742FD">
      <w:r w:rsidRPr="00FC5E83">
        <w:t>c1    1.440575    .201143</w:t>
      </w:r>
      <w:r w:rsidRPr="00FC5E83">
        <w:tab/>
        <w:t>7.16   0.000     1.046342</w:t>
      </w:r>
      <w:r w:rsidRPr="00FC5E83">
        <w:tab/>
        <w:t>1.834808</w:t>
      </w:r>
    </w:p>
    <w:p w:rsidR="001742FD" w:rsidRPr="00FC5E83" w:rsidRDefault="001742FD" w:rsidP="001742FD">
      <w:r w:rsidRPr="00FC5E83">
        <w:t>c3    1.171415   .3205783</w:t>
      </w:r>
      <w:r w:rsidRPr="00FC5E83">
        <w:tab/>
        <w:t>3.65   0.000     .5430936</w:t>
      </w:r>
      <w:r w:rsidRPr="00FC5E83">
        <w:tab/>
        <w:t>1.799737</w:t>
      </w:r>
    </w:p>
    <w:p w:rsidR="001742FD" w:rsidRPr="00FC5E83" w:rsidRDefault="001742FD" w:rsidP="001742FD">
      <w:proofErr w:type="spellStart"/>
      <w:r w:rsidRPr="00FC5E83">
        <w:t>_cons</w:t>
      </w:r>
      <w:proofErr w:type="spellEnd"/>
      <w:r w:rsidRPr="00FC5E83">
        <w:t xml:space="preserve">   -1.522813   .1139148</w:t>
      </w:r>
      <w:r w:rsidRPr="00FC5E83">
        <w:tab/>
        <w:t>-13.37   0.000    -1.746082</w:t>
      </w:r>
      <w:r w:rsidRPr="00FC5E83">
        <w:tab/>
        <w:t>-1.299544</w:t>
      </w:r>
    </w:p>
    <w:p w:rsidR="001742FD" w:rsidRPr="00FC5E83" w:rsidRDefault="001742FD" w:rsidP="001742FD">
      <w:r w:rsidRPr="00FC5E83">
        <w:tab/>
      </w:r>
      <w:r w:rsidRPr="00FC5E83">
        <w:tab/>
      </w:r>
    </w:p>
    <w:p w:rsidR="001742FD" w:rsidRPr="00FC5E83" w:rsidRDefault="001742FD" w:rsidP="001742FD"/>
    <w:p w:rsidR="001742FD" w:rsidRPr="00FC5E83" w:rsidRDefault="001742FD" w:rsidP="001742FD"/>
    <w:p w:rsidR="001742FD" w:rsidRPr="00FC5E83" w:rsidRDefault="001742FD" w:rsidP="001742FD"/>
    <w:p w:rsidR="001742FD" w:rsidRPr="00FC5E83" w:rsidRDefault="001742FD" w:rsidP="001742FD"/>
    <w:p w:rsidR="001742FD" w:rsidRDefault="001742FD" w:rsidP="001742FD"/>
    <w:tbl>
      <w:tblPr>
        <w:tblW w:w="8464" w:type="dxa"/>
        <w:tblInd w:w="55" w:type="dxa"/>
        <w:tblCellMar>
          <w:left w:w="70" w:type="dxa"/>
          <w:right w:w="70" w:type="dxa"/>
        </w:tblCellMar>
        <w:tblLook w:val="04A0"/>
      </w:tblPr>
      <w:tblGrid>
        <w:gridCol w:w="1200"/>
        <w:gridCol w:w="1200"/>
        <w:gridCol w:w="1264"/>
        <w:gridCol w:w="1200"/>
        <w:gridCol w:w="1200"/>
        <w:gridCol w:w="1200"/>
        <w:gridCol w:w="1200"/>
      </w:tblGrid>
      <w:tr w:rsidR="00EE7B35" w:rsidRPr="00EE7B35" w:rsidTr="00EE7B35">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lastRenderedPageBreak/>
              <w:t>Class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Robust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z</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P&gt;z</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[95% </w:t>
            </w:r>
            <w:proofErr w:type="spellStart"/>
            <w:r w:rsidRPr="00EE7B35">
              <w:rPr>
                <w:rFonts w:ascii="Calibri" w:hAnsi="Calibri"/>
                <w:color w:val="000000"/>
                <w:sz w:val="22"/>
                <w:szCs w:val="22"/>
              </w:rPr>
              <w:t>Conf</w:t>
            </w:r>
            <w:proofErr w:type="spellEnd"/>
            <w:r w:rsidRPr="00EE7B35">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Interval</w:t>
            </w:r>
            <w:proofErr w:type="spellEnd"/>
            <w:r w:rsidRPr="00EE7B35">
              <w:rPr>
                <w:rFonts w:ascii="Calibri" w:hAnsi="Calibri"/>
                <w:color w:val="000000"/>
                <w:sz w:val="22"/>
                <w:szCs w:val="22"/>
              </w:rPr>
              <w:t>]</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classe 1/5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Coef</w:t>
            </w:r>
            <w:proofErr w:type="spellEnd"/>
            <w:r w:rsidRPr="00EE7B35">
              <w:rPr>
                <w:rFonts w:ascii="Calibri" w:hAnsi="Calibri"/>
                <w:color w:val="000000"/>
                <w:sz w:val="22"/>
                <w:szCs w:val="22"/>
              </w:rPr>
              <w:t xml:space="preserve">.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Std. </w:t>
            </w:r>
            <w:proofErr w:type="spellStart"/>
            <w:r w:rsidRPr="00EE7B35">
              <w:rPr>
                <w:rFonts w:ascii="Calibri" w:hAnsi="Calibri"/>
                <w:color w:val="000000"/>
                <w:sz w:val="22"/>
                <w:szCs w:val="22"/>
              </w:rPr>
              <w:t>Err</w:t>
            </w:r>
            <w:proofErr w:type="spellEnd"/>
            <w:r w:rsidRPr="00EE7B35">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mairie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3.711625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.667745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2.402869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5.020381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patente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4.32576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.7019085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6.16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2.950044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5.701475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eau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24.27084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.6983111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34.76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22.90218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25.63951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elect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3.272229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.5745185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5.70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2.146193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4.398264</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regcom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3.418445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1.089388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3.14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1.283282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5.553607</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atbout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4.932981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.9460991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5.21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3.07866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6.787301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locfixe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1.973065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.5381551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3.67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.9183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3.027829</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adpers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2.171026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.8378706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0.010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.5288296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3.813222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daupers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4.148135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1.249057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3.32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1.700029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6.596241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dur2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.9114181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.4943239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0.065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-.057439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1.880275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sex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3.373355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.5129606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6.58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2.367971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4.378739</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fabri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4.472434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.9316145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4.80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2.646503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6.298365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aact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3.939158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.7050533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5.59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2.557279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5.321037</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patron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3.820616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.5836638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6.55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2.676656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4.964576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_cons</w:t>
            </w:r>
            <w:proofErr w:type="spellEnd"/>
            <w:r w:rsidRPr="00EE7B35">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-11.21084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1.307128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-8.58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-13.77276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-8.648915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classe 2/5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mairie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-.6742651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.5485619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-1.23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0.219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-1.749427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.4008965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patente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.4994944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.6026046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0.83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0.407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-.6815888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1.680578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eau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23.33824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elect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1.512673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.4916594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3.08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.5490386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2.476308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regcom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.1028641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.9068266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0.11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0.910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-1.674483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1.880212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atbout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.8494889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.8450635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0.315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-.8068051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2.505783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locfixe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-1.374267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.6919081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-1.99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0.047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-2.730382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-.0181522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adpers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1.315696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.6419269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2.05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0.040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.0575422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2.573849</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daupers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.3520222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1.134041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0.31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0.756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-1.870657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2.574701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dur2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-.0369663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.3271182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-0.11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0.910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-.6781061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.6041736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sex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2.969898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.3417274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8.69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2.300125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3.639672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fabri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.1023274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.747545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0.14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0.891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-1.362834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1.567489</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lastRenderedPageBreak/>
              <w:t>aact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2.664171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.3960821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6.73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1.887865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3.440478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patron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1.070329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.485605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0.028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.1185605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2.022097</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_cons</w:t>
            </w:r>
            <w:proofErr w:type="spellEnd"/>
            <w:r w:rsidRPr="00EE7B35">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-3.7973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.30861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-12.30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-4.402164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-3.192435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classe 3/5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mairie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-.1950964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.4703258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-0.41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0.678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-1.116918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.7267252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patente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.0441768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.7832209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0.955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-1.490908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1.579261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eau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24.23326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.8622186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28.11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22.54334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25.92318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elect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1.245256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.5122837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0.015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.2411981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2.249313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regcom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-35.42288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.7322154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-48.38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-36.858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-33.98777</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atbout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-.6492926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1.199328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0.588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-2.999933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1.701348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locfixe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-2.176163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1.106025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-1.97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0.049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-4.343932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-.0083935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adpers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.2032003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1.019195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0.20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0.842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-1.794385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2.200785</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daupers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.6674881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1.182294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0.572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-1.649766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2.984742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dur2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-.4160245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.3892874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0.285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-1.179014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.3469648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sex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2.097309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.3543248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5.92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1.402845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2.791773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fabri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-.3934793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.9247199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-0.43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0.670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-2.205897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1.418938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aact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-.4937476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.7884576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-0.63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0.531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-2.039096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1.051601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patron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1.870422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.40205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4.65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1.082419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2.658426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_cons</w:t>
            </w:r>
            <w:proofErr w:type="spellEnd"/>
            <w:r w:rsidRPr="00EE7B35">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-2.99676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.2826061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-10.60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-3.550658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-2.442862</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classe 5/5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mairie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-1.895647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.7604634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0.013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-3.386128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-.4051658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patente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-36.21662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1.005802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-36.01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-38.18796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-34.24529</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eau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27.42334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1.043232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26.29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25.37864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29.46803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elect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5.122115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.5787974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8.85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3.987693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6.256537</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regcom</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.7031682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1.310902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0.592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-1.866152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3.272488</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atbout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.0232609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.9289357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0.980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-1.79742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1.843941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locfixe</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-2.76517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1.231221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-2.25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0.025</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-5.178318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-.3520211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adpers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.3597266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1.402044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0.26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0.798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-2.38823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3.107683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daupers</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-.7668892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.9248256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-0.83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0.407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-2.579514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1.045736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dur2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-1.653635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.8184978</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-2.02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0.043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-3.257861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-.0494084</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sex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-1.274268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.7006606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0.069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-2.647537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.0990016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fabri</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3.405349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.7866341</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4.33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1.863574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4.947123</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aact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1.837422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.6258429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2.94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.6107924</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3.064051</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patron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.9280999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.7557922</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1.23</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0.219</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-.5532256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2.409426</w:t>
            </w:r>
          </w:p>
        </w:tc>
      </w:tr>
      <w:tr w:rsidR="00EE7B35" w:rsidRPr="00EE7B35" w:rsidTr="00EE7B35">
        <w:trPr>
          <w:trHeight w:val="300"/>
        </w:trPr>
        <w:tc>
          <w:tcPr>
            <w:tcW w:w="1200" w:type="dxa"/>
            <w:tcBorders>
              <w:top w:val="nil"/>
              <w:left w:val="single" w:sz="4" w:space="0" w:color="auto"/>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proofErr w:type="spellStart"/>
            <w:r w:rsidRPr="00EE7B35">
              <w:rPr>
                <w:rFonts w:ascii="Calibri" w:hAnsi="Calibri"/>
                <w:color w:val="000000"/>
                <w:sz w:val="22"/>
                <w:szCs w:val="22"/>
              </w:rPr>
              <w:t>_cons</w:t>
            </w:r>
            <w:proofErr w:type="spellEnd"/>
            <w:r w:rsidRPr="00EE7B35">
              <w:rPr>
                <w:rFonts w:ascii="Calibri" w:hAnsi="Calibri"/>
                <w:color w:val="000000"/>
                <w:sz w:val="22"/>
                <w:szCs w:val="22"/>
              </w:rPr>
              <w:t xml:space="preserve">    </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-4.057426   </w:t>
            </w:r>
          </w:p>
        </w:tc>
        <w:tc>
          <w:tcPr>
            <w:tcW w:w="1264"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 xml:space="preserve">     .3697007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-10.97</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0.000</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-4.782026</w:t>
            </w:r>
          </w:p>
        </w:tc>
        <w:tc>
          <w:tcPr>
            <w:tcW w:w="1200" w:type="dxa"/>
            <w:tcBorders>
              <w:top w:val="nil"/>
              <w:left w:val="nil"/>
              <w:bottom w:val="single" w:sz="4" w:space="0" w:color="auto"/>
              <w:right w:val="single" w:sz="4" w:space="0" w:color="auto"/>
            </w:tcBorders>
            <w:shd w:val="clear" w:color="auto" w:fill="auto"/>
            <w:noWrap/>
            <w:vAlign w:val="bottom"/>
            <w:hideMark/>
          </w:tcPr>
          <w:p w:rsidR="00EE7B35" w:rsidRPr="00EE7B35" w:rsidRDefault="00EE7B35" w:rsidP="00EE7B35">
            <w:pPr>
              <w:rPr>
                <w:rFonts w:ascii="Calibri" w:hAnsi="Calibri"/>
                <w:color w:val="000000"/>
              </w:rPr>
            </w:pPr>
            <w:r w:rsidRPr="00EE7B35">
              <w:rPr>
                <w:rFonts w:ascii="Calibri" w:hAnsi="Calibri"/>
                <w:color w:val="000000"/>
                <w:sz w:val="22"/>
                <w:szCs w:val="22"/>
              </w:rPr>
              <w:t>-3.332825</w:t>
            </w:r>
          </w:p>
        </w:tc>
      </w:tr>
    </w:tbl>
    <w:p w:rsidR="00EE7B35" w:rsidRDefault="00EE7B35" w:rsidP="001742FD"/>
    <w:p w:rsidR="00EE7B35" w:rsidRPr="00FC5E83" w:rsidRDefault="00EE7B35" w:rsidP="001742FD"/>
    <w:sectPr w:rsidR="00EE7B35" w:rsidRPr="00FC5E83" w:rsidSect="00384AB9">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308F" w:rsidRDefault="0047308F" w:rsidP="00D709CB">
      <w:r>
        <w:separator/>
      </w:r>
    </w:p>
  </w:endnote>
  <w:endnote w:type="continuationSeparator" w:id="1">
    <w:p w:rsidR="0047308F" w:rsidRDefault="0047308F" w:rsidP="00D709C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00972"/>
      <w:docPartObj>
        <w:docPartGallery w:val="Page Numbers (Bottom of Page)"/>
        <w:docPartUnique/>
      </w:docPartObj>
    </w:sdtPr>
    <w:sdtContent>
      <w:p w:rsidR="0047308F" w:rsidRDefault="0047308F">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47308F" w:rsidRDefault="0047308F">
                    <w:pPr>
                      <w:jc w:val="center"/>
                    </w:pPr>
                    <w:r w:rsidRPr="000443B3">
                      <w:fldChar w:fldCharType="begin"/>
                    </w:r>
                    <w:r>
                      <w:instrText xml:space="preserve"> PAGE    \* MERGEFORMAT </w:instrText>
                    </w:r>
                    <w:r w:rsidRPr="000443B3">
                      <w:fldChar w:fldCharType="separate"/>
                    </w:r>
                    <w:r w:rsidR="00122994" w:rsidRPr="00122994">
                      <w:rPr>
                        <w:noProof/>
                        <w:sz w:val="16"/>
                        <w:szCs w:val="16"/>
                      </w:rPr>
                      <w:t>1</w:t>
                    </w:r>
                    <w:r>
                      <w:rPr>
                        <w:noProof/>
                        <w:sz w:val="16"/>
                        <w:szCs w:val="16"/>
                      </w:rPr>
                      <w:fldChar w:fldCharType="end"/>
                    </w:r>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308F" w:rsidRDefault="0047308F" w:rsidP="00D709CB">
      <w:r>
        <w:separator/>
      </w:r>
    </w:p>
  </w:footnote>
  <w:footnote w:type="continuationSeparator" w:id="1">
    <w:p w:rsidR="0047308F" w:rsidRDefault="0047308F" w:rsidP="00D709CB">
      <w:r>
        <w:continuationSeparator/>
      </w:r>
    </w:p>
  </w:footnote>
  <w:footnote w:id="2">
    <w:p w:rsidR="0047308F" w:rsidRDefault="0047308F" w:rsidP="00D709CB">
      <w:pPr>
        <w:pStyle w:val="Notedebasdepage"/>
      </w:pPr>
      <w:r>
        <w:rPr>
          <w:rStyle w:val="Appelnotedebasdep"/>
        </w:rPr>
        <w:footnoteRef/>
      </w:r>
      <w:r>
        <w:t xml:space="preserve"> Richard Walter, Formation en secteur informel : note de problématique et de présentation d’une étude pour l’AFD, Février 2006</w:t>
      </w:r>
    </w:p>
  </w:footnote>
  <w:footnote w:id="3">
    <w:p w:rsidR="0047308F" w:rsidRDefault="0047308F" w:rsidP="00D709CB">
      <w:pPr>
        <w:pStyle w:val="Notedebasdepage"/>
      </w:pPr>
      <w:r>
        <w:rPr>
          <w:rStyle w:val="Appelnotedebasdep"/>
        </w:rPr>
        <w:footnoteRef/>
      </w:r>
      <w:r>
        <w:t xml:space="preserve"> Cité dans Les apprentissages en milieu urbain, formation professionnelle dans le secteur informel en Afrique, Collège coopératif Provence, Alpes, Méditerranée, MAE, 1999</w:t>
      </w:r>
    </w:p>
  </w:footnote>
  <w:footnote w:id="4">
    <w:p w:rsidR="0047308F" w:rsidRDefault="0047308F" w:rsidP="00D709CB">
      <w:pPr>
        <w:pStyle w:val="Notedebasdepage"/>
      </w:pPr>
      <w:r>
        <w:rPr>
          <w:rStyle w:val="Appelnotedebasdep"/>
        </w:rPr>
        <w:footnoteRef/>
      </w:r>
      <w:r>
        <w:t xml:space="preserve"> Selon le RGPH 1998, la commune de </w:t>
      </w:r>
      <w:proofErr w:type="spellStart"/>
      <w:r>
        <w:t>cocody</w:t>
      </w:r>
      <w:proofErr w:type="spellEnd"/>
      <w:r>
        <w:t xml:space="preserve"> a une population de 54 011 tandis que d’</w:t>
      </w:r>
      <w:proofErr w:type="spellStart"/>
      <w:r>
        <w:t>Attécoubé</w:t>
      </w:r>
      <w:proofErr w:type="spellEnd"/>
      <w:r>
        <w:t xml:space="preserve"> est de 45 235 habitants</w:t>
      </w:r>
    </w:p>
  </w:footnote>
  <w:footnote w:id="5">
    <w:p w:rsidR="0047308F" w:rsidRDefault="0047308F" w:rsidP="00D709CB">
      <w:pPr>
        <w:pStyle w:val="Notedebasdepage"/>
      </w:pPr>
      <w:r>
        <w:rPr>
          <w:rStyle w:val="Appelnotedebasdep"/>
        </w:rPr>
        <w:footnoteRef/>
      </w:r>
      <w:r>
        <w:t xml:space="preserve"> D’après les résultats du RGPH 1998</w:t>
      </w:r>
    </w:p>
  </w:footnote>
  <w:footnote w:id="6">
    <w:p w:rsidR="0047308F" w:rsidRDefault="0047308F" w:rsidP="00D709CB">
      <w:pPr>
        <w:pStyle w:val="Notedebasdepage"/>
      </w:pPr>
      <w:r>
        <w:rPr>
          <w:rStyle w:val="Appelnotedebasdep"/>
        </w:rPr>
        <w:footnoteRef/>
      </w:r>
      <w:r>
        <w:t xml:space="preserve"> AGEPE/Observatoire : Situation de l’emploi en 1998, 2002 ; Situation de l’emploi à Abidjan en 2008</w:t>
      </w:r>
    </w:p>
  </w:footnote>
  <w:footnote w:id="7">
    <w:p w:rsidR="0047308F" w:rsidRDefault="0047308F">
      <w:pPr>
        <w:pStyle w:val="Notedebasdepage"/>
      </w:pPr>
      <w:r>
        <w:rPr>
          <w:rStyle w:val="Appelnotedebasdep"/>
        </w:rPr>
        <w:footnoteRef/>
      </w:r>
      <w:r>
        <w:t xml:space="preserve"> Il s’agit bien de la main-d’œuvre employée dans les unités de production, à l’exclusion des chefs d’unités de production</w:t>
      </w:r>
    </w:p>
  </w:footnote>
  <w:footnote w:id="8">
    <w:p w:rsidR="0047308F" w:rsidRDefault="0047308F">
      <w:pPr>
        <w:pStyle w:val="Notedebasdepage"/>
      </w:pPr>
      <w:r>
        <w:rPr>
          <w:rStyle w:val="Appelnotedebasdep"/>
        </w:rPr>
        <w:footnoteRef/>
      </w:r>
      <w:r>
        <w:t xml:space="preserve"> Le SMIG est plus précisément de 36 607 FCFA</w:t>
      </w:r>
    </w:p>
  </w:footnote>
  <w:footnote w:id="9">
    <w:p w:rsidR="0047308F" w:rsidRDefault="0047308F">
      <w:pPr>
        <w:pStyle w:val="Notedebasdepage"/>
      </w:pPr>
      <w:r>
        <w:rPr>
          <w:rStyle w:val="Appelnotedebasdep"/>
        </w:rPr>
        <w:footnoteRef/>
      </w:r>
      <w:r>
        <w:t xml:space="preserve"> Son double est donc de 73 214 FCFA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D1490"/>
    <w:multiLevelType w:val="hybridMultilevel"/>
    <w:tmpl w:val="ADF86FD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732"/>
        </w:tabs>
        <w:ind w:left="732" w:hanging="360"/>
      </w:pPr>
      <w:rPr>
        <w:rFonts w:ascii="Symbol" w:hAnsi="Symbol"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
    <w:nsid w:val="053857AA"/>
    <w:multiLevelType w:val="hybridMultilevel"/>
    <w:tmpl w:val="028287C8"/>
    <w:lvl w:ilvl="0" w:tplc="8EA01B70">
      <w:numFmt w:val="bullet"/>
      <w:lvlText w:val="-"/>
      <w:lvlJc w:val="left"/>
      <w:pPr>
        <w:ind w:left="0" w:hanging="360"/>
      </w:pPr>
      <w:rPr>
        <w:rFonts w:ascii="Calibri" w:eastAsia="Calibri" w:hAnsi="Calibri" w:cs="Times New Roman" w:hint="default"/>
      </w:rPr>
    </w:lvl>
    <w:lvl w:ilvl="1" w:tplc="040C0003">
      <w:start w:val="1"/>
      <w:numFmt w:val="bullet"/>
      <w:lvlText w:val="o"/>
      <w:lvlJc w:val="left"/>
      <w:pPr>
        <w:ind w:left="720" w:hanging="360"/>
      </w:pPr>
      <w:rPr>
        <w:rFonts w:ascii="Courier New" w:hAnsi="Courier New" w:cs="Courier New" w:hint="default"/>
      </w:rPr>
    </w:lvl>
    <w:lvl w:ilvl="2" w:tplc="040C0005" w:tentative="1">
      <w:start w:val="1"/>
      <w:numFmt w:val="bullet"/>
      <w:lvlText w:val=""/>
      <w:lvlJc w:val="left"/>
      <w:pPr>
        <w:ind w:left="1440" w:hanging="360"/>
      </w:pPr>
      <w:rPr>
        <w:rFonts w:ascii="Wingdings" w:hAnsi="Wingdings" w:hint="default"/>
      </w:rPr>
    </w:lvl>
    <w:lvl w:ilvl="3" w:tplc="040C0001" w:tentative="1">
      <w:start w:val="1"/>
      <w:numFmt w:val="bullet"/>
      <w:lvlText w:val=""/>
      <w:lvlJc w:val="left"/>
      <w:pPr>
        <w:ind w:left="2160" w:hanging="360"/>
      </w:pPr>
      <w:rPr>
        <w:rFonts w:ascii="Symbol" w:hAnsi="Symbol" w:hint="default"/>
      </w:rPr>
    </w:lvl>
    <w:lvl w:ilvl="4" w:tplc="040C0003" w:tentative="1">
      <w:start w:val="1"/>
      <w:numFmt w:val="bullet"/>
      <w:lvlText w:val="o"/>
      <w:lvlJc w:val="left"/>
      <w:pPr>
        <w:ind w:left="2880" w:hanging="360"/>
      </w:pPr>
      <w:rPr>
        <w:rFonts w:ascii="Courier New" w:hAnsi="Courier New" w:cs="Courier New" w:hint="default"/>
      </w:rPr>
    </w:lvl>
    <w:lvl w:ilvl="5" w:tplc="040C0005" w:tentative="1">
      <w:start w:val="1"/>
      <w:numFmt w:val="bullet"/>
      <w:lvlText w:val=""/>
      <w:lvlJc w:val="left"/>
      <w:pPr>
        <w:ind w:left="3600" w:hanging="360"/>
      </w:pPr>
      <w:rPr>
        <w:rFonts w:ascii="Wingdings" w:hAnsi="Wingdings" w:hint="default"/>
      </w:rPr>
    </w:lvl>
    <w:lvl w:ilvl="6" w:tplc="040C0001" w:tentative="1">
      <w:start w:val="1"/>
      <w:numFmt w:val="bullet"/>
      <w:lvlText w:val=""/>
      <w:lvlJc w:val="left"/>
      <w:pPr>
        <w:ind w:left="4320" w:hanging="360"/>
      </w:pPr>
      <w:rPr>
        <w:rFonts w:ascii="Symbol" w:hAnsi="Symbol" w:hint="default"/>
      </w:rPr>
    </w:lvl>
    <w:lvl w:ilvl="7" w:tplc="040C0003" w:tentative="1">
      <w:start w:val="1"/>
      <w:numFmt w:val="bullet"/>
      <w:lvlText w:val="o"/>
      <w:lvlJc w:val="left"/>
      <w:pPr>
        <w:ind w:left="5040" w:hanging="360"/>
      </w:pPr>
      <w:rPr>
        <w:rFonts w:ascii="Courier New" w:hAnsi="Courier New" w:cs="Courier New" w:hint="default"/>
      </w:rPr>
    </w:lvl>
    <w:lvl w:ilvl="8" w:tplc="040C0005" w:tentative="1">
      <w:start w:val="1"/>
      <w:numFmt w:val="bullet"/>
      <w:lvlText w:val=""/>
      <w:lvlJc w:val="left"/>
      <w:pPr>
        <w:ind w:left="5760" w:hanging="360"/>
      </w:pPr>
      <w:rPr>
        <w:rFonts w:ascii="Wingdings" w:hAnsi="Wingdings" w:hint="default"/>
      </w:rPr>
    </w:lvl>
  </w:abstractNum>
  <w:abstractNum w:abstractNumId="2">
    <w:nsid w:val="07707F7D"/>
    <w:multiLevelType w:val="hybridMultilevel"/>
    <w:tmpl w:val="61FA08A4"/>
    <w:lvl w:ilvl="0" w:tplc="D2720DC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28E52AD"/>
    <w:multiLevelType w:val="hybridMultilevel"/>
    <w:tmpl w:val="413E5016"/>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732"/>
        </w:tabs>
        <w:ind w:left="732" w:hanging="360"/>
      </w:pPr>
      <w:rPr>
        <w:rFonts w:ascii="Symbol" w:hAnsi="Symbol"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
    <w:nsid w:val="315A7BCA"/>
    <w:multiLevelType w:val="hybridMultilevel"/>
    <w:tmpl w:val="241EE862"/>
    <w:lvl w:ilvl="0" w:tplc="EA28A270">
      <w:start w:val="1"/>
      <w:numFmt w:val="decimal"/>
      <w:lvlText w:val="%1-"/>
      <w:lvlJc w:val="lef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C0417C2"/>
    <w:multiLevelType w:val="hybridMultilevel"/>
    <w:tmpl w:val="5178037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497B4623"/>
    <w:multiLevelType w:val="hybridMultilevel"/>
    <w:tmpl w:val="249242CA"/>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7">
    <w:nsid w:val="4C094923"/>
    <w:multiLevelType w:val="hybridMultilevel"/>
    <w:tmpl w:val="F6A263C0"/>
    <w:lvl w:ilvl="0" w:tplc="7B40A882">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nsid w:val="5A9252AC"/>
    <w:multiLevelType w:val="hybridMultilevel"/>
    <w:tmpl w:val="ADF86FD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732"/>
        </w:tabs>
        <w:ind w:left="732" w:hanging="360"/>
      </w:pPr>
      <w:rPr>
        <w:rFonts w:ascii="Symbol" w:hAnsi="Symbol"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9">
    <w:nsid w:val="5C0505A4"/>
    <w:multiLevelType w:val="hybridMultilevel"/>
    <w:tmpl w:val="2102AE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61D1512A"/>
    <w:multiLevelType w:val="hybridMultilevel"/>
    <w:tmpl w:val="E7FA115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72D22D60"/>
    <w:multiLevelType w:val="hybridMultilevel"/>
    <w:tmpl w:val="FFCA97B4"/>
    <w:lvl w:ilvl="0" w:tplc="30160214">
      <w:start w:val="1"/>
      <w:numFmt w:val="bullet"/>
      <w:lvlText w:val=""/>
      <w:lvlJc w:val="left"/>
      <w:pPr>
        <w:ind w:left="720" w:hanging="360"/>
      </w:pPr>
      <w:rPr>
        <w:rFonts w:ascii="Symbol" w:hAnsi="Symbol"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DFC076F"/>
    <w:multiLevelType w:val="hybridMultilevel"/>
    <w:tmpl w:val="ADF86FD8"/>
    <w:lvl w:ilvl="0" w:tplc="B4A80F78">
      <w:numFmt w:val="bullet"/>
      <w:lvlText w:val="-"/>
      <w:lvlJc w:val="left"/>
      <w:pPr>
        <w:tabs>
          <w:tab w:val="num" w:pos="360"/>
        </w:tabs>
        <w:ind w:left="360" w:hanging="360"/>
      </w:pPr>
      <w:rPr>
        <w:rFonts w:ascii="Times New Roman" w:eastAsia="Times New Roman" w:hAnsi="Times New Roman" w:cs="Times New Roman" w:hint="default"/>
      </w:rPr>
    </w:lvl>
    <w:lvl w:ilvl="1" w:tplc="040C0001">
      <w:start w:val="1"/>
      <w:numFmt w:val="bullet"/>
      <w:lvlText w:val=""/>
      <w:lvlJc w:val="left"/>
      <w:pPr>
        <w:tabs>
          <w:tab w:val="num" w:pos="732"/>
        </w:tabs>
        <w:ind w:left="732" w:hanging="360"/>
      </w:pPr>
      <w:rPr>
        <w:rFonts w:ascii="Symbol" w:hAnsi="Symbol"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12"/>
  </w:num>
  <w:num w:numId="6">
    <w:abstractNumId w:val="8"/>
  </w:num>
  <w:num w:numId="7">
    <w:abstractNumId w:val="6"/>
  </w:num>
  <w:num w:numId="8">
    <w:abstractNumId w:val="11"/>
  </w:num>
  <w:num w:numId="9">
    <w:abstractNumId w:val="9"/>
  </w:num>
  <w:num w:numId="10">
    <w:abstractNumId w:val="5"/>
  </w:num>
  <w:num w:numId="11">
    <w:abstractNumId w:val="10"/>
  </w:num>
  <w:num w:numId="12">
    <w:abstractNumId w:val="2"/>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rsids>
    <w:rsidRoot w:val="00D709CB"/>
    <w:rsid w:val="00000E68"/>
    <w:rsid w:val="0000160B"/>
    <w:rsid w:val="00001755"/>
    <w:rsid w:val="00003323"/>
    <w:rsid w:val="000109FC"/>
    <w:rsid w:val="0001245D"/>
    <w:rsid w:val="000219B9"/>
    <w:rsid w:val="00021D1B"/>
    <w:rsid w:val="00022A5B"/>
    <w:rsid w:val="00024773"/>
    <w:rsid w:val="000259B3"/>
    <w:rsid w:val="000261FE"/>
    <w:rsid w:val="00026797"/>
    <w:rsid w:val="000354EF"/>
    <w:rsid w:val="000370F7"/>
    <w:rsid w:val="00037C6C"/>
    <w:rsid w:val="00040AD6"/>
    <w:rsid w:val="000443B3"/>
    <w:rsid w:val="00044CC9"/>
    <w:rsid w:val="000471D6"/>
    <w:rsid w:val="00054559"/>
    <w:rsid w:val="000632C9"/>
    <w:rsid w:val="00065265"/>
    <w:rsid w:val="000662B2"/>
    <w:rsid w:val="0007226C"/>
    <w:rsid w:val="0007310A"/>
    <w:rsid w:val="00074CE3"/>
    <w:rsid w:val="00084023"/>
    <w:rsid w:val="000848FF"/>
    <w:rsid w:val="000868AF"/>
    <w:rsid w:val="00090531"/>
    <w:rsid w:val="000926E1"/>
    <w:rsid w:val="000942A4"/>
    <w:rsid w:val="00094798"/>
    <w:rsid w:val="00095E37"/>
    <w:rsid w:val="00096560"/>
    <w:rsid w:val="00097E37"/>
    <w:rsid w:val="000A133C"/>
    <w:rsid w:val="000A3EEA"/>
    <w:rsid w:val="000A6C95"/>
    <w:rsid w:val="000A7AE0"/>
    <w:rsid w:val="000B1B82"/>
    <w:rsid w:val="000B7A8F"/>
    <w:rsid w:val="000C216D"/>
    <w:rsid w:val="000C432C"/>
    <w:rsid w:val="000C5FF9"/>
    <w:rsid w:val="000D094B"/>
    <w:rsid w:val="000E1EF2"/>
    <w:rsid w:val="000E2A90"/>
    <w:rsid w:val="000E420D"/>
    <w:rsid w:val="000E4263"/>
    <w:rsid w:val="000E5053"/>
    <w:rsid w:val="000E6FB6"/>
    <w:rsid w:val="000F12DE"/>
    <w:rsid w:val="000F163D"/>
    <w:rsid w:val="000F2B4C"/>
    <w:rsid w:val="000F3C9C"/>
    <w:rsid w:val="001016E5"/>
    <w:rsid w:val="001028C3"/>
    <w:rsid w:val="00105547"/>
    <w:rsid w:val="00111B85"/>
    <w:rsid w:val="001123F6"/>
    <w:rsid w:val="0011348C"/>
    <w:rsid w:val="001135CC"/>
    <w:rsid w:val="00113C6D"/>
    <w:rsid w:val="00115650"/>
    <w:rsid w:val="001161DA"/>
    <w:rsid w:val="00116800"/>
    <w:rsid w:val="00122994"/>
    <w:rsid w:val="00122EAD"/>
    <w:rsid w:val="00124ADA"/>
    <w:rsid w:val="001319A1"/>
    <w:rsid w:val="00136A6D"/>
    <w:rsid w:val="0013726D"/>
    <w:rsid w:val="0014034D"/>
    <w:rsid w:val="00140471"/>
    <w:rsid w:val="00140E73"/>
    <w:rsid w:val="001412AC"/>
    <w:rsid w:val="0014155F"/>
    <w:rsid w:val="00153B4B"/>
    <w:rsid w:val="001550CE"/>
    <w:rsid w:val="00155EAE"/>
    <w:rsid w:val="0016391B"/>
    <w:rsid w:val="00163C02"/>
    <w:rsid w:val="00170F47"/>
    <w:rsid w:val="00171ABC"/>
    <w:rsid w:val="0017243C"/>
    <w:rsid w:val="001742FD"/>
    <w:rsid w:val="0017631F"/>
    <w:rsid w:val="00182D23"/>
    <w:rsid w:val="00190BF9"/>
    <w:rsid w:val="00192217"/>
    <w:rsid w:val="00192F91"/>
    <w:rsid w:val="00194CE3"/>
    <w:rsid w:val="001A171E"/>
    <w:rsid w:val="001A3DF3"/>
    <w:rsid w:val="001A556E"/>
    <w:rsid w:val="001B0329"/>
    <w:rsid w:val="001B2A3D"/>
    <w:rsid w:val="001B3B23"/>
    <w:rsid w:val="001C0A40"/>
    <w:rsid w:val="001C29B0"/>
    <w:rsid w:val="001E13E8"/>
    <w:rsid w:val="001E6D23"/>
    <w:rsid w:val="001F0C26"/>
    <w:rsid w:val="001F23C7"/>
    <w:rsid w:val="001F5032"/>
    <w:rsid w:val="001F68EE"/>
    <w:rsid w:val="00201E27"/>
    <w:rsid w:val="00205BCC"/>
    <w:rsid w:val="00207650"/>
    <w:rsid w:val="002157FA"/>
    <w:rsid w:val="002212AE"/>
    <w:rsid w:val="002215C6"/>
    <w:rsid w:val="00222406"/>
    <w:rsid w:val="00222AA6"/>
    <w:rsid w:val="00225A10"/>
    <w:rsid w:val="00226F18"/>
    <w:rsid w:val="00230C96"/>
    <w:rsid w:val="00231D21"/>
    <w:rsid w:val="00237EC3"/>
    <w:rsid w:val="00242C94"/>
    <w:rsid w:val="002431DB"/>
    <w:rsid w:val="00243E72"/>
    <w:rsid w:val="0024473C"/>
    <w:rsid w:val="00251A74"/>
    <w:rsid w:val="002608FE"/>
    <w:rsid w:val="00260AFD"/>
    <w:rsid w:val="00270117"/>
    <w:rsid w:val="00270DF8"/>
    <w:rsid w:val="002740C2"/>
    <w:rsid w:val="00284863"/>
    <w:rsid w:val="00284DFC"/>
    <w:rsid w:val="002869DC"/>
    <w:rsid w:val="00286D63"/>
    <w:rsid w:val="00290A08"/>
    <w:rsid w:val="00294542"/>
    <w:rsid w:val="00297208"/>
    <w:rsid w:val="002A0F1A"/>
    <w:rsid w:val="002A231F"/>
    <w:rsid w:val="002A3564"/>
    <w:rsid w:val="002A4EC5"/>
    <w:rsid w:val="002B1D82"/>
    <w:rsid w:val="002C0BC0"/>
    <w:rsid w:val="002C5FE7"/>
    <w:rsid w:val="002D41C7"/>
    <w:rsid w:val="002D74E3"/>
    <w:rsid w:val="002E67CB"/>
    <w:rsid w:val="002F2F5D"/>
    <w:rsid w:val="002F4115"/>
    <w:rsid w:val="002F4B84"/>
    <w:rsid w:val="00304F4A"/>
    <w:rsid w:val="003158C5"/>
    <w:rsid w:val="0032023F"/>
    <w:rsid w:val="003206AE"/>
    <w:rsid w:val="00322279"/>
    <w:rsid w:val="00324C7E"/>
    <w:rsid w:val="00325441"/>
    <w:rsid w:val="003412FC"/>
    <w:rsid w:val="003416BB"/>
    <w:rsid w:val="003456EE"/>
    <w:rsid w:val="003475E8"/>
    <w:rsid w:val="00353E62"/>
    <w:rsid w:val="003540F5"/>
    <w:rsid w:val="00360E34"/>
    <w:rsid w:val="00361AA9"/>
    <w:rsid w:val="003637D3"/>
    <w:rsid w:val="00376738"/>
    <w:rsid w:val="00377D73"/>
    <w:rsid w:val="00384AB9"/>
    <w:rsid w:val="00387B61"/>
    <w:rsid w:val="00391E9A"/>
    <w:rsid w:val="00392E68"/>
    <w:rsid w:val="003A0634"/>
    <w:rsid w:val="003A0E89"/>
    <w:rsid w:val="003A19E4"/>
    <w:rsid w:val="003A46AF"/>
    <w:rsid w:val="003B0764"/>
    <w:rsid w:val="003B1B4D"/>
    <w:rsid w:val="003B2450"/>
    <w:rsid w:val="003B36A0"/>
    <w:rsid w:val="003B6333"/>
    <w:rsid w:val="003B7D5B"/>
    <w:rsid w:val="003C1369"/>
    <w:rsid w:val="003C5D43"/>
    <w:rsid w:val="003C6ECC"/>
    <w:rsid w:val="003D27EF"/>
    <w:rsid w:val="003D292F"/>
    <w:rsid w:val="003E0B16"/>
    <w:rsid w:val="003E0E90"/>
    <w:rsid w:val="003E5436"/>
    <w:rsid w:val="003E6BEA"/>
    <w:rsid w:val="00400C9C"/>
    <w:rsid w:val="0040322D"/>
    <w:rsid w:val="0041225B"/>
    <w:rsid w:val="00413437"/>
    <w:rsid w:val="00426079"/>
    <w:rsid w:val="004261B3"/>
    <w:rsid w:val="004266E7"/>
    <w:rsid w:val="00430DD1"/>
    <w:rsid w:val="00433B3F"/>
    <w:rsid w:val="004348CA"/>
    <w:rsid w:val="004407D2"/>
    <w:rsid w:val="00440FD2"/>
    <w:rsid w:val="00441013"/>
    <w:rsid w:val="004529BF"/>
    <w:rsid w:val="00453132"/>
    <w:rsid w:val="0045583B"/>
    <w:rsid w:val="00455E24"/>
    <w:rsid w:val="0045785C"/>
    <w:rsid w:val="00457DCC"/>
    <w:rsid w:val="00460873"/>
    <w:rsid w:val="00461D26"/>
    <w:rsid w:val="0046776E"/>
    <w:rsid w:val="00467D04"/>
    <w:rsid w:val="004704BB"/>
    <w:rsid w:val="00470BDB"/>
    <w:rsid w:val="0047308F"/>
    <w:rsid w:val="00475EBE"/>
    <w:rsid w:val="00476741"/>
    <w:rsid w:val="00476B5A"/>
    <w:rsid w:val="00484855"/>
    <w:rsid w:val="00487517"/>
    <w:rsid w:val="00487CE4"/>
    <w:rsid w:val="0049166D"/>
    <w:rsid w:val="00497F7C"/>
    <w:rsid w:val="004A26B8"/>
    <w:rsid w:val="004A5D22"/>
    <w:rsid w:val="004A7FCE"/>
    <w:rsid w:val="004B0973"/>
    <w:rsid w:val="004B4D2C"/>
    <w:rsid w:val="004C02A4"/>
    <w:rsid w:val="004C0AE6"/>
    <w:rsid w:val="004C2E93"/>
    <w:rsid w:val="004C42C5"/>
    <w:rsid w:val="004C62C3"/>
    <w:rsid w:val="004C632C"/>
    <w:rsid w:val="004D3317"/>
    <w:rsid w:val="004D482B"/>
    <w:rsid w:val="004D5772"/>
    <w:rsid w:val="004D7887"/>
    <w:rsid w:val="004E0090"/>
    <w:rsid w:val="004E0A66"/>
    <w:rsid w:val="004E1821"/>
    <w:rsid w:val="004E2A3B"/>
    <w:rsid w:val="004E3CBD"/>
    <w:rsid w:val="004F020C"/>
    <w:rsid w:val="004F0DBD"/>
    <w:rsid w:val="004F1E56"/>
    <w:rsid w:val="004F218C"/>
    <w:rsid w:val="004F3841"/>
    <w:rsid w:val="004F3B6F"/>
    <w:rsid w:val="004F4026"/>
    <w:rsid w:val="004F5379"/>
    <w:rsid w:val="004F6670"/>
    <w:rsid w:val="00500E7F"/>
    <w:rsid w:val="00502A4E"/>
    <w:rsid w:val="0051007D"/>
    <w:rsid w:val="0051668C"/>
    <w:rsid w:val="005166A7"/>
    <w:rsid w:val="00521A6D"/>
    <w:rsid w:val="005226C6"/>
    <w:rsid w:val="00522EA5"/>
    <w:rsid w:val="00532170"/>
    <w:rsid w:val="00535719"/>
    <w:rsid w:val="005409F7"/>
    <w:rsid w:val="005417B0"/>
    <w:rsid w:val="00547D14"/>
    <w:rsid w:val="00550E7A"/>
    <w:rsid w:val="005530E5"/>
    <w:rsid w:val="00555161"/>
    <w:rsid w:val="0055632F"/>
    <w:rsid w:val="005604B0"/>
    <w:rsid w:val="005608E4"/>
    <w:rsid w:val="0056198A"/>
    <w:rsid w:val="00563071"/>
    <w:rsid w:val="00564A80"/>
    <w:rsid w:val="00572218"/>
    <w:rsid w:val="005722F3"/>
    <w:rsid w:val="0057282F"/>
    <w:rsid w:val="00573178"/>
    <w:rsid w:val="00581690"/>
    <w:rsid w:val="005819F8"/>
    <w:rsid w:val="0058673B"/>
    <w:rsid w:val="005867A8"/>
    <w:rsid w:val="00592729"/>
    <w:rsid w:val="005932FE"/>
    <w:rsid w:val="005947E5"/>
    <w:rsid w:val="005A2500"/>
    <w:rsid w:val="005A3F01"/>
    <w:rsid w:val="005A4C8C"/>
    <w:rsid w:val="005A77A8"/>
    <w:rsid w:val="005B61E1"/>
    <w:rsid w:val="005C3FC5"/>
    <w:rsid w:val="005C48EE"/>
    <w:rsid w:val="005C67BC"/>
    <w:rsid w:val="005D29D7"/>
    <w:rsid w:val="005D2BEA"/>
    <w:rsid w:val="005D5C2D"/>
    <w:rsid w:val="005D6992"/>
    <w:rsid w:val="005D6BA0"/>
    <w:rsid w:val="005E2205"/>
    <w:rsid w:val="005E41DF"/>
    <w:rsid w:val="005E4CFA"/>
    <w:rsid w:val="005E58CD"/>
    <w:rsid w:val="005E69D7"/>
    <w:rsid w:val="005F4EBB"/>
    <w:rsid w:val="005F6D03"/>
    <w:rsid w:val="00602ECD"/>
    <w:rsid w:val="006043A4"/>
    <w:rsid w:val="0060477D"/>
    <w:rsid w:val="0061131D"/>
    <w:rsid w:val="00612E0C"/>
    <w:rsid w:val="006151C4"/>
    <w:rsid w:val="006163B3"/>
    <w:rsid w:val="006176DD"/>
    <w:rsid w:val="00617EF2"/>
    <w:rsid w:val="006208C8"/>
    <w:rsid w:val="00622241"/>
    <w:rsid w:val="00623320"/>
    <w:rsid w:val="00623D73"/>
    <w:rsid w:val="00626B8B"/>
    <w:rsid w:val="00630213"/>
    <w:rsid w:val="00630313"/>
    <w:rsid w:val="006336BA"/>
    <w:rsid w:val="00635980"/>
    <w:rsid w:val="00637149"/>
    <w:rsid w:val="0064041E"/>
    <w:rsid w:val="006427D5"/>
    <w:rsid w:val="00650769"/>
    <w:rsid w:val="00651904"/>
    <w:rsid w:val="006544BD"/>
    <w:rsid w:val="0065476F"/>
    <w:rsid w:val="0066480F"/>
    <w:rsid w:val="00666794"/>
    <w:rsid w:val="006669BF"/>
    <w:rsid w:val="006670D3"/>
    <w:rsid w:val="006671BA"/>
    <w:rsid w:val="006674F5"/>
    <w:rsid w:val="00667B72"/>
    <w:rsid w:val="00672022"/>
    <w:rsid w:val="0067276E"/>
    <w:rsid w:val="0067470A"/>
    <w:rsid w:val="006805A0"/>
    <w:rsid w:val="00680DCF"/>
    <w:rsid w:val="00683656"/>
    <w:rsid w:val="00683A3C"/>
    <w:rsid w:val="006843C8"/>
    <w:rsid w:val="00684594"/>
    <w:rsid w:val="0069295B"/>
    <w:rsid w:val="006A4B55"/>
    <w:rsid w:val="006A5340"/>
    <w:rsid w:val="006A77E1"/>
    <w:rsid w:val="006C541D"/>
    <w:rsid w:val="006C5EFD"/>
    <w:rsid w:val="006C65C4"/>
    <w:rsid w:val="006E3D8D"/>
    <w:rsid w:val="006F1CCB"/>
    <w:rsid w:val="006F2552"/>
    <w:rsid w:val="006F3CD6"/>
    <w:rsid w:val="006F56E3"/>
    <w:rsid w:val="007039D2"/>
    <w:rsid w:val="00710EAF"/>
    <w:rsid w:val="00717C8F"/>
    <w:rsid w:val="00717F2A"/>
    <w:rsid w:val="007206BE"/>
    <w:rsid w:val="00725514"/>
    <w:rsid w:val="0073168B"/>
    <w:rsid w:val="00741950"/>
    <w:rsid w:val="00745012"/>
    <w:rsid w:val="00745CF3"/>
    <w:rsid w:val="00751511"/>
    <w:rsid w:val="0075301A"/>
    <w:rsid w:val="00755373"/>
    <w:rsid w:val="00764DA2"/>
    <w:rsid w:val="00771AD2"/>
    <w:rsid w:val="00772AFC"/>
    <w:rsid w:val="007743C1"/>
    <w:rsid w:val="00786538"/>
    <w:rsid w:val="00792BE7"/>
    <w:rsid w:val="00793059"/>
    <w:rsid w:val="007947B0"/>
    <w:rsid w:val="00795C7D"/>
    <w:rsid w:val="00796E47"/>
    <w:rsid w:val="00797340"/>
    <w:rsid w:val="00797878"/>
    <w:rsid w:val="007A3E77"/>
    <w:rsid w:val="007A49DF"/>
    <w:rsid w:val="007B2ADE"/>
    <w:rsid w:val="007B2B42"/>
    <w:rsid w:val="007B3278"/>
    <w:rsid w:val="007B3A1A"/>
    <w:rsid w:val="007B457B"/>
    <w:rsid w:val="007B5DC4"/>
    <w:rsid w:val="007C5DC1"/>
    <w:rsid w:val="007D1ABD"/>
    <w:rsid w:val="007E1646"/>
    <w:rsid w:val="007E2B6A"/>
    <w:rsid w:val="007F0F3B"/>
    <w:rsid w:val="007F1663"/>
    <w:rsid w:val="007F3322"/>
    <w:rsid w:val="007F4334"/>
    <w:rsid w:val="007F4433"/>
    <w:rsid w:val="00801A40"/>
    <w:rsid w:val="00802316"/>
    <w:rsid w:val="00803276"/>
    <w:rsid w:val="0081222F"/>
    <w:rsid w:val="00816EC6"/>
    <w:rsid w:val="00820143"/>
    <w:rsid w:val="008216E2"/>
    <w:rsid w:val="00824195"/>
    <w:rsid w:val="008347CF"/>
    <w:rsid w:val="00834C1B"/>
    <w:rsid w:val="0083606B"/>
    <w:rsid w:val="00840037"/>
    <w:rsid w:val="008403D9"/>
    <w:rsid w:val="008427C1"/>
    <w:rsid w:val="00842D6C"/>
    <w:rsid w:val="00846D6B"/>
    <w:rsid w:val="00861AA3"/>
    <w:rsid w:val="00866825"/>
    <w:rsid w:val="00871A37"/>
    <w:rsid w:val="008762FD"/>
    <w:rsid w:val="00876806"/>
    <w:rsid w:val="00876D9F"/>
    <w:rsid w:val="0087781D"/>
    <w:rsid w:val="0089245B"/>
    <w:rsid w:val="008936F7"/>
    <w:rsid w:val="008958EE"/>
    <w:rsid w:val="0089647C"/>
    <w:rsid w:val="00897B81"/>
    <w:rsid w:val="008A0A0A"/>
    <w:rsid w:val="008A0ECA"/>
    <w:rsid w:val="008A5458"/>
    <w:rsid w:val="008A5B76"/>
    <w:rsid w:val="008A6770"/>
    <w:rsid w:val="008A6C07"/>
    <w:rsid w:val="008B3C5B"/>
    <w:rsid w:val="008B522D"/>
    <w:rsid w:val="008C0998"/>
    <w:rsid w:val="008C380B"/>
    <w:rsid w:val="008C6C5C"/>
    <w:rsid w:val="008D1E9C"/>
    <w:rsid w:val="008E3722"/>
    <w:rsid w:val="008E3C2A"/>
    <w:rsid w:val="008F1AE1"/>
    <w:rsid w:val="009040CF"/>
    <w:rsid w:val="00913C37"/>
    <w:rsid w:val="00917BBB"/>
    <w:rsid w:val="00920BF0"/>
    <w:rsid w:val="00933CA2"/>
    <w:rsid w:val="00936C27"/>
    <w:rsid w:val="009374AF"/>
    <w:rsid w:val="009404A7"/>
    <w:rsid w:val="00940D35"/>
    <w:rsid w:val="0094321B"/>
    <w:rsid w:val="00944659"/>
    <w:rsid w:val="0094753C"/>
    <w:rsid w:val="009516A3"/>
    <w:rsid w:val="009519DC"/>
    <w:rsid w:val="0095317C"/>
    <w:rsid w:val="00954D39"/>
    <w:rsid w:val="0095608E"/>
    <w:rsid w:val="00960081"/>
    <w:rsid w:val="00963D7A"/>
    <w:rsid w:val="00963F5C"/>
    <w:rsid w:val="00964AA6"/>
    <w:rsid w:val="00972F7F"/>
    <w:rsid w:val="00975CCC"/>
    <w:rsid w:val="009821C7"/>
    <w:rsid w:val="0098645E"/>
    <w:rsid w:val="00987691"/>
    <w:rsid w:val="009941A9"/>
    <w:rsid w:val="00995AD7"/>
    <w:rsid w:val="009A1563"/>
    <w:rsid w:val="009A2D85"/>
    <w:rsid w:val="009A39EE"/>
    <w:rsid w:val="009A3D2A"/>
    <w:rsid w:val="009A7E57"/>
    <w:rsid w:val="009B0C72"/>
    <w:rsid w:val="009B34CD"/>
    <w:rsid w:val="009B4A89"/>
    <w:rsid w:val="009B7D5D"/>
    <w:rsid w:val="009C194D"/>
    <w:rsid w:val="009C24EB"/>
    <w:rsid w:val="009C2640"/>
    <w:rsid w:val="009C3BE6"/>
    <w:rsid w:val="009C3D4B"/>
    <w:rsid w:val="009C7754"/>
    <w:rsid w:val="009C79C9"/>
    <w:rsid w:val="009D6CCE"/>
    <w:rsid w:val="009E1302"/>
    <w:rsid w:val="009E30E5"/>
    <w:rsid w:val="009E5A37"/>
    <w:rsid w:val="009E5D4D"/>
    <w:rsid w:val="009E6B3D"/>
    <w:rsid w:val="009F1057"/>
    <w:rsid w:val="009F2962"/>
    <w:rsid w:val="009F4747"/>
    <w:rsid w:val="00A0082E"/>
    <w:rsid w:val="00A115A0"/>
    <w:rsid w:val="00A13BD2"/>
    <w:rsid w:val="00A13C06"/>
    <w:rsid w:val="00A15641"/>
    <w:rsid w:val="00A2163D"/>
    <w:rsid w:val="00A2721F"/>
    <w:rsid w:val="00A30A8C"/>
    <w:rsid w:val="00A30EFC"/>
    <w:rsid w:val="00A37346"/>
    <w:rsid w:val="00A37C74"/>
    <w:rsid w:val="00A41403"/>
    <w:rsid w:val="00A46E1A"/>
    <w:rsid w:val="00A52B4A"/>
    <w:rsid w:val="00A54465"/>
    <w:rsid w:val="00A54785"/>
    <w:rsid w:val="00A54BB3"/>
    <w:rsid w:val="00A55D9C"/>
    <w:rsid w:val="00A63770"/>
    <w:rsid w:val="00A67B88"/>
    <w:rsid w:val="00A71A76"/>
    <w:rsid w:val="00A7707F"/>
    <w:rsid w:val="00A77635"/>
    <w:rsid w:val="00A777E6"/>
    <w:rsid w:val="00A816ED"/>
    <w:rsid w:val="00A8174F"/>
    <w:rsid w:val="00A81C2E"/>
    <w:rsid w:val="00A81F03"/>
    <w:rsid w:val="00A84990"/>
    <w:rsid w:val="00A84A2E"/>
    <w:rsid w:val="00A85006"/>
    <w:rsid w:val="00A90992"/>
    <w:rsid w:val="00A9162C"/>
    <w:rsid w:val="00A95747"/>
    <w:rsid w:val="00AA0DCE"/>
    <w:rsid w:val="00AA43FF"/>
    <w:rsid w:val="00AA6408"/>
    <w:rsid w:val="00AA6C2B"/>
    <w:rsid w:val="00AB0063"/>
    <w:rsid w:val="00AB473D"/>
    <w:rsid w:val="00AB5BBE"/>
    <w:rsid w:val="00AB7C4C"/>
    <w:rsid w:val="00AC1112"/>
    <w:rsid w:val="00AC1B0B"/>
    <w:rsid w:val="00AC4C9A"/>
    <w:rsid w:val="00AC5AD9"/>
    <w:rsid w:val="00AD2445"/>
    <w:rsid w:val="00AD4192"/>
    <w:rsid w:val="00AD451C"/>
    <w:rsid w:val="00AD7023"/>
    <w:rsid w:val="00AD75FD"/>
    <w:rsid w:val="00AE15C6"/>
    <w:rsid w:val="00AE2F7F"/>
    <w:rsid w:val="00AE4F2D"/>
    <w:rsid w:val="00AE6A14"/>
    <w:rsid w:val="00AF2BC3"/>
    <w:rsid w:val="00B015DA"/>
    <w:rsid w:val="00B05226"/>
    <w:rsid w:val="00B05C93"/>
    <w:rsid w:val="00B141DA"/>
    <w:rsid w:val="00B20D66"/>
    <w:rsid w:val="00B24C15"/>
    <w:rsid w:val="00B27352"/>
    <w:rsid w:val="00B32D02"/>
    <w:rsid w:val="00B407D4"/>
    <w:rsid w:val="00B41819"/>
    <w:rsid w:val="00B44E07"/>
    <w:rsid w:val="00B45B48"/>
    <w:rsid w:val="00B45CDE"/>
    <w:rsid w:val="00B47A08"/>
    <w:rsid w:val="00B546CE"/>
    <w:rsid w:val="00B55EC9"/>
    <w:rsid w:val="00B57D87"/>
    <w:rsid w:val="00B6083A"/>
    <w:rsid w:val="00B66A50"/>
    <w:rsid w:val="00B704D5"/>
    <w:rsid w:val="00B70C7B"/>
    <w:rsid w:val="00B71804"/>
    <w:rsid w:val="00B767A2"/>
    <w:rsid w:val="00B76B97"/>
    <w:rsid w:val="00B819AA"/>
    <w:rsid w:val="00B85C47"/>
    <w:rsid w:val="00B85D40"/>
    <w:rsid w:val="00B96788"/>
    <w:rsid w:val="00BA53E9"/>
    <w:rsid w:val="00BA5ACF"/>
    <w:rsid w:val="00BB032A"/>
    <w:rsid w:val="00BB1593"/>
    <w:rsid w:val="00BB3921"/>
    <w:rsid w:val="00BC179C"/>
    <w:rsid w:val="00BC35AA"/>
    <w:rsid w:val="00BC535F"/>
    <w:rsid w:val="00BC5A5F"/>
    <w:rsid w:val="00BD0AB3"/>
    <w:rsid w:val="00BD22D1"/>
    <w:rsid w:val="00BD52BD"/>
    <w:rsid w:val="00BE3F40"/>
    <w:rsid w:val="00BF33FE"/>
    <w:rsid w:val="00BF4753"/>
    <w:rsid w:val="00BF69D1"/>
    <w:rsid w:val="00C03BEC"/>
    <w:rsid w:val="00C0570A"/>
    <w:rsid w:val="00C06FD4"/>
    <w:rsid w:val="00C10666"/>
    <w:rsid w:val="00C11283"/>
    <w:rsid w:val="00C1182D"/>
    <w:rsid w:val="00C134C8"/>
    <w:rsid w:val="00C14B62"/>
    <w:rsid w:val="00C16AA1"/>
    <w:rsid w:val="00C278F7"/>
    <w:rsid w:val="00C3013C"/>
    <w:rsid w:val="00C41267"/>
    <w:rsid w:val="00C41E5D"/>
    <w:rsid w:val="00C45E2F"/>
    <w:rsid w:val="00C53E91"/>
    <w:rsid w:val="00C553BF"/>
    <w:rsid w:val="00C634FB"/>
    <w:rsid w:val="00C63A58"/>
    <w:rsid w:val="00C66F0C"/>
    <w:rsid w:val="00C73B7E"/>
    <w:rsid w:val="00C80C87"/>
    <w:rsid w:val="00C81154"/>
    <w:rsid w:val="00C9057B"/>
    <w:rsid w:val="00C93808"/>
    <w:rsid w:val="00C94070"/>
    <w:rsid w:val="00C9641A"/>
    <w:rsid w:val="00CA3506"/>
    <w:rsid w:val="00CB397A"/>
    <w:rsid w:val="00CB5774"/>
    <w:rsid w:val="00CC2D7A"/>
    <w:rsid w:val="00CC3CE6"/>
    <w:rsid w:val="00CC68EC"/>
    <w:rsid w:val="00CC760A"/>
    <w:rsid w:val="00CD1F91"/>
    <w:rsid w:val="00CD263F"/>
    <w:rsid w:val="00CD6A0C"/>
    <w:rsid w:val="00CE3BE1"/>
    <w:rsid w:val="00CE3C87"/>
    <w:rsid w:val="00CE752F"/>
    <w:rsid w:val="00CF0083"/>
    <w:rsid w:val="00CF36BE"/>
    <w:rsid w:val="00CF48FB"/>
    <w:rsid w:val="00CF58CF"/>
    <w:rsid w:val="00D022D7"/>
    <w:rsid w:val="00D03027"/>
    <w:rsid w:val="00D0432A"/>
    <w:rsid w:val="00D045B5"/>
    <w:rsid w:val="00D101D9"/>
    <w:rsid w:val="00D10A63"/>
    <w:rsid w:val="00D13074"/>
    <w:rsid w:val="00D14D6E"/>
    <w:rsid w:val="00D173DE"/>
    <w:rsid w:val="00D17DC0"/>
    <w:rsid w:val="00D2177D"/>
    <w:rsid w:val="00D23C28"/>
    <w:rsid w:val="00D26F47"/>
    <w:rsid w:val="00D27E2C"/>
    <w:rsid w:val="00D3010D"/>
    <w:rsid w:val="00D313EA"/>
    <w:rsid w:val="00D327F2"/>
    <w:rsid w:val="00D32FF4"/>
    <w:rsid w:val="00D34619"/>
    <w:rsid w:val="00D34DB2"/>
    <w:rsid w:val="00D36FB3"/>
    <w:rsid w:val="00D37872"/>
    <w:rsid w:val="00D37D31"/>
    <w:rsid w:val="00D550E7"/>
    <w:rsid w:val="00D568BC"/>
    <w:rsid w:val="00D63409"/>
    <w:rsid w:val="00D66121"/>
    <w:rsid w:val="00D705CA"/>
    <w:rsid w:val="00D709CB"/>
    <w:rsid w:val="00D7283B"/>
    <w:rsid w:val="00D75A09"/>
    <w:rsid w:val="00D805E7"/>
    <w:rsid w:val="00D81DF1"/>
    <w:rsid w:val="00D85C07"/>
    <w:rsid w:val="00D85C21"/>
    <w:rsid w:val="00D94740"/>
    <w:rsid w:val="00D9617F"/>
    <w:rsid w:val="00DA04EC"/>
    <w:rsid w:val="00DA0F0A"/>
    <w:rsid w:val="00DA0FDE"/>
    <w:rsid w:val="00DA2C99"/>
    <w:rsid w:val="00DA4D16"/>
    <w:rsid w:val="00DA75DF"/>
    <w:rsid w:val="00DB1708"/>
    <w:rsid w:val="00DB42A4"/>
    <w:rsid w:val="00DB78F3"/>
    <w:rsid w:val="00DC6C2D"/>
    <w:rsid w:val="00DC7821"/>
    <w:rsid w:val="00DD38FC"/>
    <w:rsid w:val="00DD5183"/>
    <w:rsid w:val="00DE23C9"/>
    <w:rsid w:val="00DF65E8"/>
    <w:rsid w:val="00E01AF5"/>
    <w:rsid w:val="00E04274"/>
    <w:rsid w:val="00E05C47"/>
    <w:rsid w:val="00E146DF"/>
    <w:rsid w:val="00E14E33"/>
    <w:rsid w:val="00E16EBC"/>
    <w:rsid w:val="00E20E57"/>
    <w:rsid w:val="00E21764"/>
    <w:rsid w:val="00E22AFB"/>
    <w:rsid w:val="00E24974"/>
    <w:rsid w:val="00E2597A"/>
    <w:rsid w:val="00E25B4D"/>
    <w:rsid w:val="00E27A3B"/>
    <w:rsid w:val="00E3223D"/>
    <w:rsid w:val="00E4212C"/>
    <w:rsid w:val="00E52D09"/>
    <w:rsid w:val="00E53A60"/>
    <w:rsid w:val="00E5794E"/>
    <w:rsid w:val="00E6097D"/>
    <w:rsid w:val="00E62889"/>
    <w:rsid w:val="00E64FC1"/>
    <w:rsid w:val="00E659A3"/>
    <w:rsid w:val="00E65E31"/>
    <w:rsid w:val="00E66127"/>
    <w:rsid w:val="00E70E50"/>
    <w:rsid w:val="00E80966"/>
    <w:rsid w:val="00E82A83"/>
    <w:rsid w:val="00E83236"/>
    <w:rsid w:val="00E85B73"/>
    <w:rsid w:val="00E90297"/>
    <w:rsid w:val="00E9557B"/>
    <w:rsid w:val="00EA0913"/>
    <w:rsid w:val="00EA3604"/>
    <w:rsid w:val="00EB1EB4"/>
    <w:rsid w:val="00EB423E"/>
    <w:rsid w:val="00EC7413"/>
    <w:rsid w:val="00ED05FB"/>
    <w:rsid w:val="00ED0C03"/>
    <w:rsid w:val="00ED0C40"/>
    <w:rsid w:val="00ED2030"/>
    <w:rsid w:val="00ED77FA"/>
    <w:rsid w:val="00EE7B35"/>
    <w:rsid w:val="00EF13A3"/>
    <w:rsid w:val="00EF319E"/>
    <w:rsid w:val="00F0102A"/>
    <w:rsid w:val="00F0283E"/>
    <w:rsid w:val="00F06A74"/>
    <w:rsid w:val="00F10E3C"/>
    <w:rsid w:val="00F13CCB"/>
    <w:rsid w:val="00F13F89"/>
    <w:rsid w:val="00F15826"/>
    <w:rsid w:val="00F15DF2"/>
    <w:rsid w:val="00F2182E"/>
    <w:rsid w:val="00F21ACA"/>
    <w:rsid w:val="00F2352C"/>
    <w:rsid w:val="00F269B7"/>
    <w:rsid w:val="00F26C9C"/>
    <w:rsid w:val="00F27F39"/>
    <w:rsid w:val="00F31EFC"/>
    <w:rsid w:val="00F35FF9"/>
    <w:rsid w:val="00F527E4"/>
    <w:rsid w:val="00F52E37"/>
    <w:rsid w:val="00F56FEA"/>
    <w:rsid w:val="00F606CD"/>
    <w:rsid w:val="00F607A4"/>
    <w:rsid w:val="00F64CCC"/>
    <w:rsid w:val="00F661B2"/>
    <w:rsid w:val="00F705D7"/>
    <w:rsid w:val="00F73F57"/>
    <w:rsid w:val="00F742FC"/>
    <w:rsid w:val="00F75A4F"/>
    <w:rsid w:val="00F818E4"/>
    <w:rsid w:val="00F83454"/>
    <w:rsid w:val="00F86AEB"/>
    <w:rsid w:val="00F870B1"/>
    <w:rsid w:val="00F87C39"/>
    <w:rsid w:val="00F87DC5"/>
    <w:rsid w:val="00F91A14"/>
    <w:rsid w:val="00F9332F"/>
    <w:rsid w:val="00F9574D"/>
    <w:rsid w:val="00F975D7"/>
    <w:rsid w:val="00F97CC4"/>
    <w:rsid w:val="00FA41E9"/>
    <w:rsid w:val="00FA72CE"/>
    <w:rsid w:val="00FA7890"/>
    <w:rsid w:val="00FB5861"/>
    <w:rsid w:val="00FB6BFF"/>
    <w:rsid w:val="00FC3A69"/>
    <w:rsid w:val="00FC5B70"/>
    <w:rsid w:val="00FC5E83"/>
    <w:rsid w:val="00FD0F27"/>
    <w:rsid w:val="00FD0FC2"/>
    <w:rsid w:val="00FD2557"/>
    <w:rsid w:val="00FD2569"/>
    <w:rsid w:val="00FD3B01"/>
    <w:rsid w:val="00FE005D"/>
    <w:rsid w:val="00FE199D"/>
    <w:rsid w:val="00FE649A"/>
    <w:rsid w:val="00FE6780"/>
    <w:rsid w:val="00FE78E0"/>
    <w:rsid w:val="00FF3A69"/>
    <w:rsid w:val="00FF735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9CB"/>
    <w:pPr>
      <w:spacing w:after="0"/>
      <w:jc w:val="left"/>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6674F5"/>
    <w:pPr>
      <w:keepNext/>
      <w:spacing w:before="240" w:after="60"/>
      <w:outlineLvl w:val="0"/>
    </w:pPr>
    <w:rPr>
      <w:rFonts w:ascii="Cambria" w:hAnsi="Cambria"/>
      <w:b/>
      <w:bCs/>
      <w:kern w:val="32"/>
      <w:sz w:val="32"/>
      <w:szCs w:val="32"/>
    </w:rPr>
  </w:style>
  <w:style w:type="paragraph" w:styleId="Titre8">
    <w:name w:val="heading 8"/>
    <w:basedOn w:val="Normal"/>
    <w:next w:val="Normal"/>
    <w:link w:val="Titre8Car"/>
    <w:qFormat/>
    <w:rsid w:val="00D709CB"/>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709CB"/>
    <w:pPr>
      <w:tabs>
        <w:tab w:val="center" w:pos="4536"/>
        <w:tab w:val="right" w:pos="9072"/>
      </w:tabs>
    </w:pPr>
  </w:style>
  <w:style w:type="character" w:customStyle="1" w:styleId="PieddepageCar">
    <w:name w:val="Pied de page Car"/>
    <w:basedOn w:val="Policepardfaut"/>
    <w:link w:val="Pieddepage"/>
    <w:uiPriority w:val="99"/>
    <w:rsid w:val="00D709CB"/>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D709CB"/>
    <w:rPr>
      <w:sz w:val="20"/>
      <w:szCs w:val="20"/>
    </w:rPr>
  </w:style>
  <w:style w:type="character" w:customStyle="1" w:styleId="NotedebasdepageCar">
    <w:name w:val="Note de bas de page Car"/>
    <w:basedOn w:val="Policepardfaut"/>
    <w:link w:val="Notedebasdepage"/>
    <w:uiPriority w:val="99"/>
    <w:semiHidden/>
    <w:rsid w:val="00D709CB"/>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D709CB"/>
    <w:rPr>
      <w:vertAlign w:val="superscript"/>
    </w:rPr>
  </w:style>
  <w:style w:type="paragraph" w:styleId="Titre">
    <w:name w:val="Title"/>
    <w:basedOn w:val="Normal"/>
    <w:next w:val="Normal"/>
    <w:link w:val="TitreCar"/>
    <w:qFormat/>
    <w:rsid w:val="00D709CB"/>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rsid w:val="00D709CB"/>
    <w:rPr>
      <w:rFonts w:ascii="Cambria" w:eastAsia="Times New Roman" w:hAnsi="Cambria" w:cs="Times New Roman"/>
      <w:b/>
      <w:bCs/>
      <w:kern w:val="28"/>
      <w:sz w:val="32"/>
      <w:szCs w:val="32"/>
      <w:lang w:eastAsia="fr-FR"/>
    </w:rPr>
  </w:style>
  <w:style w:type="paragraph" w:styleId="Paragraphedeliste">
    <w:name w:val="List Paragraph"/>
    <w:basedOn w:val="Normal"/>
    <w:uiPriority w:val="34"/>
    <w:qFormat/>
    <w:rsid w:val="00D709CB"/>
    <w:pPr>
      <w:spacing w:after="120"/>
      <w:ind w:left="720"/>
      <w:contextualSpacing/>
      <w:jc w:val="both"/>
    </w:pPr>
    <w:rPr>
      <w:rFonts w:ascii="Calibri" w:eastAsia="Calibri" w:hAnsi="Calibri"/>
      <w:sz w:val="22"/>
      <w:szCs w:val="22"/>
      <w:lang w:eastAsia="en-US"/>
    </w:rPr>
  </w:style>
  <w:style w:type="character" w:customStyle="1" w:styleId="Titre8Car">
    <w:name w:val="Titre 8 Car"/>
    <w:basedOn w:val="Policepardfaut"/>
    <w:link w:val="Titre8"/>
    <w:rsid w:val="00D709CB"/>
    <w:rPr>
      <w:rFonts w:ascii="Times New Roman" w:eastAsia="Times New Roman" w:hAnsi="Times New Roman" w:cs="Times New Roman"/>
      <w:i/>
      <w:iCs/>
      <w:sz w:val="24"/>
      <w:szCs w:val="24"/>
      <w:lang w:eastAsia="fr-FR"/>
    </w:rPr>
  </w:style>
  <w:style w:type="paragraph" w:styleId="Textedebulles">
    <w:name w:val="Balloon Text"/>
    <w:basedOn w:val="Normal"/>
    <w:link w:val="TextedebullesCar"/>
    <w:uiPriority w:val="99"/>
    <w:semiHidden/>
    <w:unhideWhenUsed/>
    <w:rsid w:val="00D709CB"/>
    <w:rPr>
      <w:rFonts w:ascii="Tahoma" w:hAnsi="Tahoma" w:cs="Tahoma"/>
      <w:sz w:val="16"/>
      <w:szCs w:val="16"/>
    </w:rPr>
  </w:style>
  <w:style w:type="character" w:customStyle="1" w:styleId="TextedebullesCar">
    <w:name w:val="Texte de bulles Car"/>
    <w:basedOn w:val="Policepardfaut"/>
    <w:link w:val="Textedebulles"/>
    <w:uiPriority w:val="99"/>
    <w:semiHidden/>
    <w:rsid w:val="00D709CB"/>
    <w:rPr>
      <w:rFonts w:ascii="Tahoma" w:eastAsia="Times New Roman" w:hAnsi="Tahoma" w:cs="Tahoma"/>
      <w:sz w:val="16"/>
      <w:szCs w:val="16"/>
      <w:lang w:eastAsia="fr-FR"/>
    </w:rPr>
  </w:style>
  <w:style w:type="paragraph" w:styleId="Corpsdetexte">
    <w:name w:val="Body Text"/>
    <w:basedOn w:val="Normal"/>
    <w:link w:val="CorpsdetexteCar"/>
    <w:semiHidden/>
    <w:rsid w:val="00D709CB"/>
    <w:pPr>
      <w:jc w:val="center"/>
    </w:pPr>
    <w:rPr>
      <w:b/>
      <w:sz w:val="28"/>
      <w:szCs w:val="20"/>
    </w:rPr>
  </w:style>
  <w:style w:type="character" w:customStyle="1" w:styleId="CorpsdetexteCar">
    <w:name w:val="Corps de texte Car"/>
    <w:basedOn w:val="Policepardfaut"/>
    <w:link w:val="Corpsdetexte"/>
    <w:semiHidden/>
    <w:rsid w:val="00D709CB"/>
    <w:rPr>
      <w:rFonts w:ascii="Times New Roman" w:eastAsia="Times New Roman" w:hAnsi="Times New Roman" w:cs="Times New Roman"/>
      <w:b/>
      <w:sz w:val="28"/>
      <w:szCs w:val="20"/>
      <w:lang w:eastAsia="fr-FR"/>
    </w:rPr>
  </w:style>
  <w:style w:type="character" w:customStyle="1" w:styleId="Titre1Car">
    <w:name w:val="Titre 1 Car"/>
    <w:basedOn w:val="Policepardfaut"/>
    <w:link w:val="Titre1"/>
    <w:uiPriority w:val="9"/>
    <w:rsid w:val="006674F5"/>
    <w:rPr>
      <w:rFonts w:ascii="Cambria" w:eastAsia="Times New Roman" w:hAnsi="Cambria" w:cs="Times New Roman"/>
      <w:b/>
      <w:bCs/>
      <w:kern w:val="32"/>
      <w:sz w:val="32"/>
      <w:szCs w:val="32"/>
      <w:lang w:eastAsia="fr-FR"/>
    </w:rPr>
  </w:style>
  <w:style w:type="paragraph" w:styleId="En-tte">
    <w:name w:val="header"/>
    <w:basedOn w:val="Normal"/>
    <w:link w:val="En-tteCar"/>
    <w:uiPriority w:val="99"/>
    <w:semiHidden/>
    <w:unhideWhenUsed/>
    <w:rsid w:val="00111B85"/>
    <w:pPr>
      <w:tabs>
        <w:tab w:val="center" w:pos="4536"/>
        <w:tab w:val="right" w:pos="9072"/>
      </w:tabs>
    </w:pPr>
  </w:style>
  <w:style w:type="character" w:customStyle="1" w:styleId="En-tteCar">
    <w:name w:val="En-tête Car"/>
    <w:basedOn w:val="Policepardfaut"/>
    <w:link w:val="En-tte"/>
    <w:uiPriority w:val="99"/>
    <w:semiHidden/>
    <w:rsid w:val="00111B85"/>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D2177D"/>
    <w:rPr>
      <w:color w:val="0000FF"/>
      <w:u w:val="single"/>
    </w:rPr>
  </w:style>
  <w:style w:type="character" w:styleId="Lienhypertextesuivivisit">
    <w:name w:val="FollowedHyperlink"/>
    <w:basedOn w:val="Policepardfaut"/>
    <w:uiPriority w:val="99"/>
    <w:semiHidden/>
    <w:unhideWhenUsed/>
    <w:rsid w:val="00D2177D"/>
    <w:rPr>
      <w:color w:val="800080"/>
      <w:u w:val="single"/>
    </w:rPr>
  </w:style>
  <w:style w:type="paragraph" w:customStyle="1" w:styleId="xl65">
    <w:name w:val="xl65"/>
    <w:basedOn w:val="Normal"/>
    <w:rsid w:val="00D2177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D2177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Corpsdetexte2">
    <w:name w:val="Body Text 2"/>
    <w:basedOn w:val="Normal"/>
    <w:link w:val="Corpsdetexte2Car"/>
    <w:uiPriority w:val="99"/>
    <w:semiHidden/>
    <w:unhideWhenUsed/>
    <w:rsid w:val="002C0BC0"/>
    <w:pPr>
      <w:spacing w:after="120" w:line="480" w:lineRule="auto"/>
    </w:pPr>
  </w:style>
  <w:style w:type="character" w:customStyle="1" w:styleId="Corpsdetexte2Car">
    <w:name w:val="Corps de texte 2 Car"/>
    <w:basedOn w:val="Policepardfaut"/>
    <w:link w:val="Corpsdetexte2"/>
    <w:uiPriority w:val="99"/>
    <w:semiHidden/>
    <w:rsid w:val="002C0BC0"/>
    <w:rPr>
      <w:rFonts w:ascii="Times New Roman" w:eastAsia="Times New Roman" w:hAnsi="Times New Roman" w:cs="Times New Roman"/>
      <w:sz w:val="24"/>
      <w:szCs w:val="24"/>
      <w:lang w:eastAsia="fr-FR"/>
    </w:rPr>
  </w:style>
  <w:style w:type="paragraph" w:styleId="Corpsdetexte3">
    <w:name w:val="Body Text 3"/>
    <w:basedOn w:val="Normal"/>
    <w:link w:val="Corpsdetexte3Car"/>
    <w:uiPriority w:val="99"/>
    <w:semiHidden/>
    <w:unhideWhenUsed/>
    <w:rsid w:val="002C0BC0"/>
    <w:pPr>
      <w:spacing w:after="120"/>
    </w:pPr>
    <w:rPr>
      <w:sz w:val="16"/>
      <w:szCs w:val="16"/>
    </w:rPr>
  </w:style>
  <w:style w:type="character" w:customStyle="1" w:styleId="Corpsdetexte3Car">
    <w:name w:val="Corps de texte 3 Car"/>
    <w:basedOn w:val="Policepardfaut"/>
    <w:link w:val="Corpsdetexte3"/>
    <w:uiPriority w:val="99"/>
    <w:semiHidden/>
    <w:rsid w:val="002C0BC0"/>
    <w:rPr>
      <w:rFonts w:ascii="Times New Roman" w:eastAsia="Times New Roman" w:hAnsi="Times New Roman" w:cs="Times New Roman"/>
      <w:sz w:val="16"/>
      <w:szCs w:val="16"/>
      <w:lang w:eastAsia="fr-FR"/>
    </w:rPr>
  </w:style>
  <w:style w:type="table" w:styleId="Grilledutableau">
    <w:name w:val="Table Grid"/>
    <w:basedOn w:val="TableauNormal"/>
    <w:uiPriority w:val="59"/>
    <w:rsid w:val="002D74E3"/>
    <w:pPr>
      <w:spacing w:after="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28973">
      <w:bodyDiv w:val="1"/>
      <w:marLeft w:val="0"/>
      <w:marRight w:val="0"/>
      <w:marTop w:val="0"/>
      <w:marBottom w:val="0"/>
      <w:divBdr>
        <w:top w:val="none" w:sz="0" w:space="0" w:color="auto"/>
        <w:left w:val="none" w:sz="0" w:space="0" w:color="auto"/>
        <w:bottom w:val="none" w:sz="0" w:space="0" w:color="auto"/>
        <w:right w:val="none" w:sz="0" w:space="0" w:color="auto"/>
      </w:divBdr>
    </w:div>
    <w:div w:id="39015843">
      <w:bodyDiv w:val="1"/>
      <w:marLeft w:val="0"/>
      <w:marRight w:val="0"/>
      <w:marTop w:val="0"/>
      <w:marBottom w:val="0"/>
      <w:divBdr>
        <w:top w:val="none" w:sz="0" w:space="0" w:color="auto"/>
        <w:left w:val="none" w:sz="0" w:space="0" w:color="auto"/>
        <w:bottom w:val="none" w:sz="0" w:space="0" w:color="auto"/>
        <w:right w:val="none" w:sz="0" w:space="0" w:color="auto"/>
      </w:divBdr>
    </w:div>
    <w:div w:id="55865291">
      <w:bodyDiv w:val="1"/>
      <w:marLeft w:val="0"/>
      <w:marRight w:val="0"/>
      <w:marTop w:val="0"/>
      <w:marBottom w:val="0"/>
      <w:divBdr>
        <w:top w:val="none" w:sz="0" w:space="0" w:color="auto"/>
        <w:left w:val="none" w:sz="0" w:space="0" w:color="auto"/>
        <w:bottom w:val="none" w:sz="0" w:space="0" w:color="auto"/>
        <w:right w:val="none" w:sz="0" w:space="0" w:color="auto"/>
      </w:divBdr>
    </w:div>
    <w:div w:id="71585953">
      <w:bodyDiv w:val="1"/>
      <w:marLeft w:val="0"/>
      <w:marRight w:val="0"/>
      <w:marTop w:val="0"/>
      <w:marBottom w:val="0"/>
      <w:divBdr>
        <w:top w:val="none" w:sz="0" w:space="0" w:color="auto"/>
        <w:left w:val="none" w:sz="0" w:space="0" w:color="auto"/>
        <w:bottom w:val="none" w:sz="0" w:space="0" w:color="auto"/>
        <w:right w:val="none" w:sz="0" w:space="0" w:color="auto"/>
      </w:divBdr>
    </w:div>
    <w:div w:id="128279384">
      <w:bodyDiv w:val="1"/>
      <w:marLeft w:val="0"/>
      <w:marRight w:val="0"/>
      <w:marTop w:val="0"/>
      <w:marBottom w:val="0"/>
      <w:divBdr>
        <w:top w:val="none" w:sz="0" w:space="0" w:color="auto"/>
        <w:left w:val="none" w:sz="0" w:space="0" w:color="auto"/>
        <w:bottom w:val="none" w:sz="0" w:space="0" w:color="auto"/>
        <w:right w:val="none" w:sz="0" w:space="0" w:color="auto"/>
      </w:divBdr>
    </w:div>
    <w:div w:id="151456398">
      <w:bodyDiv w:val="1"/>
      <w:marLeft w:val="0"/>
      <w:marRight w:val="0"/>
      <w:marTop w:val="0"/>
      <w:marBottom w:val="0"/>
      <w:divBdr>
        <w:top w:val="none" w:sz="0" w:space="0" w:color="auto"/>
        <w:left w:val="none" w:sz="0" w:space="0" w:color="auto"/>
        <w:bottom w:val="none" w:sz="0" w:space="0" w:color="auto"/>
        <w:right w:val="none" w:sz="0" w:space="0" w:color="auto"/>
      </w:divBdr>
    </w:div>
    <w:div w:id="180634927">
      <w:bodyDiv w:val="1"/>
      <w:marLeft w:val="0"/>
      <w:marRight w:val="0"/>
      <w:marTop w:val="0"/>
      <w:marBottom w:val="0"/>
      <w:divBdr>
        <w:top w:val="none" w:sz="0" w:space="0" w:color="auto"/>
        <w:left w:val="none" w:sz="0" w:space="0" w:color="auto"/>
        <w:bottom w:val="none" w:sz="0" w:space="0" w:color="auto"/>
        <w:right w:val="none" w:sz="0" w:space="0" w:color="auto"/>
      </w:divBdr>
    </w:div>
    <w:div w:id="222445029">
      <w:bodyDiv w:val="1"/>
      <w:marLeft w:val="0"/>
      <w:marRight w:val="0"/>
      <w:marTop w:val="0"/>
      <w:marBottom w:val="0"/>
      <w:divBdr>
        <w:top w:val="none" w:sz="0" w:space="0" w:color="auto"/>
        <w:left w:val="none" w:sz="0" w:space="0" w:color="auto"/>
        <w:bottom w:val="none" w:sz="0" w:space="0" w:color="auto"/>
        <w:right w:val="none" w:sz="0" w:space="0" w:color="auto"/>
      </w:divBdr>
    </w:div>
    <w:div w:id="225263284">
      <w:bodyDiv w:val="1"/>
      <w:marLeft w:val="0"/>
      <w:marRight w:val="0"/>
      <w:marTop w:val="0"/>
      <w:marBottom w:val="0"/>
      <w:divBdr>
        <w:top w:val="none" w:sz="0" w:space="0" w:color="auto"/>
        <w:left w:val="none" w:sz="0" w:space="0" w:color="auto"/>
        <w:bottom w:val="none" w:sz="0" w:space="0" w:color="auto"/>
        <w:right w:val="none" w:sz="0" w:space="0" w:color="auto"/>
      </w:divBdr>
    </w:div>
    <w:div w:id="267080171">
      <w:bodyDiv w:val="1"/>
      <w:marLeft w:val="0"/>
      <w:marRight w:val="0"/>
      <w:marTop w:val="0"/>
      <w:marBottom w:val="0"/>
      <w:divBdr>
        <w:top w:val="none" w:sz="0" w:space="0" w:color="auto"/>
        <w:left w:val="none" w:sz="0" w:space="0" w:color="auto"/>
        <w:bottom w:val="none" w:sz="0" w:space="0" w:color="auto"/>
        <w:right w:val="none" w:sz="0" w:space="0" w:color="auto"/>
      </w:divBdr>
    </w:div>
    <w:div w:id="278680821">
      <w:bodyDiv w:val="1"/>
      <w:marLeft w:val="0"/>
      <w:marRight w:val="0"/>
      <w:marTop w:val="0"/>
      <w:marBottom w:val="0"/>
      <w:divBdr>
        <w:top w:val="none" w:sz="0" w:space="0" w:color="auto"/>
        <w:left w:val="none" w:sz="0" w:space="0" w:color="auto"/>
        <w:bottom w:val="none" w:sz="0" w:space="0" w:color="auto"/>
        <w:right w:val="none" w:sz="0" w:space="0" w:color="auto"/>
      </w:divBdr>
    </w:div>
    <w:div w:id="286008468">
      <w:bodyDiv w:val="1"/>
      <w:marLeft w:val="0"/>
      <w:marRight w:val="0"/>
      <w:marTop w:val="0"/>
      <w:marBottom w:val="0"/>
      <w:divBdr>
        <w:top w:val="none" w:sz="0" w:space="0" w:color="auto"/>
        <w:left w:val="none" w:sz="0" w:space="0" w:color="auto"/>
        <w:bottom w:val="none" w:sz="0" w:space="0" w:color="auto"/>
        <w:right w:val="none" w:sz="0" w:space="0" w:color="auto"/>
      </w:divBdr>
    </w:div>
    <w:div w:id="361132751">
      <w:bodyDiv w:val="1"/>
      <w:marLeft w:val="0"/>
      <w:marRight w:val="0"/>
      <w:marTop w:val="0"/>
      <w:marBottom w:val="0"/>
      <w:divBdr>
        <w:top w:val="none" w:sz="0" w:space="0" w:color="auto"/>
        <w:left w:val="none" w:sz="0" w:space="0" w:color="auto"/>
        <w:bottom w:val="none" w:sz="0" w:space="0" w:color="auto"/>
        <w:right w:val="none" w:sz="0" w:space="0" w:color="auto"/>
      </w:divBdr>
    </w:div>
    <w:div w:id="372316040">
      <w:bodyDiv w:val="1"/>
      <w:marLeft w:val="0"/>
      <w:marRight w:val="0"/>
      <w:marTop w:val="0"/>
      <w:marBottom w:val="0"/>
      <w:divBdr>
        <w:top w:val="none" w:sz="0" w:space="0" w:color="auto"/>
        <w:left w:val="none" w:sz="0" w:space="0" w:color="auto"/>
        <w:bottom w:val="none" w:sz="0" w:space="0" w:color="auto"/>
        <w:right w:val="none" w:sz="0" w:space="0" w:color="auto"/>
      </w:divBdr>
    </w:div>
    <w:div w:id="391736812">
      <w:bodyDiv w:val="1"/>
      <w:marLeft w:val="0"/>
      <w:marRight w:val="0"/>
      <w:marTop w:val="0"/>
      <w:marBottom w:val="0"/>
      <w:divBdr>
        <w:top w:val="none" w:sz="0" w:space="0" w:color="auto"/>
        <w:left w:val="none" w:sz="0" w:space="0" w:color="auto"/>
        <w:bottom w:val="none" w:sz="0" w:space="0" w:color="auto"/>
        <w:right w:val="none" w:sz="0" w:space="0" w:color="auto"/>
      </w:divBdr>
    </w:div>
    <w:div w:id="430664050">
      <w:bodyDiv w:val="1"/>
      <w:marLeft w:val="0"/>
      <w:marRight w:val="0"/>
      <w:marTop w:val="0"/>
      <w:marBottom w:val="0"/>
      <w:divBdr>
        <w:top w:val="none" w:sz="0" w:space="0" w:color="auto"/>
        <w:left w:val="none" w:sz="0" w:space="0" w:color="auto"/>
        <w:bottom w:val="none" w:sz="0" w:space="0" w:color="auto"/>
        <w:right w:val="none" w:sz="0" w:space="0" w:color="auto"/>
      </w:divBdr>
    </w:div>
    <w:div w:id="432242661">
      <w:bodyDiv w:val="1"/>
      <w:marLeft w:val="0"/>
      <w:marRight w:val="0"/>
      <w:marTop w:val="0"/>
      <w:marBottom w:val="0"/>
      <w:divBdr>
        <w:top w:val="none" w:sz="0" w:space="0" w:color="auto"/>
        <w:left w:val="none" w:sz="0" w:space="0" w:color="auto"/>
        <w:bottom w:val="none" w:sz="0" w:space="0" w:color="auto"/>
        <w:right w:val="none" w:sz="0" w:space="0" w:color="auto"/>
      </w:divBdr>
    </w:div>
    <w:div w:id="446196464">
      <w:bodyDiv w:val="1"/>
      <w:marLeft w:val="0"/>
      <w:marRight w:val="0"/>
      <w:marTop w:val="0"/>
      <w:marBottom w:val="0"/>
      <w:divBdr>
        <w:top w:val="none" w:sz="0" w:space="0" w:color="auto"/>
        <w:left w:val="none" w:sz="0" w:space="0" w:color="auto"/>
        <w:bottom w:val="none" w:sz="0" w:space="0" w:color="auto"/>
        <w:right w:val="none" w:sz="0" w:space="0" w:color="auto"/>
      </w:divBdr>
    </w:div>
    <w:div w:id="486820365">
      <w:bodyDiv w:val="1"/>
      <w:marLeft w:val="0"/>
      <w:marRight w:val="0"/>
      <w:marTop w:val="0"/>
      <w:marBottom w:val="0"/>
      <w:divBdr>
        <w:top w:val="none" w:sz="0" w:space="0" w:color="auto"/>
        <w:left w:val="none" w:sz="0" w:space="0" w:color="auto"/>
        <w:bottom w:val="none" w:sz="0" w:space="0" w:color="auto"/>
        <w:right w:val="none" w:sz="0" w:space="0" w:color="auto"/>
      </w:divBdr>
    </w:div>
    <w:div w:id="492768070">
      <w:bodyDiv w:val="1"/>
      <w:marLeft w:val="0"/>
      <w:marRight w:val="0"/>
      <w:marTop w:val="0"/>
      <w:marBottom w:val="0"/>
      <w:divBdr>
        <w:top w:val="none" w:sz="0" w:space="0" w:color="auto"/>
        <w:left w:val="none" w:sz="0" w:space="0" w:color="auto"/>
        <w:bottom w:val="none" w:sz="0" w:space="0" w:color="auto"/>
        <w:right w:val="none" w:sz="0" w:space="0" w:color="auto"/>
      </w:divBdr>
    </w:div>
    <w:div w:id="502941453">
      <w:bodyDiv w:val="1"/>
      <w:marLeft w:val="0"/>
      <w:marRight w:val="0"/>
      <w:marTop w:val="0"/>
      <w:marBottom w:val="0"/>
      <w:divBdr>
        <w:top w:val="none" w:sz="0" w:space="0" w:color="auto"/>
        <w:left w:val="none" w:sz="0" w:space="0" w:color="auto"/>
        <w:bottom w:val="none" w:sz="0" w:space="0" w:color="auto"/>
        <w:right w:val="none" w:sz="0" w:space="0" w:color="auto"/>
      </w:divBdr>
    </w:div>
    <w:div w:id="503128866">
      <w:bodyDiv w:val="1"/>
      <w:marLeft w:val="0"/>
      <w:marRight w:val="0"/>
      <w:marTop w:val="0"/>
      <w:marBottom w:val="0"/>
      <w:divBdr>
        <w:top w:val="none" w:sz="0" w:space="0" w:color="auto"/>
        <w:left w:val="none" w:sz="0" w:space="0" w:color="auto"/>
        <w:bottom w:val="none" w:sz="0" w:space="0" w:color="auto"/>
        <w:right w:val="none" w:sz="0" w:space="0" w:color="auto"/>
      </w:divBdr>
    </w:div>
    <w:div w:id="508952916">
      <w:bodyDiv w:val="1"/>
      <w:marLeft w:val="0"/>
      <w:marRight w:val="0"/>
      <w:marTop w:val="0"/>
      <w:marBottom w:val="0"/>
      <w:divBdr>
        <w:top w:val="none" w:sz="0" w:space="0" w:color="auto"/>
        <w:left w:val="none" w:sz="0" w:space="0" w:color="auto"/>
        <w:bottom w:val="none" w:sz="0" w:space="0" w:color="auto"/>
        <w:right w:val="none" w:sz="0" w:space="0" w:color="auto"/>
      </w:divBdr>
    </w:div>
    <w:div w:id="527911256">
      <w:bodyDiv w:val="1"/>
      <w:marLeft w:val="0"/>
      <w:marRight w:val="0"/>
      <w:marTop w:val="0"/>
      <w:marBottom w:val="0"/>
      <w:divBdr>
        <w:top w:val="none" w:sz="0" w:space="0" w:color="auto"/>
        <w:left w:val="none" w:sz="0" w:space="0" w:color="auto"/>
        <w:bottom w:val="none" w:sz="0" w:space="0" w:color="auto"/>
        <w:right w:val="none" w:sz="0" w:space="0" w:color="auto"/>
      </w:divBdr>
    </w:div>
    <w:div w:id="554511646">
      <w:bodyDiv w:val="1"/>
      <w:marLeft w:val="0"/>
      <w:marRight w:val="0"/>
      <w:marTop w:val="0"/>
      <w:marBottom w:val="0"/>
      <w:divBdr>
        <w:top w:val="none" w:sz="0" w:space="0" w:color="auto"/>
        <w:left w:val="none" w:sz="0" w:space="0" w:color="auto"/>
        <w:bottom w:val="none" w:sz="0" w:space="0" w:color="auto"/>
        <w:right w:val="none" w:sz="0" w:space="0" w:color="auto"/>
      </w:divBdr>
    </w:div>
    <w:div w:id="555706302">
      <w:bodyDiv w:val="1"/>
      <w:marLeft w:val="0"/>
      <w:marRight w:val="0"/>
      <w:marTop w:val="0"/>
      <w:marBottom w:val="0"/>
      <w:divBdr>
        <w:top w:val="none" w:sz="0" w:space="0" w:color="auto"/>
        <w:left w:val="none" w:sz="0" w:space="0" w:color="auto"/>
        <w:bottom w:val="none" w:sz="0" w:space="0" w:color="auto"/>
        <w:right w:val="none" w:sz="0" w:space="0" w:color="auto"/>
      </w:divBdr>
    </w:div>
    <w:div w:id="598106288">
      <w:bodyDiv w:val="1"/>
      <w:marLeft w:val="0"/>
      <w:marRight w:val="0"/>
      <w:marTop w:val="0"/>
      <w:marBottom w:val="0"/>
      <w:divBdr>
        <w:top w:val="none" w:sz="0" w:space="0" w:color="auto"/>
        <w:left w:val="none" w:sz="0" w:space="0" w:color="auto"/>
        <w:bottom w:val="none" w:sz="0" w:space="0" w:color="auto"/>
        <w:right w:val="none" w:sz="0" w:space="0" w:color="auto"/>
      </w:divBdr>
    </w:div>
    <w:div w:id="599484390">
      <w:bodyDiv w:val="1"/>
      <w:marLeft w:val="0"/>
      <w:marRight w:val="0"/>
      <w:marTop w:val="0"/>
      <w:marBottom w:val="0"/>
      <w:divBdr>
        <w:top w:val="none" w:sz="0" w:space="0" w:color="auto"/>
        <w:left w:val="none" w:sz="0" w:space="0" w:color="auto"/>
        <w:bottom w:val="none" w:sz="0" w:space="0" w:color="auto"/>
        <w:right w:val="none" w:sz="0" w:space="0" w:color="auto"/>
      </w:divBdr>
    </w:div>
    <w:div w:id="629671186">
      <w:bodyDiv w:val="1"/>
      <w:marLeft w:val="0"/>
      <w:marRight w:val="0"/>
      <w:marTop w:val="0"/>
      <w:marBottom w:val="0"/>
      <w:divBdr>
        <w:top w:val="none" w:sz="0" w:space="0" w:color="auto"/>
        <w:left w:val="none" w:sz="0" w:space="0" w:color="auto"/>
        <w:bottom w:val="none" w:sz="0" w:space="0" w:color="auto"/>
        <w:right w:val="none" w:sz="0" w:space="0" w:color="auto"/>
      </w:divBdr>
    </w:div>
    <w:div w:id="639069845">
      <w:bodyDiv w:val="1"/>
      <w:marLeft w:val="0"/>
      <w:marRight w:val="0"/>
      <w:marTop w:val="0"/>
      <w:marBottom w:val="0"/>
      <w:divBdr>
        <w:top w:val="none" w:sz="0" w:space="0" w:color="auto"/>
        <w:left w:val="none" w:sz="0" w:space="0" w:color="auto"/>
        <w:bottom w:val="none" w:sz="0" w:space="0" w:color="auto"/>
        <w:right w:val="none" w:sz="0" w:space="0" w:color="auto"/>
      </w:divBdr>
    </w:div>
    <w:div w:id="655111686">
      <w:bodyDiv w:val="1"/>
      <w:marLeft w:val="0"/>
      <w:marRight w:val="0"/>
      <w:marTop w:val="0"/>
      <w:marBottom w:val="0"/>
      <w:divBdr>
        <w:top w:val="none" w:sz="0" w:space="0" w:color="auto"/>
        <w:left w:val="none" w:sz="0" w:space="0" w:color="auto"/>
        <w:bottom w:val="none" w:sz="0" w:space="0" w:color="auto"/>
        <w:right w:val="none" w:sz="0" w:space="0" w:color="auto"/>
      </w:divBdr>
    </w:div>
    <w:div w:id="655452008">
      <w:bodyDiv w:val="1"/>
      <w:marLeft w:val="0"/>
      <w:marRight w:val="0"/>
      <w:marTop w:val="0"/>
      <w:marBottom w:val="0"/>
      <w:divBdr>
        <w:top w:val="none" w:sz="0" w:space="0" w:color="auto"/>
        <w:left w:val="none" w:sz="0" w:space="0" w:color="auto"/>
        <w:bottom w:val="none" w:sz="0" w:space="0" w:color="auto"/>
        <w:right w:val="none" w:sz="0" w:space="0" w:color="auto"/>
      </w:divBdr>
    </w:div>
    <w:div w:id="666982774">
      <w:bodyDiv w:val="1"/>
      <w:marLeft w:val="0"/>
      <w:marRight w:val="0"/>
      <w:marTop w:val="0"/>
      <w:marBottom w:val="0"/>
      <w:divBdr>
        <w:top w:val="none" w:sz="0" w:space="0" w:color="auto"/>
        <w:left w:val="none" w:sz="0" w:space="0" w:color="auto"/>
        <w:bottom w:val="none" w:sz="0" w:space="0" w:color="auto"/>
        <w:right w:val="none" w:sz="0" w:space="0" w:color="auto"/>
      </w:divBdr>
    </w:div>
    <w:div w:id="670909467">
      <w:bodyDiv w:val="1"/>
      <w:marLeft w:val="0"/>
      <w:marRight w:val="0"/>
      <w:marTop w:val="0"/>
      <w:marBottom w:val="0"/>
      <w:divBdr>
        <w:top w:val="none" w:sz="0" w:space="0" w:color="auto"/>
        <w:left w:val="none" w:sz="0" w:space="0" w:color="auto"/>
        <w:bottom w:val="none" w:sz="0" w:space="0" w:color="auto"/>
        <w:right w:val="none" w:sz="0" w:space="0" w:color="auto"/>
      </w:divBdr>
    </w:div>
    <w:div w:id="681854665">
      <w:bodyDiv w:val="1"/>
      <w:marLeft w:val="0"/>
      <w:marRight w:val="0"/>
      <w:marTop w:val="0"/>
      <w:marBottom w:val="0"/>
      <w:divBdr>
        <w:top w:val="none" w:sz="0" w:space="0" w:color="auto"/>
        <w:left w:val="none" w:sz="0" w:space="0" w:color="auto"/>
        <w:bottom w:val="none" w:sz="0" w:space="0" w:color="auto"/>
        <w:right w:val="none" w:sz="0" w:space="0" w:color="auto"/>
      </w:divBdr>
    </w:div>
    <w:div w:id="686905897">
      <w:bodyDiv w:val="1"/>
      <w:marLeft w:val="0"/>
      <w:marRight w:val="0"/>
      <w:marTop w:val="0"/>
      <w:marBottom w:val="0"/>
      <w:divBdr>
        <w:top w:val="none" w:sz="0" w:space="0" w:color="auto"/>
        <w:left w:val="none" w:sz="0" w:space="0" w:color="auto"/>
        <w:bottom w:val="none" w:sz="0" w:space="0" w:color="auto"/>
        <w:right w:val="none" w:sz="0" w:space="0" w:color="auto"/>
      </w:divBdr>
    </w:div>
    <w:div w:id="713388089">
      <w:bodyDiv w:val="1"/>
      <w:marLeft w:val="0"/>
      <w:marRight w:val="0"/>
      <w:marTop w:val="0"/>
      <w:marBottom w:val="0"/>
      <w:divBdr>
        <w:top w:val="none" w:sz="0" w:space="0" w:color="auto"/>
        <w:left w:val="none" w:sz="0" w:space="0" w:color="auto"/>
        <w:bottom w:val="none" w:sz="0" w:space="0" w:color="auto"/>
        <w:right w:val="none" w:sz="0" w:space="0" w:color="auto"/>
      </w:divBdr>
    </w:div>
    <w:div w:id="733892711">
      <w:bodyDiv w:val="1"/>
      <w:marLeft w:val="0"/>
      <w:marRight w:val="0"/>
      <w:marTop w:val="0"/>
      <w:marBottom w:val="0"/>
      <w:divBdr>
        <w:top w:val="none" w:sz="0" w:space="0" w:color="auto"/>
        <w:left w:val="none" w:sz="0" w:space="0" w:color="auto"/>
        <w:bottom w:val="none" w:sz="0" w:space="0" w:color="auto"/>
        <w:right w:val="none" w:sz="0" w:space="0" w:color="auto"/>
      </w:divBdr>
    </w:div>
    <w:div w:id="757409756">
      <w:bodyDiv w:val="1"/>
      <w:marLeft w:val="0"/>
      <w:marRight w:val="0"/>
      <w:marTop w:val="0"/>
      <w:marBottom w:val="0"/>
      <w:divBdr>
        <w:top w:val="none" w:sz="0" w:space="0" w:color="auto"/>
        <w:left w:val="none" w:sz="0" w:space="0" w:color="auto"/>
        <w:bottom w:val="none" w:sz="0" w:space="0" w:color="auto"/>
        <w:right w:val="none" w:sz="0" w:space="0" w:color="auto"/>
      </w:divBdr>
    </w:div>
    <w:div w:id="803157829">
      <w:bodyDiv w:val="1"/>
      <w:marLeft w:val="0"/>
      <w:marRight w:val="0"/>
      <w:marTop w:val="0"/>
      <w:marBottom w:val="0"/>
      <w:divBdr>
        <w:top w:val="none" w:sz="0" w:space="0" w:color="auto"/>
        <w:left w:val="none" w:sz="0" w:space="0" w:color="auto"/>
        <w:bottom w:val="none" w:sz="0" w:space="0" w:color="auto"/>
        <w:right w:val="none" w:sz="0" w:space="0" w:color="auto"/>
      </w:divBdr>
    </w:div>
    <w:div w:id="814638738">
      <w:bodyDiv w:val="1"/>
      <w:marLeft w:val="0"/>
      <w:marRight w:val="0"/>
      <w:marTop w:val="0"/>
      <w:marBottom w:val="0"/>
      <w:divBdr>
        <w:top w:val="none" w:sz="0" w:space="0" w:color="auto"/>
        <w:left w:val="none" w:sz="0" w:space="0" w:color="auto"/>
        <w:bottom w:val="none" w:sz="0" w:space="0" w:color="auto"/>
        <w:right w:val="none" w:sz="0" w:space="0" w:color="auto"/>
      </w:divBdr>
    </w:div>
    <w:div w:id="863594107">
      <w:bodyDiv w:val="1"/>
      <w:marLeft w:val="0"/>
      <w:marRight w:val="0"/>
      <w:marTop w:val="0"/>
      <w:marBottom w:val="0"/>
      <w:divBdr>
        <w:top w:val="none" w:sz="0" w:space="0" w:color="auto"/>
        <w:left w:val="none" w:sz="0" w:space="0" w:color="auto"/>
        <w:bottom w:val="none" w:sz="0" w:space="0" w:color="auto"/>
        <w:right w:val="none" w:sz="0" w:space="0" w:color="auto"/>
      </w:divBdr>
    </w:div>
    <w:div w:id="870193569">
      <w:bodyDiv w:val="1"/>
      <w:marLeft w:val="0"/>
      <w:marRight w:val="0"/>
      <w:marTop w:val="0"/>
      <w:marBottom w:val="0"/>
      <w:divBdr>
        <w:top w:val="none" w:sz="0" w:space="0" w:color="auto"/>
        <w:left w:val="none" w:sz="0" w:space="0" w:color="auto"/>
        <w:bottom w:val="none" w:sz="0" w:space="0" w:color="auto"/>
        <w:right w:val="none" w:sz="0" w:space="0" w:color="auto"/>
      </w:divBdr>
    </w:div>
    <w:div w:id="876704195">
      <w:bodyDiv w:val="1"/>
      <w:marLeft w:val="0"/>
      <w:marRight w:val="0"/>
      <w:marTop w:val="0"/>
      <w:marBottom w:val="0"/>
      <w:divBdr>
        <w:top w:val="none" w:sz="0" w:space="0" w:color="auto"/>
        <w:left w:val="none" w:sz="0" w:space="0" w:color="auto"/>
        <w:bottom w:val="none" w:sz="0" w:space="0" w:color="auto"/>
        <w:right w:val="none" w:sz="0" w:space="0" w:color="auto"/>
      </w:divBdr>
    </w:div>
    <w:div w:id="890772671">
      <w:bodyDiv w:val="1"/>
      <w:marLeft w:val="0"/>
      <w:marRight w:val="0"/>
      <w:marTop w:val="0"/>
      <w:marBottom w:val="0"/>
      <w:divBdr>
        <w:top w:val="none" w:sz="0" w:space="0" w:color="auto"/>
        <w:left w:val="none" w:sz="0" w:space="0" w:color="auto"/>
        <w:bottom w:val="none" w:sz="0" w:space="0" w:color="auto"/>
        <w:right w:val="none" w:sz="0" w:space="0" w:color="auto"/>
      </w:divBdr>
    </w:div>
    <w:div w:id="916012610">
      <w:bodyDiv w:val="1"/>
      <w:marLeft w:val="0"/>
      <w:marRight w:val="0"/>
      <w:marTop w:val="0"/>
      <w:marBottom w:val="0"/>
      <w:divBdr>
        <w:top w:val="none" w:sz="0" w:space="0" w:color="auto"/>
        <w:left w:val="none" w:sz="0" w:space="0" w:color="auto"/>
        <w:bottom w:val="none" w:sz="0" w:space="0" w:color="auto"/>
        <w:right w:val="none" w:sz="0" w:space="0" w:color="auto"/>
      </w:divBdr>
    </w:div>
    <w:div w:id="936795378">
      <w:bodyDiv w:val="1"/>
      <w:marLeft w:val="0"/>
      <w:marRight w:val="0"/>
      <w:marTop w:val="0"/>
      <w:marBottom w:val="0"/>
      <w:divBdr>
        <w:top w:val="none" w:sz="0" w:space="0" w:color="auto"/>
        <w:left w:val="none" w:sz="0" w:space="0" w:color="auto"/>
        <w:bottom w:val="none" w:sz="0" w:space="0" w:color="auto"/>
        <w:right w:val="none" w:sz="0" w:space="0" w:color="auto"/>
      </w:divBdr>
    </w:div>
    <w:div w:id="963270632">
      <w:bodyDiv w:val="1"/>
      <w:marLeft w:val="0"/>
      <w:marRight w:val="0"/>
      <w:marTop w:val="0"/>
      <w:marBottom w:val="0"/>
      <w:divBdr>
        <w:top w:val="none" w:sz="0" w:space="0" w:color="auto"/>
        <w:left w:val="none" w:sz="0" w:space="0" w:color="auto"/>
        <w:bottom w:val="none" w:sz="0" w:space="0" w:color="auto"/>
        <w:right w:val="none" w:sz="0" w:space="0" w:color="auto"/>
      </w:divBdr>
    </w:div>
    <w:div w:id="979117423">
      <w:bodyDiv w:val="1"/>
      <w:marLeft w:val="0"/>
      <w:marRight w:val="0"/>
      <w:marTop w:val="0"/>
      <w:marBottom w:val="0"/>
      <w:divBdr>
        <w:top w:val="none" w:sz="0" w:space="0" w:color="auto"/>
        <w:left w:val="none" w:sz="0" w:space="0" w:color="auto"/>
        <w:bottom w:val="none" w:sz="0" w:space="0" w:color="auto"/>
        <w:right w:val="none" w:sz="0" w:space="0" w:color="auto"/>
      </w:divBdr>
    </w:div>
    <w:div w:id="981622652">
      <w:bodyDiv w:val="1"/>
      <w:marLeft w:val="0"/>
      <w:marRight w:val="0"/>
      <w:marTop w:val="0"/>
      <w:marBottom w:val="0"/>
      <w:divBdr>
        <w:top w:val="none" w:sz="0" w:space="0" w:color="auto"/>
        <w:left w:val="none" w:sz="0" w:space="0" w:color="auto"/>
        <w:bottom w:val="none" w:sz="0" w:space="0" w:color="auto"/>
        <w:right w:val="none" w:sz="0" w:space="0" w:color="auto"/>
      </w:divBdr>
    </w:div>
    <w:div w:id="1021857424">
      <w:bodyDiv w:val="1"/>
      <w:marLeft w:val="0"/>
      <w:marRight w:val="0"/>
      <w:marTop w:val="0"/>
      <w:marBottom w:val="0"/>
      <w:divBdr>
        <w:top w:val="none" w:sz="0" w:space="0" w:color="auto"/>
        <w:left w:val="none" w:sz="0" w:space="0" w:color="auto"/>
        <w:bottom w:val="none" w:sz="0" w:space="0" w:color="auto"/>
        <w:right w:val="none" w:sz="0" w:space="0" w:color="auto"/>
      </w:divBdr>
    </w:div>
    <w:div w:id="1078362015">
      <w:bodyDiv w:val="1"/>
      <w:marLeft w:val="0"/>
      <w:marRight w:val="0"/>
      <w:marTop w:val="0"/>
      <w:marBottom w:val="0"/>
      <w:divBdr>
        <w:top w:val="none" w:sz="0" w:space="0" w:color="auto"/>
        <w:left w:val="none" w:sz="0" w:space="0" w:color="auto"/>
        <w:bottom w:val="none" w:sz="0" w:space="0" w:color="auto"/>
        <w:right w:val="none" w:sz="0" w:space="0" w:color="auto"/>
      </w:divBdr>
    </w:div>
    <w:div w:id="1105006259">
      <w:bodyDiv w:val="1"/>
      <w:marLeft w:val="0"/>
      <w:marRight w:val="0"/>
      <w:marTop w:val="0"/>
      <w:marBottom w:val="0"/>
      <w:divBdr>
        <w:top w:val="none" w:sz="0" w:space="0" w:color="auto"/>
        <w:left w:val="none" w:sz="0" w:space="0" w:color="auto"/>
        <w:bottom w:val="none" w:sz="0" w:space="0" w:color="auto"/>
        <w:right w:val="none" w:sz="0" w:space="0" w:color="auto"/>
      </w:divBdr>
    </w:div>
    <w:div w:id="1118643436">
      <w:bodyDiv w:val="1"/>
      <w:marLeft w:val="0"/>
      <w:marRight w:val="0"/>
      <w:marTop w:val="0"/>
      <w:marBottom w:val="0"/>
      <w:divBdr>
        <w:top w:val="none" w:sz="0" w:space="0" w:color="auto"/>
        <w:left w:val="none" w:sz="0" w:space="0" w:color="auto"/>
        <w:bottom w:val="none" w:sz="0" w:space="0" w:color="auto"/>
        <w:right w:val="none" w:sz="0" w:space="0" w:color="auto"/>
      </w:divBdr>
    </w:div>
    <w:div w:id="1128544649">
      <w:bodyDiv w:val="1"/>
      <w:marLeft w:val="0"/>
      <w:marRight w:val="0"/>
      <w:marTop w:val="0"/>
      <w:marBottom w:val="0"/>
      <w:divBdr>
        <w:top w:val="none" w:sz="0" w:space="0" w:color="auto"/>
        <w:left w:val="none" w:sz="0" w:space="0" w:color="auto"/>
        <w:bottom w:val="none" w:sz="0" w:space="0" w:color="auto"/>
        <w:right w:val="none" w:sz="0" w:space="0" w:color="auto"/>
      </w:divBdr>
    </w:div>
    <w:div w:id="1132987714">
      <w:bodyDiv w:val="1"/>
      <w:marLeft w:val="0"/>
      <w:marRight w:val="0"/>
      <w:marTop w:val="0"/>
      <w:marBottom w:val="0"/>
      <w:divBdr>
        <w:top w:val="none" w:sz="0" w:space="0" w:color="auto"/>
        <w:left w:val="none" w:sz="0" w:space="0" w:color="auto"/>
        <w:bottom w:val="none" w:sz="0" w:space="0" w:color="auto"/>
        <w:right w:val="none" w:sz="0" w:space="0" w:color="auto"/>
      </w:divBdr>
    </w:div>
    <w:div w:id="1159421328">
      <w:bodyDiv w:val="1"/>
      <w:marLeft w:val="0"/>
      <w:marRight w:val="0"/>
      <w:marTop w:val="0"/>
      <w:marBottom w:val="0"/>
      <w:divBdr>
        <w:top w:val="none" w:sz="0" w:space="0" w:color="auto"/>
        <w:left w:val="none" w:sz="0" w:space="0" w:color="auto"/>
        <w:bottom w:val="none" w:sz="0" w:space="0" w:color="auto"/>
        <w:right w:val="none" w:sz="0" w:space="0" w:color="auto"/>
      </w:divBdr>
    </w:div>
    <w:div w:id="1187524857">
      <w:bodyDiv w:val="1"/>
      <w:marLeft w:val="0"/>
      <w:marRight w:val="0"/>
      <w:marTop w:val="0"/>
      <w:marBottom w:val="0"/>
      <w:divBdr>
        <w:top w:val="none" w:sz="0" w:space="0" w:color="auto"/>
        <w:left w:val="none" w:sz="0" w:space="0" w:color="auto"/>
        <w:bottom w:val="none" w:sz="0" w:space="0" w:color="auto"/>
        <w:right w:val="none" w:sz="0" w:space="0" w:color="auto"/>
      </w:divBdr>
    </w:div>
    <w:div w:id="1196231710">
      <w:bodyDiv w:val="1"/>
      <w:marLeft w:val="0"/>
      <w:marRight w:val="0"/>
      <w:marTop w:val="0"/>
      <w:marBottom w:val="0"/>
      <w:divBdr>
        <w:top w:val="none" w:sz="0" w:space="0" w:color="auto"/>
        <w:left w:val="none" w:sz="0" w:space="0" w:color="auto"/>
        <w:bottom w:val="none" w:sz="0" w:space="0" w:color="auto"/>
        <w:right w:val="none" w:sz="0" w:space="0" w:color="auto"/>
      </w:divBdr>
    </w:div>
    <w:div w:id="1204170820">
      <w:bodyDiv w:val="1"/>
      <w:marLeft w:val="0"/>
      <w:marRight w:val="0"/>
      <w:marTop w:val="0"/>
      <w:marBottom w:val="0"/>
      <w:divBdr>
        <w:top w:val="none" w:sz="0" w:space="0" w:color="auto"/>
        <w:left w:val="none" w:sz="0" w:space="0" w:color="auto"/>
        <w:bottom w:val="none" w:sz="0" w:space="0" w:color="auto"/>
        <w:right w:val="none" w:sz="0" w:space="0" w:color="auto"/>
      </w:divBdr>
    </w:div>
    <w:div w:id="1210143444">
      <w:bodyDiv w:val="1"/>
      <w:marLeft w:val="0"/>
      <w:marRight w:val="0"/>
      <w:marTop w:val="0"/>
      <w:marBottom w:val="0"/>
      <w:divBdr>
        <w:top w:val="none" w:sz="0" w:space="0" w:color="auto"/>
        <w:left w:val="none" w:sz="0" w:space="0" w:color="auto"/>
        <w:bottom w:val="none" w:sz="0" w:space="0" w:color="auto"/>
        <w:right w:val="none" w:sz="0" w:space="0" w:color="auto"/>
      </w:divBdr>
    </w:div>
    <w:div w:id="1219198287">
      <w:bodyDiv w:val="1"/>
      <w:marLeft w:val="0"/>
      <w:marRight w:val="0"/>
      <w:marTop w:val="0"/>
      <w:marBottom w:val="0"/>
      <w:divBdr>
        <w:top w:val="none" w:sz="0" w:space="0" w:color="auto"/>
        <w:left w:val="none" w:sz="0" w:space="0" w:color="auto"/>
        <w:bottom w:val="none" w:sz="0" w:space="0" w:color="auto"/>
        <w:right w:val="none" w:sz="0" w:space="0" w:color="auto"/>
      </w:divBdr>
    </w:div>
    <w:div w:id="1221288279">
      <w:bodyDiv w:val="1"/>
      <w:marLeft w:val="0"/>
      <w:marRight w:val="0"/>
      <w:marTop w:val="0"/>
      <w:marBottom w:val="0"/>
      <w:divBdr>
        <w:top w:val="none" w:sz="0" w:space="0" w:color="auto"/>
        <w:left w:val="none" w:sz="0" w:space="0" w:color="auto"/>
        <w:bottom w:val="none" w:sz="0" w:space="0" w:color="auto"/>
        <w:right w:val="none" w:sz="0" w:space="0" w:color="auto"/>
      </w:divBdr>
    </w:div>
    <w:div w:id="1223253413">
      <w:bodyDiv w:val="1"/>
      <w:marLeft w:val="0"/>
      <w:marRight w:val="0"/>
      <w:marTop w:val="0"/>
      <w:marBottom w:val="0"/>
      <w:divBdr>
        <w:top w:val="none" w:sz="0" w:space="0" w:color="auto"/>
        <w:left w:val="none" w:sz="0" w:space="0" w:color="auto"/>
        <w:bottom w:val="none" w:sz="0" w:space="0" w:color="auto"/>
        <w:right w:val="none" w:sz="0" w:space="0" w:color="auto"/>
      </w:divBdr>
    </w:div>
    <w:div w:id="1230843728">
      <w:bodyDiv w:val="1"/>
      <w:marLeft w:val="0"/>
      <w:marRight w:val="0"/>
      <w:marTop w:val="0"/>
      <w:marBottom w:val="0"/>
      <w:divBdr>
        <w:top w:val="none" w:sz="0" w:space="0" w:color="auto"/>
        <w:left w:val="none" w:sz="0" w:space="0" w:color="auto"/>
        <w:bottom w:val="none" w:sz="0" w:space="0" w:color="auto"/>
        <w:right w:val="none" w:sz="0" w:space="0" w:color="auto"/>
      </w:divBdr>
    </w:div>
    <w:div w:id="1251085352">
      <w:bodyDiv w:val="1"/>
      <w:marLeft w:val="0"/>
      <w:marRight w:val="0"/>
      <w:marTop w:val="0"/>
      <w:marBottom w:val="0"/>
      <w:divBdr>
        <w:top w:val="none" w:sz="0" w:space="0" w:color="auto"/>
        <w:left w:val="none" w:sz="0" w:space="0" w:color="auto"/>
        <w:bottom w:val="none" w:sz="0" w:space="0" w:color="auto"/>
        <w:right w:val="none" w:sz="0" w:space="0" w:color="auto"/>
      </w:divBdr>
    </w:div>
    <w:div w:id="1260063654">
      <w:bodyDiv w:val="1"/>
      <w:marLeft w:val="0"/>
      <w:marRight w:val="0"/>
      <w:marTop w:val="0"/>
      <w:marBottom w:val="0"/>
      <w:divBdr>
        <w:top w:val="none" w:sz="0" w:space="0" w:color="auto"/>
        <w:left w:val="none" w:sz="0" w:space="0" w:color="auto"/>
        <w:bottom w:val="none" w:sz="0" w:space="0" w:color="auto"/>
        <w:right w:val="none" w:sz="0" w:space="0" w:color="auto"/>
      </w:divBdr>
    </w:div>
    <w:div w:id="1279751639">
      <w:bodyDiv w:val="1"/>
      <w:marLeft w:val="0"/>
      <w:marRight w:val="0"/>
      <w:marTop w:val="0"/>
      <w:marBottom w:val="0"/>
      <w:divBdr>
        <w:top w:val="none" w:sz="0" w:space="0" w:color="auto"/>
        <w:left w:val="none" w:sz="0" w:space="0" w:color="auto"/>
        <w:bottom w:val="none" w:sz="0" w:space="0" w:color="auto"/>
        <w:right w:val="none" w:sz="0" w:space="0" w:color="auto"/>
      </w:divBdr>
    </w:div>
    <w:div w:id="1285382061">
      <w:bodyDiv w:val="1"/>
      <w:marLeft w:val="0"/>
      <w:marRight w:val="0"/>
      <w:marTop w:val="0"/>
      <w:marBottom w:val="0"/>
      <w:divBdr>
        <w:top w:val="none" w:sz="0" w:space="0" w:color="auto"/>
        <w:left w:val="none" w:sz="0" w:space="0" w:color="auto"/>
        <w:bottom w:val="none" w:sz="0" w:space="0" w:color="auto"/>
        <w:right w:val="none" w:sz="0" w:space="0" w:color="auto"/>
      </w:divBdr>
    </w:div>
    <w:div w:id="1295212488">
      <w:bodyDiv w:val="1"/>
      <w:marLeft w:val="0"/>
      <w:marRight w:val="0"/>
      <w:marTop w:val="0"/>
      <w:marBottom w:val="0"/>
      <w:divBdr>
        <w:top w:val="none" w:sz="0" w:space="0" w:color="auto"/>
        <w:left w:val="none" w:sz="0" w:space="0" w:color="auto"/>
        <w:bottom w:val="none" w:sz="0" w:space="0" w:color="auto"/>
        <w:right w:val="none" w:sz="0" w:space="0" w:color="auto"/>
      </w:divBdr>
    </w:div>
    <w:div w:id="1313561630">
      <w:bodyDiv w:val="1"/>
      <w:marLeft w:val="0"/>
      <w:marRight w:val="0"/>
      <w:marTop w:val="0"/>
      <w:marBottom w:val="0"/>
      <w:divBdr>
        <w:top w:val="none" w:sz="0" w:space="0" w:color="auto"/>
        <w:left w:val="none" w:sz="0" w:space="0" w:color="auto"/>
        <w:bottom w:val="none" w:sz="0" w:space="0" w:color="auto"/>
        <w:right w:val="none" w:sz="0" w:space="0" w:color="auto"/>
      </w:divBdr>
    </w:div>
    <w:div w:id="1338850422">
      <w:bodyDiv w:val="1"/>
      <w:marLeft w:val="0"/>
      <w:marRight w:val="0"/>
      <w:marTop w:val="0"/>
      <w:marBottom w:val="0"/>
      <w:divBdr>
        <w:top w:val="none" w:sz="0" w:space="0" w:color="auto"/>
        <w:left w:val="none" w:sz="0" w:space="0" w:color="auto"/>
        <w:bottom w:val="none" w:sz="0" w:space="0" w:color="auto"/>
        <w:right w:val="none" w:sz="0" w:space="0" w:color="auto"/>
      </w:divBdr>
    </w:div>
    <w:div w:id="1356153760">
      <w:bodyDiv w:val="1"/>
      <w:marLeft w:val="0"/>
      <w:marRight w:val="0"/>
      <w:marTop w:val="0"/>
      <w:marBottom w:val="0"/>
      <w:divBdr>
        <w:top w:val="none" w:sz="0" w:space="0" w:color="auto"/>
        <w:left w:val="none" w:sz="0" w:space="0" w:color="auto"/>
        <w:bottom w:val="none" w:sz="0" w:space="0" w:color="auto"/>
        <w:right w:val="none" w:sz="0" w:space="0" w:color="auto"/>
      </w:divBdr>
    </w:div>
    <w:div w:id="1358772289">
      <w:bodyDiv w:val="1"/>
      <w:marLeft w:val="0"/>
      <w:marRight w:val="0"/>
      <w:marTop w:val="0"/>
      <w:marBottom w:val="0"/>
      <w:divBdr>
        <w:top w:val="none" w:sz="0" w:space="0" w:color="auto"/>
        <w:left w:val="none" w:sz="0" w:space="0" w:color="auto"/>
        <w:bottom w:val="none" w:sz="0" w:space="0" w:color="auto"/>
        <w:right w:val="none" w:sz="0" w:space="0" w:color="auto"/>
      </w:divBdr>
    </w:div>
    <w:div w:id="1380275930">
      <w:bodyDiv w:val="1"/>
      <w:marLeft w:val="0"/>
      <w:marRight w:val="0"/>
      <w:marTop w:val="0"/>
      <w:marBottom w:val="0"/>
      <w:divBdr>
        <w:top w:val="none" w:sz="0" w:space="0" w:color="auto"/>
        <w:left w:val="none" w:sz="0" w:space="0" w:color="auto"/>
        <w:bottom w:val="none" w:sz="0" w:space="0" w:color="auto"/>
        <w:right w:val="none" w:sz="0" w:space="0" w:color="auto"/>
      </w:divBdr>
    </w:div>
    <w:div w:id="1395353000">
      <w:bodyDiv w:val="1"/>
      <w:marLeft w:val="0"/>
      <w:marRight w:val="0"/>
      <w:marTop w:val="0"/>
      <w:marBottom w:val="0"/>
      <w:divBdr>
        <w:top w:val="none" w:sz="0" w:space="0" w:color="auto"/>
        <w:left w:val="none" w:sz="0" w:space="0" w:color="auto"/>
        <w:bottom w:val="none" w:sz="0" w:space="0" w:color="auto"/>
        <w:right w:val="none" w:sz="0" w:space="0" w:color="auto"/>
      </w:divBdr>
    </w:div>
    <w:div w:id="1417943282">
      <w:bodyDiv w:val="1"/>
      <w:marLeft w:val="0"/>
      <w:marRight w:val="0"/>
      <w:marTop w:val="0"/>
      <w:marBottom w:val="0"/>
      <w:divBdr>
        <w:top w:val="none" w:sz="0" w:space="0" w:color="auto"/>
        <w:left w:val="none" w:sz="0" w:space="0" w:color="auto"/>
        <w:bottom w:val="none" w:sz="0" w:space="0" w:color="auto"/>
        <w:right w:val="none" w:sz="0" w:space="0" w:color="auto"/>
      </w:divBdr>
    </w:div>
    <w:div w:id="1428308706">
      <w:bodyDiv w:val="1"/>
      <w:marLeft w:val="0"/>
      <w:marRight w:val="0"/>
      <w:marTop w:val="0"/>
      <w:marBottom w:val="0"/>
      <w:divBdr>
        <w:top w:val="none" w:sz="0" w:space="0" w:color="auto"/>
        <w:left w:val="none" w:sz="0" w:space="0" w:color="auto"/>
        <w:bottom w:val="none" w:sz="0" w:space="0" w:color="auto"/>
        <w:right w:val="none" w:sz="0" w:space="0" w:color="auto"/>
      </w:divBdr>
    </w:div>
    <w:div w:id="1435782429">
      <w:bodyDiv w:val="1"/>
      <w:marLeft w:val="0"/>
      <w:marRight w:val="0"/>
      <w:marTop w:val="0"/>
      <w:marBottom w:val="0"/>
      <w:divBdr>
        <w:top w:val="none" w:sz="0" w:space="0" w:color="auto"/>
        <w:left w:val="none" w:sz="0" w:space="0" w:color="auto"/>
        <w:bottom w:val="none" w:sz="0" w:space="0" w:color="auto"/>
        <w:right w:val="none" w:sz="0" w:space="0" w:color="auto"/>
      </w:divBdr>
    </w:div>
    <w:div w:id="1436436695">
      <w:bodyDiv w:val="1"/>
      <w:marLeft w:val="0"/>
      <w:marRight w:val="0"/>
      <w:marTop w:val="0"/>
      <w:marBottom w:val="0"/>
      <w:divBdr>
        <w:top w:val="none" w:sz="0" w:space="0" w:color="auto"/>
        <w:left w:val="none" w:sz="0" w:space="0" w:color="auto"/>
        <w:bottom w:val="none" w:sz="0" w:space="0" w:color="auto"/>
        <w:right w:val="none" w:sz="0" w:space="0" w:color="auto"/>
      </w:divBdr>
    </w:div>
    <w:div w:id="1448546218">
      <w:bodyDiv w:val="1"/>
      <w:marLeft w:val="0"/>
      <w:marRight w:val="0"/>
      <w:marTop w:val="0"/>
      <w:marBottom w:val="0"/>
      <w:divBdr>
        <w:top w:val="none" w:sz="0" w:space="0" w:color="auto"/>
        <w:left w:val="none" w:sz="0" w:space="0" w:color="auto"/>
        <w:bottom w:val="none" w:sz="0" w:space="0" w:color="auto"/>
        <w:right w:val="none" w:sz="0" w:space="0" w:color="auto"/>
      </w:divBdr>
    </w:div>
    <w:div w:id="1462454374">
      <w:bodyDiv w:val="1"/>
      <w:marLeft w:val="0"/>
      <w:marRight w:val="0"/>
      <w:marTop w:val="0"/>
      <w:marBottom w:val="0"/>
      <w:divBdr>
        <w:top w:val="none" w:sz="0" w:space="0" w:color="auto"/>
        <w:left w:val="none" w:sz="0" w:space="0" w:color="auto"/>
        <w:bottom w:val="none" w:sz="0" w:space="0" w:color="auto"/>
        <w:right w:val="none" w:sz="0" w:space="0" w:color="auto"/>
      </w:divBdr>
    </w:div>
    <w:div w:id="1484155985">
      <w:bodyDiv w:val="1"/>
      <w:marLeft w:val="0"/>
      <w:marRight w:val="0"/>
      <w:marTop w:val="0"/>
      <w:marBottom w:val="0"/>
      <w:divBdr>
        <w:top w:val="none" w:sz="0" w:space="0" w:color="auto"/>
        <w:left w:val="none" w:sz="0" w:space="0" w:color="auto"/>
        <w:bottom w:val="none" w:sz="0" w:space="0" w:color="auto"/>
        <w:right w:val="none" w:sz="0" w:space="0" w:color="auto"/>
      </w:divBdr>
    </w:div>
    <w:div w:id="1496216623">
      <w:bodyDiv w:val="1"/>
      <w:marLeft w:val="0"/>
      <w:marRight w:val="0"/>
      <w:marTop w:val="0"/>
      <w:marBottom w:val="0"/>
      <w:divBdr>
        <w:top w:val="none" w:sz="0" w:space="0" w:color="auto"/>
        <w:left w:val="none" w:sz="0" w:space="0" w:color="auto"/>
        <w:bottom w:val="none" w:sz="0" w:space="0" w:color="auto"/>
        <w:right w:val="none" w:sz="0" w:space="0" w:color="auto"/>
      </w:divBdr>
    </w:div>
    <w:div w:id="1519730147">
      <w:bodyDiv w:val="1"/>
      <w:marLeft w:val="0"/>
      <w:marRight w:val="0"/>
      <w:marTop w:val="0"/>
      <w:marBottom w:val="0"/>
      <w:divBdr>
        <w:top w:val="none" w:sz="0" w:space="0" w:color="auto"/>
        <w:left w:val="none" w:sz="0" w:space="0" w:color="auto"/>
        <w:bottom w:val="none" w:sz="0" w:space="0" w:color="auto"/>
        <w:right w:val="none" w:sz="0" w:space="0" w:color="auto"/>
      </w:divBdr>
    </w:div>
    <w:div w:id="1525437692">
      <w:bodyDiv w:val="1"/>
      <w:marLeft w:val="0"/>
      <w:marRight w:val="0"/>
      <w:marTop w:val="0"/>
      <w:marBottom w:val="0"/>
      <w:divBdr>
        <w:top w:val="none" w:sz="0" w:space="0" w:color="auto"/>
        <w:left w:val="none" w:sz="0" w:space="0" w:color="auto"/>
        <w:bottom w:val="none" w:sz="0" w:space="0" w:color="auto"/>
        <w:right w:val="none" w:sz="0" w:space="0" w:color="auto"/>
      </w:divBdr>
    </w:div>
    <w:div w:id="1540433048">
      <w:bodyDiv w:val="1"/>
      <w:marLeft w:val="0"/>
      <w:marRight w:val="0"/>
      <w:marTop w:val="0"/>
      <w:marBottom w:val="0"/>
      <w:divBdr>
        <w:top w:val="none" w:sz="0" w:space="0" w:color="auto"/>
        <w:left w:val="none" w:sz="0" w:space="0" w:color="auto"/>
        <w:bottom w:val="none" w:sz="0" w:space="0" w:color="auto"/>
        <w:right w:val="none" w:sz="0" w:space="0" w:color="auto"/>
      </w:divBdr>
    </w:div>
    <w:div w:id="1544562246">
      <w:bodyDiv w:val="1"/>
      <w:marLeft w:val="0"/>
      <w:marRight w:val="0"/>
      <w:marTop w:val="0"/>
      <w:marBottom w:val="0"/>
      <w:divBdr>
        <w:top w:val="none" w:sz="0" w:space="0" w:color="auto"/>
        <w:left w:val="none" w:sz="0" w:space="0" w:color="auto"/>
        <w:bottom w:val="none" w:sz="0" w:space="0" w:color="auto"/>
        <w:right w:val="none" w:sz="0" w:space="0" w:color="auto"/>
      </w:divBdr>
    </w:div>
    <w:div w:id="1545026343">
      <w:bodyDiv w:val="1"/>
      <w:marLeft w:val="0"/>
      <w:marRight w:val="0"/>
      <w:marTop w:val="0"/>
      <w:marBottom w:val="0"/>
      <w:divBdr>
        <w:top w:val="none" w:sz="0" w:space="0" w:color="auto"/>
        <w:left w:val="none" w:sz="0" w:space="0" w:color="auto"/>
        <w:bottom w:val="none" w:sz="0" w:space="0" w:color="auto"/>
        <w:right w:val="none" w:sz="0" w:space="0" w:color="auto"/>
      </w:divBdr>
    </w:div>
    <w:div w:id="1554081514">
      <w:bodyDiv w:val="1"/>
      <w:marLeft w:val="0"/>
      <w:marRight w:val="0"/>
      <w:marTop w:val="0"/>
      <w:marBottom w:val="0"/>
      <w:divBdr>
        <w:top w:val="none" w:sz="0" w:space="0" w:color="auto"/>
        <w:left w:val="none" w:sz="0" w:space="0" w:color="auto"/>
        <w:bottom w:val="none" w:sz="0" w:space="0" w:color="auto"/>
        <w:right w:val="none" w:sz="0" w:space="0" w:color="auto"/>
      </w:divBdr>
    </w:div>
    <w:div w:id="1554808651">
      <w:bodyDiv w:val="1"/>
      <w:marLeft w:val="0"/>
      <w:marRight w:val="0"/>
      <w:marTop w:val="0"/>
      <w:marBottom w:val="0"/>
      <w:divBdr>
        <w:top w:val="none" w:sz="0" w:space="0" w:color="auto"/>
        <w:left w:val="none" w:sz="0" w:space="0" w:color="auto"/>
        <w:bottom w:val="none" w:sz="0" w:space="0" w:color="auto"/>
        <w:right w:val="none" w:sz="0" w:space="0" w:color="auto"/>
      </w:divBdr>
    </w:div>
    <w:div w:id="1559434800">
      <w:bodyDiv w:val="1"/>
      <w:marLeft w:val="0"/>
      <w:marRight w:val="0"/>
      <w:marTop w:val="0"/>
      <w:marBottom w:val="0"/>
      <w:divBdr>
        <w:top w:val="none" w:sz="0" w:space="0" w:color="auto"/>
        <w:left w:val="none" w:sz="0" w:space="0" w:color="auto"/>
        <w:bottom w:val="none" w:sz="0" w:space="0" w:color="auto"/>
        <w:right w:val="none" w:sz="0" w:space="0" w:color="auto"/>
      </w:divBdr>
    </w:div>
    <w:div w:id="1566451609">
      <w:bodyDiv w:val="1"/>
      <w:marLeft w:val="0"/>
      <w:marRight w:val="0"/>
      <w:marTop w:val="0"/>
      <w:marBottom w:val="0"/>
      <w:divBdr>
        <w:top w:val="none" w:sz="0" w:space="0" w:color="auto"/>
        <w:left w:val="none" w:sz="0" w:space="0" w:color="auto"/>
        <w:bottom w:val="none" w:sz="0" w:space="0" w:color="auto"/>
        <w:right w:val="none" w:sz="0" w:space="0" w:color="auto"/>
      </w:divBdr>
    </w:div>
    <w:div w:id="1619484527">
      <w:bodyDiv w:val="1"/>
      <w:marLeft w:val="0"/>
      <w:marRight w:val="0"/>
      <w:marTop w:val="0"/>
      <w:marBottom w:val="0"/>
      <w:divBdr>
        <w:top w:val="none" w:sz="0" w:space="0" w:color="auto"/>
        <w:left w:val="none" w:sz="0" w:space="0" w:color="auto"/>
        <w:bottom w:val="none" w:sz="0" w:space="0" w:color="auto"/>
        <w:right w:val="none" w:sz="0" w:space="0" w:color="auto"/>
      </w:divBdr>
    </w:div>
    <w:div w:id="1621494836">
      <w:bodyDiv w:val="1"/>
      <w:marLeft w:val="0"/>
      <w:marRight w:val="0"/>
      <w:marTop w:val="0"/>
      <w:marBottom w:val="0"/>
      <w:divBdr>
        <w:top w:val="none" w:sz="0" w:space="0" w:color="auto"/>
        <w:left w:val="none" w:sz="0" w:space="0" w:color="auto"/>
        <w:bottom w:val="none" w:sz="0" w:space="0" w:color="auto"/>
        <w:right w:val="none" w:sz="0" w:space="0" w:color="auto"/>
      </w:divBdr>
    </w:div>
    <w:div w:id="1626891189">
      <w:bodyDiv w:val="1"/>
      <w:marLeft w:val="0"/>
      <w:marRight w:val="0"/>
      <w:marTop w:val="0"/>
      <w:marBottom w:val="0"/>
      <w:divBdr>
        <w:top w:val="none" w:sz="0" w:space="0" w:color="auto"/>
        <w:left w:val="none" w:sz="0" w:space="0" w:color="auto"/>
        <w:bottom w:val="none" w:sz="0" w:space="0" w:color="auto"/>
        <w:right w:val="none" w:sz="0" w:space="0" w:color="auto"/>
      </w:divBdr>
    </w:div>
    <w:div w:id="1668441187">
      <w:bodyDiv w:val="1"/>
      <w:marLeft w:val="0"/>
      <w:marRight w:val="0"/>
      <w:marTop w:val="0"/>
      <w:marBottom w:val="0"/>
      <w:divBdr>
        <w:top w:val="none" w:sz="0" w:space="0" w:color="auto"/>
        <w:left w:val="none" w:sz="0" w:space="0" w:color="auto"/>
        <w:bottom w:val="none" w:sz="0" w:space="0" w:color="auto"/>
        <w:right w:val="none" w:sz="0" w:space="0" w:color="auto"/>
      </w:divBdr>
    </w:div>
    <w:div w:id="1669597261">
      <w:bodyDiv w:val="1"/>
      <w:marLeft w:val="0"/>
      <w:marRight w:val="0"/>
      <w:marTop w:val="0"/>
      <w:marBottom w:val="0"/>
      <w:divBdr>
        <w:top w:val="none" w:sz="0" w:space="0" w:color="auto"/>
        <w:left w:val="none" w:sz="0" w:space="0" w:color="auto"/>
        <w:bottom w:val="none" w:sz="0" w:space="0" w:color="auto"/>
        <w:right w:val="none" w:sz="0" w:space="0" w:color="auto"/>
      </w:divBdr>
    </w:div>
    <w:div w:id="1676181077">
      <w:bodyDiv w:val="1"/>
      <w:marLeft w:val="0"/>
      <w:marRight w:val="0"/>
      <w:marTop w:val="0"/>
      <w:marBottom w:val="0"/>
      <w:divBdr>
        <w:top w:val="none" w:sz="0" w:space="0" w:color="auto"/>
        <w:left w:val="none" w:sz="0" w:space="0" w:color="auto"/>
        <w:bottom w:val="none" w:sz="0" w:space="0" w:color="auto"/>
        <w:right w:val="none" w:sz="0" w:space="0" w:color="auto"/>
      </w:divBdr>
    </w:div>
    <w:div w:id="1679576742">
      <w:bodyDiv w:val="1"/>
      <w:marLeft w:val="0"/>
      <w:marRight w:val="0"/>
      <w:marTop w:val="0"/>
      <w:marBottom w:val="0"/>
      <w:divBdr>
        <w:top w:val="none" w:sz="0" w:space="0" w:color="auto"/>
        <w:left w:val="none" w:sz="0" w:space="0" w:color="auto"/>
        <w:bottom w:val="none" w:sz="0" w:space="0" w:color="auto"/>
        <w:right w:val="none" w:sz="0" w:space="0" w:color="auto"/>
      </w:divBdr>
    </w:div>
    <w:div w:id="1710497191">
      <w:bodyDiv w:val="1"/>
      <w:marLeft w:val="0"/>
      <w:marRight w:val="0"/>
      <w:marTop w:val="0"/>
      <w:marBottom w:val="0"/>
      <w:divBdr>
        <w:top w:val="none" w:sz="0" w:space="0" w:color="auto"/>
        <w:left w:val="none" w:sz="0" w:space="0" w:color="auto"/>
        <w:bottom w:val="none" w:sz="0" w:space="0" w:color="auto"/>
        <w:right w:val="none" w:sz="0" w:space="0" w:color="auto"/>
      </w:divBdr>
    </w:div>
    <w:div w:id="1718893841">
      <w:bodyDiv w:val="1"/>
      <w:marLeft w:val="0"/>
      <w:marRight w:val="0"/>
      <w:marTop w:val="0"/>
      <w:marBottom w:val="0"/>
      <w:divBdr>
        <w:top w:val="none" w:sz="0" w:space="0" w:color="auto"/>
        <w:left w:val="none" w:sz="0" w:space="0" w:color="auto"/>
        <w:bottom w:val="none" w:sz="0" w:space="0" w:color="auto"/>
        <w:right w:val="none" w:sz="0" w:space="0" w:color="auto"/>
      </w:divBdr>
    </w:div>
    <w:div w:id="1736079370">
      <w:bodyDiv w:val="1"/>
      <w:marLeft w:val="0"/>
      <w:marRight w:val="0"/>
      <w:marTop w:val="0"/>
      <w:marBottom w:val="0"/>
      <w:divBdr>
        <w:top w:val="none" w:sz="0" w:space="0" w:color="auto"/>
        <w:left w:val="none" w:sz="0" w:space="0" w:color="auto"/>
        <w:bottom w:val="none" w:sz="0" w:space="0" w:color="auto"/>
        <w:right w:val="none" w:sz="0" w:space="0" w:color="auto"/>
      </w:divBdr>
    </w:div>
    <w:div w:id="1806459308">
      <w:bodyDiv w:val="1"/>
      <w:marLeft w:val="0"/>
      <w:marRight w:val="0"/>
      <w:marTop w:val="0"/>
      <w:marBottom w:val="0"/>
      <w:divBdr>
        <w:top w:val="none" w:sz="0" w:space="0" w:color="auto"/>
        <w:left w:val="none" w:sz="0" w:space="0" w:color="auto"/>
        <w:bottom w:val="none" w:sz="0" w:space="0" w:color="auto"/>
        <w:right w:val="none" w:sz="0" w:space="0" w:color="auto"/>
      </w:divBdr>
    </w:div>
    <w:div w:id="1820342967">
      <w:bodyDiv w:val="1"/>
      <w:marLeft w:val="0"/>
      <w:marRight w:val="0"/>
      <w:marTop w:val="0"/>
      <w:marBottom w:val="0"/>
      <w:divBdr>
        <w:top w:val="none" w:sz="0" w:space="0" w:color="auto"/>
        <w:left w:val="none" w:sz="0" w:space="0" w:color="auto"/>
        <w:bottom w:val="none" w:sz="0" w:space="0" w:color="auto"/>
        <w:right w:val="none" w:sz="0" w:space="0" w:color="auto"/>
      </w:divBdr>
    </w:div>
    <w:div w:id="1836217874">
      <w:bodyDiv w:val="1"/>
      <w:marLeft w:val="0"/>
      <w:marRight w:val="0"/>
      <w:marTop w:val="0"/>
      <w:marBottom w:val="0"/>
      <w:divBdr>
        <w:top w:val="none" w:sz="0" w:space="0" w:color="auto"/>
        <w:left w:val="none" w:sz="0" w:space="0" w:color="auto"/>
        <w:bottom w:val="none" w:sz="0" w:space="0" w:color="auto"/>
        <w:right w:val="none" w:sz="0" w:space="0" w:color="auto"/>
      </w:divBdr>
    </w:div>
    <w:div w:id="1848136260">
      <w:bodyDiv w:val="1"/>
      <w:marLeft w:val="0"/>
      <w:marRight w:val="0"/>
      <w:marTop w:val="0"/>
      <w:marBottom w:val="0"/>
      <w:divBdr>
        <w:top w:val="none" w:sz="0" w:space="0" w:color="auto"/>
        <w:left w:val="none" w:sz="0" w:space="0" w:color="auto"/>
        <w:bottom w:val="none" w:sz="0" w:space="0" w:color="auto"/>
        <w:right w:val="none" w:sz="0" w:space="0" w:color="auto"/>
      </w:divBdr>
    </w:div>
    <w:div w:id="1864829213">
      <w:bodyDiv w:val="1"/>
      <w:marLeft w:val="0"/>
      <w:marRight w:val="0"/>
      <w:marTop w:val="0"/>
      <w:marBottom w:val="0"/>
      <w:divBdr>
        <w:top w:val="none" w:sz="0" w:space="0" w:color="auto"/>
        <w:left w:val="none" w:sz="0" w:space="0" w:color="auto"/>
        <w:bottom w:val="none" w:sz="0" w:space="0" w:color="auto"/>
        <w:right w:val="none" w:sz="0" w:space="0" w:color="auto"/>
      </w:divBdr>
    </w:div>
    <w:div w:id="1873422922">
      <w:bodyDiv w:val="1"/>
      <w:marLeft w:val="0"/>
      <w:marRight w:val="0"/>
      <w:marTop w:val="0"/>
      <w:marBottom w:val="0"/>
      <w:divBdr>
        <w:top w:val="none" w:sz="0" w:space="0" w:color="auto"/>
        <w:left w:val="none" w:sz="0" w:space="0" w:color="auto"/>
        <w:bottom w:val="none" w:sz="0" w:space="0" w:color="auto"/>
        <w:right w:val="none" w:sz="0" w:space="0" w:color="auto"/>
      </w:divBdr>
    </w:div>
    <w:div w:id="1880236139">
      <w:bodyDiv w:val="1"/>
      <w:marLeft w:val="0"/>
      <w:marRight w:val="0"/>
      <w:marTop w:val="0"/>
      <w:marBottom w:val="0"/>
      <w:divBdr>
        <w:top w:val="none" w:sz="0" w:space="0" w:color="auto"/>
        <w:left w:val="none" w:sz="0" w:space="0" w:color="auto"/>
        <w:bottom w:val="none" w:sz="0" w:space="0" w:color="auto"/>
        <w:right w:val="none" w:sz="0" w:space="0" w:color="auto"/>
      </w:divBdr>
    </w:div>
    <w:div w:id="1882208935">
      <w:bodyDiv w:val="1"/>
      <w:marLeft w:val="0"/>
      <w:marRight w:val="0"/>
      <w:marTop w:val="0"/>
      <w:marBottom w:val="0"/>
      <w:divBdr>
        <w:top w:val="none" w:sz="0" w:space="0" w:color="auto"/>
        <w:left w:val="none" w:sz="0" w:space="0" w:color="auto"/>
        <w:bottom w:val="none" w:sz="0" w:space="0" w:color="auto"/>
        <w:right w:val="none" w:sz="0" w:space="0" w:color="auto"/>
      </w:divBdr>
    </w:div>
    <w:div w:id="1892498609">
      <w:bodyDiv w:val="1"/>
      <w:marLeft w:val="0"/>
      <w:marRight w:val="0"/>
      <w:marTop w:val="0"/>
      <w:marBottom w:val="0"/>
      <w:divBdr>
        <w:top w:val="none" w:sz="0" w:space="0" w:color="auto"/>
        <w:left w:val="none" w:sz="0" w:space="0" w:color="auto"/>
        <w:bottom w:val="none" w:sz="0" w:space="0" w:color="auto"/>
        <w:right w:val="none" w:sz="0" w:space="0" w:color="auto"/>
      </w:divBdr>
    </w:div>
    <w:div w:id="1898054617">
      <w:bodyDiv w:val="1"/>
      <w:marLeft w:val="0"/>
      <w:marRight w:val="0"/>
      <w:marTop w:val="0"/>
      <w:marBottom w:val="0"/>
      <w:divBdr>
        <w:top w:val="none" w:sz="0" w:space="0" w:color="auto"/>
        <w:left w:val="none" w:sz="0" w:space="0" w:color="auto"/>
        <w:bottom w:val="none" w:sz="0" w:space="0" w:color="auto"/>
        <w:right w:val="none" w:sz="0" w:space="0" w:color="auto"/>
      </w:divBdr>
    </w:div>
    <w:div w:id="1909803084">
      <w:bodyDiv w:val="1"/>
      <w:marLeft w:val="0"/>
      <w:marRight w:val="0"/>
      <w:marTop w:val="0"/>
      <w:marBottom w:val="0"/>
      <w:divBdr>
        <w:top w:val="none" w:sz="0" w:space="0" w:color="auto"/>
        <w:left w:val="none" w:sz="0" w:space="0" w:color="auto"/>
        <w:bottom w:val="none" w:sz="0" w:space="0" w:color="auto"/>
        <w:right w:val="none" w:sz="0" w:space="0" w:color="auto"/>
      </w:divBdr>
    </w:div>
    <w:div w:id="1928494443">
      <w:bodyDiv w:val="1"/>
      <w:marLeft w:val="0"/>
      <w:marRight w:val="0"/>
      <w:marTop w:val="0"/>
      <w:marBottom w:val="0"/>
      <w:divBdr>
        <w:top w:val="none" w:sz="0" w:space="0" w:color="auto"/>
        <w:left w:val="none" w:sz="0" w:space="0" w:color="auto"/>
        <w:bottom w:val="none" w:sz="0" w:space="0" w:color="auto"/>
        <w:right w:val="none" w:sz="0" w:space="0" w:color="auto"/>
      </w:divBdr>
    </w:div>
    <w:div w:id="1950972045">
      <w:bodyDiv w:val="1"/>
      <w:marLeft w:val="0"/>
      <w:marRight w:val="0"/>
      <w:marTop w:val="0"/>
      <w:marBottom w:val="0"/>
      <w:divBdr>
        <w:top w:val="none" w:sz="0" w:space="0" w:color="auto"/>
        <w:left w:val="none" w:sz="0" w:space="0" w:color="auto"/>
        <w:bottom w:val="none" w:sz="0" w:space="0" w:color="auto"/>
        <w:right w:val="none" w:sz="0" w:space="0" w:color="auto"/>
      </w:divBdr>
    </w:div>
    <w:div w:id="1999846130">
      <w:bodyDiv w:val="1"/>
      <w:marLeft w:val="0"/>
      <w:marRight w:val="0"/>
      <w:marTop w:val="0"/>
      <w:marBottom w:val="0"/>
      <w:divBdr>
        <w:top w:val="none" w:sz="0" w:space="0" w:color="auto"/>
        <w:left w:val="none" w:sz="0" w:space="0" w:color="auto"/>
        <w:bottom w:val="none" w:sz="0" w:space="0" w:color="auto"/>
        <w:right w:val="none" w:sz="0" w:space="0" w:color="auto"/>
      </w:divBdr>
    </w:div>
    <w:div w:id="2049523317">
      <w:bodyDiv w:val="1"/>
      <w:marLeft w:val="0"/>
      <w:marRight w:val="0"/>
      <w:marTop w:val="0"/>
      <w:marBottom w:val="0"/>
      <w:divBdr>
        <w:top w:val="none" w:sz="0" w:space="0" w:color="auto"/>
        <w:left w:val="none" w:sz="0" w:space="0" w:color="auto"/>
        <w:bottom w:val="none" w:sz="0" w:space="0" w:color="auto"/>
        <w:right w:val="none" w:sz="0" w:space="0" w:color="auto"/>
      </w:divBdr>
    </w:div>
    <w:div w:id="2053770193">
      <w:bodyDiv w:val="1"/>
      <w:marLeft w:val="0"/>
      <w:marRight w:val="0"/>
      <w:marTop w:val="0"/>
      <w:marBottom w:val="0"/>
      <w:divBdr>
        <w:top w:val="none" w:sz="0" w:space="0" w:color="auto"/>
        <w:left w:val="none" w:sz="0" w:space="0" w:color="auto"/>
        <w:bottom w:val="none" w:sz="0" w:space="0" w:color="auto"/>
        <w:right w:val="none" w:sz="0" w:space="0" w:color="auto"/>
      </w:divBdr>
    </w:div>
    <w:div w:id="2089375922">
      <w:bodyDiv w:val="1"/>
      <w:marLeft w:val="0"/>
      <w:marRight w:val="0"/>
      <w:marTop w:val="0"/>
      <w:marBottom w:val="0"/>
      <w:divBdr>
        <w:top w:val="none" w:sz="0" w:space="0" w:color="auto"/>
        <w:left w:val="none" w:sz="0" w:space="0" w:color="auto"/>
        <w:bottom w:val="none" w:sz="0" w:space="0" w:color="auto"/>
        <w:right w:val="none" w:sz="0" w:space="0" w:color="auto"/>
      </w:divBdr>
    </w:div>
    <w:div w:id="2090348671">
      <w:bodyDiv w:val="1"/>
      <w:marLeft w:val="0"/>
      <w:marRight w:val="0"/>
      <w:marTop w:val="0"/>
      <w:marBottom w:val="0"/>
      <w:divBdr>
        <w:top w:val="none" w:sz="0" w:space="0" w:color="auto"/>
        <w:left w:val="none" w:sz="0" w:space="0" w:color="auto"/>
        <w:bottom w:val="none" w:sz="0" w:space="0" w:color="auto"/>
        <w:right w:val="none" w:sz="0" w:space="0" w:color="auto"/>
      </w:divBdr>
    </w:div>
    <w:div w:id="212665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ci.gouv.fr/lecture/synthese/economie-informelle-developpement.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www.hcci.gouv.fr/lecture/synthese/economie-informelle-developpement.html"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view3D>
      <c:rotX val="30"/>
      <c:perspective val="30"/>
    </c:view3D>
    <c:plotArea>
      <c:layout>
        <c:manualLayout>
          <c:layoutTarget val="inner"/>
          <c:xMode val="edge"/>
          <c:yMode val="edge"/>
          <c:x val="9.3844028990052661E-2"/>
          <c:y val="6.2499866477405387E-2"/>
          <c:w val="0.86535594443099673"/>
          <c:h val="0.83236459511829186"/>
        </c:manualLayout>
      </c:layout>
      <c:pie3DChart>
        <c:varyColors val="1"/>
        <c:ser>
          <c:idx val="0"/>
          <c:order val="0"/>
          <c:explosion val="25"/>
          <c:dLbls>
            <c:dLbl>
              <c:idx val="0"/>
              <c:layout>
                <c:manualLayout>
                  <c:x val="-0.22919764776238544"/>
                  <c:y val="-0.28005105293629129"/>
                </c:manualLayout>
              </c:layout>
              <c:showCatName val="1"/>
              <c:showPercent val="1"/>
            </c:dLbl>
            <c:showCatName val="1"/>
            <c:showPercent val="1"/>
            <c:showLeaderLines val="1"/>
          </c:dLbls>
          <c:cat>
            <c:strRef>
              <c:f>Feuil1!$D$10:$D$11</c:f>
              <c:strCache>
                <c:ptCount val="2"/>
                <c:pt idx="0">
                  <c:v>localisées</c:v>
                </c:pt>
                <c:pt idx="1">
                  <c:v>non localisées</c:v>
                </c:pt>
              </c:strCache>
            </c:strRef>
          </c:cat>
          <c:val>
            <c:numRef>
              <c:f>Feuil1!$E$10:$E$11</c:f>
              <c:numCache>
                <c:formatCode>General</c:formatCode>
                <c:ptCount val="2"/>
                <c:pt idx="0">
                  <c:v>80.599999999999994</c:v>
                </c:pt>
                <c:pt idx="1">
                  <c:v>19.399999999999999</c:v>
                </c:pt>
              </c:numCache>
            </c:numRef>
          </c:val>
        </c:ser>
      </c:pie3DChart>
    </c:plotArea>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view3D>
      <c:rotX val="30"/>
      <c:perspective val="30"/>
    </c:view3D>
    <c:plotArea>
      <c:layout/>
      <c:pie3DChart>
        <c:varyColors val="1"/>
        <c:ser>
          <c:idx val="0"/>
          <c:order val="0"/>
          <c:explosion val="25"/>
          <c:dLbls>
            <c:dLbl>
              <c:idx val="0"/>
              <c:layout/>
              <c:tx>
                <c:rich>
                  <a:bodyPr/>
                  <a:lstStyle/>
                  <a:p>
                    <a:r>
                      <a:rPr lang="en-US"/>
                      <a:t>Hors domicile
79%</a:t>
                    </a:r>
                  </a:p>
                </c:rich>
              </c:tx>
              <c:showVal val="1"/>
              <c:showCatName val="1"/>
              <c:showPercent val="1"/>
            </c:dLbl>
            <c:showCatName val="1"/>
            <c:showPercent val="1"/>
            <c:showLeaderLines val="1"/>
          </c:dLbls>
          <c:cat>
            <c:strRef>
              <c:f>Feuil1!$C$31:$C$32</c:f>
              <c:strCache>
                <c:ptCount val="2"/>
                <c:pt idx="0">
                  <c:v>Hors domicile</c:v>
                </c:pt>
                <c:pt idx="1">
                  <c:v>A domicile</c:v>
                </c:pt>
              </c:strCache>
            </c:strRef>
          </c:cat>
          <c:val>
            <c:numRef>
              <c:f>Feuil1!$D$31:$D$32</c:f>
              <c:numCache>
                <c:formatCode>General</c:formatCode>
                <c:ptCount val="2"/>
                <c:pt idx="0">
                  <c:v>714</c:v>
                </c:pt>
                <c:pt idx="1">
                  <c:v>192</c:v>
                </c:pt>
              </c:numCache>
            </c:numRef>
          </c:val>
        </c:ser>
      </c:pie3DChart>
    </c:plotArea>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view3D>
      <c:rotX val="30"/>
      <c:perspective val="30"/>
    </c:view3D>
    <c:plotArea>
      <c:layout>
        <c:manualLayout>
          <c:layoutTarget val="inner"/>
          <c:xMode val="edge"/>
          <c:yMode val="edge"/>
          <c:x val="0"/>
          <c:y val="0"/>
          <c:w val="0.84360873223400512"/>
          <c:h val="1"/>
        </c:manualLayout>
      </c:layout>
      <c:pie3DChart>
        <c:varyColors val="1"/>
        <c:ser>
          <c:idx val="0"/>
          <c:order val="0"/>
          <c:explosion val="25"/>
          <c:dLbls>
            <c:dLbl>
              <c:idx val="0"/>
              <c:layout>
                <c:manualLayout>
                  <c:x val="-0.21993361111813325"/>
                  <c:y val="-6.2487141601361589E-2"/>
                </c:manualLayout>
              </c:layout>
              <c:showVal val="1"/>
              <c:showCatName val="1"/>
            </c:dLbl>
            <c:dLbl>
              <c:idx val="1"/>
              <c:layout>
                <c:manualLayout>
                  <c:x val="-2.8333361825352392E-2"/>
                  <c:y val="-9.4337566474024567E-2"/>
                </c:manualLayout>
              </c:layout>
              <c:showVal val="1"/>
              <c:showCatName val="1"/>
            </c:dLbl>
            <c:dLbl>
              <c:idx val="2"/>
              <c:layout>
                <c:manualLayout>
                  <c:x val="1.0876456623502501E-2"/>
                  <c:y val="-4.5769789465152956E-2"/>
                </c:manualLayout>
              </c:layout>
              <c:showVal val="1"/>
              <c:showCatName val="1"/>
            </c:dLbl>
            <c:dLbl>
              <c:idx val="3"/>
              <c:layout>
                <c:manualLayout>
                  <c:x val="-0.16838578837912124"/>
                  <c:y val="-7.1590576118602783E-2"/>
                </c:manualLayout>
              </c:layout>
              <c:showVal val="1"/>
              <c:showCatName val="1"/>
            </c:dLbl>
            <c:dLbl>
              <c:idx val="4"/>
              <c:layout>
                <c:manualLayout>
                  <c:x val="-1.8649296197579022E-2"/>
                  <c:y val="-2.0779172199675143E-2"/>
                </c:manualLayout>
              </c:layout>
              <c:showVal val="1"/>
              <c:showCatName val="1"/>
            </c:dLbl>
            <c:showVal val="1"/>
            <c:showCatName val="1"/>
            <c:showLeaderLines val="1"/>
          </c:dLbls>
          <c:cat>
            <c:strRef>
              <c:f>Feuil1!$C$9:$C$13</c:f>
              <c:strCache>
                <c:ptCount val="5"/>
                <c:pt idx="0">
                  <c:v>Salariés</c:v>
                </c:pt>
                <c:pt idx="1">
                  <c:v>Membres de coopératives</c:v>
                </c:pt>
                <c:pt idx="2">
                  <c:v>Employeurs</c:v>
                </c:pt>
                <c:pt idx="3">
                  <c:v>Travailleurs à Compte propre</c:v>
                </c:pt>
                <c:pt idx="4">
                  <c:v>Travailleurs familiaux</c:v>
                </c:pt>
              </c:strCache>
            </c:strRef>
          </c:cat>
          <c:val>
            <c:numRef>
              <c:f>Feuil1!$D$9:$D$13</c:f>
              <c:numCache>
                <c:formatCode>General</c:formatCode>
                <c:ptCount val="5"/>
                <c:pt idx="0">
                  <c:v>10.9</c:v>
                </c:pt>
                <c:pt idx="1">
                  <c:v>1.6</c:v>
                </c:pt>
                <c:pt idx="2">
                  <c:v>12.5</c:v>
                </c:pt>
                <c:pt idx="3">
                  <c:v>55.6</c:v>
                </c:pt>
                <c:pt idx="4">
                  <c:v>19.399999999999999</c:v>
                </c:pt>
              </c:numCache>
            </c:numRef>
          </c:val>
        </c:ser>
      </c:pie3DChart>
    </c:plotArea>
    <c:plotVisOnly val="1"/>
    <c:dispBlanksAs val="zero"/>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83565-256D-42D2-B6A2-84FF9E363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133</Pages>
  <Words>45118</Words>
  <Characters>248154</Characters>
  <Application>Microsoft Office Word</Application>
  <DocSecurity>0</DocSecurity>
  <Lines>2067</Lines>
  <Paragraphs>585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292687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AGEPE</dc:creator>
  <cp:lastModifiedBy>HP</cp:lastModifiedBy>
  <cp:revision>2</cp:revision>
  <cp:lastPrinted>2011-12-13T17:24:00Z</cp:lastPrinted>
  <dcterms:created xsi:type="dcterms:W3CDTF">2013-09-30T08:15:00Z</dcterms:created>
  <dcterms:modified xsi:type="dcterms:W3CDTF">2013-09-30T08:15:00Z</dcterms:modified>
</cp:coreProperties>
</file>