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B7F09B" w14:textId="7364AAFC" w:rsidR="00400D1F" w:rsidRDefault="500DFDFA" w:rsidP="2784EE18">
      <w:pPr>
        <w:pStyle w:val="StandardWeb"/>
        <w:spacing w:line="312" w:lineRule="auto"/>
      </w:pPr>
      <w:r>
        <w:rPr>
          <w:noProof/>
        </w:rPr>
        <w:drawing>
          <wp:inline distT="0" distB="0" distL="0" distR="0" wp14:anchorId="05311AA6" wp14:editId="702BFBFC">
            <wp:extent cx="5762626" cy="1495425"/>
            <wp:effectExtent l="0" t="0" r="0" b="0"/>
            <wp:docPr id="601321304" name="Grafik 601321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62626" cy="1495425"/>
                    </a:xfrm>
                    <a:prstGeom prst="rect">
                      <a:avLst/>
                    </a:prstGeom>
                  </pic:spPr>
                </pic:pic>
              </a:graphicData>
            </a:graphic>
          </wp:inline>
        </w:drawing>
      </w:r>
    </w:p>
    <w:p w14:paraId="4DAC749D" w14:textId="11230D42" w:rsidR="00400D1F" w:rsidRPr="00400D1F" w:rsidRDefault="00400D1F" w:rsidP="00400D1F">
      <w:pPr>
        <w:pStyle w:val="StandardWeb"/>
        <w:spacing w:line="312" w:lineRule="auto"/>
        <w:rPr>
          <w:color w:val="555555"/>
          <w:sz w:val="24"/>
          <w:szCs w:val="24"/>
          <w:lang w:val="en-US"/>
        </w:rPr>
      </w:pPr>
      <w:r w:rsidRPr="2F6111CE">
        <w:rPr>
          <w:color w:val="555555"/>
          <w:sz w:val="24"/>
          <w:szCs w:val="24"/>
          <w:lang w:val="en-US"/>
        </w:rPr>
        <w:t xml:space="preserve">Dear </w:t>
      </w:r>
      <w:r w:rsidR="7884D0E7" w:rsidRPr="2F6111CE">
        <w:rPr>
          <w:color w:val="555555"/>
          <w:sz w:val="24"/>
          <w:szCs w:val="24"/>
          <w:lang w:val="en-US"/>
        </w:rPr>
        <w:t>participant</w:t>
      </w:r>
      <w:r w:rsidRPr="2F6111CE">
        <w:rPr>
          <w:color w:val="555555"/>
          <w:sz w:val="24"/>
          <w:szCs w:val="24"/>
          <w:lang w:val="en-US"/>
        </w:rPr>
        <w:t>,</w:t>
      </w:r>
    </w:p>
    <w:p w14:paraId="6C027C54" w14:textId="3CB3C163" w:rsidR="00400D1F" w:rsidRPr="002F46FF" w:rsidRDefault="00400D1F" w:rsidP="00400D1F">
      <w:pPr>
        <w:pStyle w:val="StandardWeb"/>
        <w:spacing w:line="312" w:lineRule="auto"/>
        <w:rPr>
          <w:b/>
          <w:bCs/>
          <w:color w:val="555555"/>
          <w:sz w:val="24"/>
          <w:szCs w:val="24"/>
          <w:lang w:val="en-GB"/>
        </w:rPr>
      </w:pPr>
      <w:r w:rsidRPr="7B74ADB1">
        <w:rPr>
          <w:color w:val="555555"/>
          <w:sz w:val="24"/>
          <w:szCs w:val="24"/>
          <w:lang w:val="en-US"/>
        </w:rPr>
        <w:t>We are pleased to invite you</w:t>
      </w:r>
      <w:r w:rsidR="0071616D" w:rsidRPr="7B74ADB1">
        <w:rPr>
          <w:color w:val="555555"/>
          <w:sz w:val="24"/>
          <w:szCs w:val="24"/>
          <w:lang w:val="en-US"/>
        </w:rPr>
        <w:t xml:space="preserve"> to</w:t>
      </w:r>
      <w:r w:rsidRPr="7B74ADB1">
        <w:rPr>
          <w:color w:val="555555"/>
          <w:sz w:val="24"/>
          <w:szCs w:val="24"/>
          <w:lang w:val="en-US"/>
        </w:rPr>
        <w:t xml:space="preserve"> the </w:t>
      </w:r>
      <w:r w:rsidR="005E4445" w:rsidRPr="7B74ADB1">
        <w:rPr>
          <w:color w:val="555555"/>
          <w:sz w:val="24"/>
          <w:szCs w:val="24"/>
          <w:lang w:val="en-US"/>
        </w:rPr>
        <w:t>fifth</w:t>
      </w:r>
      <w:r w:rsidRPr="7B74ADB1">
        <w:rPr>
          <w:color w:val="555555"/>
          <w:sz w:val="24"/>
          <w:szCs w:val="24"/>
          <w:lang w:val="en-US"/>
        </w:rPr>
        <w:t xml:space="preserve"> </w:t>
      </w:r>
      <w:r w:rsidR="405E4615" w:rsidRPr="7B74ADB1">
        <w:rPr>
          <w:color w:val="555555"/>
          <w:sz w:val="24"/>
          <w:szCs w:val="24"/>
          <w:lang w:val="en-US"/>
        </w:rPr>
        <w:t xml:space="preserve">and final </w:t>
      </w:r>
      <w:r w:rsidRPr="7B74ADB1">
        <w:rPr>
          <w:color w:val="555555"/>
          <w:sz w:val="24"/>
          <w:szCs w:val="24"/>
          <w:lang w:val="en-US"/>
        </w:rPr>
        <w:t>event of our peer learning series “</w:t>
      </w:r>
      <w:hyperlink r:id="rId11">
        <w:r w:rsidR="002F46FF" w:rsidRPr="7B74ADB1">
          <w:rPr>
            <w:rStyle w:val="Hyperlink"/>
            <w:b/>
            <w:bCs/>
            <w:sz w:val="24"/>
            <w:szCs w:val="24"/>
            <w:lang w:val="en-GB"/>
          </w:rPr>
          <w:t>Urban Innovation for Just and Sustainable Cities</w:t>
        </w:r>
      </w:hyperlink>
      <w:r w:rsidRPr="7B74ADB1">
        <w:rPr>
          <w:color w:val="555555"/>
          <w:sz w:val="24"/>
          <w:szCs w:val="24"/>
          <w:lang w:val="en-US"/>
        </w:rPr>
        <w:t>”:</w:t>
      </w:r>
    </w:p>
    <w:p w14:paraId="1C71BA4A" w14:textId="77777777" w:rsidR="005F2BC7" w:rsidRPr="00D96828" w:rsidRDefault="005F2BC7" w:rsidP="005F2BC7">
      <w:pPr>
        <w:pStyle w:val="StandardWeb"/>
        <w:spacing w:before="0" w:after="0" w:line="312" w:lineRule="auto"/>
        <w:jc w:val="center"/>
        <w:rPr>
          <w:color w:val="E5BC57"/>
          <w:sz w:val="24"/>
          <w:szCs w:val="24"/>
          <w:lang w:val="en-US"/>
        </w:rPr>
      </w:pPr>
      <w:hyperlink r:id="rId12" w:history="1">
        <w:r w:rsidRPr="00D96828">
          <w:rPr>
            <w:rStyle w:val="Hyperlink"/>
            <w:b/>
            <w:bCs/>
            <w:color w:val="E5BC57"/>
            <w:sz w:val="24"/>
            <w:szCs w:val="24"/>
            <w:lang w:val="en-US"/>
          </w:rPr>
          <w:t>How to provide finance for the “</w:t>
        </w:r>
        <w:proofErr w:type="spellStart"/>
        <w:r w:rsidRPr="00D96828">
          <w:rPr>
            <w:rStyle w:val="Hyperlink"/>
            <w:b/>
            <w:bCs/>
            <w:color w:val="E5BC57"/>
            <w:sz w:val="24"/>
            <w:szCs w:val="24"/>
            <w:lang w:val="en-US"/>
          </w:rPr>
          <w:t>unbankable</w:t>
        </w:r>
        <w:proofErr w:type="spellEnd"/>
        <w:r w:rsidRPr="00D96828">
          <w:rPr>
            <w:rStyle w:val="Hyperlink"/>
            <w:b/>
            <w:bCs/>
            <w:color w:val="E5BC57"/>
            <w:sz w:val="24"/>
            <w:szCs w:val="24"/>
            <w:lang w:val="en-US"/>
          </w:rPr>
          <w:t>”?</w:t>
        </w:r>
      </w:hyperlink>
    </w:p>
    <w:p w14:paraId="520474A2" w14:textId="77777777" w:rsidR="005F2BC7" w:rsidRPr="00400D1F" w:rsidRDefault="005F2BC7" w:rsidP="005F2BC7">
      <w:pPr>
        <w:pStyle w:val="StandardWeb"/>
        <w:spacing w:before="0" w:after="0" w:line="312" w:lineRule="auto"/>
        <w:jc w:val="center"/>
        <w:rPr>
          <w:color w:val="555555"/>
          <w:sz w:val="24"/>
          <w:szCs w:val="24"/>
          <w:lang w:val="en-US"/>
        </w:rPr>
      </w:pPr>
      <w:r w:rsidRPr="0DDB7F2B">
        <w:rPr>
          <w:b/>
          <w:bCs/>
          <w:color w:val="E5BC57"/>
          <w:sz w:val="24"/>
          <w:szCs w:val="24"/>
          <w:lang w:val="en-US"/>
        </w:rPr>
        <w:t xml:space="preserve">Thursday, November </w:t>
      </w:r>
      <w:r w:rsidRPr="00D96828">
        <w:rPr>
          <w:b/>
          <w:bCs/>
          <w:color w:val="E5BC57"/>
          <w:sz w:val="24"/>
          <w:szCs w:val="24"/>
          <w:lang w:val="en-US"/>
        </w:rPr>
        <w:t>28</w:t>
      </w:r>
      <w:r w:rsidRPr="0DDB7F2B">
        <w:rPr>
          <w:b/>
          <w:bCs/>
          <w:color w:val="E5BC57"/>
          <w:sz w:val="24"/>
          <w:szCs w:val="24"/>
          <w:lang w:val="en-US"/>
        </w:rPr>
        <w:t>, 2024 </w:t>
      </w:r>
    </w:p>
    <w:p w14:paraId="0FFB5D32" w14:textId="77777777" w:rsidR="005F2BC7" w:rsidRPr="00400D1F" w:rsidRDefault="005F2BC7" w:rsidP="005F2BC7">
      <w:pPr>
        <w:pStyle w:val="StandardWeb"/>
        <w:spacing w:before="0" w:after="0" w:line="312" w:lineRule="auto"/>
        <w:jc w:val="center"/>
        <w:rPr>
          <w:color w:val="555555"/>
          <w:sz w:val="24"/>
          <w:szCs w:val="24"/>
          <w:lang w:val="en-US"/>
        </w:rPr>
      </w:pPr>
      <w:r w:rsidRPr="2F6111CE">
        <w:rPr>
          <w:b/>
          <w:bCs/>
          <w:color w:val="E5BC57"/>
          <w:sz w:val="24"/>
          <w:szCs w:val="24"/>
          <w:lang w:val="en-US"/>
        </w:rPr>
        <w:t xml:space="preserve">10:00-11:30 CET/UTC+1 </w:t>
      </w:r>
    </w:p>
    <w:p w14:paraId="393301AF" w14:textId="77777777" w:rsidR="005F2BC7" w:rsidRPr="00400D1F" w:rsidRDefault="005F2BC7" w:rsidP="005F2BC7">
      <w:pPr>
        <w:pStyle w:val="StandardWeb"/>
        <w:spacing w:before="0" w:after="0" w:line="312" w:lineRule="auto"/>
        <w:jc w:val="center"/>
        <w:rPr>
          <w:color w:val="555555"/>
          <w:sz w:val="24"/>
          <w:szCs w:val="24"/>
          <w:lang w:val="en-US"/>
        </w:rPr>
      </w:pPr>
      <w:r w:rsidRPr="0DDB7F2B">
        <w:rPr>
          <w:b/>
          <w:bCs/>
          <w:color w:val="E5BC57"/>
          <w:sz w:val="24"/>
          <w:szCs w:val="24"/>
          <w:lang w:val="en-US"/>
        </w:rPr>
        <w:t>English (with subtitles in French and Spanish in the recording) </w:t>
      </w:r>
    </w:p>
    <w:p w14:paraId="2D548F11" w14:textId="77777777" w:rsidR="00541F46" w:rsidRDefault="00541F46" w:rsidP="6F45C22C">
      <w:pPr>
        <w:pStyle w:val="StandardWeb"/>
        <w:spacing w:before="0" w:after="0" w:line="312" w:lineRule="auto"/>
        <w:jc w:val="center"/>
        <w:rPr>
          <w:b/>
          <w:bCs/>
          <w:color w:val="E5BC57"/>
          <w:sz w:val="24"/>
          <w:szCs w:val="24"/>
          <w:lang w:val="en-US"/>
        </w:rPr>
      </w:pPr>
    </w:p>
    <w:p w14:paraId="3668A5CA" w14:textId="0050D7E1" w:rsidR="00400D1F" w:rsidRDefault="00541F46" w:rsidP="6F45C22C">
      <w:pPr>
        <w:pStyle w:val="StandardWeb"/>
        <w:spacing w:before="0" w:after="0" w:line="312" w:lineRule="auto"/>
        <w:jc w:val="center"/>
        <w:rPr>
          <w:b/>
          <w:bCs/>
          <w:color w:val="E5BC57"/>
          <w:sz w:val="24"/>
          <w:szCs w:val="24"/>
          <w:lang w:val="en-US"/>
        </w:rPr>
      </w:pPr>
      <w:r>
        <w:rPr>
          <w:b/>
          <w:bCs/>
          <w:color w:val="E5BC57"/>
          <w:sz w:val="24"/>
          <w:szCs w:val="24"/>
          <w:lang w:val="en-US"/>
        </w:rPr>
        <w:t xml:space="preserve">Calendar Entry: </w:t>
      </w:r>
      <w:r w:rsidR="00400D1F" w:rsidRPr="0DDB7F2B">
        <w:rPr>
          <w:b/>
          <w:bCs/>
          <w:color w:val="E5BC57"/>
          <w:sz w:val="24"/>
          <w:szCs w:val="24"/>
          <w:lang w:val="en-US"/>
        </w:rPr>
        <w:t> </w:t>
      </w:r>
    </w:p>
    <w:p w14:paraId="3A3AD6AD" w14:textId="557D119F" w:rsidR="00541F46" w:rsidRPr="00400D1F" w:rsidRDefault="00EF1F93" w:rsidP="6F45C22C">
      <w:pPr>
        <w:pStyle w:val="StandardWeb"/>
        <w:spacing w:before="0" w:after="0" w:line="312" w:lineRule="auto"/>
        <w:jc w:val="center"/>
        <w:rPr>
          <w:color w:val="555555"/>
          <w:sz w:val="24"/>
          <w:szCs w:val="24"/>
          <w:lang w:val="en-US"/>
        </w:rPr>
      </w:pPr>
      <w:r>
        <w:rPr>
          <w:noProof/>
        </w:rPr>
        <w:object w:dxaOrig="1543" w:dyaOrig="998" w14:anchorId="3A19DC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13" o:title=""/>
          </v:shape>
          <o:OLEObject Type="Embed" ProgID="Package" ShapeID="_x0000_i1025" DrawAspect="Icon" ObjectID="_1793692726" r:id="rId14"/>
        </w:object>
      </w:r>
    </w:p>
    <w:p w14:paraId="5B179D71" w14:textId="3F47371C" w:rsidR="001C578E" w:rsidRPr="001C578E" w:rsidRDefault="001C578E" w:rsidP="00EA5206">
      <w:pPr>
        <w:pStyle w:val="StandardWeb"/>
        <w:spacing w:line="312" w:lineRule="auto"/>
        <w:jc w:val="both"/>
        <w:rPr>
          <w:color w:val="555555"/>
          <w:sz w:val="24"/>
          <w:szCs w:val="24"/>
          <w:lang w:val="en-US"/>
        </w:rPr>
      </w:pPr>
      <w:r w:rsidRPr="001C578E">
        <w:rPr>
          <w:color w:val="555555"/>
          <w:sz w:val="24"/>
          <w:szCs w:val="24"/>
          <w:lang w:val="en-US"/>
        </w:rPr>
        <w:t xml:space="preserve">Housing is recognized by Article 25 of the Universal Declaration of Human Rights as an essential right. Yet, an estimated </w:t>
      </w:r>
      <w:r w:rsidR="006C0422">
        <w:rPr>
          <w:color w:val="555555"/>
          <w:sz w:val="24"/>
          <w:szCs w:val="24"/>
          <w:lang w:val="en-US"/>
        </w:rPr>
        <w:t>2.8</w:t>
      </w:r>
      <w:r w:rsidRPr="001C578E">
        <w:rPr>
          <w:color w:val="555555"/>
          <w:sz w:val="24"/>
          <w:szCs w:val="24"/>
          <w:lang w:val="en-US"/>
        </w:rPr>
        <w:t xml:space="preserve"> billion people today live in inadequate housing conditions, without access to basic services, and struggling to afford housing costs. The housing crisis will only be exacerbated with an additional 2.5 billion people estimated to be living in African and Asian cities by 2050. Thus, realizing improved access to adequate and affordable housing is central to just and sustainable development. However, formal housing delivery systems are failing to meet this ever-growing demand. </w:t>
      </w:r>
      <w:r w:rsidR="76188250" w:rsidRPr="133C9B1D">
        <w:rPr>
          <w:color w:val="555555"/>
          <w:sz w:val="24"/>
          <w:szCs w:val="24"/>
          <w:lang w:val="en-US"/>
        </w:rPr>
        <w:t>Formal markets</w:t>
      </w:r>
      <w:r w:rsidRPr="001C578E">
        <w:rPr>
          <w:color w:val="555555"/>
          <w:sz w:val="24"/>
          <w:szCs w:val="24"/>
          <w:lang w:val="en-US"/>
        </w:rPr>
        <w:t xml:space="preserve"> usually do not cater for low-income communities and policy interventions for increased affordability often fall short of their objectives. With access to housing-related finance also extremely limited for low-income households in the Global South, these often need to rely on informal and incremental approaches, with their own savings and their own labor. </w:t>
      </w:r>
    </w:p>
    <w:p w14:paraId="2488A4F5" w14:textId="21539F88" w:rsidR="00437A84" w:rsidRDefault="0046362F">
      <w:pPr>
        <w:pStyle w:val="StandardWeb"/>
        <w:spacing w:line="312" w:lineRule="auto"/>
        <w:jc w:val="both"/>
        <w:rPr>
          <w:color w:val="555555"/>
          <w:sz w:val="24"/>
          <w:szCs w:val="24"/>
          <w:lang w:val="en-US"/>
        </w:rPr>
      </w:pPr>
      <w:proofErr w:type="gramStart"/>
      <w:r w:rsidRPr="0046362F">
        <w:rPr>
          <w:color w:val="555555"/>
          <w:sz w:val="24"/>
          <w:szCs w:val="24"/>
          <w:lang w:val="en-US"/>
        </w:rPr>
        <w:t>So</w:t>
      </w:r>
      <w:proofErr w:type="gramEnd"/>
      <w:r w:rsidRPr="0046362F">
        <w:rPr>
          <w:color w:val="555555"/>
          <w:sz w:val="24"/>
          <w:szCs w:val="24"/>
          <w:lang w:val="en-US"/>
        </w:rPr>
        <w:t xml:space="preserve"> </w:t>
      </w:r>
      <w:r w:rsidR="3E34755A" w:rsidRPr="5544A73A">
        <w:rPr>
          <w:color w:val="555555"/>
          <w:sz w:val="24"/>
          <w:szCs w:val="24"/>
          <w:lang w:val="en-US"/>
        </w:rPr>
        <w:t>what is</w:t>
      </w:r>
      <w:r w:rsidR="50975D24" w:rsidRPr="5544A73A">
        <w:rPr>
          <w:color w:val="555555"/>
          <w:sz w:val="24"/>
          <w:szCs w:val="24"/>
          <w:lang w:val="en-US"/>
        </w:rPr>
        <w:t xml:space="preserve"> </w:t>
      </w:r>
      <w:r w:rsidR="3E34755A" w:rsidRPr="5544A73A">
        <w:rPr>
          <w:color w:val="555555"/>
          <w:sz w:val="24"/>
          <w:szCs w:val="24"/>
          <w:lang w:val="en-US"/>
        </w:rPr>
        <w:t>needed to</w:t>
      </w:r>
      <w:r w:rsidRPr="0046362F">
        <w:rPr>
          <w:color w:val="555555"/>
          <w:sz w:val="24"/>
          <w:szCs w:val="24"/>
          <w:lang w:val="en-US"/>
        </w:rPr>
        <w:t xml:space="preserve"> </w:t>
      </w:r>
      <w:r w:rsidR="6032D357" w:rsidRPr="77B15F61">
        <w:rPr>
          <w:color w:val="555555"/>
          <w:sz w:val="24"/>
          <w:szCs w:val="24"/>
          <w:lang w:val="en-US"/>
        </w:rPr>
        <w:t xml:space="preserve">improve access to affordable housing and </w:t>
      </w:r>
      <w:r w:rsidR="6032D357" w:rsidRPr="3E333727">
        <w:rPr>
          <w:color w:val="555555"/>
          <w:sz w:val="24"/>
          <w:szCs w:val="24"/>
          <w:lang w:val="en-US"/>
        </w:rPr>
        <w:t>housing</w:t>
      </w:r>
      <w:r w:rsidR="6032D357" w:rsidRPr="77B15F61">
        <w:rPr>
          <w:color w:val="555555"/>
          <w:sz w:val="24"/>
          <w:szCs w:val="24"/>
          <w:lang w:val="en-US"/>
        </w:rPr>
        <w:t xml:space="preserve"> finance at </w:t>
      </w:r>
      <w:r w:rsidR="6032D357" w:rsidRPr="3E333727">
        <w:rPr>
          <w:color w:val="555555"/>
          <w:sz w:val="24"/>
          <w:szCs w:val="24"/>
          <w:lang w:val="en-US"/>
        </w:rPr>
        <w:t xml:space="preserve">scale? </w:t>
      </w:r>
      <w:r w:rsidR="30E5B6B7" w:rsidRPr="3E333727">
        <w:rPr>
          <w:color w:val="555555"/>
          <w:sz w:val="24"/>
          <w:szCs w:val="24"/>
          <w:lang w:val="en-US"/>
        </w:rPr>
        <w:t xml:space="preserve">In </w:t>
      </w:r>
      <w:r w:rsidR="30E5B6B7" w:rsidRPr="0DC082CF">
        <w:rPr>
          <w:color w:val="555555"/>
          <w:sz w:val="24"/>
          <w:szCs w:val="24"/>
          <w:lang w:val="en-US"/>
        </w:rPr>
        <w:t>t</w:t>
      </w:r>
      <w:r w:rsidR="0314AF68" w:rsidRPr="0DC082CF">
        <w:rPr>
          <w:color w:val="555555"/>
          <w:sz w:val="24"/>
          <w:szCs w:val="24"/>
          <w:lang w:val="en-US"/>
        </w:rPr>
        <w:t>his</w:t>
      </w:r>
      <w:r w:rsidRPr="0DDB7F2B">
        <w:rPr>
          <w:color w:val="555555"/>
          <w:sz w:val="24"/>
          <w:szCs w:val="24"/>
          <w:lang w:val="en-US"/>
        </w:rPr>
        <w:t xml:space="preserve"> session</w:t>
      </w:r>
      <w:r w:rsidR="634F1033" w:rsidRPr="136E5386">
        <w:rPr>
          <w:color w:val="555555"/>
          <w:sz w:val="24"/>
          <w:szCs w:val="24"/>
          <w:lang w:val="en-US"/>
        </w:rPr>
        <w:t>,</w:t>
      </w:r>
      <w:r w:rsidRPr="0DDB7F2B">
        <w:rPr>
          <w:color w:val="555555"/>
          <w:sz w:val="24"/>
          <w:szCs w:val="24"/>
          <w:lang w:val="en-US"/>
        </w:rPr>
        <w:t xml:space="preserve"> </w:t>
      </w:r>
      <w:r w:rsidR="00D45523" w:rsidRPr="0DDB7F2B">
        <w:rPr>
          <w:color w:val="555555"/>
          <w:sz w:val="24"/>
          <w:szCs w:val="24"/>
          <w:lang w:val="en-US"/>
        </w:rPr>
        <w:t xml:space="preserve">co-organized by GIZ and </w:t>
      </w:r>
      <w:r w:rsidR="000D43BA" w:rsidRPr="0DDB7F2B">
        <w:rPr>
          <w:color w:val="555555"/>
          <w:sz w:val="24"/>
          <w:szCs w:val="24"/>
          <w:lang w:val="en-US"/>
        </w:rPr>
        <w:t xml:space="preserve">the </w:t>
      </w:r>
      <w:r w:rsidR="000D43BA" w:rsidRPr="0DDB7F2B">
        <w:rPr>
          <w:color w:val="555555"/>
          <w:sz w:val="24"/>
          <w:szCs w:val="24"/>
          <w:lang w:val="en-GB"/>
        </w:rPr>
        <w:t>Centre for Affordable Housing Finance in Africa (CAHF</w:t>
      </w:r>
      <w:r w:rsidR="6641F0EA" w:rsidRPr="136E5386">
        <w:rPr>
          <w:color w:val="555555"/>
          <w:sz w:val="24"/>
          <w:szCs w:val="24"/>
          <w:lang w:val="en-GB"/>
        </w:rPr>
        <w:t>)</w:t>
      </w:r>
      <w:r w:rsidR="0C71A1E6" w:rsidRPr="136E5386">
        <w:rPr>
          <w:color w:val="555555"/>
          <w:sz w:val="24"/>
          <w:szCs w:val="24"/>
          <w:lang w:val="en-GB"/>
        </w:rPr>
        <w:t>,</w:t>
      </w:r>
      <w:r w:rsidR="000D43BA" w:rsidRPr="57FC9CEC">
        <w:rPr>
          <w:color w:val="555555"/>
          <w:sz w:val="24"/>
          <w:szCs w:val="24"/>
          <w:lang w:val="en-GB"/>
        </w:rPr>
        <w:t xml:space="preserve"> </w:t>
      </w:r>
      <w:r w:rsidR="47304910" w:rsidRPr="0DDB7F2B">
        <w:rPr>
          <w:color w:val="555555"/>
          <w:sz w:val="24"/>
          <w:szCs w:val="24"/>
          <w:lang w:val="en-US"/>
        </w:rPr>
        <w:t xml:space="preserve">we will discuss </w:t>
      </w:r>
      <w:r w:rsidR="42FB53A6" w:rsidRPr="6D0221CD">
        <w:rPr>
          <w:color w:val="555555"/>
          <w:sz w:val="24"/>
          <w:szCs w:val="24"/>
          <w:lang w:val="en-US"/>
        </w:rPr>
        <w:t xml:space="preserve">what </w:t>
      </w:r>
      <w:r w:rsidR="47304910" w:rsidRPr="0DDB7F2B">
        <w:rPr>
          <w:color w:val="555555"/>
          <w:sz w:val="24"/>
          <w:szCs w:val="24"/>
          <w:lang w:val="en-US"/>
        </w:rPr>
        <w:t>mechanisms</w:t>
      </w:r>
      <w:r w:rsidR="2EF80697" w:rsidRPr="5FECFBB3">
        <w:rPr>
          <w:color w:val="555555"/>
          <w:sz w:val="24"/>
          <w:szCs w:val="24"/>
          <w:lang w:val="en-US"/>
        </w:rPr>
        <w:t xml:space="preserve"> </w:t>
      </w:r>
      <w:r w:rsidR="47304910" w:rsidRPr="0DDB7F2B">
        <w:rPr>
          <w:color w:val="555555"/>
          <w:sz w:val="24"/>
          <w:szCs w:val="24"/>
          <w:lang w:val="en-US"/>
        </w:rPr>
        <w:t xml:space="preserve">can meet the lived realities of low-income households and </w:t>
      </w:r>
      <w:r w:rsidR="439ECE85" w:rsidRPr="2784EE18">
        <w:rPr>
          <w:color w:val="555555"/>
          <w:sz w:val="24"/>
          <w:szCs w:val="24"/>
          <w:lang w:val="en-US"/>
        </w:rPr>
        <w:t>explore</w:t>
      </w:r>
      <w:r w:rsidR="47304910" w:rsidRPr="0DDB7F2B">
        <w:rPr>
          <w:color w:val="555555"/>
          <w:sz w:val="24"/>
          <w:szCs w:val="24"/>
          <w:lang w:val="en-US"/>
        </w:rPr>
        <w:t xml:space="preserve"> </w:t>
      </w:r>
      <w:r w:rsidR="0FECAF08" w:rsidRPr="1ABBE172">
        <w:rPr>
          <w:color w:val="555555"/>
          <w:sz w:val="24"/>
          <w:szCs w:val="24"/>
          <w:lang w:val="en-US"/>
        </w:rPr>
        <w:t xml:space="preserve">good practices </w:t>
      </w:r>
      <w:r w:rsidR="47304910" w:rsidRPr="0DDB7F2B">
        <w:rPr>
          <w:color w:val="555555"/>
          <w:sz w:val="24"/>
          <w:szCs w:val="24"/>
          <w:lang w:val="en-US"/>
        </w:rPr>
        <w:t xml:space="preserve">that improve access to finance for the “un-bankable” </w:t>
      </w:r>
      <w:r w:rsidR="578882B6" w:rsidRPr="0DDB7F2B">
        <w:rPr>
          <w:color w:val="555555"/>
          <w:sz w:val="24"/>
          <w:szCs w:val="24"/>
          <w:lang w:val="en-US"/>
        </w:rPr>
        <w:t xml:space="preserve">communities that do not qualify for commercial loans. </w:t>
      </w:r>
    </w:p>
    <w:p w14:paraId="67AD1936" w14:textId="1C4F2D46" w:rsidR="00400D1F" w:rsidRPr="000D43BA" w:rsidRDefault="00400D1F" w:rsidP="000D43BA">
      <w:pPr>
        <w:pStyle w:val="StandardWeb"/>
        <w:spacing w:line="312" w:lineRule="auto"/>
        <w:jc w:val="both"/>
        <w:rPr>
          <w:b/>
          <w:bCs/>
          <w:color w:val="555555"/>
          <w:sz w:val="24"/>
          <w:szCs w:val="24"/>
          <w:lang w:val="en-GB"/>
        </w:rPr>
      </w:pPr>
      <w:r w:rsidRPr="179799B3">
        <w:rPr>
          <w:b/>
          <w:bCs/>
          <w:color w:val="E5BC57"/>
          <w:sz w:val="24"/>
          <w:szCs w:val="24"/>
          <w:lang w:val="en-US"/>
        </w:rPr>
        <w:lastRenderedPageBreak/>
        <w:t>Speakers</w:t>
      </w:r>
    </w:p>
    <w:tbl>
      <w:tblPr>
        <w:tblW w:w="5000" w:type="pct"/>
        <w:tblCellSpacing w:w="15" w:type="dxa"/>
        <w:tblLook w:val="04A0" w:firstRow="1" w:lastRow="0" w:firstColumn="1" w:lastColumn="0" w:noHBand="0" w:noVBand="1"/>
      </w:tblPr>
      <w:tblGrid>
        <w:gridCol w:w="285"/>
        <w:gridCol w:w="8785"/>
      </w:tblGrid>
      <w:tr w:rsidR="00400D1F" w:rsidRPr="005F2BC7" w14:paraId="27FBAD1F" w14:textId="77777777" w:rsidTr="7B74ADB1">
        <w:trPr>
          <w:tblCellSpacing w:w="15" w:type="dxa"/>
        </w:trPr>
        <w:tc>
          <w:tcPr>
            <w:tcW w:w="240" w:type="dxa"/>
            <w:tcMar>
              <w:top w:w="15" w:type="dxa"/>
              <w:left w:w="15" w:type="dxa"/>
              <w:bottom w:w="15" w:type="dxa"/>
              <w:right w:w="15" w:type="dxa"/>
            </w:tcMar>
            <w:hideMark/>
          </w:tcPr>
          <w:p w14:paraId="76AD1CDB" w14:textId="77777777" w:rsidR="00400D1F" w:rsidRDefault="00400D1F">
            <w:pPr>
              <w:spacing w:line="312" w:lineRule="auto"/>
              <w:rPr>
                <w:rFonts w:eastAsia="Times New Roman"/>
                <w:color w:val="555555"/>
                <w:sz w:val="24"/>
                <w:szCs w:val="24"/>
              </w:rPr>
            </w:pPr>
            <w:r>
              <w:rPr>
                <w:rFonts w:eastAsia="Times New Roman"/>
                <w:color w:val="555555"/>
                <w:sz w:val="24"/>
                <w:szCs w:val="24"/>
              </w:rPr>
              <w:t>•</w:t>
            </w:r>
          </w:p>
        </w:tc>
        <w:tc>
          <w:tcPr>
            <w:tcW w:w="0" w:type="auto"/>
            <w:tcMar>
              <w:top w:w="15" w:type="dxa"/>
              <w:left w:w="15" w:type="dxa"/>
              <w:bottom w:w="15" w:type="dxa"/>
              <w:right w:w="15" w:type="dxa"/>
            </w:tcMar>
            <w:vAlign w:val="center"/>
            <w:hideMark/>
          </w:tcPr>
          <w:p w14:paraId="6A390181" w14:textId="549E905D" w:rsidR="00400D1F" w:rsidRPr="00B466AA" w:rsidRDefault="00B466AA">
            <w:pPr>
              <w:spacing w:line="312" w:lineRule="auto"/>
              <w:rPr>
                <w:rFonts w:eastAsia="Times New Roman"/>
                <w:color w:val="555555"/>
                <w:sz w:val="24"/>
                <w:szCs w:val="24"/>
              </w:rPr>
            </w:pPr>
            <w:proofErr w:type="spellStart"/>
            <w:r w:rsidRPr="00A6551E">
              <w:rPr>
                <w:rFonts w:eastAsia="Times New Roman"/>
                <w:color w:val="555555"/>
                <w:sz w:val="24"/>
                <w:szCs w:val="24"/>
                <w:lang w:val="en-GB"/>
              </w:rPr>
              <w:t>Illana</w:t>
            </w:r>
            <w:proofErr w:type="spellEnd"/>
            <w:r w:rsidRPr="00A6551E">
              <w:rPr>
                <w:rFonts w:eastAsia="Times New Roman"/>
                <w:color w:val="555555"/>
                <w:sz w:val="24"/>
                <w:szCs w:val="24"/>
                <w:lang w:val="en-GB"/>
              </w:rPr>
              <w:t xml:space="preserve"> Melzer</w:t>
            </w:r>
            <w:r>
              <w:rPr>
                <w:rFonts w:eastAsia="Times New Roman"/>
                <w:color w:val="555555"/>
                <w:sz w:val="24"/>
                <w:szCs w:val="24"/>
                <w:lang w:val="en-GB"/>
              </w:rPr>
              <w:t xml:space="preserve">, </w:t>
            </w:r>
            <w:r w:rsidRPr="00A6551E">
              <w:rPr>
                <w:rFonts w:eastAsia="Times New Roman"/>
                <w:color w:val="555555"/>
                <w:sz w:val="24"/>
                <w:szCs w:val="24"/>
                <w:lang w:val="en-GB"/>
              </w:rPr>
              <w:t>Engagement Manager,71point4</w:t>
            </w:r>
          </w:p>
        </w:tc>
      </w:tr>
      <w:tr w:rsidR="00400D1F" w:rsidRPr="005F2BC7" w14:paraId="778B509F" w14:textId="77777777" w:rsidTr="7B74ADB1">
        <w:trPr>
          <w:tblCellSpacing w:w="15" w:type="dxa"/>
        </w:trPr>
        <w:tc>
          <w:tcPr>
            <w:tcW w:w="240" w:type="dxa"/>
            <w:tcMar>
              <w:top w:w="15" w:type="dxa"/>
              <w:left w:w="15" w:type="dxa"/>
              <w:bottom w:w="15" w:type="dxa"/>
              <w:right w:w="15" w:type="dxa"/>
            </w:tcMar>
            <w:hideMark/>
          </w:tcPr>
          <w:p w14:paraId="7D2D5061" w14:textId="77777777" w:rsidR="00400D1F" w:rsidRDefault="00400D1F">
            <w:pPr>
              <w:spacing w:line="312" w:lineRule="auto"/>
              <w:rPr>
                <w:rFonts w:eastAsia="Times New Roman"/>
                <w:color w:val="555555"/>
                <w:sz w:val="24"/>
                <w:szCs w:val="24"/>
              </w:rPr>
            </w:pPr>
            <w:r>
              <w:rPr>
                <w:rFonts w:eastAsia="Times New Roman"/>
                <w:color w:val="555555"/>
                <w:sz w:val="24"/>
                <w:szCs w:val="24"/>
              </w:rPr>
              <w:t>•</w:t>
            </w:r>
          </w:p>
        </w:tc>
        <w:tc>
          <w:tcPr>
            <w:tcW w:w="0" w:type="auto"/>
            <w:tcMar>
              <w:top w:w="15" w:type="dxa"/>
              <w:left w:w="15" w:type="dxa"/>
              <w:bottom w:w="15" w:type="dxa"/>
              <w:right w:w="15" w:type="dxa"/>
            </w:tcMar>
            <w:vAlign w:val="center"/>
            <w:hideMark/>
          </w:tcPr>
          <w:p w14:paraId="4E719C70" w14:textId="6FF3A7F3" w:rsidR="000C5547" w:rsidRPr="00400D1F" w:rsidRDefault="001F3F55">
            <w:pPr>
              <w:spacing w:line="312" w:lineRule="auto"/>
              <w:rPr>
                <w:rFonts w:eastAsia="Times New Roman"/>
                <w:color w:val="555555"/>
                <w:sz w:val="24"/>
                <w:szCs w:val="24"/>
                <w:lang w:val="en-US"/>
              </w:rPr>
            </w:pPr>
            <w:r w:rsidRPr="001F3F55">
              <w:rPr>
                <w:rFonts w:eastAsia="Times New Roman"/>
                <w:color w:val="555555"/>
                <w:sz w:val="24"/>
                <w:szCs w:val="24"/>
                <w:lang w:val="en-US"/>
              </w:rPr>
              <w:t xml:space="preserve">Kecia Rust, </w:t>
            </w:r>
            <w:r w:rsidR="003C03C7" w:rsidRPr="008778B4">
              <w:rPr>
                <w:rFonts w:eastAsia="Times New Roman"/>
                <w:color w:val="555555"/>
                <w:sz w:val="24"/>
                <w:szCs w:val="24"/>
                <w:lang w:val="en-GB"/>
              </w:rPr>
              <w:t xml:space="preserve">Executive </w:t>
            </w:r>
            <w:proofErr w:type="gramStart"/>
            <w:r w:rsidR="003C03C7" w:rsidRPr="008778B4">
              <w:rPr>
                <w:rFonts w:eastAsia="Times New Roman"/>
                <w:color w:val="555555"/>
                <w:sz w:val="24"/>
                <w:szCs w:val="24"/>
                <w:lang w:val="en-GB"/>
              </w:rPr>
              <w:t>Director</w:t>
            </w:r>
            <w:proofErr w:type="gramEnd"/>
            <w:r w:rsidR="003C03C7" w:rsidRPr="008778B4">
              <w:rPr>
                <w:rFonts w:eastAsia="Times New Roman"/>
                <w:color w:val="555555"/>
                <w:sz w:val="24"/>
                <w:szCs w:val="24"/>
                <w:lang w:val="en-GB"/>
              </w:rPr>
              <w:t xml:space="preserve"> and </w:t>
            </w:r>
            <w:r w:rsidR="0BB6B6AB" w:rsidRPr="2784EE18">
              <w:rPr>
                <w:rFonts w:eastAsia="Times New Roman"/>
                <w:color w:val="555555"/>
                <w:sz w:val="24"/>
                <w:szCs w:val="24"/>
                <w:lang w:val="en-GB"/>
              </w:rPr>
              <w:t>F</w:t>
            </w:r>
            <w:r w:rsidR="42EFE56C" w:rsidRPr="2784EE18">
              <w:rPr>
                <w:rFonts w:eastAsia="Times New Roman"/>
                <w:color w:val="555555"/>
                <w:sz w:val="24"/>
                <w:szCs w:val="24"/>
                <w:lang w:val="en-GB"/>
              </w:rPr>
              <w:t>ounder</w:t>
            </w:r>
            <w:r w:rsidR="003C03C7" w:rsidRPr="008778B4">
              <w:rPr>
                <w:rFonts w:eastAsia="Times New Roman"/>
                <w:color w:val="555555"/>
                <w:sz w:val="24"/>
                <w:szCs w:val="24"/>
                <w:lang w:val="en-GB"/>
              </w:rPr>
              <w:t xml:space="preserve"> of </w:t>
            </w:r>
            <w:r w:rsidRPr="001F3F55">
              <w:rPr>
                <w:rFonts w:eastAsia="Times New Roman"/>
                <w:color w:val="555555"/>
                <w:sz w:val="24"/>
                <w:szCs w:val="24"/>
                <w:lang w:val="en-US"/>
              </w:rPr>
              <w:t>CAH</w:t>
            </w:r>
            <w:r w:rsidR="000C5547">
              <w:rPr>
                <w:rFonts w:eastAsia="Times New Roman"/>
                <w:color w:val="555555"/>
                <w:sz w:val="24"/>
                <w:szCs w:val="24"/>
                <w:lang w:val="en-US"/>
              </w:rPr>
              <w:t>F</w:t>
            </w:r>
          </w:p>
        </w:tc>
      </w:tr>
      <w:tr w:rsidR="004B73C0" w:rsidRPr="005F2BC7" w14:paraId="66B89739" w14:textId="77777777" w:rsidTr="7B74ADB1">
        <w:trPr>
          <w:tblCellSpacing w:w="15" w:type="dxa"/>
        </w:trPr>
        <w:tc>
          <w:tcPr>
            <w:tcW w:w="240" w:type="dxa"/>
            <w:tcMar>
              <w:top w:w="15" w:type="dxa"/>
              <w:left w:w="15" w:type="dxa"/>
              <w:bottom w:w="15" w:type="dxa"/>
              <w:right w:w="15" w:type="dxa"/>
            </w:tcMar>
          </w:tcPr>
          <w:p w14:paraId="30152A10" w14:textId="74CA0076" w:rsidR="004B73C0" w:rsidRDefault="004B73C0">
            <w:pPr>
              <w:spacing w:line="312" w:lineRule="auto"/>
              <w:rPr>
                <w:rFonts w:eastAsia="Times New Roman"/>
                <w:color w:val="555555"/>
                <w:sz w:val="24"/>
                <w:szCs w:val="24"/>
              </w:rPr>
            </w:pPr>
            <w:r>
              <w:rPr>
                <w:rFonts w:eastAsia="Times New Roman"/>
                <w:color w:val="555555"/>
                <w:sz w:val="24"/>
                <w:szCs w:val="24"/>
              </w:rPr>
              <w:t>•</w:t>
            </w:r>
          </w:p>
        </w:tc>
        <w:tc>
          <w:tcPr>
            <w:tcW w:w="0" w:type="auto"/>
            <w:tcMar>
              <w:top w:w="15" w:type="dxa"/>
              <w:left w:w="15" w:type="dxa"/>
              <w:bottom w:w="15" w:type="dxa"/>
              <w:right w:w="15" w:type="dxa"/>
            </w:tcMar>
            <w:vAlign w:val="center"/>
          </w:tcPr>
          <w:p w14:paraId="36FB6E05" w14:textId="029ED89C" w:rsidR="004B73C0" w:rsidRPr="004B73C0" w:rsidRDefault="004B73C0" w:rsidP="008778B4">
            <w:pPr>
              <w:spacing w:line="312" w:lineRule="auto"/>
              <w:rPr>
                <w:rFonts w:eastAsia="Times New Roman"/>
                <w:color w:val="A6A6A6" w:themeColor="background1" w:themeShade="A6"/>
                <w:sz w:val="24"/>
                <w:szCs w:val="24"/>
                <w:lang w:val="en-US"/>
              </w:rPr>
            </w:pPr>
            <w:r w:rsidRPr="7B74ADB1">
              <w:rPr>
                <w:rFonts w:eastAsia="Times New Roman"/>
                <w:color w:val="555555"/>
                <w:sz w:val="24"/>
                <w:szCs w:val="24"/>
                <w:lang w:val="en-US"/>
              </w:rPr>
              <w:t xml:space="preserve">Girlie Lopez, </w:t>
            </w:r>
            <w:r w:rsidR="378934D6" w:rsidRPr="7B74ADB1">
              <w:rPr>
                <w:rFonts w:eastAsia="Times New Roman"/>
                <w:color w:val="555555"/>
                <w:sz w:val="24"/>
                <w:szCs w:val="24"/>
                <w:lang w:val="en-US"/>
              </w:rPr>
              <w:t xml:space="preserve">Philippines Country Program Manager, </w:t>
            </w:r>
            <w:r w:rsidRPr="7B74ADB1">
              <w:rPr>
                <w:rFonts w:eastAsia="Times New Roman"/>
                <w:color w:val="555555"/>
                <w:sz w:val="24"/>
                <w:szCs w:val="24"/>
                <w:lang w:val="en-US"/>
              </w:rPr>
              <w:t>Build Change</w:t>
            </w:r>
          </w:p>
        </w:tc>
      </w:tr>
      <w:tr w:rsidR="00400D1F" w:rsidRPr="005B4D4D" w14:paraId="6AE2C1A7" w14:textId="77777777" w:rsidTr="7B74ADB1">
        <w:trPr>
          <w:tblCellSpacing w:w="15" w:type="dxa"/>
        </w:trPr>
        <w:tc>
          <w:tcPr>
            <w:tcW w:w="240" w:type="dxa"/>
            <w:tcMar>
              <w:top w:w="15" w:type="dxa"/>
              <w:left w:w="15" w:type="dxa"/>
              <w:bottom w:w="15" w:type="dxa"/>
              <w:right w:w="15" w:type="dxa"/>
            </w:tcMar>
            <w:hideMark/>
          </w:tcPr>
          <w:p w14:paraId="36A0DF18" w14:textId="77777777" w:rsidR="00400D1F" w:rsidRDefault="00400D1F">
            <w:pPr>
              <w:spacing w:line="312" w:lineRule="auto"/>
              <w:rPr>
                <w:rFonts w:eastAsia="Times New Roman"/>
                <w:color w:val="555555"/>
                <w:sz w:val="24"/>
                <w:szCs w:val="24"/>
              </w:rPr>
            </w:pPr>
            <w:r>
              <w:rPr>
                <w:rFonts w:eastAsia="Times New Roman"/>
                <w:color w:val="555555"/>
                <w:sz w:val="24"/>
                <w:szCs w:val="24"/>
              </w:rPr>
              <w:t>•</w:t>
            </w:r>
          </w:p>
        </w:tc>
        <w:tc>
          <w:tcPr>
            <w:tcW w:w="0" w:type="auto"/>
            <w:tcMar>
              <w:top w:w="15" w:type="dxa"/>
              <w:left w:w="15" w:type="dxa"/>
              <w:bottom w:w="15" w:type="dxa"/>
              <w:right w:w="15" w:type="dxa"/>
            </w:tcMar>
            <w:vAlign w:val="center"/>
            <w:hideMark/>
          </w:tcPr>
          <w:p w14:paraId="1352CA45" w14:textId="77777777" w:rsidR="005B4D4D" w:rsidRPr="00856F9A" w:rsidRDefault="005B4D4D" w:rsidP="005B4D4D">
            <w:pPr>
              <w:spacing w:line="312" w:lineRule="auto"/>
              <w:rPr>
                <w:rFonts w:eastAsia="Times New Roman"/>
                <w:color w:val="555555"/>
                <w:sz w:val="24"/>
                <w:szCs w:val="24"/>
                <w:lang w:val="en-GB"/>
              </w:rPr>
            </w:pPr>
            <w:r w:rsidRPr="00856F9A">
              <w:rPr>
                <w:rFonts w:eastAsia="Times New Roman"/>
                <w:color w:val="555555"/>
                <w:sz w:val="24"/>
                <w:szCs w:val="24"/>
                <w:lang w:val="en-GB"/>
              </w:rPr>
              <w:t>Joy Wachira</w:t>
            </w:r>
            <w:r>
              <w:rPr>
                <w:rFonts w:eastAsia="Times New Roman"/>
                <w:color w:val="555555"/>
                <w:sz w:val="24"/>
                <w:szCs w:val="24"/>
                <w:lang w:val="en-GB"/>
              </w:rPr>
              <w:t xml:space="preserve">, </w:t>
            </w:r>
            <w:r w:rsidRPr="00856F9A">
              <w:rPr>
                <w:rFonts w:eastAsia="Times New Roman"/>
                <w:color w:val="555555"/>
                <w:sz w:val="24"/>
                <w:szCs w:val="24"/>
                <w:lang w:val="en-US"/>
              </w:rPr>
              <w:t>Program Lead - Green Affordable Housing, REALL</w:t>
            </w:r>
          </w:p>
          <w:p w14:paraId="549B74F5" w14:textId="3F935C90" w:rsidR="008778B4" w:rsidRPr="004B73C0" w:rsidRDefault="008778B4" w:rsidP="004B73C0">
            <w:pPr>
              <w:spacing w:line="312" w:lineRule="auto"/>
              <w:rPr>
                <w:rFonts w:eastAsia="Arial"/>
                <w:color w:val="333333"/>
                <w:sz w:val="20"/>
                <w:szCs w:val="20"/>
                <w:lang w:val="en-GB"/>
              </w:rPr>
            </w:pPr>
          </w:p>
        </w:tc>
      </w:tr>
    </w:tbl>
    <w:p w14:paraId="182C1E07" w14:textId="5CB38F06" w:rsidR="00400D1F" w:rsidRPr="00400D1F" w:rsidRDefault="00400D1F" w:rsidP="00400D1F">
      <w:pPr>
        <w:pStyle w:val="StandardWeb"/>
        <w:spacing w:line="312" w:lineRule="auto"/>
        <w:rPr>
          <w:color w:val="555555"/>
          <w:sz w:val="24"/>
          <w:szCs w:val="24"/>
          <w:lang w:val="en-US"/>
        </w:rPr>
      </w:pPr>
      <w:r w:rsidRPr="00400D1F">
        <w:rPr>
          <w:b/>
          <w:bCs/>
          <w:color w:val="E5BC57"/>
          <w:sz w:val="24"/>
          <w:szCs w:val="24"/>
          <w:lang w:val="en-US"/>
        </w:rPr>
        <w:t>Moderator</w:t>
      </w:r>
      <w:r w:rsidRPr="00400D1F">
        <w:rPr>
          <w:color w:val="555555"/>
          <w:sz w:val="24"/>
          <w:szCs w:val="24"/>
          <w:lang w:val="en-US"/>
        </w:rPr>
        <w:br/>
        <w:t>Lorenzo Kihlgren, Founding Director, City Diplomacy Lab</w:t>
      </w:r>
    </w:p>
    <w:p w14:paraId="6F88BDD8" w14:textId="416B274C" w:rsidR="00400D1F" w:rsidRPr="00B618F8" w:rsidRDefault="00400D1F" w:rsidP="1D0ECEF4">
      <w:pPr>
        <w:pStyle w:val="StandardWeb"/>
        <w:spacing w:line="312" w:lineRule="auto"/>
        <w:jc w:val="both"/>
        <w:rPr>
          <w:color w:val="555555"/>
          <w:sz w:val="24"/>
          <w:szCs w:val="24"/>
          <w:lang w:val="en-US"/>
        </w:rPr>
      </w:pPr>
      <w:r w:rsidRPr="00541F46">
        <w:rPr>
          <w:lang w:val="en-GB"/>
        </w:rPr>
        <w:br/>
      </w:r>
      <w:r w:rsidRPr="7B74ADB1">
        <w:rPr>
          <w:color w:val="555555"/>
          <w:sz w:val="24"/>
          <w:szCs w:val="24"/>
          <w:lang w:val="en-US"/>
        </w:rPr>
        <w:t xml:space="preserve">The session is part of a peer learning series hosted by GIZ – on behalf of BMZ – and Cities Alliance to strengthen local actors in their ability to act for socially just and climate-friendly urban transformation. Together with our partners from ICLEI, UN-Habitat, Slum Dwellers International, the Centre for Affordable Housing Finance in Africa, the African Union for Housing Finance, and the City Diplomacy Lab, we have </w:t>
      </w:r>
      <w:r w:rsidR="008809D4" w:rsidRPr="7B74ADB1">
        <w:rPr>
          <w:color w:val="555555"/>
          <w:sz w:val="24"/>
          <w:szCs w:val="24"/>
          <w:lang w:val="en-US"/>
        </w:rPr>
        <w:t>conducted</w:t>
      </w:r>
      <w:r w:rsidRPr="7B74ADB1">
        <w:rPr>
          <w:color w:val="555555"/>
          <w:sz w:val="24"/>
          <w:szCs w:val="24"/>
          <w:lang w:val="en-US"/>
        </w:rPr>
        <w:t xml:space="preserve"> five events across 2024. Click </w:t>
      </w:r>
      <w:hyperlink r:id="rId15">
        <w:r w:rsidRPr="7B74ADB1">
          <w:rPr>
            <w:rStyle w:val="Hyperlink"/>
            <w:color w:val="0075BF"/>
            <w:sz w:val="24"/>
            <w:szCs w:val="24"/>
            <w:lang w:val="en-US"/>
          </w:rPr>
          <w:t>here</w:t>
        </w:r>
      </w:hyperlink>
      <w:r w:rsidRPr="7B74ADB1">
        <w:rPr>
          <w:color w:val="555555"/>
          <w:sz w:val="24"/>
          <w:szCs w:val="24"/>
          <w:lang w:val="en-US"/>
        </w:rPr>
        <w:t xml:space="preserve"> to learn about our past and future events. Watch the recording of our latest event “</w:t>
      </w:r>
      <w:r w:rsidR="00E477E7" w:rsidRPr="7B74ADB1">
        <w:rPr>
          <w:b/>
          <w:bCs/>
          <w:i/>
          <w:iCs/>
          <w:color w:val="555555"/>
          <w:sz w:val="24"/>
          <w:szCs w:val="24"/>
          <w:lang w:val="en-GB"/>
        </w:rPr>
        <w:t>Leaving No Women and No One Behind in Sustainable Urban Development</w:t>
      </w:r>
      <w:r w:rsidR="00E477E7" w:rsidRPr="7B74ADB1">
        <w:rPr>
          <w:color w:val="555555"/>
          <w:sz w:val="24"/>
          <w:szCs w:val="24"/>
          <w:lang w:val="en-GB"/>
        </w:rPr>
        <w:t>.</w:t>
      </w:r>
      <w:r w:rsidRPr="7B74ADB1">
        <w:rPr>
          <w:color w:val="555555"/>
          <w:sz w:val="24"/>
          <w:szCs w:val="24"/>
          <w:lang w:val="en-US"/>
        </w:rPr>
        <w:t xml:space="preserve">”, </w:t>
      </w:r>
      <w:hyperlink r:id="rId16">
        <w:r w:rsidRPr="7B74ADB1">
          <w:rPr>
            <w:rStyle w:val="Hyperlink"/>
            <w:color w:val="0075BF"/>
            <w:sz w:val="24"/>
            <w:szCs w:val="24"/>
            <w:lang w:val="en-US"/>
          </w:rPr>
          <w:t>here</w:t>
        </w:r>
      </w:hyperlink>
      <w:r w:rsidR="00B618F8" w:rsidRPr="7B74ADB1">
        <w:rPr>
          <w:color w:val="555555"/>
          <w:sz w:val="24"/>
          <w:szCs w:val="24"/>
          <w:lang w:val="en-US"/>
        </w:rPr>
        <w:t>.</w:t>
      </w:r>
    </w:p>
    <w:p w14:paraId="3CE32108" w14:textId="320A5140" w:rsidR="00400D1F" w:rsidRPr="008D6319" w:rsidRDefault="00400D1F" w:rsidP="1D0ECEF4">
      <w:pPr>
        <w:pStyle w:val="StandardWeb"/>
        <w:spacing w:line="312" w:lineRule="auto"/>
        <w:jc w:val="both"/>
        <w:rPr>
          <w:color w:val="555555"/>
          <w:sz w:val="24"/>
          <w:szCs w:val="24"/>
          <w:lang w:val="en-US"/>
        </w:rPr>
      </w:pPr>
      <w:r w:rsidRPr="1D0ECEF4">
        <w:rPr>
          <w:color w:val="555555"/>
          <w:sz w:val="24"/>
          <w:szCs w:val="24"/>
          <w:lang w:val="en-US"/>
        </w:rPr>
        <w:t xml:space="preserve">We look forward to seeing you at our </w:t>
      </w:r>
      <w:r w:rsidR="00EE4996" w:rsidRPr="1D0ECEF4">
        <w:rPr>
          <w:color w:val="555555"/>
          <w:sz w:val="24"/>
          <w:szCs w:val="24"/>
          <w:lang w:val="en-US"/>
        </w:rPr>
        <w:t xml:space="preserve">fifth </w:t>
      </w:r>
      <w:r w:rsidRPr="1D0ECEF4">
        <w:rPr>
          <w:color w:val="555555"/>
          <w:sz w:val="24"/>
          <w:szCs w:val="24"/>
          <w:lang w:val="en-US"/>
        </w:rPr>
        <w:t xml:space="preserve">event! </w:t>
      </w:r>
    </w:p>
    <w:tbl>
      <w:tblPr>
        <w:tblW w:w="5000" w:type="pct"/>
        <w:jc w:val="center"/>
        <w:tblCellSpacing w:w="0" w:type="dxa"/>
        <w:tblCellMar>
          <w:left w:w="0" w:type="dxa"/>
          <w:right w:w="0" w:type="dxa"/>
        </w:tblCellMar>
        <w:tblLook w:val="04A0" w:firstRow="1" w:lastRow="0" w:firstColumn="1" w:lastColumn="0" w:noHBand="0" w:noVBand="1"/>
      </w:tblPr>
      <w:tblGrid>
        <w:gridCol w:w="9070"/>
      </w:tblGrid>
      <w:tr w:rsidR="00400D1F" w:rsidRPr="005F2BC7" w14:paraId="3AC10FCC" w14:textId="77777777" w:rsidTr="00EE4996">
        <w:trPr>
          <w:trHeight w:val="21"/>
          <w:tblCellSpacing w:w="0" w:type="dxa"/>
          <w:jc w:val="center"/>
        </w:trPr>
        <w:tc>
          <w:tcPr>
            <w:tcW w:w="0" w:type="auto"/>
            <w:tcMar>
              <w:top w:w="150" w:type="dxa"/>
              <w:left w:w="0" w:type="dxa"/>
              <w:bottom w:w="150" w:type="dxa"/>
              <w:right w:w="0" w:type="dxa"/>
            </w:tcMar>
            <w:vAlign w:val="center"/>
            <w:hideMark/>
          </w:tcPr>
          <w:p w14:paraId="727CD9EB" w14:textId="77777777" w:rsidR="00400D1F" w:rsidRPr="00815283" w:rsidRDefault="00400D1F" w:rsidP="00EE4996">
            <w:pPr>
              <w:rPr>
                <w:rFonts w:ascii="Times New Roman" w:eastAsia="Times New Roman" w:hAnsi="Times New Roman" w:cs="Times New Roman"/>
                <w:sz w:val="20"/>
                <w:szCs w:val="20"/>
                <w:lang w:val="en-GB"/>
              </w:rPr>
            </w:pPr>
          </w:p>
        </w:tc>
      </w:tr>
    </w:tbl>
    <w:p w14:paraId="1B87CFAA" w14:textId="6C2DDE26" w:rsidR="00400D1F" w:rsidRPr="00815283" w:rsidRDefault="3890B082" w:rsidP="00400D1F">
      <w:pPr>
        <w:pStyle w:val="StandardWeb"/>
        <w:spacing w:line="312" w:lineRule="auto"/>
        <w:rPr>
          <w:color w:val="555555"/>
          <w:sz w:val="24"/>
          <w:szCs w:val="24"/>
          <w:lang w:val="en-GB"/>
        </w:rPr>
      </w:pPr>
      <w:r w:rsidRPr="2643EA7C">
        <w:rPr>
          <w:color w:val="555555"/>
          <w:sz w:val="24"/>
          <w:szCs w:val="24"/>
          <w:lang w:val="en-GB"/>
        </w:rPr>
        <w:t>Kind</w:t>
      </w:r>
      <w:r w:rsidR="00400D1F" w:rsidRPr="00815283">
        <w:rPr>
          <w:color w:val="555555"/>
          <w:sz w:val="24"/>
          <w:szCs w:val="24"/>
          <w:lang w:val="en-GB"/>
        </w:rPr>
        <w:t xml:space="preserve"> regards, </w:t>
      </w:r>
    </w:p>
    <w:p w14:paraId="4312327D" w14:textId="1C17FEB9" w:rsidR="000345DC" w:rsidRPr="00400D1F" w:rsidRDefault="00400D1F" w:rsidP="00400D1F">
      <w:pPr>
        <w:rPr>
          <w:lang w:val="en-US"/>
        </w:rPr>
      </w:pPr>
      <w:r w:rsidRPr="00400D1F">
        <w:rPr>
          <w:color w:val="555555"/>
          <w:sz w:val="24"/>
          <w:szCs w:val="24"/>
          <w:lang w:val="en-US"/>
        </w:rPr>
        <w:t xml:space="preserve">The Urban Innovation made in Africa </w:t>
      </w:r>
      <w:r w:rsidR="00CE3E40">
        <w:rPr>
          <w:color w:val="555555"/>
          <w:sz w:val="24"/>
          <w:szCs w:val="24"/>
          <w:lang w:val="en-US"/>
        </w:rPr>
        <w:t>T</w:t>
      </w:r>
      <w:r w:rsidRPr="00400D1F">
        <w:rPr>
          <w:color w:val="555555"/>
          <w:sz w:val="24"/>
          <w:szCs w:val="24"/>
          <w:lang w:val="en-US"/>
        </w:rPr>
        <w:t>eam</w:t>
      </w:r>
    </w:p>
    <w:p w14:paraId="5BF88A1A" w14:textId="409FB87F" w:rsidR="047FE970" w:rsidRDefault="047FE970" w:rsidP="047FE970">
      <w:pPr>
        <w:rPr>
          <w:color w:val="555555"/>
          <w:sz w:val="24"/>
          <w:szCs w:val="24"/>
          <w:lang w:val="en-US"/>
        </w:rPr>
      </w:pPr>
    </w:p>
    <w:p w14:paraId="1B090BB6" w14:textId="103481B0" w:rsidR="7E9A4479" w:rsidRDefault="7E9A4479" w:rsidP="2784EE18">
      <w:pPr>
        <w:rPr>
          <w:i/>
          <w:iCs/>
          <w:color w:val="555555"/>
          <w:sz w:val="20"/>
          <w:szCs w:val="20"/>
          <w:lang w:val="en-US"/>
        </w:rPr>
      </w:pPr>
      <w:r w:rsidRPr="2784EE18">
        <w:rPr>
          <w:i/>
          <w:color w:val="555555"/>
          <w:lang w:val="en-US"/>
        </w:rPr>
        <w:t xml:space="preserve">Please be aware that this session will be recorded. </w:t>
      </w:r>
    </w:p>
    <w:p w14:paraId="2DE982D8" w14:textId="3706BE60" w:rsidR="2784EE18" w:rsidRDefault="2784EE18" w:rsidP="2784EE18">
      <w:pPr>
        <w:rPr>
          <w:i/>
          <w:iCs/>
          <w:color w:val="555555"/>
          <w:lang w:val="en-US"/>
        </w:rPr>
      </w:pPr>
    </w:p>
    <w:p w14:paraId="64A324EF" w14:textId="60DACEC1" w:rsidR="000345DC" w:rsidRDefault="42ABEC64" w:rsidP="00400D1F">
      <w:pPr>
        <w:rPr>
          <w:i/>
          <w:color w:val="555555"/>
          <w:lang w:val="en-US"/>
        </w:rPr>
      </w:pPr>
      <w:r w:rsidRPr="2784EE18">
        <w:rPr>
          <w:i/>
          <w:iCs/>
          <w:color w:val="555555"/>
          <w:lang w:val="en-US"/>
        </w:rPr>
        <w:t xml:space="preserve">Please message </w:t>
      </w:r>
      <w:hyperlink r:id="rId17" w:history="1">
        <w:r w:rsidR="00995D52">
          <w:rPr>
            <w:rStyle w:val="Hyperlink"/>
            <w:i/>
            <w:iCs/>
            <w:lang w:val="en-US"/>
          </w:rPr>
          <w:t>efia.faschina@giz.de</w:t>
        </w:r>
      </w:hyperlink>
      <w:r w:rsidR="00995D52">
        <w:rPr>
          <w:i/>
          <w:iCs/>
          <w:color w:val="555555"/>
          <w:lang w:val="en-US"/>
        </w:rPr>
        <w:t xml:space="preserve"> </w:t>
      </w:r>
      <w:r w:rsidRPr="2784EE18">
        <w:rPr>
          <w:i/>
          <w:iCs/>
          <w:color w:val="555555"/>
          <w:lang w:val="en-US"/>
        </w:rPr>
        <w:t xml:space="preserve">if you do not want to receive emails </w:t>
      </w:r>
      <w:r w:rsidR="166272E7" w:rsidRPr="2784EE18">
        <w:rPr>
          <w:i/>
          <w:iCs/>
          <w:color w:val="555555"/>
          <w:lang w:val="en-US"/>
        </w:rPr>
        <w:t>about this Peer Learning anymore.</w:t>
      </w:r>
    </w:p>
    <w:sectPr w:rsidR="000345DC" w:rsidSect="00E0714A">
      <w:headerReference w:type="default" r:id="rId18"/>
      <w:pgSz w:w="11906" w:h="16838" w:code="9"/>
      <w:pgMar w:top="1418" w:right="1418" w:bottom="1276" w:left="1418" w:header="42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1D519F" w14:textId="77777777" w:rsidR="002F2104" w:rsidRDefault="002F2104" w:rsidP="00E0714A">
      <w:r>
        <w:separator/>
      </w:r>
    </w:p>
  </w:endnote>
  <w:endnote w:type="continuationSeparator" w:id="0">
    <w:p w14:paraId="653C5992" w14:textId="77777777" w:rsidR="002F2104" w:rsidRDefault="002F2104" w:rsidP="00E0714A">
      <w:r>
        <w:continuationSeparator/>
      </w:r>
    </w:p>
  </w:endnote>
  <w:endnote w:type="continuationNotice" w:id="1">
    <w:p w14:paraId="13F14933" w14:textId="77777777" w:rsidR="002F2104" w:rsidRDefault="002F21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7A86E1" w14:textId="77777777" w:rsidR="002F2104" w:rsidRDefault="002F2104" w:rsidP="00E0714A">
      <w:r>
        <w:separator/>
      </w:r>
    </w:p>
  </w:footnote>
  <w:footnote w:type="continuationSeparator" w:id="0">
    <w:p w14:paraId="633E8535" w14:textId="77777777" w:rsidR="002F2104" w:rsidRDefault="002F2104" w:rsidP="00E0714A">
      <w:r>
        <w:continuationSeparator/>
      </w:r>
    </w:p>
  </w:footnote>
  <w:footnote w:type="continuationNotice" w:id="1">
    <w:p w14:paraId="5B1DE751" w14:textId="77777777" w:rsidR="002F2104" w:rsidRDefault="002F210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ayout w:type="fixed"/>
      <w:tblCellMar>
        <w:left w:w="0" w:type="dxa"/>
        <w:right w:w="0" w:type="dxa"/>
      </w:tblCellMar>
      <w:tblLook w:val="00A0" w:firstRow="1" w:lastRow="0" w:firstColumn="1" w:lastColumn="0" w:noHBand="0" w:noVBand="0"/>
    </w:tblPr>
    <w:tblGrid>
      <w:gridCol w:w="6344"/>
      <w:gridCol w:w="2726"/>
    </w:tblGrid>
    <w:tr w:rsidR="00703906" w:rsidRPr="00703906" w14:paraId="4BF92B11" w14:textId="77777777" w:rsidTr="005A32D5">
      <w:tc>
        <w:tcPr>
          <w:tcW w:w="3497" w:type="pct"/>
        </w:tcPr>
        <w:p w14:paraId="564787D0" w14:textId="77777777" w:rsidR="00703906" w:rsidRPr="00703906" w:rsidRDefault="00703906" w:rsidP="00703906">
          <w:pPr>
            <w:tabs>
              <w:tab w:val="right" w:pos="9356"/>
            </w:tabs>
            <w:spacing w:before="660"/>
            <w:rPr>
              <w:rFonts w:eastAsia="Times New Roman" w:cs="Times New Roman"/>
            </w:rPr>
          </w:pPr>
        </w:p>
      </w:tc>
      <w:tc>
        <w:tcPr>
          <w:tcW w:w="1503" w:type="pct"/>
        </w:tcPr>
        <w:p w14:paraId="1132266F" w14:textId="3E33F094" w:rsidR="00703906" w:rsidRPr="00703906" w:rsidRDefault="00703906" w:rsidP="00703906">
          <w:pPr>
            <w:tabs>
              <w:tab w:val="right" w:pos="9356"/>
            </w:tabs>
            <w:ind w:right="-227"/>
            <w:jc w:val="right"/>
            <w:rPr>
              <w:rFonts w:eastAsia="Times New Roman" w:cs="Times New Roman"/>
              <w:sz w:val="20"/>
              <w:szCs w:val="20"/>
            </w:rPr>
          </w:pPr>
        </w:p>
      </w:tc>
    </w:tr>
  </w:tbl>
  <w:p w14:paraId="30F6149A" w14:textId="77777777" w:rsidR="00703906" w:rsidRPr="00703906" w:rsidRDefault="00703906">
    <w:pPr>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7FAC61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19C4A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7E7BA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4204E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4C6E7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C584E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A3218A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6ADF1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9235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125E1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18C13FE"/>
    <w:multiLevelType w:val="hybridMultilevel"/>
    <w:tmpl w:val="4FB2F2B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63161F7D"/>
    <w:multiLevelType w:val="hybridMultilevel"/>
    <w:tmpl w:val="893AF6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7E7296B"/>
    <w:multiLevelType w:val="hybridMultilevel"/>
    <w:tmpl w:val="682A8CA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397169910">
    <w:abstractNumId w:val="9"/>
  </w:num>
  <w:num w:numId="2" w16cid:durableId="32922395">
    <w:abstractNumId w:val="7"/>
  </w:num>
  <w:num w:numId="3" w16cid:durableId="726420868">
    <w:abstractNumId w:val="6"/>
  </w:num>
  <w:num w:numId="4" w16cid:durableId="695739019">
    <w:abstractNumId w:val="5"/>
  </w:num>
  <w:num w:numId="5" w16cid:durableId="43146158">
    <w:abstractNumId w:val="4"/>
  </w:num>
  <w:num w:numId="6" w16cid:durableId="1205214736">
    <w:abstractNumId w:val="8"/>
  </w:num>
  <w:num w:numId="7" w16cid:durableId="506558759">
    <w:abstractNumId w:val="3"/>
  </w:num>
  <w:num w:numId="8" w16cid:durableId="680159423">
    <w:abstractNumId w:val="2"/>
  </w:num>
  <w:num w:numId="9" w16cid:durableId="246039631">
    <w:abstractNumId w:val="1"/>
  </w:num>
  <w:num w:numId="10" w16cid:durableId="1255629655">
    <w:abstractNumId w:val="0"/>
  </w:num>
  <w:num w:numId="11" w16cid:durableId="971524890">
    <w:abstractNumId w:val="11"/>
  </w:num>
  <w:num w:numId="12" w16cid:durableId="1020354906">
    <w:abstractNumId w:val="12"/>
  </w:num>
  <w:num w:numId="13" w16cid:durableId="20822900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F49"/>
    <w:rsid w:val="00007A51"/>
    <w:rsid w:val="00024F46"/>
    <w:rsid w:val="000345DC"/>
    <w:rsid w:val="000515D9"/>
    <w:rsid w:val="000532DA"/>
    <w:rsid w:val="00053DD4"/>
    <w:rsid w:val="00093FEC"/>
    <w:rsid w:val="000C5547"/>
    <w:rsid w:val="000D43BA"/>
    <w:rsid w:val="001158A5"/>
    <w:rsid w:val="00132843"/>
    <w:rsid w:val="00157F82"/>
    <w:rsid w:val="00171BA2"/>
    <w:rsid w:val="001B3394"/>
    <w:rsid w:val="001C578E"/>
    <w:rsid w:val="001C796B"/>
    <w:rsid w:val="001E10B0"/>
    <w:rsid w:val="001F3F55"/>
    <w:rsid w:val="00245FA2"/>
    <w:rsid w:val="00262DCD"/>
    <w:rsid w:val="00274A7F"/>
    <w:rsid w:val="00275EBA"/>
    <w:rsid w:val="002869B4"/>
    <w:rsid w:val="0028749B"/>
    <w:rsid w:val="002A5C78"/>
    <w:rsid w:val="002B1B77"/>
    <w:rsid w:val="002C5774"/>
    <w:rsid w:val="002F2104"/>
    <w:rsid w:val="002F46FF"/>
    <w:rsid w:val="002F4F6D"/>
    <w:rsid w:val="00301F45"/>
    <w:rsid w:val="00305DE8"/>
    <w:rsid w:val="00317306"/>
    <w:rsid w:val="00334B1E"/>
    <w:rsid w:val="0034131D"/>
    <w:rsid w:val="003511D5"/>
    <w:rsid w:val="00356C4F"/>
    <w:rsid w:val="00361446"/>
    <w:rsid w:val="003B0BA4"/>
    <w:rsid w:val="003B306D"/>
    <w:rsid w:val="003C03C7"/>
    <w:rsid w:val="003E29DA"/>
    <w:rsid w:val="003E5CAF"/>
    <w:rsid w:val="003E75B1"/>
    <w:rsid w:val="00400D1F"/>
    <w:rsid w:val="00411E1F"/>
    <w:rsid w:val="00417DD3"/>
    <w:rsid w:val="00426B5E"/>
    <w:rsid w:val="00437A84"/>
    <w:rsid w:val="0046031D"/>
    <w:rsid w:val="00460A5F"/>
    <w:rsid w:val="004617AF"/>
    <w:rsid w:val="0046362F"/>
    <w:rsid w:val="00471A26"/>
    <w:rsid w:val="00494D5C"/>
    <w:rsid w:val="004B73C0"/>
    <w:rsid w:val="004C7889"/>
    <w:rsid w:val="00527065"/>
    <w:rsid w:val="00531E5A"/>
    <w:rsid w:val="00541F46"/>
    <w:rsid w:val="00574FE9"/>
    <w:rsid w:val="00584988"/>
    <w:rsid w:val="00595EA6"/>
    <w:rsid w:val="005A32D5"/>
    <w:rsid w:val="005B4D4D"/>
    <w:rsid w:val="005D1176"/>
    <w:rsid w:val="005E33D9"/>
    <w:rsid w:val="005E4445"/>
    <w:rsid w:val="005F2BC7"/>
    <w:rsid w:val="00601EA7"/>
    <w:rsid w:val="00607608"/>
    <w:rsid w:val="006327EC"/>
    <w:rsid w:val="00644C29"/>
    <w:rsid w:val="00651E9F"/>
    <w:rsid w:val="00676462"/>
    <w:rsid w:val="00681AE3"/>
    <w:rsid w:val="00693AEB"/>
    <w:rsid w:val="006C0422"/>
    <w:rsid w:val="006E7491"/>
    <w:rsid w:val="00703906"/>
    <w:rsid w:val="0071616D"/>
    <w:rsid w:val="00723740"/>
    <w:rsid w:val="0072709D"/>
    <w:rsid w:val="00730335"/>
    <w:rsid w:val="0073784E"/>
    <w:rsid w:val="00766406"/>
    <w:rsid w:val="00777255"/>
    <w:rsid w:val="00780748"/>
    <w:rsid w:val="00780B11"/>
    <w:rsid w:val="00780E9B"/>
    <w:rsid w:val="007A2D99"/>
    <w:rsid w:val="007A3F49"/>
    <w:rsid w:val="007B73CA"/>
    <w:rsid w:val="007F460D"/>
    <w:rsid w:val="008038C1"/>
    <w:rsid w:val="0080748B"/>
    <w:rsid w:val="00811C3F"/>
    <w:rsid w:val="00812AEE"/>
    <w:rsid w:val="00815283"/>
    <w:rsid w:val="008237D6"/>
    <w:rsid w:val="00830BD1"/>
    <w:rsid w:val="008341A1"/>
    <w:rsid w:val="00837A73"/>
    <w:rsid w:val="00843CC0"/>
    <w:rsid w:val="00853A4F"/>
    <w:rsid w:val="00875A1F"/>
    <w:rsid w:val="008778B4"/>
    <w:rsid w:val="008809D4"/>
    <w:rsid w:val="008A439E"/>
    <w:rsid w:val="008B292E"/>
    <w:rsid w:val="008D6319"/>
    <w:rsid w:val="008E35EF"/>
    <w:rsid w:val="008F728B"/>
    <w:rsid w:val="00913FAF"/>
    <w:rsid w:val="00923D50"/>
    <w:rsid w:val="009323B6"/>
    <w:rsid w:val="00954680"/>
    <w:rsid w:val="00962C36"/>
    <w:rsid w:val="00995D52"/>
    <w:rsid w:val="009C58D1"/>
    <w:rsid w:val="009C7F6A"/>
    <w:rsid w:val="009D571B"/>
    <w:rsid w:val="009E0994"/>
    <w:rsid w:val="009F17BE"/>
    <w:rsid w:val="00A42209"/>
    <w:rsid w:val="00A45C59"/>
    <w:rsid w:val="00A52D4A"/>
    <w:rsid w:val="00A95F8E"/>
    <w:rsid w:val="00AB3D92"/>
    <w:rsid w:val="00AC013A"/>
    <w:rsid w:val="00AE7A35"/>
    <w:rsid w:val="00AF2DF3"/>
    <w:rsid w:val="00AF4D06"/>
    <w:rsid w:val="00AF679B"/>
    <w:rsid w:val="00B23347"/>
    <w:rsid w:val="00B27446"/>
    <w:rsid w:val="00B45F21"/>
    <w:rsid w:val="00B466AA"/>
    <w:rsid w:val="00B574D9"/>
    <w:rsid w:val="00B618F8"/>
    <w:rsid w:val="00B80295"/>
    <w:rsid w:val="00B8499C"/>
    <w:rsid w:val="00BA0FE3"/>
    <w:rsid w:val="00BF65DC"/>
    <w:rsid w:val="00C030F7"/>
    <w:rsid w:val="00C12E18"/>
    <w:rsid w:val="00C137DA"/>
    <w:rsid w:val="00C3678F"/>
    <w:rsid w:val="00C44598"/>
    <w:rsid w:val="00C5463C"/>
    <w:rsid w:val="00C5503C"/>
    <w:rsid w:val="00C60FCD"/>
    <w:rsid w:val="00C85FB9"/>
    <w:rsid w:val="00CA3E7B"/>
    <w:rsid w:val="00CB282C"/>
    <w:rsid w:val="00CB50F7"/>
    <w:rsid w:val="00CB55FF"/>
    <w:rsid w:val="00CE246E"/>
    <w:rsid w:val="00CE3E40"/>
    <w:rsid w:val="00CF3AA2"/>
    <w:rsid w:val="00D45523"/>
    <w:rsid w:val="00D47D18"/>
    <w:rsid w:val="00D53678"/>
    <w:rsid w:val="00D60EA6"/>
    <w:rsid w:val="00D733B0"/>
    <w:rsid w:val="00DB3ED1"/>
    <w:rsid w:val="00DC6AD3"/>
    <w:rsid w:val="00DE79EC"/>
    <w:rsid w:val="00E0714A"/>
    <w:rsid w:val="00E41F44"/>
    <w:rsid w:val="00E477E7"/>
    <w:rsid w:val="00E746B3"/>
    <w:rsid w:val="00E77AF8"/>
    <w:rsid w:val="00E84F9E"/>
    <w:rsid w:val="00EA5206"/>
    <w:rsid w:val="00EC389B"/>
    <w:rsid w:val="00EE423A"/>
    <w:rsid w:val="00EE4996"/>
    <w:rsid w:val="00EF1F93"/>
    <w:rsid w:val="00F05BC1"/>
    <w:rsid w:val="00F30AA3"/>
    <w:rsid w:val="00F95A12"/>
    <w:rsid w:val="00FA05EE"/>
    <w:rsid w:val="00FA4E96"/>
    <w:rsid w:val="00FD566C"/>
    <w:rsid w:val="00FE2155"/>
    <w:rsid w:val="00FE3067"/>
    <w:rsid w:val="023C6EFF"/>
    <w:rsid w:val="030CB44B"/>
    <w:rsid w:val="0314AF68"/>
    <w:rsid w:val="046DE480"/>
    <w:rsid w:val="047FE970"/>
    <w:rsid w:val="050EECC4"/>
    <w:rsid w:val="0512DA8F"/>
    <w:rsid w:val="0797D514"/>
    <w:rsid w:val="0799F208"/>
    <w:rsid w:val="0953BD6B"/>
    <w:rsid w:val="09A1666D"/>
    <w:rsid w:val="0B8B5A26"/>
    <w:rsid w:val="0BB6B6AB"/>
    <w:rsid w:val="0C3E9B43"/>
    <w:rsid w:val="0C5BD53D"/>
    <w:rsid w:val="0C71A1E6"/>
    <w:rsid w:val="0DC082CF"/>
    <w:rsid w:val="0DDB7F2B"/>
    <w:rsid w:val="0EA8B135"/>
    <w:rsid w:val="0FECAF08"/>
    <w:rsid w:val="1198A17F"/>
    <w:rsid w:val="133C9B1D"/>
    <w:rsid w:val="136E5386"/>
    <w:rsid w:val="1529A73E"/>
    <w:rsid w:val="166272E7"/>
    <w:rsid w:val="179799B3"/>
    <w:rsid w:val="1A5F95E6"/>
    <w:rsid w:val="1ABBE172"/>
    <w:rsid w:val="1B0D519A"/>
    <w:rsid w:val="1BE064C8"/>
    <w:rsid w:val="1C18B70E"/>
    <w:rsid w:val="1CEA3813"/>
    <w:rsid w:val="1D0ECEF4"/>
    <w:rsid w:val="1FAED2B0"/>
    <w:rsid w:val="224A78F3"/>
    <w:rsid w:val="2361B3A9"/>
    <w:rsid w:val="24CC9F8F"/>
    <w:rsid w:val="2522BD43"/>
    <w:rsid w:val="2643EA7C"/>
    <w:rsid w:val="2784EE18"/>
    <w:rsid w:val="27F8661E"/>
    <w:rsid w:val="285771D9"/>
    <w:rsid w:val="28AE5AD5"/>
    <w:rsid w:val="2931E8DB"/>
    <w:rsid w:val="29A17926"/>
    <w:rsid w:val="29EC015A"/>
    <w:rsid w:val="2C8AA478"/>
    <w:rsid w:val="2C9B37D4"/>
    <w:rsid w:val="2D107723"/>
    <w:rsid w:val="2DBB6AD7"/>
    <w:rsid w:val="2E190810"/>
    <w:rsid w:val="2EF80697"/>
    <w:rsid w:val="2F6111CE"/>
    <w:rsid w:val="306187DC"/>
    <w:rsid w:val="30E5B6B7"/>
    <w:rsid w:val="346380BC"/>
    <w:rsid w:val="35F8EBC1"/>
    <w:rsid w:val="378934D6"/>
    <w:rsid w:val="3890B082"/>
    <w:rsid w:val="3E333727"/>
    <w:rsid w:val="3E34755A"/>
    <w:rsid w:val="3EF8AD55"/>
    <w:rsid w:val="405E4615"/>
    <w:rsid w:val="406F30ED"/>
    <w:rsid w:val="417E0814"/>
    <w:rsid w:val="42ABEC64"/>
    <w:rsid w:val="42EFE56C"/>
    <w:rsid w:val="42FB53A6"/>
    <w:rsid w:val="439ECE85"/>
    <w:rsid w:val="44564D27"/>
    <w:rsid w:val="44B53BD2"/>
    <w:rsid w:val="47304910"/>
    <w:rsid w:val="474E9B41"/>
    <w:rsid w:val="4A97A119"/>
    <w:rsid w:val="4BFA89FA"/>
    <w:rsid w:val="4CAB9209"/>
    <w:rsid w:val="4D6679FD"/>
    <w:rsid w:val="500DFDFA"/>
    <w:rsid w:val="50975D24"/>
    <w:rsid w:val="5544A73A"/>
    <w:rsid w:val="55BC17B9"/>
    <w:rsid w:val="5649FDFF"/>
    <w:rsid w:val="57176274"/>
    <w:rsid w:val="578882B6"/>
    <w:rsid w:val="57FC9CEC"/>
    <w:rsid w:val="58FA74AD"/>
    <w:rsid w:val="59AFC792"/>
    <w:rsid w:val="5B103D7D"/>
    <w:rsid w:val="5D1CCB82"/>
    <w:rsid w:val="5E539370"/>
    <w:rsid w:val="5F5EBDB7"/>
    <w:rsid w:val="5F99905E"/>
    <w:rsid w:val="5FECFBB3"/>
    <w:rsid w:val="6032D357"/>
    <w:rsid w:val="60EAC564"/>
    <w:rsid w:val="6123D1A4"/>
    <w:rsid w:val="62DCF773"/>
    <w:rsid w:val="634F1033"/>
    <w:rsid w:val="6359D225"/>
    <w:rsid w:val="637D79D6"/>
    <w:rsid w:val="660A9094"/>
    <w:rsid w:val="6611C815"/>
    <w:rsid w:val="6641F0EA"/>
    <w:rsid w:val="680049FB"/>
    <w:rsid w:val="688AA067"/>
    <w:rsid w:val="6C129D89"/>
    <w:rsid w:val="6D0221CD"/>
    <w:rsid w:val="6DA073BE"/>
    <w:rsid w:val="6E1D18F8"/>
    <w:rsid w:val="6F45C22C"/>
    <w:rsid w:val="6F617216"/>
    <w:rsid w:val="6F7844D3"/>
    <w:rsid w:val="6FD995C5"/>
    <w:rsid w:val="7045BCC3"/>
    <w:rsid w:val="70D420B3"/>
    <w:rsid w:val="74B48663"/>
    <w:rsid w:val="75015135"/>
    <w:rsid w:val="76188250"/>
    <w:rsid w:val="76A424E9"/>
    <w:rsid w:val="77B15F61"/>
    <w:rsid w:val="7884D0E7"/>
    <w:rsid w:val="7B74ADB1"/>
    <w:rsid w:val="7BD2956A"/>
    <w:rsid w:val="7E9A4479"/>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74CA32"/>
  <w15:chartTrackingRefBased/>
  <w15:docId w15:val="{CF008074-D75B-41A5-BE5C-2140E99B4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00D1F"/>
    <w:pPr>
      <w:spacing w:after="0" w:line="240" w:lineRule="auto"/>
    </w:pPr>
    <w:rPr>
      <w:rFonts w:ascii="Calibri" w:hAnsi="Calibri" w:cs="Calibri"/>
      <w:kern w:val="0"/>
      <w:lang w:eastAsia="de-DE"/>
      <w14:ligatures w14:val="none"/>
    </w:rPr>
  </w:style>
  <w:style w:type="paragraph" w:styleId="berschrift1">
    <w:name w:val="heading 1"/>
    <w:aliases w:val="1. Überschrift"/>
    <w:basedOn w:val="Standard"/>
    <w:next w:val="Standard"/>
    <w:link w:val="berschrift1Zchn"/>
    <w:uiPriority w:val="1"/>
    <w:qFormat/>
    <w:rsid w:val="00676462"/>
    <w:pPr>
      <w:keepNext/>
      <w:keepLines/>
      <w:spacing w:before="480"/>
      <w:outlineLvl w:val="0"/>
    </w:pPr>
    <w:rPr>
      <w:rFonts w:eastAsiaTheme="majorEastAsia" w:cstheme="majorBidi"/>
      <w:b/>
      <w:bCs/>
      <w:sz w:val="28"/>
      <w:szCs w:val="28"/>
    </w:rPr>
  </w:style>
  <w:style w:type="paragraph" w:styleId="berschrift2">
    <w:name w:val="heading 2"/>
    <w:aliases w:val="2. Überschrift"/>
    <w:basedOn w:val="Standard"/>
    <w:next w:val="Standard"/>
    <w:link w:val="berschrift2Zchn"/>
    <w:uiPriority w:val="1"/>
    <w:unhideWhenUsed/>
    <w:qFormat/>
    <w:rsid w:val="00676462"/>
    <w:pPr>
      <w:keepNext/>
      <w:keepLines/>
      <w:spacing w:before="240"/>
      <w:outlineLvl w:val="1"/>
    </w:pPr>
    <w:rPr>
      <w:rFonts w:eastAsiaTheme="majorEastAsia" w:cstheme="majorBidi"/>
      <w:b/>
      <w:bCs/>
      <w:sz w:val="24"/>
      <w:szCs w:val="26"/>
    </w:rPr>
  </w:style>
  <w:style w:type="paragraph" w:styleId="berschrift3">
    <w:name w:val="heading 3"/>
    <w:aliases w:val="3. Überschrift"/>
    <w:basedOn w:val="Standard"/>
    <w:next w:val="Standard"/>
    <w:link w:val="berschrift3Zchn"/>
    <w:uiPriority w:val="1"/>
    <w:unhideWhenUsed/>
    <w:qFormat/>
    <w:rsid w:val="00676462"/>
    <w:pPr>
      <w:keepNext/>
      <w:keepLines/>
      <w:spacing w:before="240"/>
      <w:outlineLvl w:val="2"/>
    </w:pPr>
    <w:rPr>
      <w:rFonts w:eastAsiaTheme="majorEastAsia" w:cstheme="majorBidi"/>
      <w:b/>
      <w:bCs/>
    </w:rPr>
  </w:style>
  <w:style w:type="paragraph" w:styleId="berschrift4">
    <w:name w:val="heading 4"/>
    <w:basedOn w:val="Standard"/>
    <w:next w:val="Standard"/>
    <w:link w:val="berschrift4Zchn"/>
    <w:uiPriority w:val="9"/>
    <w:unhideWhenUsed/>
    <w:rsid w:val="008237D6"/>
    <w:pPr>
      <w:keepNext/>
      <w:keepLines/>
      <w:spacing w:before="240"/>
      <w:outlineLvl w:val="3"/>
    </w:pPr>
    <w:rPr>
      <w:rFonts w:eastAsiaTheme="majorEastAsia" w:cstheme="majorBidi"/>
      <w:bCs/>
      <w:iCs/>
    </w:rPr>
  </w:style>
  <w:style w:type="paragraph" w:styleId="berschrift5">
    <w:name w:val="heading 5"/>
    <w:basedOn w:val="Standard"/>
    <w:next w:val="Standard"/>
    <w:link w:val="berschrift5Zchn"/>
    <w:uiPriority w:val="9"/>
    <w:semiHidden/>
    <w:unhideWhenUsed/>
    <w:qFormat/>
    <w:rsid w:val="008237D6"/>
    <w:pPr>
      <w:keepNext/>
      <w:keepLines/>
      <w:spacing w:before="40"/>
      <w:outlineLvl w:val="4"/>
    </w:pPr>
    <w:rPr>
      <w:rFonts w:asciiTheme="majorHAnsi" w:eastAsiaTheme="majorEastAsia" w:hAnsiTheme="majorHAnsi" w:cstheme="majorBidi"/>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1Einrckung">
    <w:name w:val="1. Einrückung"/>
    <w:basedOn w:val="Standard"/>
    <w:uiPriority w:val="2"/>
    <w:qFormat/>
    <w:rsid w:val="00676462"/>
    <w:pPr>
      <w:tabs>
        <w:tab w:val="left" w:pos="567"/>
      </w:tabs>
      <w:ind w:left="567" w:hanging="567"/>
    </w:pPr>
  </w:style>
  <w:style w:type="paragraph" w:customStyle="1" w:styleId="2Einrckung">
    <w:name w:val="2. Einrückung"/>
    <w:basedOn w:val="Standard"/>
    <w:uiPriority w:val="2"/>
    <w:qFormat/>
    <w:rsid w:val="00676462"/>
    <w:pPr>
      <w:tabs>
        <w:tab w:val="left" w:pos="567"/>
        <w:tab w:val="left" w:pos="1134"/>
      </w:tabs>
      <w:ind w:left="1134" w:hanging="567"/>
    </w:pPr>
  </w:style>
  <w:style w:type="paragraph" w:customStyle="1" w:styleId="3Einrckung">
    <w:name w:val="3. Einrückung"/>
    <w:basedOn w:val="Standard"/>
    <w:uiPriority w:val="2"/>
    <w:qFormat/>
    <w:rsid w:val="00676462"/>
    <w:pPr>
      <w:tabs>
        <w:tab w:val="left" w:pos="567"/>
        <w:tab w:val="left" w:pos="1134"/>
        <w:tab w:val="left" w:pos="1701"/>
      </w:tabs>
      <w:ind w:left="1701" w:hanging="567"/>
    </w:pPr>
  </w:style>
  <w:style w:type="paragraph" w:styleId="Fuzeile">
    <w:name w:val="footer"/>
    <w:basedOn w:val="Standard"/>
    <w:link w:val="FuzeileZchn"/>
    <w:unhideWhenUsed/>
    <w:rsid w:val="00676462"/>
    <w:pPr>
      <w:tabs>
        <w:tab w:val="center" w:pos="4536"/>
        <w:tab w:val="right" w:pos="9072"/>
      </w:tabs>
    </w:pPr>
  </w:style>
  <w:style w:type="character" w:customStyle="1" w:styleId="FuzeileZchn">
    <w:name w:val="Fußzeile Zchn"/>
    <w:basedOn w:val="Absatz-Standardschriftart"/>
    <w:link w:val="Fuzeile"/>
    <w:rsid w:val="00676462"/>
    <w:rPr>
      <w:rFonts w:ascii="Arial" w:eastAsiaTheme="minorHAnsi" w:hAnsi="Arial"/>
      <w:lang w:eastAsia="en-US"/>
    </w:rPr>
  </w:style>
  <w:style w:type="paragraph" w:styleId="KeinLeerraum">
    <w:name w:val="No Spacing"/>
    <w:basedOn w:val="Standard"/>
    <w:uiPriority w:val="4"/>
    <w:unhideWhenUsed/>
    <w:rsid w:val="00676462"/>
  </w:style>
  <w:style w:type="paragraph" w:styleId="Kopfzeile">
    <w:name w:val="header"/>
    <w:basedOn w:val="Standard"/>
    <w:link w:val="KopfzeileZchn"/>
    <w:unhideWhenUsed/>
    <w:rsid w:val="00676462"/>
    <w:pPr>
      <w:tabs>
        <w:tab w:val="center" w:pos="4536"/>
        <w:tab w:val="right" w:pos="9072"/>
      </w:tabs>
    </w:pPr>
  </w:style>
  <w:style w:type="character" w:customStyle="1" w:styleId="KopfzeileZchn">
    <w:name w:val="Kopfzeile Zchn"/>
    <w:basedOn w:val="Absatz-Standardschriftart"/>
    <w:link w:val="Kopfzeile"/>
    <w:rsid w:val="00676462"/>
    <w:rPr>
      <w:rFonts w:ascii="Arial" w:eastAsiaTheme="minorHAnsi" w:hAnsi="Arial"/>
      <w:lang w:eastAsia="en-US"/>
    </w:rPr>
  </w:style>
  <w:style w:type="character" w:styleId="Seitenzahl">
    <w:name w:val="page number"/>
    <w:basedOn w:val="Absatz-Standardschriftart"/>
    <w:semiHidden/>
    <w:unhideWhenUsed/>
    <w:rsid w:val="00676462"/>
  </w:style>
  <w:style w:type="paragraph" w:styleId="Sprechblasentext">
    <w:name w:val="Balloon Text"/>
    <w:basedOn w:val="Standard"/>
    <w:link w:val="SprechblasentextZchn"/>
    <w:uiPriority w:val="99"/>
    <w:semiHidden/>
    <w:unhideWhenUsed/>
    <w:rsid w:val="0067646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76462"/>
    <w:rPr>
      <w:rFonts w:ascii="Tahoma" w:eastAsiaTheme="minorHAnsi" w:hAnsi="Tahoma" w:cs="Tahoma"/>
      <w:sz w:val="16"/>
      <w:szCs w:val="16"/>
      <w:lang w:eastAsia="en-US"/>
    </w:rPr>
  </w:style>
  <w:style w:type="table" w:styleId="Tabellenraster">
    <w:name w:val="Table Grid"/>
    <w:basedOn w:val="NormaleTabelle"/>
    <w:rsid w:val="00676462"/>
    <w:pPr>
      <w:spacing w:after="0" w:line="240" w:lineRule="auto"/>
    </w:pPr>
    <w:rPr>
      <w:rFonts w:ascii="Arial" w:eastAsia="Times New Roman" w:hAnsi="Arial"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aliases w:val="1. Überschrift Zchn"/>
    <w:basedOn w:val="Absatz-Standardschriftart"/>
    <w:link w:val="berschrift1"/>
    <w:uiPriority w:val="1"/>
    <w:rsid w:val="00676462"/>
    <w:rPr>
      <w:rFonts w:ascii="Arial" w:eastAsiaTheme="majorEastAsia" w:hAnsi="Arial" w:cstheme="majorBidi"/>
      <w:b/>
      <w:bCs/>
      <w:sz w:val="28"/>
      <w:szCs w:val="28"/>
      <w:lang w:eastAsia="en-US"/>
    </w:rPr>
  </w:style>
  <w:style w:type="character" w:customStyle="1" w:styleId="berschrift2Zchn">
    <w:name w:val="Überschrift 2 Zchn"/>
    <w:aliases w:val="2. Überschrift Zchn"/>
    <w:basedOn w:val="Absatz-Standardschriftart"/>
    <w:link w:val="berschrift2"/>
    <w:uiPriority w:val="1"/>
    <w:rsid w:val="00676462"/>
    <w:rPr>
      <w:rFonts w:ascii="Arial" w:eastAsiaTheme="majorEastAsia" w:hAnsi="Arial" w:cstheme="majorBidi"/>
      <w:b/>
      <w:bCs/>
      <w:sz w:val="24"/>
      <w:szCs w:val="26"/>
      <w:lang w:eastAsia="en-US"/>
    </w:rPr>
  </w:style>
  <w:style w:type="character" w:customStyle="1" w:styleId="berschrift3Zchn">
    <w:name w:val="Überschrift 3 Zchn"/>
    <w:aliases w:val="3. Überschrift Zchn"/>
    <w:basedOn w:val="Absatz-Standardschriftart"/>
    <w:link w:val="berschrift3"/>
    <w:uiPriority w:val="1"/>
    <w:rsid w:val="00676462"/>
    <w:rPr>
      <w:rFonts w:ascii="Arial" w:eastAsiaTheme="majorEastAsia" w:hAnsi="Arial" w:cstheme="majorBidi"/>
      <w:b/>
      <w:bCs/>
      <w:lang w:eastAsia="en-US"/>
    </w:rPr>
  </w:style>
  <w:style w:type="character" w:customStyle="1" w:styleId="berschrift4Zchn">
    <w:name w:val="Überschrift 4 Zchn"/>
    <w:basedOn w:val="Absatz-Standardschriftart"/>
    <w:link w:val="berschrift4"/>
    <w:uiPriority w:val="9"/>
    <w:rsid w:val="008237D6"/>
    <w:rPr>
      <w:rFonts w:ascii="Arial" w:eastAsiaTheme="majorEastAsia" w:hAnsi="Arial" w:cstheme="majorBidi"/>
      <w:bCs/>
      <w:iCs/>
      <w:lang w:eastAsia="en-US"/>
    </w:rPr>
  </w:style>
  <w:style w:type="paragraph" w:styleId="Titel">
    <w:name w:val="Title"/>
    <w:basedOn w:val="Standard"/>
    <w:next w:val="Standard"/>
    <w:link w:val="TitelZchn"/>
    <w:uiPriority w:val="10"/>
    <w:qFormat/>
    <w:rsid w:val="008237D6"/>
    <w:pPr>
      <w:contextualSpacing/>
    </w:pPr>
    <w:rPr>
      <w:rFonts w:ascii="Cambria" w:eastAsiaTheme="majorEastAsia" w:hAnsi="Cambria" w:cstheme="majorBidi"/>
      <w:spacing w:val="-10"/>
      <w:kern w:val="28"/>
      <w:sz w:val="56"/>
      <w:szCs w:val="56"/>
    </w:rPr>
  </w:style>
  <w:style w:type="character" w:customStyle="1" w:styleId="TitelZchn">
    <w:name w:val="Titel Zchn"/>
    <w:basedOn w:val="Absatz-Standardschriftart"/>
    <w:link w:val="Titel"/>
    <w:uiPriority w:val="10"/>
    <w:rsid w:val="008237D6"/>
    <w:rPr>
      <w:rFonts w:ascii="Cambria" w:eastAsiaTheme="majorEastAsia" w:hAnsi="Cambria" w:cstheme="majorBidi"/>
      <w:spacing w:val="-10"/>
      <w:kern w:val="28"/>
      <w:sz w:val="56"/>
      <w:szCs w:val="56"/>
      <w:lang w:eastAsia="en-US"/>
    </w:rPr>
  </w:style>
  <w:style w:type="character" w:customStyle="1" w:styleId="berschrift5Zchn">
    <w:name w:val="Überschrift 5 Zchn"/>
    <w:basedOn w:val="Absatz-Standardschriftart"/>
    <w:link w:val="berschrift5"/>
    <w:uiPriority w:val="9"/>
    <w:semiHidden/>
    <w:rsid w:val="008237D6"/>
    <w:rPr>
      <w:rFonts w:asciiTheme="majorHAnsi" w:eastAsiaTheme="majorEastAsia" w:hAnsiTheme="majorHAnsi" w:cstheme="majorBidi"/>
      <w:color w:val="2F5496" w:themeColor="accent1" w:themeShade="BF"/>
      <w:lang w:eastAsia="en-US"/>
    </w:rPr>
  </w:style>
  <w:style w:type="character" w:styleId="Hyperlink">
    <w:name w:val="Hyperlink"/>
    <w:basedOn w:val="Absatz-Standardschriftart"/>
    <w:uiPriority w:val="99"/>
    <w:unhideWhenUsed/>
    <w:rsid w:val="00400D1F"/>
    <w:rPr>
      <w:color w:val="0000FF"/>
      <w:u w:val="single"/>
    </w:rPr>
  </w:style>
  <w:style w:type="paragraph" w:styleId="StandardWeb">
    <w:name w:val="Normal (Web)"/>
    <w:basedOn w:val="Standard"/>
    <w:uiPriority w:val="99"/>
    <w:unhideWhenUsed/>
    <w:rsid w:val="00400D1F"/>
    <w:pPr>
      <w:spacing w:before="120" w:after="120"/>
    </w:pPr>
  </w:style>
  <w:style w:type="character" w:styleId="BesuchterLink">
    <w:name w:val="FollowedHyperlink"/>
    <w:basedOn w:val="Absatz-Standardschriftart"/>
    <w:uiPriority w:val="99"/>
    <w:semiHidden/>
    <w:unhideWhenUsed/>
    <w:rsid w:val="001158A5"/>
    <w:rPr>
      <w:color w:val="954F72" w:themeColor="followedHyperlink"/>
      <w:u w:val="single"/>
    </w:rPr>
  </w:style>
  <w:style w:type="paragraph" w:styleId="berarbeitung">
    <w:name w:val="Revision"/>
    <w:hidden/>
    <w:uiPriority w:val="99"/>
    <w:semiHidden/>
    <w:rsid w:val="00EA5206"/>
    <w:pPr>
      <w:spacing w:after="0" w:line="240" w:lineRule="auto"/>
    </w:pPr>
    <w:rPr>
      <w:rFonts w:ascii="Calibri" w:hAnsi="Calibri" w:cs="Calibri"/>
      <w:kern w:val="0"/>
      <w:lang w:eastAsia="de-DE"/>
      <w14:ligatures w14:val="none"/>
    </w:rPr>
  </w:style>
  <w:style w:type="paragraph" w:styleId="Listenabsatz">
    <w:name w:val="List Paragraph"/>
    <w:basedOn w:val="Standard"/>
    <w:uiPriority w:val="34"/>
    <w:qFormat/>
    <w:rsid w:val="00BF65DC"/>
    <w:pPr>
      <w:ind w:left="720"/>
      <w:contextualSpacing/>
    </w:pPr>
  </w:style>
  <w:style w:type="character" w:styleId="NichtaufgelsteErwhnung">
    <w:name w:val="Unresolved Mention"/>
    <w:basedOn w:val="Absatz-Standardschriftart"/>
    <w:uiPriority w:val="99"/>
    <w:semiHidden/>
    <w:unhideWhenUsed/>
    <w:rsid w:val="002F46FF"/>
    <w:rPr>
      <w:color w:val="605E5C"/>
      <w:shd w:val="clear" w:color="auto" w:fill="E1DFDD"/>
    </w:rPr>
  </w:style>
  <w:style w:type="paragraph" w:styleId="Kommentartext">
    <w:name w:val="annotation text"/>
    <w:basedOn w:val="Standard"/>
    <w:link w:val="KommentartextZchn"/>
    <w:uiPriority w:val="99"/>
    <w:semiHidden/>
    <w:unhideWhenUsed/>
    <w:rPr>
      <w:sz w:val="20"/>
      <w:szCs w:val="20"/>
    </w:rPr>
  </w:style>
  <w:style w:type="character" w:customStyle="1" w:styleId="KommentartextZchn">
    <w:name w:val="Kommentartext Zchn"/>
    <w:basedOn w:val="Absatz-Standardschriftart"/>
    <w:link w:val="Kommentartext"/>
    <w:uiPriority w:val="99"/>
    <w:semiHidden/>
    <w:rPr>
      <w:rFonts w:ascii="Calibri" w:hAnsi="Calibri" w:cs="Calibri"/>
      <w:kern w:val="0"/>
      <w:sz w:val="20"/>
      <w:szCs w:val="20"/>
      <w:lang w:eastAsia="de-DE"/>
      <w14:ligatures w14:val="none"/>
    </w:rPr>
  </w:style>
  <w:style w:type="character" w:styleId="Kommentarzeichen">
    <w:name w:val="annotation reference"/>
    <w:basedOn w:val="Absatz-Standardschriftar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359617">
      <w:bodyDiv w:val="1"/>
      <w:marLeft w:val="0"/>
      <w:marRight w:val="0"/>
      <w:marTop w:val="0"/>
      <w:marBottom w:val="0"/>
      <w:divBdr>
        <w:top w:val="none" w:sz="0" w:space="0" w:color="auto"/>
        <w:left w:val="none" w:sz="0" w:space="0" w:color="auto"/>
        <w:bottom w:val="none" w:sz="0" w:space="0" w:color="auto"/>
        <w:right w:val="none" w:sz="0" w:space="0" w:color="auto"/>
      </w:divBdr>
    </w:div>
    <w:div w:id="729771865">
      <w:bodyDiv w:val="1"/>
      <w:marLeft w:val="0"/>
      <w:marRight w:val="0"/>
      <w:marTop w:val="0"/>
      <w:marBottom w:val="0"/>
      <w:divBdr>
        <w:top w:val="none" w:sz="0" w:space="0" w:color="auto"/>
        <w:left w:val="none" w:sz="0" w:space="0" w:color="auto"/>
        <w:bottom w:val="none" w:sz="0" w:space="0" w:color="auto"/>
        <w:right w:val="none" w:sz="0" w:space="0" w:color="auto"/>
      </w:divBdr>
    </w:div>
    <w:div w:id="1362587771">
      <w:bodyDiv w:val="1"/>
      <w:marLeft w:val="0"/>
      <w:marRight w:val="0"/>
      <w:marTop w:val="0"/>
      <w:marBottom w:val="0"/>
      <w:divBdr>
        <w:top w:val="none" w:sz="0" w:space="0" w:color="auto"/>
        <w:left w:val="none" w:sz="0" w:space="0" w:color="auto"/>
        <w:bottom w:val="none" w:sz="0" w:space="0" w:color="auto"/>
        <w:right w:val="none" w:sz="0" w:space="0" w:color="auto"/>
      </w:divBdr>
    </w:div>
    <w:div w:id="1402097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emf"/><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itiesalliance.org/newsroom/events/global-peer-learning-series-event-5-how-provide-finance-unbankable" TargetMode="External"/><Relationship Id="rId17" Type="http://schemas.openxmlformats.org/officeDocument/2006/relationships/hyperlink" Target="mailto:efia.faschina@giz.de" TargetMode="External"/><Relationship Id="rId2" Type="http://schemas.openxmlformats.org/officeDocument/2006/relationships/customXml" Target="../customXml/item2.xml"/><Relationship Id="rId16" Type="http://schemas.openxmlformats.org/officeDocument/2006/relationships/hyperlink" Target="https://www.youtube.com/watch?v=aVonIHy8g7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itiesalliance.org/newsroom/news/cities-alliance-news/global-peer-learning-series-urban-innovation-just-and" TargetMode="External"/><Relationship Id="rId5" Type="http://schemas.openxmlformats.org/officeDocument/2006/relationships/styles" Target="styles.xml"/><Relationship Id="rId15" Type="http://schemas.openxmlformats.org/officeDocument/2006/relationships/hyperlink" Target="https://eur01.safelinks.protection.outlook.com/?url=https%3A%2F%2Fmail.invitario.com%2Flnk%2FCAAABdjA8xoAAcsCWXgAAL-cPYYAAYC9y10AAAAAAAbAYABmq0iHXBjV69bGTp6fp7hdaSRglwAGdKg%2F1%2FcvOuf9LgOKto4wKX2S4-hw%2FaHR0cHM6Ly93d3cuY2l0aWVzYWxsaWFuY2Uub3JnL25ld3Nyb29tL25ld3MvY2l0aWVzLWFsbGlhbmNlLW5ld3MvZ2xvYmFsLXBlZXItbGVhcm5pbmctc2VyaWVzLXVyYmFuLWlubm92YXRpb24tanVzdC1hbmQ&amp;data=05%7C02%7Cclemens.heukrodt%40giz.de%7Ca29be27e0b3946a227f208dcb204bad3%7C5bbab28cdef3460488225e707da8dba8%7C0%7C0%7C638580980587822654%7CUnknown%7CTWFpbGZsb3d8eyJWIjoiMC4wLjAwMDAiLCJQIjoiV2luMzIiLCJBTiI6Ik1haWwiLCJXVCI6Mn0%3D%7C0%7C%7C%7C&amp;sdata=Wqn3dw5dBXnUw7BP3%2BBoYPTuR8f07unjYpFfI0wImYE%3D&amp;reserved=0"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oleObject" Target="embeddings/oleObject1.bin"/></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fad844-3db3-41e5-89a4-428e329e7e22">
      <Terms xmlns="http://schemas.microsoft.com/office/infopath/2007/PartnerControls"/>
    </lcf76f155ced4ddcb4097134ff3c332f>
    <TaxCatchAll xmlns="8cbaee50-3f96-4133-a499-af36e2ff891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C4BB3ADA16F5CF42A17A30A0C44363AC" ma:contentTypeVersion="14" ma:contentTypeDescription="Ein neues Dokument erstellen." ma:contentTypeScope="" ma:versionID="0a4c504a4c026ddd05cb7b393acde39f">
  <xsd:schema xmlns:xsd="http://www.w3.org/2001/XMLSchema" xmlns:xs="http://www.w3.org/2001/XMLSchema" xmlns:p="http://schemas.microsoft.com/office/2006/metadata/properties" xmlns:ns2="1cfad844-3db3-41e5-89a4-428e329e7e22" xmlns:ns3="8cbaee50-3f96-4133-a499-af36e2ff8918" targetNamespace="http://schemas.microsoft.com/office/2006/metadata/properties" ma:root="true" ma:fieldsID="e9393d675f34c8a25fced858de204e37" ns2:_="" ns3:_="">
    <xsd:import namespace="1cfad844-3db3-41e5-89a4-428e329e7e22"/>
    <xsd:import namespace="8cbaee50-3f96-4133-a499-af36e2ff891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fad844-3db3-41e5-89a4-428e329e7e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cbaee50-3f96-4133-a499-af36e2ff891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c07c241-76d7-4b02-b3c5-a4f4f1a4dee1}" ma:internalName="TaxCatchAll" ma:showField="CatchAllData" ma:web="8cbaee50-3f96-4133-a499-af36e2ff891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F9A008-C896-4077-AD44-830B70D3F835}">
  <ds:schemaRefs>
    <ds:schemaRef ds:uri="http://schemas.microsoft.com/office/2006/metadata/properties"/>
    <ds:schemaRef ds:uri="http://schemas.microsoft.com/office/infopath/2007/PartnerControls"/>
    <ds:schemaRef ds:uri="1cfad844-3db3-41e5-89a4-428e329e7e22"/>
    <ds:schemaRef ds:uri="8cbaee50-3f96-4133-a499-af36e2ff8918"/>
  </ds:schemaRefs>
</ds:datastoreItem>
</file>

<file path=customXml/itemProps2.xml><?xml version="1.0" encoding="utf-8"?>
<ds:datastoreItem xmlns:ds="http://schemas.openxmlformats.org/officeDocument/2006/customXml" ds:itemID="{6CF3232F-5BA9-4339-BA16-8F4FC850AE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fad844-3db3-41e5-89a4-428e329e7e22"/>
    <ds:schemaRef ds:uri="8cbaee50-3f96-4133-a499-af36e2ff89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6F50D2-C58C-470D-A32C-415B3650AE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550</Words>
  <Characters>3466</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
    </vt:vector>
  </TitlesOfParts>
  <Company>GIZ GmbH</Company>
  <LinksUpToDate>false</LinksUpToDate>
  <CharactersWithSpaces>4008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Faschina, Efia GIZ</dc:creator>
  <cp:keywords/>
  <dc:description/>
  <cp:lastModifiedBy>Efia Faschina</cp:lastModifiedBy>
  <cp:revision>13</cp:revision>
  <cp:lastPrinted>2024-10-31T16:11:00Z</cp:lastPrinted>
  <dcterms:created xsi:type="dcterms:W3CDTF">2024-10-31T16:10:00Z</dcterms:created>
  <dcterms:modified xsi:type="dcterms:W3CDTF">2024-11-21T10:12:00Z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0x010100C4BB3ADA16F5CF42A17A30A0C44363AC</vt:lpwstr>
  </property>
  <property fmtid="{D5CDD505-2E9C-101B-9397-08002B2CF9AE}" pid="3" name="MediaServiceImageTags">
    <vt:lpwstr/>
  </property>
</Properties>
</file>