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B28D" w14:textId="77777777" w:rsidR="00725C6F" w:rsidRPr="004201D9" w:rsidRDefault="00725C6F" w:rsidP="00725C6F"/>
    <w:p w14:paraId="5A2AA37A" w14:textId="77777777" w:rsidR="00725C6F" w:rsidRPr="004201D9" w:rsidRDefault="00725C6F" w:rsidP="00725C6F"/>
    <w:p w14:paraId="30CE6F31" w14:textId="77777777" w:rsidR="00725C6F" w:rsidRDefault="00714DD5" w:rsidP="00725C6F">
      <w:pPr>
        <w:tabs>
          <w:tab w:val="left" w:pos="2367"/>
        </w:tabs>
        <w:spacing w:before="60" w:after="60" w:line="264" w:lineRule="auto"/>
        <w:jc w:val="both"/>
      </w:pPr>
      <w:r>
        <w:rPr>
          <w:noProof/>
        </w:rPr>
        <mc:AlternateContent>
          <mc:Choice Requires="wps">
            <w:drawing>
              <wp:anchor distT="0" distB="0" distL="114300" distR="114300" simplePos="0" relativeHeight="251659264" behindDoc="0" locked="0" layoutInCell="1" allowOverlap="1" wp14:anchorId="2E817EE8" wp14:editId="38EE4DF1">
                <wp:simplePos x="0" y="0"/>
                <wp:positionH relativeFrom="margin">
                  <wp:align>left</wp:align>
                </wp:positionH>
                <wp:positionV relativeFrom="paragraph">
                  <wp:posOffset>6277</wp:posOffset>
                </wp:positionV>
                <wp:extent cx="3770630" cy="324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076608DB" w14:textId="77777777" w:rsidR="007521CE" w:rsidRPr="0032179A" w:rsidRDefault="007521CE" w:rsidP="00725C6F">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Boîte à outils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17EE8" id="_x0000_t202" coordsize="21600,21600" o:spt="202" path="m,l,21600r21600,l21600,xe">
                <v:stroke joinstyle="miter"/>
                <v:path gradientshapeok="t" o:connecttype="rect"/>
              </v:shapetype>
              <v:shape id="Text Box 30" o:spid="_x0000_s1026" type="#_x0000_t202" style="position:absolute;left:0;text-align:left;margin-left:0;margin-top:.5pt;width:296.9pt;height:25.5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" fillcolor="white [3212]" stroked="f" strokeweight=".5pt">
                <v:textbox inset=",1mm,,1mm">
                  <w:txbxContent>
                    <w:p w14:paraId="076608DB" w14:textId="77777777" w:rsidR="007521CE" w:rsidRPr="0032179A" w:rsidRDefault="007521CE" w:rsidP="00725C6F">
                      <w:pPr>
                        <w:pStyle w:val="Heading1"/>
                        <w:rPr>
                          <w:rFonts w:ascii="EC Square Sans Pro Extra Black" w:hAnsi="EC Square Sans Pro Extra Black"/>
                          <w:noProof/>
                          <w:color w:val="002060"/>
                          <w:sz w:val="32"/>
                          <w:szCs w:val="32"/>
                        </w:rPr>
                      </w:pPr>
                      <w:r>
                        <w:rPr>
                          <w:rFonts w:ascii="EC Square Sans Pro Extra Black" w:hAnsi="EC Square Sans Pro Extra Black"/>
                          <w:color w:val="002060"/>
                          <w:sz w:val="32"/>
                          <w:u w:val="none"/>
                        </w:rPr>
                        <w:t>Boîte à outils Youth4Foresight</w:t>
                      </w:r>
                    </w:p>
                  </w:txbxContent>
                </v:textbox>
                <w10:wrap type="square" anchorx="margin"/>
              </v:shape>
            </w:pict>
          </mc:Fallback>
        </mc:AlternateContent>
      </w:r>
      <w:r>
        <w:tab/>
      </w:r>
    </w:p>
    <w:p w14:paraId="7A8C658B" w14:textId="77777777" w:rsidR="00714DD5" w:rsidRDefault="00714DD5" w:rsidP="00725C6F">
      <w:pPr>
        <w:tabs>
          <w:tab w:val="left" w:pos="2367"/>
        </w:tabs>
        <w:spacing w:before="60" w:after="60" w:line="264" w:lineRule="auto"/>
        <w:jc w:val="both"/>
      </w:pPr>
      <w:r>
        <w:rPr>
          <w:noProof/>
        </w:rPr>
        <mc:AlternateContent>
          <mc:Choice Requires="wps">
            <w:drawing>
              <wp:anchor distT="0" distB="0" distL="114300" distR="114300" simplePos="0" relativeHeight="251660288" behindDoc="0" locked="0" layoutInCell="1" allowOverlap="1" wp14:anchorId="2930F137" wp14:editId="55A29C94">
                <wp:simplePos x="0" y="0"/>
                <wp:positionH relativeFrom="margin">
                  <wp:align>left</wp:align>
                </wp:positionH>
                <wp:positionV relativeFrom="paragraph">
                  <wp:posOffset>111029</wp:posOffset>
                </wp:positionV>
                <wp:extent cx="1534795" cy="23431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6E1095F" w14:textId="7811CAD2" w:rsidR="007521CE" w:rsidRPr="00B6694B" w:rsidRDefault="00DA16AC"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JANVIER</w:t>
                            </w:r>
                            <w:r w:rsidR="007521CE">
                              <w:rPr>
                                <w:rFonts w:ascii="EC Square Sans Pro Extra Black" w:hAnsi="EC Square Sans Pro Extra Black"/>
                                <w:color w:val="FFFFFF" w:themeColor="background1"/>
                                <w:sz w:val="28"/>
                                <w:u w:val="none"/>
                              </w:rPr>
                              <w:t xml:space="preserve"> 202</w:t>
                            </w:r>
                            <w:r>
                              <w:rPr>
                                <w:rFonts w:ascii="EC Square Sans Pro Extra Black" w:hAnsi="EC Square Sans Pro Extra Black"/>
                                <w:color w:val="FFFFFF" w:themeColor="background1"/>
                                <w:sz w:val="28"/>
                                <w:u w:val="none"/>
                              </w:rPr>
                              <w:t>5</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30F137" id="_x0000_t202" coordsize="21600,21600" o:spt="202" path="m,l,21600r21600,l21600,xe">
                <v:stroke joinstyle="miter"/>
                <v:path gradientshapeok="t" o:connecttype="rect"/>
              </v:shapetype>
              <v:shape id="Text Box 33" o:spid="_x0000_s1027" type="#_x0000_t202" style="position:absolute;left:0;text-align:left;margin-left:0;margin-top:8.75pt;width:120.85pt;height:18.45pt;z-index:25166028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" fillcolor="#f04e37" stroked="f" strokeweight=".5pt">
                <v:textbox inset=",0">
                  <w:txbxContent>
                    <w:p w14:paraId="56E1095F" w14:textId="7811CAD2" w:rsidR="007521CE" w:rsidRPr="00B6694B" w:rsidRDefault="00DA16AC"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olor w:val="FFFFFF" w:themeColor="background1"/>
                          <w:sz w:val="28"/>
                          <w:u w:val="none"/>
                        </w:rPr>
                        <w:t>JANVIER</w:t>
                      </w:r>
                      <w:r w:rsidR="007521CE">
                        <w:rPr>
                          <w:rFonts w:ascii="EC Square Sans Pro Extra Black" w:hAnsi="EC Square Sans Pro Extra Black"/>
                          <w:color w:val="FFFFFF" w:themeColor="background1"/>
                          <w:sz w:val="28"/>
                          <w:u w:val="none"/>
                        </w:rPr>
                        <w:t xml:space="preserve"> 202</w:t>
                      </w:r>
                      <w:r>
                        <w:rPr>
                          <w:rFonts w:ascii="EC Square Sans Pro Extra Black" w:hAnsi="EC Square Sans Pro Extra Black"/>
                          <w:color w:val="FFFFFF" w:themeColor="background1"/>
                          <w:sz w:val="28"/>
                          <w:u w:val="none"/>
                        </w:rPr>
                        <w:t>5</w:t>
                      </w:r>
                    </w:p>
                  </w:txbxContent>
                </v:textbox>
                <w10:wrap anchorx="margin"/>
              </v:shape>
            </w:pict>
          </mc:Fallback>
        </mc:AlternateContent>
      </w:r>
    </w:p>
    <w:p w14:paraId="77206EEB" w14:textId="77777777" w:rsidR="00714DD5" w:rsidRDefault="00714DD5" w:rsidP="00725C6F">
      <w:pPr>
        <w:tabs>
          <w:tab w:val="left" w:pos="2367"/>
        </w:tabs>
        <w:spacing w:before="60" w:after="60" w:line="264" w:lineRule="auto"/>
        <w:jc w:val="both"/>
      </w:pPr>
    </w:p>
    <w:p w14:paraId="324C1D17" w14:textId="77777777" w:rsidR="00714DD5" w:rsidRDefault="00714DD5" w:rsidP="00725C6F">
      <w:pPr>
        <w:tabs>
          <w:tab w:val="left" w:pos="2367"/>
        </w:tabs>
        <w:spacing w:before="60" w:after="60" w:line="264" w:lineRule="auto"/>
        <w:jc w:val="both"/>
      </w:pPr>
    </w:p>
    <w:p w14:paraId="2D04CE9A" w14:textId="77777777" w:rsidR="00714DD5" w:rsidRDefault="00714DD5" w:rsidP="00725C6F">
      <w:pPr>
        <w:tabs>
          <w:tab w:val="left" w:pos="2367"/>
        </w:tabs>
        <w:spacing w:before="60" w:after="60" w:line="264" w:lineRule="auto"/>
        <w:jc w:val="both"/>
      </w:pPr>
    </w:p>
    <w:p w14:paraId="2C76BC38" w14:textId="77777777" w:rsidR="00714DD5" w:rsidRPr="004201D9" w:rsidRDefault="00714DD5" w:rsidP="00725C6F">
      <w:pPr>
        <w:tabs>
          <w:tab w:val="left" w:pos="2367"/>
        </w:tabs>
        <w:spacing w:before="60" w:after="60" w:line="264" w:lineRule="auto"/>
        <w:jc w:val="both"/>
      </w:pPr>
    </w:p>
    <w:p w14:paraId="621F74C0" w14:textId="77777777" w:rsidR="00725C6F" w:rsidRPr="004201D9" w:rsidRDefault="00725C6F" w:rsidP="00725C6F">
      <w:pPr>
        <w:spacing w:before="60" w:after="60" w:line="264" w:lineRule="auto"/>
        <w:jc w:val="both"/>
        <w:rPr>
          <w:rFonts w:ascii="EC Square Sans Pro" w:hAnsi="EC Square Sans Pro"/>
          <w:color w:val="000D42"/>
          <w:sz w:val="18"/>
          <w:szCs w:val="18"/>
        </w:rPr>
      </w:pPr>
    </w:p>
    <w:p w14:paraId="6BCEE3BB" w14:textId="77777777" w:rsidR="00725C6F" w:rsidRPr="004201D9" w:rsidRDefault="00052729" w:rsidP="00725C6F">
      <w:pPr>
        <w:rPr>
          <w:sz w:val="18"/>
          <w:szCs w:val="18"/>
        </w:rPr>
      </w:pPr>
      <w:r>
        <w:rPr>
          <w:rFonts w:ascii="EC Square Sans Pro" w:hAnsi="EC Square Sans Pro"/>
          <w:b/>
          <w:noProof/>
          <w:color w:val="000D42"/>
          <w:sz w:val="20"/>
        </w:rPr>
        <mc:AlternateContent>
          <mc:Choice Requires="wps">
            <w:drawing>
              <wp:anchor distT="45720" distB="45720" distL="114300" distR="114300" simplePos="0" relativeHeight="251678720" behindDoc="0" locked="0" layoutInCell="1" allowOverlap="1" wp14:anchorId="5A5DAC2F" wp14:editId="56A37FC8">
                <wp:simplePos x="0" y="0"/>
                <wp:positionH relativeFrom="column">
                  <wp:posOffset>111760</wp:posOffset>
                </wp:positionH>
                <wp:positionV relativeFrom="paragraph">
                  <wp:posOffset>67994</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0D6A3C43" w14:textId="77777777" w:rsidR="007521CE" w:rsidRPr="00052729" w:rsidRDefault="00CB4621">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DAC2F" id="Text Box 2" o:spid="_x0000_s1028" type="#_x0000_t202" style="position:absolute;margin-left:8.8pt;margin-top:5.35pt;width:32.7pt;height:2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" filled="f" stroked="f">
                <v:textbox>
                  <w:txbxContent>
                    <w:p w14:paraId="0D6A3C43" w14:textId="77777777" w:rsidR="007521CE" w:rsidRPr="00052729" w:rsidRDefault="00CB4621">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rPr>
                        <w:t>6</w:t>
                      </w:r>
                    </w:p>
                  </w:txbxContent>
                </v:textbox>
              </v:shape>
            </w:pict>
          </mc:Fallback>
        </mc:AlternateContent>
      </w:r>
      <w:r>
        <w:rPr>
          <w:noProof/>
          <w:sz w:val="18"/>
        </w:rPr>
        <mc:AlternateContent>
          <mc:Choice Requires="wpg">
            <w:drawing>
              <wp:anchor distT="0" distB="0" distL="114300" distR="114300" simplePos="0" relativeHeight="251661312" behindDoc="0" locked="0" layoutInCell="1" allowOverlap="1" wp14:anchorId="596A0D65" wp14:editId="5490D18D">
                <wp:simplePos x="0" y="0"/>
                <wp:positionH relativeFrom="margin">
                  <wp:align>left</wp:align>
                </wp:positionH>
                <wp:positionV relativeFrom="paragraph">
                  <wp:posOffset>87067</wp:posOffset>
                </wp:positionV>
                <wp:extent cx="2971800"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2971800" cy="353695"/>
                          <a:chOff x="0" y="69850"/>
                          <a:chExt cx="2971800" cy="353695"/>
                        </a:xfrm>
                      </wpg:grpSpPr>
                      <wps:wsp>
                        <wps:cNvPr id="5" name="Text Box 5"/>
                        <wps:cNvSpPr txBox="1"/>
                        <wps:spPr>
                          <a:xfrm>
                            <a:off x="685800" y="69850"/>
                            <a:ext cx="2286000" cy="353305"/>
                          </a:xfrm>
                          <a:prstGeom prst="rect">
                            <a:avLst/>
                          </a:prstGeom>
                          <a:solidFill>
                            <a:srgbClr val="000D42"/>
                          </a:solidFill>
                          <a:ln w="6350">
                            <a:noFill/>
                          </a:ln>
                        </wps:spPr>
                        <wps:txbx>
                          <w:txbxContent>
                            <w:p w14:paraId="10008845" w14:textId="77777777" w:rsidR="007521CE" w:rsidRPr="00725C6F" w:rsidRDefault="00CB4621" w:rsidP="00725C6F">
                              <w:pPr>
                                <w:pStyle w:val="Heading"/>
                                <w:rPr>
                                  <w:noProof/>
                                  <w:u w:val="none"/>
                                </w:rPr>
                              </w:pPr>
                              <w:r>
                                <w:rPr>
                                  <w:u w:val="none"/>
                                </w:rPr>
                                <w:t>Réflexion et action</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96A0D65" id="Group 12" o:spid="_x0000_s1029" style="position:absolute;margin-left:0;margin-top:6.85pt;width:234pt;height:27.85pt;z-index:251661312;mso-position-horizontal:left;mso-position-horizontal-relative:margin;mso-height-relative:margin" coordorigin=",698" coordsize="29718,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">
                <v:shape id="Text Box 5" o:spid="_x0000_s1030" type="#_x0000_t202" style="position:absolute;left:6858;top:698;width:22860;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10008845" w14:textId="77777777" w:rsidR="007521CE" w:rsidRPr="00725C6F" w:rsidRDefault="00CB4621" w:rsidP="00725C6F">
                        <w:pPr>
                          <w:pStyle w:val="Heading"/>
                          <w:rPr>
                            <w:noProof/>
                            <w:u w:val="none"/>
                          </w:rPr>
                        </w:pPr>
                        <w:r>
                          <w:rPr>
                            <w:u w:val="none"/>
                          </w:rPr>
                          <w:t>Réflexion et action</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7B03720B" w14:textId="77777777" w:rsidR="00725C6F" w:rsidRPr="004201D9" w:rsidRDefault="00725C6F" w:rsidP="00725C6F">
      <w:pPr>
        <w:rPr>
          <w:sz w:val="18"/>
          <w:szCs w:val="18"/>
        </w:rPr>
      </w:pPr>
    </w:p>
    <w:p w14:paraId="4E3B0C9A" w14:textId="77777777" w:rsidR="00725C6F" w:rsidRPr="004201D9" w:rsidRDefault="00725C6F" w:rsidP="00725C6F">
      <w:pPr>
        <w:spacing w:before="120" w:after="120" w:line="264" w:lineRule="auto"/>
        <w:jc w:val="both"/>
        <w:rPr>
          <w:rFonts w:ascii="EC Square Sans Pro" w:hAnsi="EC Square Sans Pro"/>
          <w:b/>
          <w:color w:val="000D42"/>
          <w:sz w:val="20"/>
          <w:szCs w:val="18"/>
        </w:rPr>
      </w:pPr>
      <w:r>
        <w:rPr>
          <w:noProof/>
        </w:rPr>
        <mc:AlternateContent>
          <mc:Choice Requires="wps">
            <w:drawing>
              <wp:anchor distT="0" distB="0" distL="114300" distR="114300" simplePos="0" relativeHeight="251662336" behindDoc="0" locked="0" layoutInCell="1" allowOverlap="1" wp14:anchorId="52C403B6" wp14:editId="6BD2AB5F">
                <wp:simplePos x="0" y="0"/>
                <wp:positionH relativeFrom="margin">
                  <wp:align>right</wp:align>
                </wp:positionH>
                <wp:positionV relativeFrom="paragraph">
                  <wp:posOffset>106680</wp:posOffset>
                </wp:positionV>
                <wp:extent cx="5019675" cy="5257800"/>
                <wp:effectExtent l="0" t="0" r="28575" b="1905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5257800"/>
                        </a:xfrm>
                        <a:prstGeom prst="rect">
                          <a:avLst/>
                        </a:prstGeom>
                        <a:solidFill>
                          <a:srgbClr val="000D42"/>
                        </a:solidFill>
                        <a:ln w="6350">
                          <a:solidFill>
                            <a:prstClr val="black"/>
                          </a:solidFill>
                        </a:ln>
                      </wps:spPr>
                      <wps:txbx>
                        <w:txbxContent>
                          <w:p w14:paraId="4B928760"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4F603BBA"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9E01DD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Objectif</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réfléchir et recueillir les enseignements tirés du parcours prospectif et traduire ces enseignements dans le futur travail consultatif pour la jeunesse.  </w:t>
                            </w:r>
                          </w:p>
                          <w:p w14:paraId="65E5C8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3B3879BB"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Temps </w:t>
                            </w:r>
                            <w:proofErr w:type="gramStart"/>
                            <w:r>
                              <w:rPr>
                                <w:rFonts w:ascii="EC Square Sans Pro" w:hAnsi="EC Square Sans Pro"/>
                                <w:b/>
                                <w:color w:val="FFFFFF" w:themeColor="background1"/>
                                <w:sz w:val="18"/>
                              </w:rPr>
                              <w:t>nécessaire</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90 à 110 minutes.</w:t>
                            </w:r>
                          </w:p>
                          <w:p w14:paraId="00A2E111"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03A0EC65"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Participants</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chaque participant, individuellement, chaque commission thématique, ou l’ensemble de la structure consultative pour la jeunesse, peuvent mettre en œuvre cet outil.</w:t>
                            </w:r>
                          </w:p>
                          <w:p w14:paraId="4F99A067"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53AB803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Niveau de </w:t>
                            </w:r>
                            <w:proofErr w:type="gramStart"/>
                            <w:r>
                              <w:rPr>
                                <w:rFonts w:ascii="EC Square Sans Pro" w:hAnsi="EC Square Sans Pro"/>
                                <w:b/>
                                <w:color w:val="FFFFFF" w:themeColor="background1"/>
                                <w:sz w:val="18"/>
                              </w:rPr>
                              <w:t>difficulté:</w:t>
                            </w:r>
                            <w:proofErr w:type="gramEnd"/>
                            <w:r>
                              <w:rPr>
                                <w:rFonts w:ascii="EC Square Sans Pro" w:hAnsi="EC Square Sans Pro"/>
                                <w:color w:val="FFFFFF" w:themeColor="background1"/>
                                <w:sz w:val="18"/>
                              </w:rPr>
                              <w:t xml:space="preserve"> moyen</w:t>
                            </w:r>
                          </w:p>
                          <w:p w14:paraId="7562B50A"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66C83286"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précède</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il s’agit de l’outil final de la boîte à outils! Il doit rassembler les enseignements tirés des outils, quels qu’ils soient, que vous avez utilisés au préalable. Même si cela n’est pas recommandé, il pourrait aider à structurer les réflexions dans le cas où un seul outil aurait été utilisé.</w:t>
                            </w:r>
                          </w:p>
                          <w:p w14:paraId="29471C1E"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280E71C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Ce qui </w:t>
                            </w:r>
                            <w:proofErr w:type="gramStart"/>
                            <w:r>
                              <w:rPr>
                                <w:rFonts w:ascii="EC Square Sans Pro" w:hAnsi="EC Square Sans Pro"/>
                                <w:b/>
                                <w:color w:val="FFFFFF" w:themeColor="background1"/>
                                <w:sz w:val="18"/>
                              </w:rPr>
                              <w:t>suit</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cet outil devrait vous aider à appliquer à votre propre contexte ce que vous avez appris et à décider de la manière dont vous souhaitez utiliser la prospective à l’avenir.</w:t>
                            </w:r>
                          </w:p>
                          <w:p w14:paraId="4D2FD9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3FA6A7EE" w14:textId="77777777"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Vidéos</w:t>
                            </w:r>
                            <w:r>
                              <w:rPr>
                                <w:rFonts w:ascii="EC Square Sans Pro" w:hAnsi="EC Square Sans Pro"/>
                                <w:color w:val="FFFFFF" w:themeColor="background1"/>
                                <w:sz w:val="18"/>
                              </w:rPr>
                              <w:t xml:space="preserve">: </w:t>
                            </w:r>
                            <w:hyperlink r:id="rId11" w:history="1">
                              <w:r>
                                <w:rPr>
                                  <w:rStyle w:val="Hyperlink"/>
                                  <w:rFonts w:ascii="EC Square Sans Pro" w:hAnsi="EC Square Sans Pro"/>
                                  <w:color w:val="FFFFFF" w:themeColor="background1"/>
                                  <w:sz w:val="18"/>
                                </w:rPr>
                                <w:t>introduction à la prospective</w:t>
                              </w:r>
                            </w:hyperlink>
                            <w:r>
                              <w:rPr>
                                <w:rFonts w:ascii="EC Square Sans Pro" w:hAnsi="EC Square Sans Pro"/>
                                <w:color w:val="FFFFFF" w:themeColor="background1"/>
                                <w:sz w:val="18"/>
                              </w:rPr>
                              <w:t xml:space="preserve">, </w:t>
                            </w:r>
                            <w:hyperlink r:id="rId12" w:history="1">
                              <w:r>
                                <w:rPr>
                                  <w:rStyle w:val="Hyperlink"/>
                                  <w:rFonts w:ascii="EC Square Sans Pro" w:hAnsi="EC Square Sans Pro"/>
                                  <w:color w:val="FFFFFF" w:themeColor="background1"/>
                                  <w:sz w:val="18"/>
                                </w:rPr>
                                <w:t>vidéo sur la réflexion et l’action</w:t>
                              </w:r>
                            </w:hyperlink>
                            <w:r>
                              <w:rPr>
                                <w:rFonts w:ascii="EC Square Sans Pro" w:hAnsi="EC Square Sans Pro"/>
                                <w:color w:val="FFFFFF" w:themeColor="background1"/>
                                <w:sz w:val="18"/>
                              </w:rPr>
                              <w:t>.</w:t>
                            </w:r>
                          </w:p>
                          <w:p w14:paraId="778537F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4CC1DFA4"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 xml:space="preserve">Taille des </w:t>
                            </w:r>
                            <w:proofErr w:type="gramStart"/>
                            <w:r>
                              <w:rPr>
                                <w:rFonts w:ascii="EC Square Sans Pro" w:hAnsi="EC Square Sans Pro"/>
                                <w:b/>
                                <w:color w:val="FFFFFF" w:themeColor="background1"/>
                                <w:sz w:val="18"/>
                              </w:rPr>
                              <w:t>groupes</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3 à 5 personnes</w:t>
                            </w:r>
                          </w:p>
                          <w:p w14:paraId="44AD84CC"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4FCC675E" w14:textId="77777777"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roofErr w:type="gramStart"/>
                            <w:r>
                              <w:rPr>
                                <w:rFonts w:ascii="EC Square Sans Pro" w:hAnsi="EC Square Sans Pro"/>
                                <w:b/>
                                <w:color w:val="FFFFFF" w:themeColor="background1"/>
                                <w:sz w:val="18"/>
                              </w:rPr>
                              <w:t>Animation</w:t>
                            </w:r>
                            <w:r>
                              <w:rPr>
                                <w:rFonts w:ascii="EC Square Sans Pro" w:hAnsi="EC Square Sans Pro"/>
                                <w:color w:val="FFFFFF" w:themeColor="background1"/>
                                <w:sz w:val="18"/>
                              </w:rPr>
                              <w:t>:</w:t>
                            </w:r>
                            <w:proofErr w:type="gramEnd"/>
                            <w:r>
                              <w:rPr>
                                <w:rFonts w:ascii="EC Square Sans Pro" w:hAnsi="EC Square Sans Pro"/>
                                <w:color w:val="FFFFFF" w:themeColor="background1"/>
                                <w:sz w:val="18"/>
                              </w:rPr>
                              <w:t xml:space="preserve"> l’exercice peut être animé par un YFP et/ou par des experts/assistants techniques (auquel cas les parties «Pourquoi utiliser cet outil?» et «Instructions» peuvent être partagées au préalable avec les participants), ou les groupes peuvent animer eux-mêmes l’outil s’ils ont lu ce document. Le YFP peut également décider d’inviter les membres des structures consultatives pour la jeunesse à réfléchir individuellement et à remplir un 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403B6" id="Text Box 15" o:spid="_x0000_s1032" type="#_x0000_t202" style="position:absolute;left:0;text-align:left;margin-left:344.05pt;margin-top:8.4pt;width:395.25pt;height:41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" fillcolor="#000d42" strokeweight=".5pt">
                <v:textbox>
                  <w:txbxContent>
                    <w:p w14:paraId="4B928760"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4F603BBA"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9E01DD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Objectif</w:t>
                      </w:r>
                      <w:r>
                        <w:rPr>
                          <w:rFonts w:ascii="EC Square Sans Pro" w:hAnsi="EC Square Sans Pro"/>
                          <w:color w:val="FFFFFF" w:themeColor="background1"/>
                          <w:sz w:val="18"/>
                        </w:rPr>
                        <w:t xml:space="preserve">:  réfléchir et recueillir les enseignements tirés du parcours prospectif et traduire ces enseignements dans le futur travail consultatif pour la jeunesse.  </w:t>
                      </w:r>
                    </w:p>
                    <w:p w14:paraId="65E5C8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3B3879BB"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Temps nécessaire</w:t>
                      </w:r>
                      <w:r>
                        <w:rPr>
                          <w:rFonts w:ascii="EC Square Sans Pro" w:hAnsi="EC Square Sans Pro"/>
                          <w:color w:val="FFFFFF" w:themeColor="background1"/>
                          <w:sz w:val="18"/>
                        </w:rPr>
                        <w:t>: 90 à 110 minutes.</w:t>
                      </w:r>
                    </w:p>
                    <w:p w14:paraId="00A2E111"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03A0EC65"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Participants</w:t>
                      </w:r>
                      <w:r>
                        <w:rPr>
                          <w:rFonts w:ascii="EC Square Sans Pro" w:hAnsi="EC Square Sans Pro"/>
                          <w:color w:val="FFFFFF" w:themeColor="background1"/>
                          <w:sz w:val="18"/>
                        </w:rPr>
                        <w:t>: chaque participant, individuellement, chaque commission thématique, ou l’ensemble de la structure consultative pour la jeunesse, peuvent mettre en œuvre cet outil.</w:t>
                      </w:r>
                    </w:p>
                    <w:p w14:paraId="4F99A067"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53AB803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Niveau de difficulté:</w:t>
                      </w:r>
                      <w:r>
                        <w:rPr>
                          <w:rFonts w:ascii="EC Square Sans Pro" w:hAnsi="EC Square Sans Pro"/>
                          <w:color w:val="FFFFFF" w:themeColor="background1"/>
                          <w:sz w:val="18"/>
                        </w:rPr>
                        <w:t xml:space="preserve"> moyen</w:t>
                      </w:r>
                    </w:p>
                    <w:p w14:paraId="7562B50A"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66C83286"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Ce qui précède</w:t>
                      </w:r>
                      <w:r>
                        <w:rPr>
                          <w:rFonts w:ascii="EC Square Sans Pro" w:hAnsi="EC Square Sans Pro"/>
                          <w:color w:val="FFFFFF" w:themeColor="background1"/>
                          <w:sz w:val="18"/>
                        </w:rPr>
                        <w:t>: il s’agit de l’outil final de la boîte à outils! Il doit rassembler les enseignements tirés des outils, quels qu’ils soient, que vous avez utilisés au préalable. Même si cela n’est pas recommandé, il pourrait aider à structurer les réflexions dans le cas où un seul outil aurait été utilisé.</w:t>
                      </w:r>
                    </w:p>
                    <w:p w14:paraId="29471C1E"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280E71C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Ce qui suit</w:t>
                      </w:r>
                      <w:r>
                        <w:rPr>
                          <w:rFonts w:ascii="EC Square Sans Pro" w:hAnsi="EC Square Sans Pro"/>
                          <w:color w:val="FFFFFF" w:themeColor="background1"/>
                          <w:sz w:val="18"/>
                        </w:rPr>
                        <w:t>: cet outil devrait vous aider à appliquer à votre propre contexte ce que vous avez appris et à décider de la manière dont vous souhaitez utiliser la prospective à l’avenir.</w:t>
                      </w:r>
                    </w:p>
                    <w:p w14:paraId="4D2FD9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3FA6A7EE" w14:textId="77777777"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Vidéos</w:t>
                      </w:r>
                      <w:r>
                        <w:rPr>
                          <w:rFonts w:ascii="EC Square Sans Pro" w:hAnsi="EC Square Sans Pro"/>
                          <w:color w:val="FFFFFF" w:themeColor="background1"/>
                          <w:sz w:val="18"/>
                        </w:rPr>
                        <w:t xml:space="preserve">: </w:t>
                      </w:r>
                      <w:hyperlink r:id="rId13" w:history="1">
                        <w:r>
                          <w:rPr>
                            <w:rStyle w:val="Hyperlink"/>
                            <w:rFonts w:ascii="EC Square Sans Pro" w:hAnsi="EC Square Sans Pro"/>
                            <w:color w:val="FFFFFF" w:themeColor="background1"/>
                            <w:sz w:val="18"/>
                          </w:rPr>
                          <w:t>introduction à la prospective</w:t>
                        </w:r>
                      </w:hyperlink>
                      <w:r>
                        <w:rPr>
                          <w:rFonts w:ascii="EC Square Sans Pro" w:hAnsi="EC Square Sans Pro"/>
                          <w:color w:val="FFFFFF" w:themeColor="background1"/>
                          <w:sz w:val="18"/>
                        </w:rPr>
                        <w:t xml:space="preserve">, </w:t>
                      </w:r>
                      <w:hyperlink r:id="rId14" w:history="1">
                        <w:r>
                          <w:rPr>
                            <w:rStyle w:val="Hyperlink"/>
                            <w:rFonts w:ascii="EC Square Sans Pro" w:hAnsi="EC Square Sans Pro"/>
                            <w:color w:val="FFFFFF" w:themeColor="background1"/>
                            <w:sz w:val="18"/>
                          </w:rPr>
                          <w:t>vidéo sur la réflexion et l’action</w:t>
                        </w:r>
                      </w:hyperlink>
                      <w:r>
                        <w:rPr>
                          <w:rFonts w:ascii="EC Square Sans Pro" w:hAnsi="EC Square Sans Pro"/>
                          <w:color w:val="FFFFFF" w:themeColor="background1"/>
                          <w:sz w:val="18"/>
                        </w:rPr>
                        <w:t>.</w:t>
                      </w:r>
                    </w:p>
                    <w:p w14:paraId="778537F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4CC1DFA4"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Taille des groupes</w:t>
                      </w:r>
                      <w:r>
                        <w:rPr>
                          <w:rFonts w:ascii="EC Square Sans Pro" w:hAnsi="EC Square Sans Pro"/>
                          <w:color w:val="FFFFFF" w:themeColor="background1"/>
                          <w:sz w:val="18"/>
                        </w:rPr>
                        <w:t>: 3 à 5 personnes</w:t>
                      </w:r>
                    </w:p>
                    <w:p w14:paraId="44AD84CC"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14:paraId="4FCC675E" w14:textId="77777777"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Pr>
                          <w:rFonts w:ascii="EC Square Sans Pro" w:hAnsi="EC Square Sans Pro"/>
                          <w:b/>
                          <w:color w:val="FFFFFF" w:themeColor="background1"/>
                          <w:sz w:val="18"/>
                        </w:rPr>
                        <w:t>Animation</w:t>
                      </w:r>
                      <w:r>
                        <w:rPr>
                          <w:rFonts w:ascii="EC Square Sans Pro" w:hAnsi="EC Square Sans Pro"/>
                          <w:color w:val="FFFFFF" w:themeColor="background1"/>
                          <w:sz w:val="18"/>
                        </w:rPr>
                        <w:t>: l’exercice peut être animé par un YFP et/ou par des experts/assistants techniques (auquel cas les parties «Pourquoi utiliser cet outil?» et «Instructions» peuvent être partagées au préalable avec les participants), ou les groupes peuvent animer eux-mêmes l’outil s’ils ont lu ce document. Le YFP peut également décider d’inviter les membres des structures consultatives pour la jeunesse à réfléchir individuellement et à remplir un questionnaire.</w:t>
                      </w:r>
                    </w:p>
                  </w:txbxContent>
                </v:textbox>
                <w10:wrap type="square" anchorx="margin"/>
              </v:shape>
            </w:pict>
          </mc:Fallback>
        </mc:AlternateContent>
      </w:r>
    </w:p>
    <w:p w14:paraId="4A5F4C7B"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4505F109"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0FFCC4C2"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F14FBD3"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130DB415"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0FC248CC" w14:textId="77777777" w:rsidR="00714DD5" w:rsidRPr="004201D9" w:rsidRDefault="00714DD5" w:rsidP="00725C6F">
      <w:pPr>
        <w:spacing w:before="120" w:after="120" w:line="264" w:lineRule="auto"/>
        <w:jc w:val="both"/>
        <w:rPr>
          <w:rFonts w:ascii="EC Square Sans Pro" w:hAnsi="EC Square Sans Pro"/>
          <w:b/>
          <w:color w:val="000D42"/>
          <w:sz w:val="20"/>
          <w:szCs w:val="18"/>
        </w:rPr>
      </w:pPr>
    </w:p>
    <w:p w14:paraId="2B6F724F"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D80FD04"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087764C3"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7614C4D"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1AB92068"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4B1D07FA"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33C7E5A0"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16C102DE"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0597CD07"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2BA138DF"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30F86BF" w14:textId="77777777" w:rsidR="00CB4621" w:rsidRDefault="00CB4621" w:rsidP="00725C6F">
      <w:pPr>
        <w:spacing w:before="120" w:after="120" w:line="264" w:lineRule="auto"/>
        <w:jc w:val="both"/>
        <w:rPr>
          <w:rFonts w:ascii="EC Square Sans Pro" w:hAnsi="EC Square Sans Pro"/>
          <w:color w:val="000D42"/>
          <w:sz w:val="20"/>
          <w:szCs w:val="18"/>
        </w:rPr>
      </w:pPr>
    </w:p>
    <w:p w14:paraId="65B12F04" w14:textId="75D98BEC" w:rsidR="00725C6F" w:rsidRPr="004201D9" w:rsidRDefault="00725C6F" w:rsidP="00725C6F">
      <w:pPr>
        <w:spacing w:before="120" w:after="120" w:line="264" w:lineRule="auto"/>
        <w:jc w:val="both"/>
        <w:rPr>
          <w:rFonts w:ascii="EC Square Sans Pro" w:hAnsi="EC Square Sans Pro"/>
          <w:color w:val="000D42"/>
          <w:sz w:val="20"/>
          <w:szCs w:val="18"/>
        </w:rPr>
      </w:pPr>
    </w:p>
    <w:p w14:paraId="5965A04B" w14:textId="448020B0" w:rsidR="00725C6F" w:rsidRPr="004201D9" w:rsidRDefault="00725C6F" w:rsidP="00725C6F">
      <w:pPr>
        <w:spacing w:before="120" w:after="120" w:line="264" w:lineRule="auto"/>
        <w:jc w:val="both"/>
        <w:rPr>
          <w:rFonts w:ascii="EC Square Sans Pro" w:hAnsi="EC Square Sans Pro"/>
          <w:b/>
          <w:color w:val="000D42"/>
          <w:sz w:val="20"/>
          <w:szCs w:val="18"/>
        </w:rPr>
      </w:pPr>
    </w:p>
    <w:p w14:paraId="40551E93" w14:textId="77777777" w:rsidR="00240B15" w:rsidRDefault="00240B15" w:rsidP="006253FC">
      <w:pPr>
        <w:spacing w:before="120" w:after="120" w:line="264" w:lineRule="auto"/>
        <w:jc w:val="both"/>
        <w:rPr>
          <w:rFonts w:ascii="EC Square Sans Pro" w:hAnsi="EC Square Sans Pro"/>
          <w:color w:val="000D42"/>
          <w:sz w:val="20"/>
        </w:rPr>
      </w:pPr>
    </w:p>
    <w:p w14:paraId="61BD74B3" w14:textId="7DBFF168" w:rsidR="00240B15" w:rsidRDefault="00240B15" w:rsidP="006253FC">
      <w:pPr>
        <w:spacing w:before="120" w:after="120" w:line="264" w:lineRule="auto"/>
        <w:jc w:val="both"/>
        <w:rPr>
          <w:rFonts w:ascii="EC Square Sans Pro" w:hAnsi="EC Square Sans Pro"/>
          <w:color w:val="000D42"/>
          <w:sz w:val="20"/>
        </w:rPr>
      </w:pPr>
    </w:p>
    <w:p w14:paraId="3607785C" w14:textId="77777777" w:rsidR="00DA16AC" w:rsidRDefault="00DA16AC" w:rsidP="006253FC">
      <w:pPr>
        <w:spacing w:before="120" w:after="120" w:line="264" w:lineRule="auto"/>
        <w:jc w:val="both"/>
        <w:rPr>
          <w:rFonts w:ascii="EC Square Sans Pro" w:hAnsi="EC Square Sans Pro"/>
          <w:color w:val="000D42"/>
          <w:sz w:val="20"/>
        </w:rPr>
      </w:pPr>
    </w:p>
    <w:p w14:paraId="505805A1" w14:textId="77777777" w:rsidR="00DA16AC" w:rsidRDefault="00DA16AC" w:rsidP="006253FC">
      <w:pPr>
        <w:spacing w:before="120" w:after="120" w:line="264" w:lineRule="auto"/>
        <w:jc w:val="both"/>
        <w:rPr>
          <w:rFonts w:ascii="EC Square Sans Pro" w:hAnsi="EC Square Sans Pro"/>
          <w:color w:val="000D42"/>
          <w:sz w:val="20"/>
        </w:rPr>
      </w:pPr>
    </w:p>
    <w:p w14:paraId="081E5CCF" w14:textId="35D9CB8E" w:rsidR="00240B15" w:rsidRDefault="00240B15" w:rsidP="006253FC">
      <w:pPr>
        <w:spacing w:before="120" w:after="120" w:line="264" w:lineRule="auto"/>
        <w:jc w:val="both"/>
        <w:rPr>
          <w:rFonts w:ascii="EC Square Sans Pro" w:hAnsi="EC Square Sans Pro"/>
          <w:color w:val="000D42"/>
          <w:sz w:val="20"/>
        </w:rPr>
      </w:pPr>
      <w:r>
        <w:rPr>
          <w:noProof/>
          <w:sz w:val="18"/>
        </w:rPr>
        <w:lastRenderedPageBreak/>
        <mc:AlternateContent>
          <mc:Choice Requires="wps">
            <w:drawing>
              <wp:anchor distT="0" distB="0" distL="114300" distR="114300" simplePos="0" relativeHeight="251663360" behindDoc="0" locked="0" layoutInCell="1" allowOverlap="1" wp14:anchorId="5B683317" wp14:editId="6E7DA635">
                <wp:simplePos x="0" y="0"/>
                <wp:positionH relativeFrom="column">
                  <wp:posOffset>146050</wp:posOffset>
                </wp:positionH>
                <wp:positionV relativeFrom="paragraph">
                  <wp:posOffset>66675</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AAA3CD7" w14:textId="77777777" w:rsidR="007521CE" w:rsidRPr="00BC110E" w:rsidRDefault="007521CE"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Pourquoi utiliser cet </w:t>
                            </w:r>
                            <w:proofErr w:type="gramStart"/>
                            <w:r>
                              <w:rPr>
                                <w:rFonts w:ascii="EC Square Sans Pro Extra Black" w:hAnsi="EC Square Sans Pro Extra Black"/>
                                <w:color w:val="000D42"/>
                                <w:sz w:val="28"/>
                                <w:u w:val="none"/>
                              </w:rPr>
                              <w:t>outil?</w:t>
                            </w:r>
                            <w:proofErr w:type="gram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83317" id="Text Box 6" o:spid="_x0000_s1033" type="#_x0000_t202" style="position:absolute;left:0;text-align:left;margin-left:11.5pt;margin-top:5.25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" fillcolor="#ffcd00" stroked="f" strokeweight=".5pt">
                <v:textbox inset=",0,,0">
                  <w:txbxContent>
                    <w:p w14:paraId="5AAA3CD7" w14:textId="77777777" w:rsidR="007521CE" w:rsidRPr="00BC110E" w:rsidRDefault="007521CE"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Pourquoi utiliser cet outil?</w:t>
                      </w:r>
                    </w:p>
                  </w:txbxContent>
                </v:textbox>
                <w10:wrap type="square"/>
              </v:shape>
            </w:pict>
          </mc:Fallback>
        </mc:AlternateContent>
      </w:r>
    </w:p>
    <w:p w14:paraId="0D431E8D" w14:textId="77777777" w:rsidR="00240B15" w:rsidRDefault="00240B15" w:rsidP="006253FC">
      <w:pPr>
        <w:spacing w:before="120" w:after="120" w:line="264" w:lineRule="auto"/>
        <w:jc w:val="both"/>
        <w:rPr>
          <w:rFonts w:ascii="EC Square Sans Pro" w:hAnsi="EC Square Sans Pro"/>
          <w:color w:val="000D42"/>
          <w:sz w:val="20"/>
        </w:rPr>
      </w:pPr>
    </w:p>
    <w:p w14:paraId="2AC3300B" w14:textId="7F62D2EF" w:rsidR="006253FC" w:rsidRPr="006253FC" w:rsidRDefault="006253FC" w:rsidP="006253FC">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Félicitations, vous êtes parvenu(e) à la fin du parcours </w:t>
      </w:r>
      <w:proofErr w:type="gramStart"/>
      <w:r>
        <w:rPr>
          <w:rFonts w:ascii="EC Square Sans Pro" w:hAnsi="EC Square Sans Pro"/>
          <w:color w:val="000D42"/>
          <w:sz w:val="20"/>
        </w:rPr>
        <w:t>prospectif!</w:t>
      </w:r>
      <w:proofErr w:type="gramEnd"/>
      <w:r>
        <w:rPr>
          <w:rFonts w:ascii="EC Square Sans Pro" w:hAnsi="EC Square Sans Pro"/>
          <w:color w:val="000D42"/>
          <w:sz w:val="20"/>
        </w:rPr>
        <w:t xml:space="preserve"> Il est temps à présent de réfléchir et d’agir. Cet outil s’appuiera sur les enseignements tirés de chacun des outils précédents et permettra d’examiner comment les membres de la structure consultative pour la jeunesse peuvent les traduire concrètement dans les prochaines étapes. Pour ce faire, nous utiliserons la réflexion dite des «5</w:t>
      </w:r>
      <w:proofErr w:type="gramStart"/>
      <w:r>
        <w:rPr>
          <w:rFonts w:ascii="EC Square Sans Pro" w:hAnsi="EC Square Sans Pro"/>
          <w:color w:val="000D42"/>
          <w:sz w:val="20"/>
        </w:rPr>
        <w:t>R»</w:t>
      </w:r>
      <w:proofErr w:type="gramEnd"/>
      <w:r>
        <w:rPr>
          <w:rFonts w:ascii="EC Square Sans Pro" w:hAnsi="EC Square Sans Pro"/>
          <w:color w:val="000D42"/>
          <w:sz w:val="20"/>
        </w:rPr>
        <w:t>.</w:t>
      </w:r>
    </w:p>
    <w:p w14:paraId="1D16E4D3" w14:textId="77777777" w:rsidR="006253FC" w:rsidRPr="006253FC" w:rsidRDefault="006253FC" w:rsidP="006253FC">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La réflexion des 5R aide chacun à identifier et à évaluer les compétences et les enseignements essentiels acquis au cours du parcours prospectif. Les 5R visent également à développer une vision pragmatique de l’apprentissage et de la pratique des outils de prospective en vue du travail qui sera mené par la structure consultative pour la jeunesse. Ce cadre repose sur les travaux de Bain, </w:t>
      </w:r>
      <w:proofErr w:type="spellStart"/>
      <w:r>
        <w:rPr>
          <w:rFonts w:ascii="EC Square Sans Pro" w:hAnsi="EC Square Sans Pro"/>
          <w:color w:val="000D42"/>
          <w:sz w:val="20"/>
        </w:rPr>
        <w:t>Ballantyne</w:t>
      </w:r>
      <w:proofErr w:type="spellEnd"/>
      <w:r>
        <w:rPr>
          <w:rFonts w:ascii="EC Square Sans Pro" w:hAnsi="EC Square Sans Pro"/>
          <w:color w:val="000D42"/>
          <w:sz w:val="20"/>
        </w:rPr>
        <w:t>, Mills et Lester (2002, p. 13)</w:t>
      </w:r>
      <w:r>
        <w:rPr>
          <w:rStyle w:val="FootnoteReference"/>
          <w:rFonts w:ascii="EC Square Sans Pro" w:hAnsi="EC Square Sans Pro"/>
          <w:color w:val="000D42"/>
          <w:sz w:val="20"/>
          <w:szCs w:val="18"/>
        </w:rPr>
        <w:footnoteReference w:id="1"/>
      </w:r>
      <w:r>
        <w:rPr>
          <w:rFonts w:ascii="EC Square Sans Pro" w:hAnsi="EC Square Sans Pro"/>
          <w:color w:val="000D42"/>
          <w:sz w:val="20"/>
        </w:rPr>
        <w:t xml:space="preserve"> et a été adapté aux spécificités d’un parcours prospectif. Les 5R sont les suivants (moyennant une petite entorse</w:t>
      </w:r>
      <w:proofErr w:type="gramStart"/>
      <w:r>
        <w:rPr>
          <w:rFonts w:ascii="EC Square Sans Pro" w:hAnsi="EC Square Sans Pro"/>
          <w:color w:val="000D42"/>
          <w:sz w:val="20"/>
        </w:rPr>
        <w:t>):</w:t>
      </w:r>
      <w:proofErr w:type="gramEnd"/>
    </w:p>
    <w:p w14:paraId="1255296E" w14:textId="77777777"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rapport;</w:t>
      </w:r>
      <w:proofErr w:type="gramEnd"/>
    </w:p>
    <w:p w14:paraId="68230BF8" w14:textId="77777777"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réponse;</w:t>
      </w:r>
      <w:proofErr w:type="gramEnd"/>
    </w:p>
    <w:p w14:paraId="238F0CFA" w14:textId="77777777"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relation;</w:t>
      </w:r>
      <w:proofErr w:type="gramEnd"/>
    </w:p>
    <w:p w14:paraId="41F18B2B" w14:textId="77777777"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proofErr w:type="spellStart"/>
      <w:proofErr w:type="gramStart"/>
      <w:r>
        <w:rPr>
          <w:rFonts w:ascii="EC Square Sans Pro" w:hAnsi="EC Square Sans Pro"/>
          <w:color w:val="000D42"/>
        </w:rPr>
        <w:t>réimagination</w:t>
      </w:r>
      <w:proofErr w:type="spellEnd"/>
      <w:proofErr w:type="gramEnd"/>
      <w:r>
        <w:rPr>
          <w:rFonts w:ascii="EC Square Sans Pro" w:hAnsi="EC Square Sans Pro"/>
          <w:color w:val="000D42"/>
        </w:rPr>
        <w:t xml:space="preserve"> (l’entorse);</w:t>
      </w:r>
    </w:p>
    <w:p w14:paraId="6A74BADF" w14:textId="77777777"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reconstruction</w:t>
      </w:r>
      <w:proofErr w:type="gramEnd"/>
      <w:r>
        <w:rPr>
          <w:rFonts w:ascii="EC Square Sans Pro" w:hAnsi="EC Square Sans Pro"/>
          <w:color w:val="000D42"/>
        </w:rPr>
        <w:t>.</w:t>
      </w:r>
    </w:p>
    <w:p w14:paraId="1B31FD71" w14:textId="77777777" w:rsidR="004201D9" w:rsidRPr="006253FC" w:rsidRDefault="004201D9" w:rsidP="006253FC">
      <w:pPr>
        <w:pStyle w:val="ListParagraph"/>
        <w:spacing w:before="120" w:after="120" w:line="264" w:lineRule="auto"/>
        <w:rPr>
          <w:rFonts w:ascii="EC Square Sans Pro" w:hAnsi="EC Square Sans Pro"/>
          <w:color w:val="000D42"/>
          <w:szCs w:val="18"/>
        </w:rPr>
      </w:pPr>
      <w:r>
        <w:rPr>
          <w:noProof/>
          <w:sz w:val="18"/>
        </w:rPr>
        <mc:AlternateContent>
          <mc:Choice Requires="wps">
            <w:drawing>
              <wp:anchor distT="0" distB="0" distL="114300" distR="114300" simplePos="0" relativeHeight="251664384" behindDoc="0" locked="0" layoutInCell="1" allowOverlap="1" wp14:anchorId="1C79A2EC" wp14:editId="016BFC4C">
                <wp:simplePos x="0" y="0"/>
                <wp:positionH relativeFrom="margin">
                  <wp:posOffset>0</wp:posOffset>
                </wp:positionH>
                <wp:positionV relativeFrom="paragraph">
                  <wp:posOffset>172671</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0DCB29D" w14:textId="77777777" w:rsidR="007521CE" w:rsidRPr="006C331E" w:rsidRDefault="007521CE"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9A2EC" id="Text Box 35" o:spid="_x0000_s1034" type="#_x0000_t202" style="position:absolute;left:0;text-align:left;margin-left:0;margin-top:13.6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" fillcolor="#ffcd00" stroked="f" strokeweight=".5pt">
                <v:textbox inset=",0,,0">
                  <w:txbxContent>
                    <w:p w14:paraId="50DCB29D" w14:textId="77777777" w:rsidR="007521CE" w:rsidRPr="006C331E" w:rsidRDefault="007521CE"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Instructions</w:t>
                      </w:r>
                    </w:p>
                  </w:txbxContent>
                </v:textbox>
                <w10:wrap type="square" anchorx="margin"/>
              </v:shape>
            </w:pict>
          </mc:Fallback>
        </mc:AlternateContent>
      </w:r>
    </w:p>
    <w:p w14:paraId="67D49843" w14:textId="77777777" w:rsidR="00725C6F" w:rsidRPr="004201D9" w:rsidRDefault="00725C6F" w:rsidP="00725C6F">
      <w:pPr>
        <w:spacing w:before="120" w:after="120" w:line="264" w:lineRule="auto"/>
        <w:jc w:val="both"/>
        <w:rPr>
          <w:rFonts w:ascii="EC Square Sans Pro" w:hAnsi="EC Square Sans Pro"/>
          <w:b/>
          <w:color w:val="000D42"/>
          <w:sz w:val="20"/>
          <w:szCs w:val="18"/>
        </w:rPr>
      </w:pPr>
    </w:p>
    <w:p w14:paraId="61E235BA" w14:textId="77777777" w:rsidR="00D109F7" w:rsidRPr="00D109F7" w:rsidRDefault="00D109F7" w:rsidP="00D109F7">
      <w:pPr>
        <w:spacing w:before="120" w:after="120" w:line="264" w:lineRule="auto"/>
        <w:jc w:val="both"/>
        <w:rPr>
          <w:rFonts w:ascii="EC Square Sans Pro" w:hAnsi="EC Square Sans Pro"/>
          <w:b/>
          <w:bCs/>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1:</w:t>
      </w:r>
      <w:proofErr w:type="gramEnd"/>
      <w:r>
        <w:rPr>
          <w:rFonts w:ascii="EC Square Sans Pro" w:hAnsi="EC Square Sans Pro"/>
          <w:b/>
          <w:color w:val="000D42"/>
          <w:sz w:val="20"/>
        </w:rPr>
        <w:t xml:space="preserve"> rapport (15 minutes)</w:t>
      </w:r>
    </w:p>
    <w:p w14:paraId="3E341648" w14:textId="77777777" w:rsidR="00D109F7" w:rsidRPr="00D109F7"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La phase de rapport a pour objectif de réfléchir sur les idées et les thèmes clés qui ont été mis en évidence tout au long du parcours prospectif. Les questions suivantes pourraient structurer une réflexion utile à ce stade (individuellement et en groupe</w:t>
      </w:r>
      <w:proofErr w:type="gramStart"/>
      <w:r>
        <w:rPr>
          <w:rFonts w:ascii="EC Square Sans Pro" w:hAnsi="EC Square Sans Pro"/>
          <w:color w:val="000D42"/>
          <w:sz w:val="20"/>
        </w:rPr>
        <w:t>):</w:t>
      </w:r>
      <w:proofErr w:type="gramEnd"/>
    </w:p>
    <w:p w14:paraId="6F47AFB4" w14:textId="77777777" w:rsid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sont les observations et les enseignements critiques que vous avez tirés des pratiques de prospective et de la réflexion sur les avenirs?</w:t>
      </w:r>
    </w:p>
    <w:p w14:paraId="2C2C8DA5" w14:textId="77777777" w:rsid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domaines et thèmes critiques sont sortis du lot, pour vous, dans ce parcours d’apprentissage (ou cette séance)?</w:t>
      </w:r>
    </w:p>
    <w:p w14:paraId="4442B328" w14:textId="77777777" w:rsidR="00D109F7" w:rsidRP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sont les principaux points ou idées que vous retenez?</w:t>
      </w:r>
    </w:p>
    <w:p w14:paraId="4DDFD28F" w14:textId="77777777" w:rsidR="00D109F7" w:rsidRPr="0068374C" w:rsidRDefault="00D109F7" w:rsidP="00D109F7">
      <w:pPr>
        <w:spacing w:before="120" w:after="120" w:line="264" w:lineRule="auto"/>
        <w:jc w:val="both"/>
        <w:rPr>
          <w:rFonts w:ascii="EC Square Sans Pro" w:hAnsi="EC Square Sans Pro"/>
          <w:b/>
          <w:bCs/>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2:</w:t>
      </w:r>
      <w:proofErr w:type="gramEnd"/>
      <w:r>
        <w:rPr>
          <w:rFonts w:ascii="EC Square Sans Pro" w:hAnsi="EC Square Sans Pro"/>
          <w:b/>
          <w:color w:val="000D42"/>
          <w:sz w:val="20"/>
        </w:rPr>
        <w:t xml:space="preserve"> réponse (15 minutes)</w:t>
      </w:r>
    </w:p>
    <w:p w14:paraId="1E9D874D" w14:textId="77777777" w:rsidR="00D109F7" w:rsidRPr="00D109F7"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 xml:space="preserve">La phase de réponse est axée sur l’identification des réponses profondes et intrinsèques au parcours (ou à la séance) d’apprentissage. Les réponses ne doivent pas se limiter à des réponses intellectuelles, mais doivent être des réponses globales, y compris émotionnelles, psychologiques et physiques, à votre apprentissage. Les questions suivantes (individuellement et en groupe) peuvent être </w:t>
      </w:r>
      <w:proofErr w:type="gramStart"/>
      <w:r>
        <w:rPr>
          <w:rFonts w:ascii="EC Square Sans Pro" w:hAnsi="EC Square Sans Pro"/>
          <w:color w:val="000D42"/>
          <w:sz w:val="20"/>
        </w:rPr>
        <w:t>utilisées:</w:t>
      </w:r>
      <w:proofErr w:type="gramEnd"/>
    </w:p>
    <w:p w14:paraId="1C5C562A" w14:textId="77777777" w:rsid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vous sentez-vous après ce parcours prospectif?</w:t>
      </w:r>
    </w:p>
    <w:p w14:paraId="1D623DC9" w14:textId="77777777" w:rsid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que</w:t>
      </w:r>
      <w:proofErr w:type="gramEnd"/>
      <w:r>
        <w:rPr>
          <w:rFonts w:ascii="EC Square Sans Pro" w:hAnsi="EC Square Sans Pro"/>
          <w:color w:val="000D42"/>
        </w:rPr>
        <w:t xml:space="preserve"> pensez-vous de ce que vous avez appris?</w:t>
      </w:r>
    </w:p>
    <w:p w14:paraId="5CE90828" w14:textId="77777777" w:rsidR="00D109F7" w:rsidRP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qu’avez</w:t>
      </w:r>
      <w:proofErr w:type="gramEnd"/>
      <w:r>
        <w:rPr>
          <w:rFonts w:ascii="EC Square Sans Pro" w:hAnsi="EC Square Sans Pro"/>
          <w:color w:val="000D42"/>
        </w:rPr>
        <w:t>-vous apprécié ou trouvé intéressant dans ce que vous avez appris?</w:t>
      </w:r>
    </w:p>
    <w:p w14:paraId="72EAD2F3" w14:textId="77777777" w:rsidR="00D109F7" w:rsidRPr="0068374C" w:rsidRDefault="00D109F7" w:rsidP="00D109F7">
      <w:pPr>
        <w:spacing w:before="120" w:after="120" w:line="264" w:lineRule="auto"/>
        <w:jc w:val="both"/>
        <w:rPr>
          <w:rFonts w:ascii="EC Square Sans Pro" w:hAnsi="EC Square Sans Pro"/>
          <w:b/>
          <w:bCs/>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3:</w:t>
      </w:r>
      <w:proofErr w:type="gramEnd"/>
      <w:r>
        <w:rPr>
          <w:rFonts w:ascii="EC Square Sans Pro" w:hAnsi="EC Square Sans Pro"/>
          <w:b/>
          <w:color w:val="000D42"/>
          <w:sz w:val="20"/>
        </w:rPr>
        <w:t xml:space="preserve"> relation (20 minutes)</w:t>
      </w:r>
    </w:p>
    <w:p w14:paraId="35ABAE1D" w14:textId="77777777" w:rsidR="00D109F7" w:rsidRPr="00D109F7"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 xml:space="preserve">La mise en relation vise à doter le parcours prospectif d’un contexte. Les participants relient les enseignements aux réalités pratiques, en reconnaissant comment appliquer la prospective dans leur travail et dans leur vie. La relation est synonyme de sens. Les questions utiles pour la relation (individuellement et en groupe) sont notamment les </w:t>
      </w:r>
      <w:proofErr w:type="gramStart"/>
      <w:r>
        <w:rPr>
          <w:rFonts w:ascii="EC Square Sans Pro" w:hAnsi="EC Square Sans Pro"/>
          <w:color w:val="000D42"/>
          <w:sz w:val="20"/>
        </w:rPr>
        <w:t>suivantes:</w:t>
      </w:r>
      <w:proofErr w:type="gramEnd"/>
      <w:r>
        <w:rPr>
          <w:rFonts w:ascii="EC Square Sans Pro" w:hAnsi="EC Square Sans Pro"/>
          <w:color w:val="000D42"/>
          <w:sz w:val="20"/>
        </w:rPr>
        <w:t xml:space="preserve"> </w:t>
      </w:r>
    </w:p>
    <w:p w14:paraId="16434F80" w14:textId="77777777"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ce que j’ai appris s’applique-t-il à mon domaine d’intérêt?</w:t>
      </w:r>
    </w:p>
    <w:p w14:paraId="2F4DA77C" w14:textId="77777777"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lastRenderedPageBreak/>
        <w:t>par</w:t>
      </w:r>
      <w:proofErr w:type="gramEnd"/>
      <w:r>
        <w:rPr>
          <w:rFonts w:ascii="EC Square Sans Pro" w:hAnsi="EC Square Sans Pro"/>
          <w:color w:val="000D42"/>
        </w:rPr>
        <w:t xml:space="preserve"> rapport à ce que j’ai appris au cours du parcours, que s’est-il passé dans mon domaine d’intérêt par le passé, et comment cela se relie-t-il au présent et à l’avenir?</w:t>
      </w:r>
    </w:p>
    <w:p w14:paraId="511F0C8C" w14:textId="77777777"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que</w:t>
      </w:r>
      <w:proofErr w:type="gramEnd"/>
      <w:r>
        <w:rPr>
          <w:rFonts w:ascii="EC Square Sans Pro" w:hAnsi="EC Square Sans Pro"/>
          <w:color w:val="000D42"/>
        </w:rPr>
        <w:t xml:space="preserve"> pouvons-nous commencer à faire aujourd’hui pour rendre plus probable notre avenir privilégié?</w:t>
      </w:r>
    </w:p>
    <w:p w14:paraId="2F314228" w14:textId="77777777" w:rsidR="00D109F7" w:rsidRP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en</w:t>
      </w:r>
      <w:proofErr w:type="gramEnd"/>
      <w:r>
        <w:rPr>
          <w:rFonts w:ascii="EC Square Sans Pro" w:hAnsi="EC Square Sans Pro"/>
          <w:color w:val="000D42"/>
        </w:rPr>
        <w:t xml:space="preserve"> quoi la prospective est-elle utile à une structure consultative pour la jeunesse?</w:t>
      </w:r>
    </w:p>
    <w:p w14:paraId="0FC3D692" w14:textId="77777777" w:rsidR="00D109F7" w:rsidRPr="0068374C" w:rsidRDefault="00D109F7" w:rsidP="00D109F7">
      <w:pPr>
        <w:spacing w:before="120" w:after="120" w:line="264" w:lineRule="auto"/>
        <w:jc w:val="both"/>
        <w:rPr>
          <w:rFonts w:ascii="EC Square Sans Pro" w:hAnsi="EC Square Sans Pro"/>
          <w:b/>
          <w:bCs/>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4:</w:t>
      </w:r>
      <w:proofErr w:type="gramEnd"/>
      <w:r>
        <w:rPr>
          <w:rFonts w:ascii="EC Square Sans Pro" w:hAnsi="EC Square Sans Pro"/>
          <w:b/>
          <w:color w:val="000D42"/>
          <w:sz w:val="20"/>
        </w:rPr>
        <w:t xml:space="preserve"> </w:t>
      </w:r>
      <w:proofErr w:type="spellStart"/>
      <w:r>
        <w:rPr>
          <w:rFonts w:ascii="EC Square Sans Pro" w:hAnsi="EC Square Sans Pro"/>
          <w:b/>
          <w:color w:val="000D42"/>
          <w:sz w:val="20"/>
        </w:rPr>
        <w:t>réimagination</w:t>
      </w:r>
      <w:proofErr w:type="spellEnd"/>
      <w:r>
        <w:rPr>
          <w:rFonts w:ascii="EC Square Sans Pro" w:hAnsi="EC Square Sans Pro"/>
          <w:b/>
          <w:color w:val="000D42"/>
          <w:sz w:val="20"/>
        </w:rPr>
        <w:t xml:space="preserve"> (l’entorse) (20 minutes)</w:t>
      </w:r>
    </w:p>
    <w:p w14:paraId="670B50F0" w14:textId="77777777" w:rsidR="00D109F7" w:rsidRPr="00D109F7"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 xml:space="preserve">La réflexion par la </w:t>
      </w:r>
      <w:proofErr w:type="spellStart"/>
      <w:r>
        <w:rPr>
          <w:rFonts w:ascii="EC Square Sans Pro" w:hAnsi="EC Square Sans Pro"/>
          <w:color w:val="000D42"/>
          <w:sz w:val="20"/>
        </w:rPr>
        <w:t>réimagination</w:t>
      </w:r>
      <w:proofErr w:type="spellEnd"/>
      <w:r>
        <w:rPr>
          <w:rFonts w:ascii="EC Square Sans Pro" w:hAnsi="EC Square Sans Pro"/>
          <w:color w:val="000D42"/>
          <w:sz w:val="20"/>
        </w:rPr>
        <w:t xml:space="preserve"> est l’entorse faite aux 5R du cadre de réflexion. Réimaginer l’avenir implique d’appliquer ce qui a été appris afin de repenser ce qui pourrait être possible aujourd’hui, grâce à l’élargissement des compétences et au renforcement des capacités.</w:t>
      </w:r>
    </w:p>
    <w:p w14:paraId="382D0657" w14:textId="77777777" w:rsidR="00D109F7" w:rsidRPr="00D109F7"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 xml:space="preserve">Une manière créative de mener à bien cette réflexion consiste à représenter l’avenir au moyen d’une peinture, d’un dessin ou d’un morceau de musique. Soyez </w:t>
      </w:r>
      <w:proofErr w:type="gramStart"/>
      <w:r>
        <w:rPr>
          <w:rFonts w:ascii="EC Square Sans Pro" w:hAnsi="EC Square Sans Pro"/>
          <w:color w:val="000D42"/>
          <w:sz w:val="20"/>
        </w:rPr>
        <w:t>créatif!</w:t>
      </w:r>
      <w:proofErr w:type="gramEnd"/>
      <w:r>
        <w:rPr>
          <w:rFonts w:ascii="EC Square Sans Pro" w:hAnsi="EC Square Sans Pro"/>
          <w:color w:val="000D42"/>
          <w:sz w:val="20"/>
        </w:rPr>
        <w:t xml:space="preserve"> Les questions suivantes aideront à orienter cette </w:t>
      </w:r>
      <w:proofErr w:type="gramStart"/>
      <w:r>
        <w:rPr>
          <w:rFonts w:ascii="EC Square Sans Pro" w:hAnsi="EC Square Sans Pro"/>
          <w:color w:val="000D42"/>
          <w:sz w:val="20"/>
        </w:rPr>
        <w:t>réflexion:</w:t>
      </w:r>
      <w:proofErr w:type="gramEnd"/>
    </w:p>
    <w:p w14:paraId="32591AD0" w14:textId="77777777"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avez-vous commencé à repenser et à redéfinir l’avenir après ce parcours d’apprentissage?</w:t>
      </w:r>
    </w:p>
    <w:p w14:paraId="1F6663EC" w14:textId="77777777"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comment</w:t>
      </w:r>
      <w:proofErr w:type="gramEnd"/>
      <w:r>
        <w:rPr>
          <w:rFonts w:ascii="EC Square Sans Pro" w:hAnsi="EC Square Sans Pro"/>
          <w:color w:val="000D42"/>
        </w:rPr>
        <w:t xml:space="preserve"> traduire les idées sur l’avenir en recommandations politiques utiles?</w:t>
      </w:r>
    </w:p>
    <w:p w14:paraId="36141DB7" w14:textId="77777777"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quels</w:t>
      </w:r>
      <w:proofErr w:type="gramEnd"/>
      <w:r>
        <w:rPr>
          <w:rFonts w:ascii="EC Square Sans Pro" w:hAnsi="EC Square Sans Pro"/>
          <w:color w:val="000D42"/>
        </w:rPr>
        <w:t xml:space="preserve"> moyens spécifiques pourriez-vous utiliser pour présenter vos idées aux décideurs politiques à l’avenir?</w:t>
      </w:r>
    </w:p>
    <w:p w14:paraId="3CC4CC2C" w14:textId="77777777" w:rsidR="00D109F7" w:rsidRPr="0068374C" w:rsidRDefault="00D109F7" w:rsidP="00D109F7">
      <w:pPr>
        <w:spacing w:before="120" w:after="120" w:line="264" w:lineRule="auto"/>
        <w:jc w:val="both"/>
        <w:rPr>
          <w:rFonts w:ascii="EC Square Sans Pro" w:hAnsi="EC Square Sans Pro"/>
          <w:b/>
          <w:bCs/>
          <w:color w:val="000D42"/>
          <w:sz w:val="20"/>
          <w:szCs w:val="18"/>
        </w:rPr>
      </w:pPr>
      <w:r>
        <w:rPr>
          <w:rFonts w:ascii="EC Square Sans Pro" w:hAnsi="EC Square Sans Pro"/>
          <w:b/>
          <w:color w:val="000D42"/>
          <w:sz w:val="20"/>
        </w:rPr>
        <w:t>Étape </w:t>
      </w:r>
      <w:proofErr w:type="gramStart"/>
      <w:r>
        <w:rPr>
          <w:rFonts w:ascii="EC Square Sans Pro" w:hAnsi="EC Square Sans Pro"/>
          <w:b/>
          <w:color w:val="000D42"/>
          <w:sz w:val="20"/>
        </w:rPr>
        <w:t>5:</w:t>
      </w:r>
      <w:proofErr w:type="gramEnd"/>
      <w:r>
        <w:rPr>
          <w:rFonts w:ascii="EC Square Sans Pro" w:hAnsi="EC Square Sans Pro"/>
          <w:b/>
          <w:color w:val="000D42"/>
          <w:sz w:val="20"/>
        </w:rPr>
        <w:t xml:space="preserve"> reconstruction (30 à 40 minutes)</w:t>
      </w:r>
    </w:p>
    <w:p w14:paraId="64D993E4" w14:textId="52673553" w:rsidR="00D109F7" w:rsidRPr="00D109F7"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La réflexion par la reconstruction porte sur les mesures pragmatiques qui peuvent désormais être prises pour façonner un avenir meilleur. C’est le plus critique de tous les points de réflexion, car il donne à chacun les moyens non seulement de rêver et d’imaginer l’avenir, mais aussi de reconnaître sa responsabilité personnelle, car il incombe à chacun de le créer grâce aux mesures pragmatiques qu'il prend, à ses actions et à son engagement.</w:t>
      </w:r>
    </w:p>
    <w:p w14:paraId="0A0B7EDA" w14:textId="77777777" w:rsidR="00D109F7" w:rsidRPr="00D109F7"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 xml:space="preserve">Cette étape renforce l’idée selon laquelle l’avenir n’est pas le fruit du hasard ou de circonstances </w:t>
      </w:r>
      <w:proofErr w:type="gramStart"/>
      <w:r>
        <w:rPr>
          <w:rFonts w:ascii="EC Square Sans Pro" w:hAnsi="EC Square Sans Pro"/>
          <w:color w:val="000D42"/>
          <w:sz w:val="20"/>
        </w:rPr>
        <w:t>données;</w:t>
      </w:r>
      <w:proofErr w:type="gramEnd"/>
      <w:r>
        <w:rPr>
          <w:rFonts w:ascii="EC Square Sans Pro" w:hAnsi="EC Square Sans Pro"/>
          <w:color w:val="000D42"/>
          <w:sz w:val="20"/>
        </w:rPr>
        <w:t xml:space="preserve"> c’est le résultat inévitable des actions que nous réalisons aujourd’hui et qui sont guidées par les enseignements que nous avons tirés du passé. Voici quelques idées susceptibles d’éclairer cette </w:t>
      </w:r>
      <w:proofErr w:type="gramStart"/>
      <w:r>
        <w:rPr>
          <w:rFonts w:ascii="EC Square Sans Pro" w:hAnsi="EC Square Sans Pro"/>
          <w:color w:val="000D42"/>
          <w:sz w:val="20"/>
        </w:rPr>
        <w:t>réflexion:</w:t>
      </w:r>
      <w:proofErr w:type="gramEnd"/>
    </w:p>
    <w:p w14:paraId="760E2FAF" w14:textId="5C759E2C"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réaliser</w:t>
      </w:r>
      <w:proofErr w:type="gramEnd"/>
      <w:r>
        <w:rPr>
          <w:rFonts w:ascii="EC Square Sans Pro" w:hAnsi="EC Square Sans Pro"/>
          <w:color w:val="000D42"/>
        </w:rPr>
        <w:t xml:space="preserve"> un projet simple concernant la structure consultative pour la jeunesse qui intègre les enseignements de ce parcours;</w:t>
      </w:r>
    </w:p>
    <w:p w14:paraId="19483926" w14:textId="2741E2D7"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présenter</w:t>
      </w:r>
      <w:proofErr w:type="gramEnd"/>
      <w:r>
        <w:rPr>
          <w:rFonts w:ascii="EC Square Sans Pro" w:hAnsi="EC Square Sans Pro"/>
          <w:color w:val="000D42"/>
        </w:rPr>
        <w:t xml:space="preserve"> un projet à vos collègues de la structure consultative pour la jeunesse ou de la délégation de l’UE et leur expliquer comment vous avez utilisé la vision d’avenirs possibles et la prospective pour mener votre réflexion;</w:t>
      </w:r>
    </w:p>
    <w:p w14:paraId="02C521ED" w14:textId="77777777"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proofErr w:type="gramStart"/>
      <w:r>
        <w:rPr>
          <w:rFonts w:ascii="EC Square Sans Pro" w:hAnsi="EC Square Sans Pro"/>
          <w:color w:val="000D42"/>
        </w:rPr>
        <w:t>utiliser</w:t>
      </w:r>
      <w:proofErr w:type="gramEnd"/>
      <w:r>
        <w:rPr>
          <w:rFonts w:ascii="EC Square Sans Pro" w:hAnsi="EC Square Sans Pro"/>
          <w:color w:val="000D42"/>
        </w:rPr>
        <w:t xml:space="preserve"> les enseignements tirés tout au long de votre mandat en tant que membre d’une structure consultative pour la jeunesse.</w:t>
      </w:r>
    </w:p>
    <w:p w14:paraId="5FB340A3" w14:textId="25A81851" w:rsidR="00D109F7" w:rsidRPr="0068374C" w:rsidRDefault="00D109F7" w:rsidP="0068374C">
      <w:pPr>
        <w:spacing w:before="120" w:after="120" w:line="264" w:lineRule="auto"/>
        <w:rPr>
          <w:rFonts w:ascii="EC Square Sans Pro" w:hAnsi="EC Square Sans Pro"/>
          <w:bCs/>
          <w:color w:val="000D42"/>
          <w:sz w:val="20"/>
          <w:szCs w:val="18"/>
        </w:rPr>
      </w:pPr>
      <w:r>
        <w:rPr>
          <w:rFonts w:ascii="EC Square Sans Pro" w:hAnsi="EC Square Sans Pro"/>
          <w:color w:val="000D42"/>
          <w:sz w:val="20"/>
        </w:rPr>
        <w:t xml:space="preserve">Consacrez du temps (10 minutes) pour noter, individuellement, comment vous pensez pouvoir appliquer concrètement ce que vous avez appris et comment vous pouvez concrétiser vos idées par des actions, des recommandations ou des initiatives spécifiques. </w:t>
      </w:r>
    </w:p>
    <w:p w14:paraId="7AC38840" w14:textId="77777777" w:rsidR="00725C6F" w:rsidRPr="00E47D6D" w:rsidRDefault="00D109F7" w:rsidP="00D109F7">
      <w:pPr>
        <w:spacing w:before="120" w:after="120" w:line="264" w:lineRule="auto"/>
        <w:jc w:val="both"/>
        <w:rPr>
          <w:rFonts w:ascii="EC Square Sans Pro" w:hAnsi="EC Square Sans Pro"/>
          <w:bCs/>
          <w:color w:val="000D42"/>
          <w:sz w:val="20"/>
          <w:szCs w:val="18"/>
        </w:rPr>
      </w:pPr>
      <w:r>
        <w:rPr>
          <w:rFonts w:ascii="EC Square Sans Pro" w:hAnsi="EC Square Sans Pro"/>
          <w:color w:val="000D42"/>
          <w:sz w:val="20"/>
        </w:rPr>
        <w:t>Partagez ensuite le fruit de votre réflexion avec le groupe et décidez, parmi ces actions, celles que vous souhaiteriez mettre en œuvre ou proposer (20 à 30 minutes)</w:t>
      </w:r>
    </w:p>
    <w:p w14:paraId="3A4F0AB1" w14:textId="77777777" w:rsidR="00846115" w:rsidRPr="004201D9" w:rsidRDefault="00846115" w:rsidP="004201D9">
      <w:pPr>
        <w:pStyle w:val="ListParagraph"/>
        <w:spacing w:before="120" w:after="120" w:line="264" w:lineRule="auto"/>
        <w:rPr>
          <w:rFonts w:ascii="EC Square Sans Pro" w:hAnsi="EC Square Sans Pro"/>
          <w:color w:val="000D42"/>
          <w:szCs w:val="18"/>
        </w:rPr>
      </w:pPr>
      <w:r>
        <w:rPr>
          <w:noProof/>
          <w:sz w:val="18"/>
        </w:rPr>
        <mc:AlternateContent>
          <mc:Choice Requires="wps">
            <w:drawing>
              <wp:anchor distT="0" distB="0" distL="114300" distR="114300" simplePos="0" relativeHeight="251666432" behindDoc="0" locked="0" layoutInCell="1" allowOverlap="1" wp14:anchorId="26BAAACE" wp14:editId="62376758">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B032645" w14:textId="77777777" w:rsidR="007521CE" w:rsidRPr="006C331E" w:rsidRDefault="00E47D6D"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Mise en place des outils finaux </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AAACE" id="Text Box 38" o:spid="_x0000_s1035"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" fillcolor="#ffcd00" stroked="f" strokeweight=".5pt">
                <v:textbox inset=",0,,0">
                  <w:txbxContent>
                    <w:p w14:paraId="1B032645" w14:textId="77777777" w:rsidR="007521CE" w:rsidRPr="006C331E" w:rsidRDefault="00E47D6D"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 xml:space="preserve">Mise en place des outils finaux </w:t>
                      </w:r>
                    </w:p>
                  </w:txbxContent>
                </v:textbox>
                <w10:wrap type="square"/>
              </v:shape>
            </w:pict>
          </mc:Fallback>
        </mc:AlternateContent>
      </w:r>
    </w:p>
    <w:p w14:paraId="055A037E" w14:textId="77777777" w:rsidR="00725C6F" w:rsidRPr="004201D9" w:rsidRDefault="00725C6F" w:rsidP="00725C6F">
      <w:pPr>
        <w:spacing w:before="120" w:after="120" w:line="264" w:lineRule="auto"/>
        <w:jc w:val="both"/>
        <w:rPr>
          <w:rFonts w:ascii="EC Square Sans Pro" w:hAnsi="EC Square Sans Pro"/>
          <w:color w:val="000D42"/>
          <w:sz w:val="20"/>
          <w:szCs w:val="18"/>
        </w:rPr>
      </w:pPr>
    </w:p>
    <w:p w14:paraId="6944AE6B" w14:textId="77777777" w:rsidR="00E47D6D" w:rsidRPr="00E47D6D" w:rsidRDefault="00E47D6D" w:rsidP="00E47D6D">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Le présent outil ne donne pas d’instructions strictes quant à son fonctionnement. La réflexion peut se faire individuellement ou en groupe avec le soutien des YFP et/ou des experts/assistants techniques au terme du parcours prospectif. Vous pouvez l’utiliser sous la forme d’un atelier, voire d’un questionnaire. À vous de décider ce qui serait le plus </w:t>
      </w:r>
      <w:proofErr w:type="gramStart"/>
      <w:r>
        <w:rPr>
          <w:rFonts w:ascii="EC Square Sans Pro" w:hAnsi="EC Square Sans Pro"/>
          <w:color w:val="000D42"/>
          <w:sz w:val="20"/>
        </w:rPr>
        <w:t>utile!</w:t>
      </w:r>
      <w:proofErr w:type="gramEnd"/>
    </w:p>
    <w:p w14:paraId="0AE4412D" w14:textId="77777777" w:rsidR="00E47D6D" w:rsidRPr="00E47D6D" w:rsidRDefault="00E47D6D" w:rsidP="00E47D6D">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t xml:space="preserve">La première étape de cet outil consiste donc à décider de la manière dont vous souhaitez l’utiliser avec votre groupe. Voici quelques formules possibles et quelques informations sur la manière de les </w:t>
      </w:r>
      <w:proofErr w:type="gramStart"/>
      <w:r>
        <w:rPr>
          <w:rFonts w:ascii="EC Square Sans Pro" w:hAnsi="EC Square Sans Pro"/>
          <w:color w:val="000D42"/>
          <w:sz w:val="20"/>
        </w:rPr>
        <w:t>préparer:</w:t>
      </w:r>
      <w:proofErr w:type="gramEnd"/>
    </w:p>
    <w:p w14:paraId="71A509F3" w14:textId="77777777" w:rsidR="00E47D6D" w:rsidRPr="00E47D6D" w:rsidRDefault="00E47D6D" w:rsidP="00E47D6D">
      <w:pPr>
        <w:spacing w:before="120" w:after="120" w:line="264" w:lineRule="auto"/>
        <w:jc w:val="both"/>
        <w:rPr>
          <w:rFonts w:ascii="EC Square Sans Pro" w:hAnsi="EC Square Sans Pro"/>
          <w:b/>
          <w:color w:val="000D42"/>
          <w:sz w:val="20"/>
          <w:szCs w:val="18"/>
          <w:u w:val="single"/>
        </w:rPr>
      </w:pPr>
      <w:r>
        <w:rPr>
          <w:rFonts w:ascii="EC Square Sans Pro" w:hAnsi="EC Square Sans Pro"/>
          <w:b/>
          <w:color w:val="000D42"/>
          <w:sz w:val="20"/>
          <w:u w:val="single"/>
        </w:rPr>
        <w:t xml:space="preserve">Pour un atelier en </w:t>
      </w:r>
      <w:proofErr w:type="gramStart"/>
      <w:r>
        <w:rPr>
          <w:rFonts w:ascii="EC Square Sans Pro" w:hAnsi="EC Square Sans Pro"/>
          <w:b/>
          <w:color w:val="000D42"/>
          <w:sz w:val="20"/>
          <w:u w:val="single"/>
        </w:rPr>
        <w:t>présentiel:</w:t>
      </w:r>
      <w:proofErr w:type="gramEnd"/>
    </w:p>
    <w:p w14:paraId="637BAEBB" w14:textId="77777777"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lastRenderedPageBreak/>
        <w:t>vous</w:t>
      </w:r>
      <w:proofErr w:type="gramEnd"/>
      <w:r>
        <w:rPr>
          <w:rFonts w:ascii="EC Square Sans Pro" w:hAnsi="EC Square Sans Pro"/>
          <w:color w:val="000D42"/>
        </w:rPr>
        <w:t xml:space="preserve"> souhaiterez peut-être répartir les participants en groupes (de 3 à 5 personnes) et leur donner 15 minutes pour discuter et prendre des notes autour de chaque étape du cadre; </w:t>
      </w:r>
    </w:p>
    <w:p w14:paraId="1AEB14BA" w14:textId="77777777"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rPr>
      </w:pPr>
      <w:r>
        <w:rPr>
          <w:rFonts w:ascii="EC Square Sans Pro" w:hAnsi="EC Square Sans Pro"/>
          <w:color w:val="000D42"/>
        </w:rPr>
        <w:t>prévoyez une grande feuille pour votre tableau à feuilles mobiles, des stylos et des post-</w:t>
      </w:r>
      <w:proofErr w:type="spellStart"/>
      <w:r>
        <w:rPr>
          <w:rFonts w:ascii="EC Square Sans Pro" w:hAnsi="EC Square Sans Pro"/>
          <w:color w:val="000D42"/>
        </w:rPr>
        <w:t>its</w:t>
      </w:r>
      <w:proofErr w:type="spellEnd"/>
      <w:r>
        <w:rPr>
          <w:rFonts w:ascii="EC Square Sans Pro" w:hAnsi="EC Square Sans Pro"/>
          <w:color w:val="000D42"/>
        </w:rPr>
        <w:t xml:space="preserve"> pour aider les participants à prendre des notes de leurs discussions, ou utilisez le modèle imprimable disponible </w:t>
      </w:r>
      <w:hyperlink r:id="rId15" w:history="1">
        <w:r>
          <w:rPr>
            <w:rStyle w:val="Hyperlink"/>
            <w:rFonts w:ascii="EC Square Sans Pro" w:hAnsi="EC Square Sans Pro"/>
          </w:rPr>
          <w:t>ici</w:t>
        </w:r>
      </w:hyperlink>
      <w:r>
        <w:rPr>
          <w:rFonts w:ascii="EC Square Sans Pro" w:hAnsi="EC Square Sans Pro"/>
          <w:color w:val="000D42"/>
        </w:rPr>
        <w:t>;</w:t>
      </w:r>
    </w:p>
    <w:p w14:paraId="4786E069" w14:textId="77777777"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cette</w:t>
      </w:r>
      <w:proofErr w:type="gramEnd"/>
      <w:r>
        <w:rPr>
          <w:rFonts w:ascii="EC Square Sans Pro" w:hAnsi="EC Square Sans Pro"/>
          <w:color w:val="000D42"/>
        </w:rPr>
        <w:t xml:space="preserve"> séance sera encore plus riche si les participants ont reçu les questions et ont été invités à y réfléchir à l’avance;</w:t>
      </w:r>
    </w:p>
    <w:p w14:paraId="1C5C08DE" w14:textId="77777777"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terminez</w:t>
      </w:r>
      <w:proofErr w:type="gramEnd"/>
      <w:r>
        <w:rPr>
          <w:rFonts w:ascii="EC Square Sans Pro" w:hAnsi="EC Square Sans Pro"/>
          <w:color w:val="000D42"/>
        </w:rPr>
        <w:t xml:space="preserve"> par une réflexion avec l’ensemble des groupes, au cours de laquelle vous demandez à chaque groupe de partager les prochaines étapes et les engagements qu’il souhaiterait prendre en tant que groupe.</w:t>
      </w:r>
    </w:p>
    <w:p w14:paraId="11CCF5A2" w14:textId="77777777" w:rsidR="00E47D6D" w:rsidRPr="00E47D6D" w:rsidRDefault="00E47D6D" w:rsidP="00E47D6D">
      <w:pPr>
        <w:spacing w:before="120" w:after="120" w:line="264" w:lineRule="auto"/>
        <w:jc w:val="both"/>
        <w:rPr>
          <w:rFonts w:ascii="EC Square Sans Pro" w:hAnsi="EC Square Sans Pro"/>
          <w:b/>
          <w:color w:val="000D42"/>
          <w:sz w:val="20"/>
          <w:szCs w:val="18"/>
          <w:u w:val="single"/>
        </w:rPr>
      </w:pPr>
      <w:r>
        <w:rPr>
          <w:rFonts w:ascii="EC Square Sans Pro" w:hAnsi="EC Square Sans Pro"/>
          <w:b/>
          <w:color w:val="000D42"/>
          <w:sz w:val="20"/>
          <w:u w:val="single"/>
        </w:rPr>
        <w:t xml:space="preserve">Pour un atelier en </w:t>
      </w:r>
      <w:proofErr w:type="gramStart"/>
      <w:r>
        <w:rPr>
          <w:rFonts w:ascii="EC Square Sans Pro" w:hAnsi="EC Square Sans Pro"/>
          <w:b/>
          <w:color w:val="000D42"/>
          <w:sz w:val="20"/>
          <w:u w:val="single"/>
        </w:rPr>
        <w:t>virtuel:</w:t>
      </w:r>
      <w:proofErr w:type="gramEnd"/>
    </w:p>
    <w:p w14:paraId="7EF7F82D" w14:textId="77777777"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vous</w:t>
      </w:r>
      <w:proofErr w:type="gramEnd"/>
      <w:r>
        <w:rPr>
          <w:rFonts w:ascii="EC Square Sans Pro" w:hAnsi="EC Square Sans Pro"/>
          <w:color w:val="000D42"/>
        </w:rPr>
        <w:t xml:space="preserve"> souhaiterez peut-être répartir les participants en groupes (de 3 à 5 personnes) et leur donner 15 minutes pour discuter et prendre des notes autour de chaque étape du cadre; </w:t>
      </w:r>
    </w:p>
    <w:p w14:paraId="09F8DC9F" w14:textId="77777777"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rPr>
      </w:pPr>
      <w:r>
        <w:rPr>
          <w:rFonts w:ascii="EC Square Sans Pro" w:hAnsi="EC Square Sans Pro"/>
          <w:color w:val="000D42"/>
        </w:rPr>
        <w:t xml:space="preserve">si vous souhaitez que les participants prennent des notes pendant leurs échanges, vous pouvez copier le modèle Miro disponible </w:t>
      </w:r>
      <w:hyperlink r:id="rId16" w:history="1">
        <w:r>
          <w:rPr>
            <w:rStyle w:val="Hyperlink"/>
            <w:rFonts w:ascii="EC Square Sans Pro" w:hAnsi="EC Square Sans Pro"/>
          </w:rPr>
          <w:t>ici</w:t>
        </w:r>
      </w:hyperlink>
      <w:r>
        <w:rPr>
          <w:rFonts w:ascii="EC Square Sans Pro" w:hAnsi="EC Square Sans Pro"/>
          <w:color w:val="000D42"/>
        </w:rPr>
        <w:t xml:space="preserve"> pour faciliter la conversation;</w:t>
      </w:r>
    </w:p>
    <w:p w14:paraId="2B34866C" w14:textId="77777777"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terminez</w:t>
      </w:r>
      <w:proofErr w:type="gramEnd"/>
      <w:r>
        <w:rPr>
          <w:rFonts w:ascii="EC Square Sans Pro" w:hAnsi="EC Square Sans Pro"/>
          <w:color w:val="000D42"/>
        </w:rPr>
        <w:t xml:space="preserve"> par une réflexion avec l’ensemble des groupes, au cours de laquelle vous demandez à chaque groupe de partager les prochaines étapes et les engagements qu’il souhaiterait prendre en tant que groupe.</w:t>
      </w:r>
    </w:p>
    <w:p w14:paraId="19159BBA" w14:textId="77777777" w:rsidR="00E47D6D" w:rsidRPr="00E47D6D" w:rsidRDefault="00E47D6D" w:rsidP="00E47D6D">
      <w:pPr>
        <w:spacing w:before="120" w:after="120" w:line="264" w:lineRule="auto"/>
        <w:jc w:val="both"/>
        <w:rPr>
          <w:rFonts w:ascii="EC Square Sans Pro" w:hAnsi="EC Square Sans Pro"/>
          <w:b/>
          <w:color w:val="000D42"/>
          <w:sz w:val="20"/>
          <w:szCs w:val="18"/>
          <w:u w:val="single"/>
        </w:rPr>
      </w:pPr>
      <w:r>
        <w:rPr>
          <w:rFonts w:ascii="EC Square Sans Pro" w:hAnsi="EC Square Sans Pro"/>
          <w:b/>
          <w:color w:val="000D42"/>
          <w:sz w:val="20"/>
          <w:u w:val="single"/>
        </w:rPr>
        <w:t xml:space="preserve">Sous la forme d’un </w:t>
      </w:r>
      <w:proofErr w:type="gramStart"/>
      <w:r>
        <w:rPr>
          <w:rFonts w:ascii="EC Square Sans Pro" w:hAnsi="EC Square Sans Pro"/>
          <w:b/>
          <w:color w:val="000D42"/>
          <w:sz w:val="20"/>
          <w:u w:val="single"/>
        </w:rPr>
        <w:t>questionnaire:</w:t>
      </w:r>
      <w:proofErr w:type="gramEnd"/>
    </w:p>
    <w:p w14:paraId="6D03F4C7" w14:textId="77777777" w:rsidR="00E47D6D" w:rsidRPr="00E47D6D" w:rsidRDefault="00E47D6D" w:rsidP="00E47D6D">
      <w:pPr>
        <w:pStyle w:val="ListParagraph"/>
        <w:numPr>
          <w:ilvl w:val="0"/>
          <w:numId w:val="43"/>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les</w:t>
      </w:r>
      <w:proofErr w:type="gramEnd"/>
      <w:r>
        <w:rPr>
          <w:rFonts w:ascii="EC Square Sans Pro" w:hAnsi="EC Square Sans Pro"/>
          <w:color w:val="000D42"/>
        </w:rPr>
        <w:t xml:space="preserve"> membres peuvent recevoir une version imprimée ou numérique des questions indiquées ci-dessus auxquelles ils doivent répondre ou sur lesquelles ils peuvent réfléchir individuellement; </w:t>
      </w:r>
    </w:p>
    <w:p w14:paraId="4BD257B3" w14:textId="77777777" w:rsidR="00E47D6D" w:rsidRPr="00E47D6D" w:rsidRDefault="00E47D6D" w:rsidP="00E47D6D">
      <w:pPr>
        <w:pStyle w:val="ListParagraph"/>
        <w:numPr>
          <w:ilvl w:val="0"/>
          <w:numId w:val="43"/>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nous</w:t>
      </w:r>
      <w:proofErr w:type="gramEnd"/>
      <w:r>
        <w:rPr>
          <w:rFonts w:ascii="EC Square Sans Pro" w:hAnsi="EC Square Sans Pro"/>
          <w:color w:val="000D42"/>
        </w:rPr>
        <w:t xml:space="preserve"> vous encourageons à demander aux membres de remettre le questionnaire, car la réflexion est beaucoup plus difficile à mener quand on n’est pas responsabilisé;</w:t>
      </w:r>
    </w:p>
    <w:p w14:paraId="5F7B4CF6" w14:textId="77777777" w:rsidR="00725C6F" w:rsidRPr="00E47D6D" w:rsidRDefault="00E47D6D" w:rsidP="00725C6F">
      <w:pPr>
        <w:pStyle w:val="ListParagraph"/>
        <w:numPr>
          <w:ilvl w:val="0"/>
          <w:numId w:val="43"/>
        </w:numPr>
        <w:spacing w:before="120" w:after="120" w:line="264" w:lineRule="auto"/>
        <w:rPr>
          <w:rFonts w:ascii="EC Square Sans Pro" w:hAnsi="EC Square Sans Pro"/>
          <w:color w:val="000D42"/>
          <w:szCs w:val="18"/>
        </w:rPr>
      </w:pPr>
      <w:proofErr w:type="gramStart"/>
      <w:r>
        <w:rPr>
          <w:rFonts w:ascii="EC Square Sans Pro" w:hAnsi="EC Square Sans Pro"/>
          <w:color w:val="000D42"/>
        </w:rPr>
        <w:t>vous</w:t>
      </w:r>
      <w:proofErr w:type="gramEnd"/>
      <w:r>
        <w:rPr>
          <w:rFonts w:ascii="EC Square Sans Pro" w:hAnsi="EC Square Sans Pro"/>
          <w:color w:val="000D42"/>
        </w:rPr>
        <w:t xml:space="preserve"> souhaiterez peut-être partager une synthèse anonyme des réponses avec les jeunes membres, afin d’illustrer ce que l’ensemble du groupe a tiré du processus et ce qu’il considère comme étant les prochaines étapes. Une discussion de suivi pourra avoir lieu ultérieurement.</w:t>
      </w:r>
    </w:p>
    <w:p w14:paraId="18445887" w14:textId="77777777" w:rsidR="00A94572" w:rsidRPr="004201D9" w:rsidRDefault="00A94572" w:rsidP="00A94572">
      <w:pPr>
        <w:spacing w:before="120" w:after="120" w:line="264" w:lineRule="auto"/>
        <w:jc w:val="both"/>
        <w:rPr>
          <w:rFonts w:ascii="EC Square Sans Pro" w:hAnsi="EC Square Sans Pro"/>
          <w:color w:val="000D42"/>
          <w:sz w:val="20"/>
          <w:szCs w:val="18"/>
        </w:rPr>
      </w:pPr>
      <w:r>
        <w:rPr>
          <w:noProof/>
          <w:sz w:val="18"/>
        </w:rPr>
        <mc:AlternateContent>
          <mc:Choice Requires="wps">
            <w:drawing>
              <wp:anchor distT="0" distB="0" distL="114300" distR="114300" simplePos="0" relativeHeight="251670528" behindDoc="0" locked="0" layoutInCell="1" allowOverlap="1" wp14:anchorId="02847D64" wp14:editId="2FCB1C07">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42F0023C" w14:textId="77777777" w:rsidR="007521CE" w:rsidRPr="006C331E" w:rsidRDefault="007521CE"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Durées proposées pour l’exercice</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47D64" id="Text Box 42" o:spid="_x0000_s1036"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" fillcolor="#ffcd00" stroked="f" strokeweight=".5pt">
                <v:textbox inset=",0,,0">
                  <w:txbxContent>
                    <w:p w14:paraId="42F0023C" w14:textId="77777777" w:rsidR="007521CE" w:rsidRPr="006C331E" w:rsidRDefault="007521CE" w:rsidP="00725C6F">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Durées proposées pour l’exercice</w:t>
                      </w:r>
                    </w:p>
                  </w:txbxContent>
                </v:textbox>
                <w10:wrap type="square" anchorx="margin"/>
              </v:shape>
            </w:pict>
          </mc:Fallback>
        </mc:AlternateContent>
      </w:r>
    </w:p>
    <w:p w14:paraId="110500BF" w14:textId="77777777" w:rsidR="00725C6F" w:rsidRPr="004201D9" w:rsidRDefault="00725C6F" w:rsidP="00725C6F">
      <w:pPr>
        <w:spacing w:before="120" w:after="120" w:line="264" w:lineRule="auto"/>
        <w:jc w:val="both"/>
        <w:rPr>
          <w:rFonts w:ascii="EC Square Sans Pro" w:hAnsi="EC Square Sans Pro"/>
          <w:color w:val="000D42"/>
          <w:sz w:val="20"/>
          <w:szCs w:val="18"/>
        </w:rPr>
      </w:pPr>
    </w:p>
    <w:tbl>
      <w:tblPr>
        <w:tblW w:w="9360" w:type="dxa"/>
        <w:tblCellMar>
          <w:top w:w="15" w:type="dxa"/>
          <w:left w:w="15" w:type="dxa"/>
          <w:bottom w:w="15" w:type="dxa"/>
          <w:right w:w="15" w:type="dxa"/>
        </w:tblCellMar>
        <w:tblLook w:val="04A0" w:firstRow="1" w:lastRow="0" w:firstColumn="1" w:lastColumn="0" w:noHBand="0" w:noVBand="1"/>
      </w:tblPr>
      <w:tblGrid>
        <w:gridCol w:w="6028"/>
        <w:gridCol w:w="3332"/>
      </w:tblGrid>
      <w:tr w:rsidR="00A94572" w:rsidRPr="004201D9" w14:paraId="2B5D8209"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07FA60BA" w14:textId="77777777" w:rsidR="00A94572" w:rsidRPr="004201D9" w:rsidRDefault="00A94572" w:rsidP="00A94572">
            <w:pPr>
              <w:spacing w:before="120" w:after="120" w:line="264" w:lineRule="auto"/>
              <w:jc w:val="both"/>
              <w:rPr>
                <w:rFonts w:ascii="EC Square Sans Pro" w:hAnsi="EC Square Sans Pro"/>
                <w:b/>
                <w:bCs/>
                <w:color w:val="000D42"/>
                <w:sz w:val="18"/>
                <w:szCs w:val="18"/>
              </w:rPr>
            </w:pPr>
            <w:r>
              <w:rPr>
                <w:rFonts w:ascii="EC Square Sans Pro" w:hAnsi="EC Square Sans Pro"/>
                <w:color w:val="000D42"/>
                <w:sz w:val="18"/>
              </w:rPr>
              <w:t>Veuillez noter que vous pouvez étendre la durée en fonction des besoins de votre groupe, mais veillez toujours à ne pas dépasser 3 heures par séance.</w:t>
            </w:r>
          </w:p>
        </w:tc>
      </w:tr>
      <w:tr w:rsidR="007521CE" w:rsidRPr="004201D9" w14:paraId="27648364"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D524B2B" w14:textId="77777777" w:rsidR="007521CE" w:rsidRDefault="007521CE" w:rsidP="00E47D6D">
            <w:pPr>
              <w:pStyle w:val="NormalWeb"/>
              <w:spacing w:before="0" w:beforeAutospacing="0" w:after="0" w:afterAutospacing="0"/>
              <w:jc w:val="both"/>
            </w:pPr>
            <w:r>
              <w:rPr>
                <w:rFonts w:ascii="EC Square Sans Pro" w:hAnsi="EC Square Sans Pro"/>
                <w:b/>
                <w:bCs/>
                <w:color w:val="000D42"/>
                <w:sz w:val="18"/>
              </w:rPr>
              <w:t>Étape </w:t>
            </w:r>
            <w:proofErr w:type="gramStart"/>
            <w:r>
              <w:rPr>
                <w:rFonts w:ascii="EC Square Sans Pro" w:hAnsi="EC Square Sans Pro"/>
                <w:b/>
                <w:bCs/>
                <w:color w:val="000D42"/>
                <w:sz w:val="18"/>
              </w:rPr>
              <w:t>1</w:t>
            </w:r>
            <w:r>
              <w:rPr>
                <w:rFonts w:ascii="EC Square Sans Pro" w:hAnsi="EC Square Sans Pro"/>
                <w:color w:val="000D42"/>
                <w:sz w:val="18"/>
              </w:rPr>
              <w:t>:</w:t>
            </w:r>
            <w:proofErr w:type="gramEnd"/>
            <w:r>
              <w:rPr>
                <w:rFonts w:ascii="EC Square Sans Pro" w:hAnsi="EC Square Sans Pro"/>
                <w:color w:val="000D42"/>
                <w:sz w:val="18"/>
              </w:rPr>
              <w:t xml:space="preserve"> rapport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91A776E" w14:textId="77777777" w:rsidR="007521CE" w:rsidRDefault="007521CE" w:rsidP="007521CE">
            <w:pPr>
              <w:pStyle w:val="NormalWeb"/>
              <w:spacing w:before="0" w:beforeAutospacing="0" w:after="0" w:afterAutospacing="0"/>
              <w:jc w:val="both"/>
            </w:pPr>
            <w:r>
              <w:rPr>
                <w:rFonts w:ascii="EC Square Sans Pro" w:hAnsi="EC Square Sans Pro"/>
                <w:color w:val="000D42"/>
                <w:sz w:val="18"/>
              </w:rPr>
              <w:t xml:space="preserve">15 minutes </w:t>
            </w:r>
          </w:p>
        </w:tc>
      </w:tr>
      <w:tr w:rsidR="007521CE" w:rsidRPr="004201D9" w14:paraId="52DF234F"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611514B" w14:textId="77777777" w:rsidR="007521CE" w:rsidRDefault="007521CE" w:rsidP="00E47D6D">
            <w:pPr>
              <w:pStyle w:val="NormalWeb"/>
              <w:spacing w:before="0" w:beforeAutospacing="0" w:after="0" w:afterAutospacing="0"/>
              <w:jc w:val="both"/>
            </w:pPr>
            <w:r>
              <w:rPr>
                <w:rFonts w:ascii="EC Square Sans Pro" w:hAnsi="EC Square Sans Pro"/>
                <w:b/>
                <w:bCs/>
                <w:color w:val="000D42"/>
                <w:sz w:val="18"/>
              </w:rPr>
              <w:t>Étape </w:t>
            </w:r>
            <w:proofErr w:type="gramStart"/>
            <w:r>
              <w:rPr>
                <w:rFonts w:ascii="EC Square Sans Pro" w:hAnsi="EC Square Sans Pro"/>
                <w:b/>
                <w:bCs/>
                <w:color w:val="000D42"/>
                <w:sz w:val="18"/>
              </w:rPr>
              <w:t>2</w:t>
            </w:r>
            <w:r>
              <w:rPr>
                <w:rFonts w:ascii="EC Square Sans Pro" w:hAnsi="EC Square Sans Pro"/>
                <w:color w:val="000D42"/>
                <w:sz w:val="18"/>
              </w:rPr>
              <w:t>:</w:t>
            </w:r>
            <w:proofErr w:type="gramEnd"/>
            <w:r>
              <w:rPr>
                <w:rFonts w:ascii="EC Square Sans Pro" w:hAnsi="EC Square Sans Pro"/>
                <w:color w:val="000D42"/>
                <w:sz w:val="18"/>
              </w:rPr>
              <w:t xml:space="preserve"> réponse</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1688C66" w14:textId="77777777" w:rsidR="007521CE" w:rsidRDefault="007521CE" w:rsidP="007521CE">
            <w:pPr>
              <w:pStyle w:val="NormalWeb"/>
              <w:spacing w:before="0" w:beforeAutospacing="0" w:after="0" w:afterAutospacing="0"/>
              <w:jc w:val="both"/>
            </w:pPr>
            <w:r>
              <w:rPr>
                <w:rFonts w:ascii="EC Square Sans Pro" w:hAnsi="EC Square Sans Pro"/>
                <w:color w:val="000D42"/>
                <w:sz w:val="18"/>
              </w:rPr>
              <w:t xml:space="preserve">15 minutes </w:t>
            </w:r>
          </w:p>
        </w:tc>
      </w:tr>
      <w:tr w:rsidR="007521CE" w:rsidRPr="004201D9" w14:paraId="2F90CA82" w14:textId="77777777"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55A6A16" w14:textId="77777777" w:rsidR="007521CE" w:rsidRDefault="007521CE" w:rsidP="00E47D6D">
            <w:pPr>
              <w:pStyle w:val="NormalWeb"/>
              <w:spacing w:before="0" w:beforeAutospacing="0" w:after="0" w:afterAutospacing="0"/>
              <w:jc w:val="both"/>
            </w:pPr>
            <w:r>
              <w:rPr>
                <w:rFonts w:ascii="EC Square Sans Pro" w:hAnsi="EC Square Sans Pro"/>
                <w:b/>
                <w:bCs/>
                <w:color w:val="000D42"/>
                <w:sz w:val="18"/>
              </w:rPr>
              <w:t>Étape </w:t>
            </w:r>
            <w:proofErr w:type="gramStart"/>
            <w:r>
              <w:rPr>
                <w:rFonts w:ascii="EC Square Sans Pro" w:hAnsi="EC Square Sans Pro"/>
                <w:b/>
                <w:bCs/>
                <w:color w:val="000D42"/>
                <w:sz w:val="18"/>
              </w:rPr>
              <w:t>3</w:t>
            </w:r>
            <w:r>
              <w:rPr>
                <w:rFonts w:ascii="EC Square Sans Pro" w:hAnsi="EC Square Sans Pro"/>
                <w:color w:val="000D42"/>
                <w:sz w:val="18"/>
              </w:rPr>
              <w:t>:</w:t>
            </w:r>
            <w:proofErr w:type="gramEnd"/>
            <w:r>
              <w:rPr>
                <w:rFonts w:ascii="EC Square Sans Pro" w:hAnsi="EC Square Sans Pro"/>
                <w:color w:val="000D42"/>
                <w:sz w:val="18"/>
              </w:rPr>
              <w:t xml:space="preserve"> relation</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8A4A669" w14:textId="77777777" w:rsidR="007521CE" w:rsidRDefault="00804C92" w:rsidP="007521CE">
            <w:pPr>
              <w:pStyle w:val="NormalWeb"/>
              <w:spacing w:before="0" w:beforeAutospacing="0" w:after="0" w:afterAutospacing="0"/>
              <w:jc w:val="both"/>
            </w:pPr>
            <w:r>
              <w:rPr>
                <w:rFonts w:ascii="EC Square Sans Pro" w:hAnsi="EC Square Sans Pro"/>
                <w:color w:val="000D42"/>
                <w:sz w:val="18"/>
              </w:rPr>
              <w:t xml:space="preserve">20 minutes </w:t>
            </w:r>
          </w:p>
        </w:tc>
      </w:tr>
      <w:tr w:rsidR="00804C92" w:rsidRPr="004201D9" w14:paraId="4D780A95" w14:textId="77777777"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60B5B830" w14:textId="77777777" w:rsidR="00804C92" w:rsidRDefault="00804C92" w:rsidP="00804C92">
            <w:pPr>
              <w:pStyle w:val="NormalWeb"/>
              <w:spacing w:before="0" w:beforeAutospacing="0" w:after="0" w:afterAutospacing="0"/>
              <w:jc w:val="both"/>
            </w:pPr>
            <w:r>
              <w:rPr>
                <w:rFonts w:ascii="EC Square Sans Pro" w:hAnsi="EC Square Sans Pro"/>
                <w:b/>
                <w:bCs/>
                <w:color w:val="000D42"/>
                <w:sz w:val="18"/>
              </w:rPr>
              <w:t>Étape </w:t>
            </w:r>
            <w:proofErr w:type="gramStart"/>
            <w:r>
              <w:rPr>
                <w:rFonts w:ascii="EC Square Sans Pro" w:hAnsi="EC Square Sans Pro"/>
                <w:b/>
                <w:bCs/>
                <w:color w:val="000D42"/>
                <w:sz w:val="18"/>
              </w:rPr>
              <w:t>4</w:t>
            </w:r>
            <w:r>
              <w:rPr>
                <w:rFonts w:ascii="EC Square Sans Pro" w:hAnsi="EC Square Sans Pro"/>
                <w:color w:val="000D42"/>
                <w:sz w:val="18"/>
              </w:rPr>
              <w:t>:</w:t>
            </w:r>
            <w:proofErr w:type="gramEnd"/>
            <w:r>
              <w:rPr>
                <w:rFonts w:ascii="EC Square Sans Pro" w:hAnsi="EC Square Sans Pro"/>
                <w:color w:val="000D42"/>
                <w:sz w:val="18"/>
              </w:rPr>
              <w:t xml:space="preserve"> </w:t>
            </w:r>
            <w:proofErr w:type="spellStart"/>
            <w:r>
              <w:rPr>
                <w:rFonts w:ascii="EC Square Sans Pro" w:hAnsi="EC Square Sans Pro"/>
                <w:color w:val="000D42"/>
                <w:sz w:val="18"/>
              </w:rPr>
              <w:t>réimagination</w:t>
            </w:r>
            <w:proofErr w:type="spellEnd"/>
            <w:r>
              <w:rPr>
                <w:rFonts w:ascii="EC Square Sans Pro" w:hAnsi="EC Square Sans Pro"/>
                <w:color w:val="000D42"/>
                <w:sz w:val="18"/>
              </w:rPr>
              <w:t xml:space="preserve"> (l’entorse)</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3667F6E9" w14:textId="77777777" w:rsidR="00804C92" w:rsidRDefault="00804C92" w:rsidP="00804C92">
            <w:pPr>
              <w:pStyle w:val="NormalWeb"/>
              <w:spacing w:before="0" w:beforeAutospacing="0" w:after="0" w:afterAutospacing="0"/>
              <w:jc w:val="both"/>
            </w:pPr>
            <w:r>
              <w:rPr>
                <w:rFonts w:ascii="EC Square Sans Pro" w:hAnsi="EC Square Sans Pro"/>
                <w:color w:val="000D42"/>
                <w:sz w:val="18"/>
              </w:rPr>
              <w:t xml:space="preserve">20 minutes </w:t>
            </w:r>
          </w:p>
        </w:tc>
      </w:tr>
      <w:tr w:rsidR="00804C92" w:rsidRPr="004201D9" w14:paraId="5492D757" w14:textId="77777777"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113AC9FA" w14:textId="77777777" w:rsidR="00804C92" w:rsidRDefault="00804C92" w:rsidP="00804C92">
            <w:pPr>
              <w:pStyle w:val="NormalWeb"/>
              <w:spacing w:before="0" w:beforeAutospacing="0" w:after="0" w:afterAutospacing="0"/>
              <w:jc w:val="both"/>
            </w:pPr>
            <w:r>
              <w:rPr>
                <w:rFonts w:ascii="EC Square Sans Pro" w:hAnsi="EC Square Sans Pro"/>
                <w:b/>
                <w:bCs/>
                <w:color w:val="000D42"/>
                <w:sz w:val="18"/>
              </w:rPr>
              <w:t>Étape </w:t>
            </w:r>
            <w:proofErr w:type="gramStart"/>
            <w:r>
              <w:rPr>
                <w:rFonts w:ascii="EC Square Sans Pro" w:hAnsi="EC Square Sans Pro"/>
                <w:b/>
                <w:bCs/>
                <w:color w:val="000D42"/>
                <w:sz w:val="18"/>
              </w:rPr>
              <w:t>5</w:t>
            </w:r>
            <w:r>
              <w:rPr>
                <w:rFonts w:ascii="EC Square Sans Pro" w:hAnsi="EC Square Sans Pro"/>
                <w:color w:val="000D42"/>
                <w:sz w:val="18"/>
              </w:rPr>
              <w:t>:</w:t>
            </w:r>
            <w:proofErr w:type="gramEnd"/>
            <w:r>
              <w:rPr>
                <w:rFonts w:ascii="EC Square Sans Pro" w:hAnsi="EC Square Sans Pro"/>
                <w:color w:val="000D42"/>
                <w:sz w:val="18"/>
              </w:rPr>
              <w:t xml:space="preserve"> reconstruction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1763391D" w14:textId="77777777" w:rsidR="00804C92" w:rsidRDefault="00804C92" w:rsidP="00804C92">
            <w:pPr>
              <w:pStyle w:val="NormalWeb"/>
              <w:spacing w:before="0" w:beforeAutospacing="0" w:after="0" w:afterAutospacing="0"/>
              <w:jc w:val="both"/>
            </w:pPr>
            <w:r>
              <w:rPr>
                <w:rFonts w:ascii="EC Square Sans Pro" w:hAnsi="EC Square Sans Pro"/>
                <w:color w:val="000D42"/>
                <w:sz w:val="18"/>
              </w:rPr>
              <w:t xml:space="preserve">30 à 40 minutes. </w:t>
            </w:r>
          </w:p>
        </w:tc>
      </w:tr>
    </w:tbl>
    <w:p w14:paraId="205BFB3A" w14:textId="77777777" w:rsidR="00A94572" w:rsidRDefault="007521CE" w:rsidP="00725C6F">
      <w:pPr>
        <w:spacing w:before="120" w:after="120" w:line="264" w:lineRule="auto"/>
        <w:jc w:val="both"/>
        <w:rPr>
          <w:rFonts w:ascii="EC Square Sans Pro" w:hAnsi="EC Square Sans Pro"/>
          <w:color w:val="000D42"/>
          <w:sz w:val="20"/>
          <w:szCs w:val="18"/>
        </w:rPr>
      </w:pPr>
      <w:r>
        <w:rPr>
          <w:rFonts w:ascii="EC Square Sans Pro" w:hAnsi="EC Square Sans Pro"/>
          <w:noProof/>
          <w:color w:val="000D42"/>
          <w:sz w:val="20"/>
        </w:rPr>
        <mc:AlternateContent>
          <mc:Choice Requires="wps">
            <w:drawing>
              <wp:anchor distT="0" distB="0" distL="114300" distR="114300" simplePos="0" relativeHeight="251680768" behindDoc="0" locked="0" layoutInCell="1" allowOverlap="1" wp14:anchorId="1DFF02F4" wp14:editId="5B20FCEB">
                <wp:simplePos x="0" y="0"/>
                <wp:positionH relativeFrom="margin">
                  <wp:posOffset>0</wp:posOffset>
                </wp:positionH>
                <wp:positionV relativeFrom="paragraph">
                  <wp:posOffset>246308</wp:posOffset>
                </wp:positionV>
                <wp:extent cx="3770630" cy="229870"/>
                <wp:effectExtent l="0" t="0" r="635"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CADBA1C" w14:textId="77777777" w:rsidR="007521CE" w:rsidRPr="006C331E" w:rsidRDefault="00804C92" w:rsidP="007521C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Conclusion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F02F4" id="Text Box 9" o:spid="_x0000_s1037" type="#_x0000_t202" style="position:absolute;left:0;text-align:left;margin-left:0;margin-top:19.4pt;width:296.9pt;height:18.1pt;z-index:2516807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" fillcolor="#ffcd00" stroked="f" strokeweight=".5pt">
                <v:textbox inset=",0,,0">
                  <w:txbxContent>
                    <w:p w14:paraId="6CADBA1C" w14:textId="77777777" w:rsidR="007521CE" w:rsidRPr="006C331E" w:rsidRDefault="00804C92" w:rsidP="007521CE">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Conclusion</w:t>
                      </w:r>
                    </w:p>
                  </w:txbxContent>
                </v:textbox>
                <w10:wrap type="square" anchorx="margin"/>
              </v:shape>
            </w:pict>
          </mc:Fallback>
        </mc:AlternateContent>
      </w:r>
    </w:p>
    <w:p w14:paraId="03C192A7" w14:textId="77777777" w:rsidR="007521CE" w:rsidRDefault="007521CE" w:rsidP="00725C6F">
      <w:pPr>
        <w:spacing w:before="120" w:after="120" w:line="264" w:lineRule="auto"/>
        <w:jc w:val="both"/>
        <w:rPr>
          <w:rFonts w:ascii="EC Square Sans Pro" w:hAnsi="EC Square Sans Pro"/>
          <w:color w:val="000D42"/>
          <w:sz w:val="20"/>
          <w:szCs w:val="18"/>
        </w:rPr>
      </w:pPr>
    </w:p>
    <w:p w14:paraId="3423B516" w14:textId="77777777" w:rsidR="00D83F8E" w:rsidRPr="00D83F8E" w:rsidRDefault="00D83F8E" w:rsidP="00D83F8E">
      <w:pPr>
        <w:spacing w:before="120" w:after="120" w:line="264" w:lineRule="auto"/>
        <w:jc w:val="both"/>
        <w:rPr>
          <w:rFonts w:ascii="EC Square Sans Pro" w:hAnsi="EC Square Sans Pro"/>
          <w:bCs/>
          <w:color w:val="000D42"/>
          <w:sz w:val="20"/>
          <w:szCs w:val="18"/>
        </w:rPr>
      </w:pPr>
      <w:proofErr w:type="gramStart"/>
      <w:r>
        <w:rPr>
          <w:rFonts w:ascii="EC Square Sans Pro" w:hAnsi="EC Square Sans Pro"/>
          <w:color w:val="000D42"/>
          <w:sz w:val="20"/>
        </w:rPr>
        <w:t>Félicitations!</w:t>
      </w:r>
      <w:proofErr w:type="gramEnd"/>
      <w:r>
        <w:rPr>
          <w:rFonts w:ascii="EC Square Sans Pro" w:hAnsi="EC Square Sans Pro"/>
          <w:color w:val="000D42"/>
          <w:sz w:val="20"/>
        </w:rPr>
        <w:t xml:space="preserve"> Vous avez terminé votre premier parcours prospectif. Nous espérons que cela vous a donné envie d’en apprendre davantage sur la prospective et d’aider d’autres à vivre cette même expérience, que ce soit au niveau des délégations de l’UE, de votre organisation ou réseau, ou de votre communauté. Et souvenez-vous, ce n’est que le début d’un voyage qui ne s’achève jamais, qui nous aide à mieux comprendre notre présent et à naviguer dans les avenirs afin que nous puissions cocréer de meilleurs lendemains pour </w:t>
      </w:r>
      <w:proofErr w:type="gramStart"/>
      <w:r>
        <w:rPr>
          <w:rFonts w:ascii="EC Square Sans Pro" w:hAnsi="EC Square Sans Pro"/>
          <w:color w:val="000D42"/>
          <w:sz w:val="20"/>
        </w:rPr>
        <w:t>tous!</w:t>
      </w:r>
      <w:proofErr w:type="gramEnd"/>
    </w:p>
    <w:p w14:paraId="58E6CB1B" w14:textId="77777777" w:rsidR="00725C6F" w:rsidRPr="004201D9" w:rsidRDefault="00D83F8E" w:rsidP="00725C6F">
      <w:pPr>
        <w:spacing w:before="120" w:after="120" w:line="264" w:lineRule="auto"/>
        <w:jc w:val="both"/>
        <w:rPr>
          <w:rFonts w:ascii="EC Square Sans Pro" w:hAnsi="EC Square Sans Pro"/>
          <w:color w:val="000D42"/>
          <w:sz w:val="20"/>
          <w:szCs w:val="18"/>
        </w:rPr>
      </w:pPr>
      <w:r>
        <w:rPr>
          <w:rFonts w:ascii="EC Square Sans Pro" w:hAnsi="EC Square Sans Pro"/>
          <w:color w:val="000D42"/>
          <w:sz w:val="20"/>
        </w:rPr>
        <w:lastRenderedPageBreak/>
        <w:t>Nous vous remercions de vous être investi(e) dans l’utilisation de cette boîte à outils et nous vous invitons à partager votre expérience avec le pôle</w:t>
      </w:r>
      <w:proofErr w:type="gramStart"/>
      <w:r>
        <w:rPr>
          <w:rFonts w:ascii="EC Square Sans Pro" w:hAnsi="EC Square Sans Pro"/>
          <w:color w:val="000D42"/>
          <w:sz w:val="20"/>
        </w:rPr>
        <w:t xml:space="preserve"> «prospective</w:t>
      </w:r>
      <w:proofErr w:type="gramEnd"/>
      <w:r>
        <w:rPr>
          <w:rFonts w:ascii="EC Square Sans Pro" w:hAnsi="EC Square Sans Pro"/>
          <w:color w:val="000D42"/>
          <w:sz w:val="20"/>
        </w:rPr>
        <w:t>» de la DG INTPA (</w:t>
      </w:r>
      <w:hyperlink r:id="rId17" w:history="1">
        <w:r>
          <w:rPr>
            <w:rStyle w:val="Hyperlink"/>
            <w:rFonts w:ascii="EC Square Sans Pro" w:hAnsi="EC Square Sans Pro"/>
            <w:sz w:val="20"/>
          </w:rPr>
          <w:t>INTPA-PA01-FORESIGHT@ec.europa.eu</w:t>
        </w:r>
      </w:hyperlink>
      <w:r>
        <w:rPr>
          <w:rFonts w:ascii="EC Square Sans Pro" w:hAnsi="EC Square Sans Pro"/>
          <w:color w:val="000D42"/>
          <w:sz w:val="20"/>
        </w:rPr>
        <w:t>), étant donné que nous continuons à affiner et à améliorer la boîte à outils à l’intention des futures structures consultatives pour la jeunesse.</w:t>
      </w:r>
    </w:p>
    <w:p w14:paraId="290ABAE7" w14:textId="77777777" w:rsidR="002422C6" w:rsidRPr="002422C6" w:rsidRDefault="002422C6" w:rsidP="00725C6F">
      <w:pPr>
        <w:jc w:val="both"/>
        <w:rPr>
          <w:rFonts w:ascii="EC Square Sans Pro" w:hAnsi="EC Square Sans Pro"/>
          <w:b/>
          <w:bCs/>
          <w:color w:val="000D42"/>
          <w:sz w:val="18"/>
          <w:szCs w:val="18"/>
        </w:rPr>
      </w:pPr>
      <w:r>
        <w:rPr>
          <w:noProof/>
          <w:sz w:val="18"/>
        </w:rPr>
        <mc:AlternateContent>
          <mc:Choice Requires="wps">
            <w:drawing>
              <wp:anchor distT="0" distB="0" distL="114300" distR="114300" simplePos="0" relativeHeight="251683840" behindDoc="0" locked="0" layoutInCell="1" allowOverlap="1" wp14:anchorId="1B9398A4" wp14:editId="08539A2E">
                <wp:simplePos x="0" y="0"/>
                <wp:positionH relativeFrom="margin">
                  <wp:posOffset>0</wp:posOffset>
                </wp:positionH>
                <wp:positionV relativeFrom="paragraph">
                  <wp:posOffset>184101</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95FF58E" w14:textId="77777777" w:rsidR="002422C6" w:rsidRPr="006C331E" w:rsidRDefault="002422C6" w:rsidP="002422C6">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Ressources supplémentaires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398A4" id="Text Box 41" o:spid="_x0000_s1038" type="#_x0000_t202" style="position:absolute;left:0;text-align:left;margin-left:0;margin-top:14.5pt;width:296.9pt;height:18.1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" fillcolor="#ffcd00" stroked="f" strokeweight=".5pt">
                <v:textbox inset=",0,,0">
                  <w:txbxContent>
                    <w:p w14:paraId="595FF58E" w14:textId="77777777" w:rsidR="002422C6" w:rsidRPr="006C331E" w:rsidRDefault="002422C6" w:rsidP="002422C6">
                      <w:pPr>
                        <w:pStyle w:val="Heading1"/>
                        <w:rPr>
                          <w:rFonts w:ascii="EC Square Sans Pro Extra Black" w:hAnsi="EC Square Sans Pro Extra Black"/>
                          <w:noProof/>
                          <w:color w:val="000D42"/>
                          <w:sz w:val="28"/>
                          <w:szCs w:val="28"/>
                        </w:rPr>
                      </w:pPr>
                      <w:r>
                        <w:rPr>
                          <w:rFonts w:ascii="EC Square Sans Pro Extra Black" w:hAnsi="EC Square Sans Pro Extra Black"/>
                          <w:color w:val="000D42"/>
                          <w:sz w:val="28"/>
                          <w:u w:val="none"/>
                        </w:rPr>
                        <w:t>Ressources supplémentaires</w:t>
                      </w:r>
                    </w:p>
                  </w:txbxContent>
                </v:textbox>
                <w10:wrap type="square" anchorx="margin"/>
              </v:shape>
            </w:pict>
          </mc:Fallback>
        </mc:AlternateContent>
      </w:r>
    </w:p>
    <w:p w14:paraId="1BB0FF92" w14:textId="77777777" w:rsidR="00725C6F" w:rsidRDefault="00AA236E" w:rsidP="00AA236E">
      <w:pPr>
        <w:jc w:val="both"/>
        <w:rPr>
          <w:rFonts w:ascii="EC Square Sans Pro" w:hAnsi="EC Square Sans Pro"/>
          <w:color w:val="000D42"/>
          <w:sz w:val="18"/>
          <w:szCs w:val="18"/>
        </w:rPr>
      </w:pPr>
      <w:r>
        <w:rPr>
          <w:rFonts w:ascii="EC Square Sans Pro" w:hAnsi="EC Square Sans Pro"/>
          <w:color w:val="000D42"/>
          <w:sz w:val="18"/>
        </w:rPr>
        <w:t xml:space="preserve"> </w:t>
      </w:r>
    </w:p>
    <w:p w14:paraId="70493ABC" w14:textId="77777777" w:rsidR="00D83F8E" w:rsidRPr="00D83F8E" w:rsidRDefault="00D83F8E" w:rsidP="00D83F8E">
      <w:pPr>
        <w:rPr>
          <w:rFonts w:ascii="EC Square Sans Pro" w:hAnsi="EC Square Sans Pro"/>
          <w:bCs/>
          <w:color w:val="000D42"/>
          <w:sz w:val="20"/>
          <w:szCs w:val="18"/>
        </w:rPr>
      </w:pPr>
      <w:r>
        <w:rPr>
          <w:rFonts w:ascii="EC Square Sans Pro" w:hAnsi="EC Square Sans Pro"/>
          <w:color w:val="000D42"/>
          <w:sz w:val="20"/>
        </w:rPr>
        <w:t xml:space="preserve">Un guide pour les 5R de la </w:t>
      </w:r>
      <w:proofErr w:type="gramStart"/>
      <w:r>
        <w:rPr>
          <w:rFonts w:ascii="EC Square Sans Pro" w:hAnsi="EC Square Sans Pro"/>
          <w:color w:val="000D42"/>
          <w:sz w:val="20"/>
        </w:rPr>
        <w:t>réflexion:</w:t>
      </w:r>
      <w:proofErr w:type="gramEnd"/>
      <w:r>
        <w:rPr>
          <w:rFonts w:ascii="EC Square Sans Pro" w:hAnsi="EC Square Sans Pro"/>
          <w:color w:val="000D42"/>
          <w:sz w:val="20"/>
        </w:rPr>
        <w:t xml:space="preserve"> </w:t>
      </w:r>
      <w:hyperlink r:id="rId18" w:history="1">
        <w:r>
          <w:rPr>
            <w:rStyle w:val="Hyperlink"/>
            <w:rFonts w:ascii="EC Square Sans Pro" w:hAnsi="EC Square Sans Pro"/>
            <w:sz w:val="20"/>
          </w:rPr>
          <w:t>https://www.caresearch.com.au/Portals/20/Documents/r_p_fs.pdf</w:t>
        </w:r>
      </w:hyperlink>
      <w:r>
        <w:rPr>
          <w:rFonts w:ascii="EC Square Sans Pro" w:hAnsi="EC Square Sans Pro"/>
          <w:color w:val="000D42"/>
          <w:sz w:val="20"/>
        </w:rPr>
        <w:t xml:space="preserve"> </w:t>
      </w:r>
    </w:p>
    <w:p w14:paraId="445F2F10" w14:textId="77777777" w:rsidR="00D83F8E" w:rsidRPr="00D83F8E" w:rsidRDefault="00D83F8E" w:rsidP="00D83F8E">
      <w:pPr>
        <w:pStyle w:val="ListParagraph"/>
        <w:numPr>
          <w:ilvl w:val="0"/>
          <w:numId w:val="46"/>
        </w:numPr>
        <w:rPr>
          <w:rFonts w:ascii="EC Square Sans Pro" w:hAnsi="EC Square Sans Pro"/>
          <w:bCs/>
          <w:color w:val="000D42"/>
          <w:szCs w:val="18"/>
        </w:rPr>
      </w:pPr>
      <w:r>
        <w:rPr>
          <w:rFonts w:ascii="EC Square Sans Pro" w:hAnsi="EC Square Sans Pro"/>
          <w:color w:val="000D42"/>
        </w:rPr>
        <w:t xml:space="preserve">Bain, </w:t>
      </w:r>
      <w:proofErr w:type="spellStart"/>
      <w:r>
        <w:rPr>
          <w:rFonts w:ascii="EC Square Sans Pro" w:hAnsi="EC Square Sans Pro"/>
          <w:color w:val="000D42"/>
        </w:rPr>
        <w:t>Ballantyne</w:t>
      </w:r>
      <w:proofErr w:type="spellEnd"/>
      <w:r>
        <w:rPr>
          <w:rFonts w:ascii="EC Square Sans Pro" w:hAnsi="EC Square Sans Pro"/>
          <w:color w:val="000D42"/>
        </w:rPr>
        <w:t xml:space="preserve">, Mills, et Lester (2002, p. 13) </w:t>
      </w:r>
      <w:hyperlink r:id="rId19" w:history="1">
        <w:r>
          <w:rPr>
            <w:rStyle w:val="Hyperlink"/>
            <w:rFonts w:ascii="EC Square Sans Pro" w:hAnsi="EC Square Sans Pro"/>
          </w:rPr>
          <w:t>https://www.researchgate.net/figure/The-5Rs-framework-with-criteria-for-each-level-Bain-Ballantyne-Mills-Lester-2002_tbl1_338308246</w:t>
        </w:r>
      </w:hyperlink>
      <w:r>
        <w:rPr>
          <w:rFonts w:ascii="EC Square Sans Pro" w:hAnsi="EC Square Sans Pro"/>
          <w:color w:val="000D42"/>
        </w:rPr>
        <w:t xml:space="preserve"> </w:t>
      </w:r>
    </w:p>
    <w:p w14:paraId="129D60E4" w14:textId="77777777" w:rsidR="00D83F8E" w:rsidRPr="00D83F8E" w:rsidRDefault="00D83F8E" w:rsidP="00D83F8E">
      <w:pPr>
        <w:pStyle w:val="ListParagraph"/>
        <w:numPr>
          <w:ilvl w:val="0"/>
          <w:numId w:val="46"/>
        </w:numPr>
        <w:rPr>
          <w:rFonts w:ascii="EC Square Sans Pro" w:hAnsi="EC Square Sans Pro"/>
          <w:bCs/>
          <w:color w:val="000D42"/>
          <w:szCs w:val="18"/>
        </w:rPr>
      </w:pPr>
      <w:r>
        <w:rPr>
          <w:rFonts w:ascii="EC Square Sans Pro" w:hAnsi="EC Square Sans Pro"/>
          <w:color w:val="000D42"/>
        </w:rPr>
        <w:t xml:space="preserve">Les 5R de la réflexion </w:t>
      </w:r>
      <w:hyperlink r:id="rId20" w:history="1">
        <w:r>
          <w:rPr>
            <w:rStyle w:val="Hyperlink"/>
            <w:rFonts w:ascii="EC Square Sans Pro" w:hAnsi="EC Square Sans Pro"/>
          </w:rPr>
          <w:t>https://www.youtube.com/watch?v=7XDhaydhxCM</w:t>
        </w:r>
      </w:hyperlink>
      <w:r>
        <w:rPr>
          <w:rFonts w:ascii="EC Square Sans Pro" w:hAnsi="EC Square Sans Pro"/>
          <w:color w:val="000D42"/>
        </w:rPr>
        <w:t xml:space="preserve">   </w:t>
      </w:r>
    </w:p>
    <w:p w14:paraId="3A9AC9C5" w14:textId="77777777" w:rsidR="00D83F8E" w:rsidRDefault="00D83F8E" w:rsidP="00D83F8E">
      <w:pPr>
        <w:pStyle w:val="ListParagraph"/>
        <w:numPr>
          <w:ilvl w:val="0"/>
          <w:numId w:val="46"/>
        </w:numPr>
        <w:rPr>
          <w:rFonts w:ascii="EC Square Sans Pro" w:hAnsi="EC Square Sans Pro"/>
          <w:bCs/>
          <w:color w:val="000D42"/>
          <w:szCs w:val="18"/>
        </w:rPr>
      </w:pPr>
      <w:r>
        <w:rPr>
          <w:rFonts w:ascii="EC Square Sans Pro" w:hAnsi="EC Square Sans Pro"/>
          <w:color w:val="000D42"/>
        </w:rPr>
        <w:t>Les 5R de la réflexion, École de commerce de l’Université de Sydney</w:t>
      </w:r>
    </w:p>
    <w:p w14:paraId="5F3B5438" w14:textId="77777777" w:rsidR="00725C6F" w:rsidRPr="00D83F8E" w:rsidRDefault="00000000" w:rsidP="00D83F8E">
      <w:pPr>
        <w:pStyle w:val="ListParagraph"/>
        <w:rPr>
          <w:rFonts w:ascii="EC Square Sans Pro" w:hAnsi="EC Square Sans Pro"/>
          <w:bCs/>
          <w:color w:val="000D42"/>
          <w:szCs w:val="18"/>
        </w:rPr>
        <w:sectPr w:rsidR="00725C6F" w:rsidRPr="00D83F8E" w:rsidSect="00714DD5">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440" w:header="709" w:footer="709" w:gutter="0"/>
          <w:cols w:space="708"/>
          <w:titlePg/>
          <w:docGrid w:linePitch="360"/>
        </w:sectPr>
      </w:pPr>
      <w:hyperlink r:id="rId27" w:history="1">
        <w:r w:rsidR="00900404">
          <w:rPr>
            <w:rStyle w:val="Hyperlink"/>
            <w:rFonts w:ascii="EC Square Sans Pro" w:hAnsi="EC Square Sans Pro"/>
          </w:rPr>
          <w:t>https://youtu.be/scibb0kd4jw?si=kZ5bR0GPKq_IpD48</w:t>
        </w:r>
      </w:hyperlink>
      <w:r w:rsidR="00900404">
        <w:rPr>
          <w:rFonts w:ascii="EC Square Sans Pro" w:hAnsi="EC Square Sans Pro"/>
          <w:color w:val="000D42"/>
        </w:rPr>
        <w:t xml:space="preserve"> </w:t>
      </w:r>
    </w:p>
    <w:p w14:paraId="021AD764" w14:textId="77777777" w:rsidR="00725C6F" w:rsidRPr="004201D9" w:rsidRDefault="00725C6F" w:rsidP="00725C6F">
      <w:pPr>
        <w:rPr>
          <w:rFonts w:ascii="Wingdings" w:eastAsia="Wingdings" w:hAnsi="Wingdings" w:cs="Wingdings"/>
          <w:color w:val="000D42"/>
          <w:sz w:val="32"/>
          <w:szCs w:val="32"/>
        </w:rPr>
      </w:pPr>
    </w:p>
    <w:p w14:paraId="5AC5D225" w14:textId="77777777" w:rsidR="00725C6F" w:rsidRPr="004201D9" w:rsidRDefault="00725C6F" w:rsidP="00725C6F">
      <w:pPr>
        <w:spacing w:before="60" w:after="60" w:line="252" w:lineRule="auto"/>
        <w:rPr>
          <w:rFonts w:ascii="EC Square Sans Pro" w:eastAsia="Yu Gothic" w:hAnsi="EC Square Sans Pro" w:cstheme="majorBidi"/>
          <w:color w:val="002060"/>
          <w:sz w:val="18"/>
          <w:szCs w:val="18"/>
        </w:rPr>
      </w:pPr>
    </w:p>
    <w:p w14:paraId="721BC5D5" w14:textId="77777777" w:rsidR="007521CE" w:rsidRPr="004201D9" w:rsidRDefault="007521CE"/>
    <w:sectPr w:rsidR="007521CE" w:rsidRPr="004201D9" w:rsidSect="007521CE">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C9FC" w14:textId="77777777" w:rsidR="002144E6" w:rsidRDefault="002144E6" w:rsidP="007521CE">
      <w:pPr>
        <w:spacing w:after="0" w:line="240" w:lineRule="auto"/>
      </w:pPr>
      <w:r>
        <w:separator/>
      </w:r>
    </w:p>
  </w:endnote>
  <w:endnote w:type="continuationSeparator" w:id="0">
    <w:p w14:paraId="2B8F447C" w14:textId="77777777" w:rsidR="002144E6" w:rsidRDefault="002144E6" w:rsidP="0075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140E" w14:textId="77777777" w:rsidR="00DA16AC" w:rsidRDefault="00DA1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32452"/>
      <w:docPartObj>
        <w:docPartGallery w:val="Page Numbers (Bottom of Page)"/>
        <w:docPartUnique/>
      </w:docPartObj>
    </w:sdtPr>
    <w:sdtEndPr>
      <w:rPr>
        <w:noProof/>
      </w:rPr>
    </w:sdtEndPr>
    <w:sdtContent>
      <w:p w14:paraId="401AE363" w14:textId="77777777" w:rsidR="007521CE" w:rsidRDefault="007521CE">
        <w:pPr>
          <w:pStyle w:val="Footer"/>
          <w:jc w:val="center"/>
        </w:pPr>
        <w:r>
          <w:fldChar w:fldCharType="begin"/>
        </w:r>
        <w:r>
          <w:instrText xml:space="preserve"> PAGE   \* MERGEFORMAT </w:instrText>
        </w:r>
        <w:r>
          <w:fldChar w:fldCharType="separate"/>
        </w:r>
        <w:r w:rsidR="006D1C1F">
          <w:t>3</w:t>
        </w:r>
        <w:r>
          <w:fldChar w:fldCharType="end"/>
        </w:r>
      </w:p>
    </w:sdtContent>
  </w:sdt>
  <w:p w14:paraId="62922F4C" w14:textId="77777777" w:rsidR="007521CE" w:rsidRDefault="007521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579833"/>
      <w:docPartObj>
        <w:docPartGallery w:val="Page Numbers (Bottom of Page)"/>
        <w:docPartUnique/>
      </w:docPartObj>
    </w:sdtPr>
    <w:sdtEndPr>
      <w:rPr>
        <w:noProof/>
      </w:rPr>
    </w:sdtEndPr>
    <w:sdtContent>
      <w:p w14:paraId="57E7CA5D" w14:textId="77777777" w:rsidR="007521CE" w:rsidRDefault="007521CE">
        <w:pPr>
          <w:pStyle w:val="Footer"/>
          <w:jc w:val="center"/>
        </w:pPr>
        <w:r>
          <w:fldChar w:fldCharType="begin"/>
        </w:r>
        <w:r>
          <w:instrText xml:space="preserve"> PAGE   \* MERGEFORMAT </w:instrText>
        </w:r>
        <w:r>
          <w:fldChar w:fldCharType="separate"/>
        </w:r>
        <w:r w:rsidR="006D1C1F">
          <w:t>1</w:t>
        </w:r>
        <w:r>
          <w:fldChar w:fldCharType="end"/>
        </w:r>
      </w:p>
    </w:sdtContent>
  </w:sdt>
  <w:p w14:paraId="724B2627" w14:textId="77777777" w:rsidR="007521CE" w:rsidRDefault="007521CE">
    <w:pPr>
      <w:pStyle w:val="Footer"/>
    </w:pPr>
    <w:r>
      <w:rPr>
        <w:b/>
        <w:noProof/>
        <w:sz w:val="18"/>
      </w:rPr>
      <mc:AlternateContent>
        <mc:Choice Requires="wps">
          <w:drawing>
            <wp:anchor distT="0" distB="0" distL="114300" distR="114300" simplePos="0" relativeHeight="251662336" behindDoc="0" locked="0" layoutInCell="1" allowOverlap="1" wp14:anchorId="1CAA2CE1" wp14:editId="478865A4">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2D951"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B9DC7" w14:textId="77777777" w:rsidR="002144E6" w:rsidRDefault="002144E6" w:rsidP="007521CE">
      <w:pPr>
        <w:spacing w:after="0" w:line="240" w:lineRule="auto"/>
      </w:pPr>
      <w:r>
        <w:separator/>
      </w:r>
    </w:p>
  </w:footnote>
  <w:footnote w:type="continuationSeparator" w:id="0">
    <w:p w14:paraId="6F10B243" w14:textId="77777777" w:rsidR="002144E6" w:rsidRDefault="002144E6" w:rsidP="007521CE">
      <w:pPr>
        <w:spacing w:after="0" w:line="240" w:lineRule="auto"/>
      </w:pPr>
      <w:r>
        <w:continuationSeparator/>
      </w:r>
    </w:p>
  </w:footnote>
  <w:footnote w:id="1">
    <w:p w14:paraId="56B01D5E" w14:textId="77777777" w:rsidR="00D109F7" w:rsidRDefault="006253FC" w:rsidP="00D109F7">
      <w:pPr>
        <w:pStyle w:val="NormalWeb"/>
        <w:spacing w:before="0" w:beforeAutospacing="0" w:after="0" w:afterAutospacing="0"/>
      </w:pPr>
      <w:r>
        <w:rPr>
          <w:rStyle w:val="FootnoteReference"/>
        </w:rPr>
        <w:footnoteRef/>
      </w:r>
      <w:r>
        <w:t xml:space="preserve"> </w:t>
      </w:r>
      <w:r>
        <w:rPr>
          <w:rFonts w:ascii="EC Square Sans Pro" w:hAnsi="EC Square Sans Pro"/>
          <w:color w:val="000D42"/>
          <w:sz w:val="16"/>
        </w:rPr>
        <w:t xml:space="preserve">Bain, </w:t>
      </w:r>
      <w:proofErr w:type="spellStart"/>
      <w:r>
        <w:rPr>
          <w:rFonts w:ascii="EC Square Sans Pro" w:hAnsi="EC Square Sans Pro"/>
          <w:color w:val="000D42"/>
          <w:sz w:val="16"/>
        </w:rPr>
        <w:t>Ballantyne</w:t>
      </w:r>
      <w:proofErr w:type="spellEnd"/>
      <w:r>
        <w:rPr>
          <w:rFonts w:ascii="EC Square Sans Pro" w:hAnsi="EC Square Sans Pro"/>
          <w:color w:val="000D42"/>
          <w:sz w:val="16"/>
        </w:rPr>
        <w:t xml:space="preserve">, Mills, et Lester (2002, p. 13) </w:t>
      </w:r>
      <w:hyperlink r:id="rId1" w:history="1">
        <w:r>
          <w:rPr>
            <w:rStyle w:val="Hyperlink"/>
            <w:rFonts w:ascii="EC Square Sans Pro" w:hAnsi="EC Square Sans Pro"/>
            <w:sz w:val="16"/>
          </w:rPr>
          <w:t>https://www.researchgate.net/figure/The-5Rs-framework-with-criteria-for-each-level-Bain-Ballantyne-Mills-Lester-2002_tbl1_338308246</w:t>
        </w:r>
      </w:hyperlink>
      <w:r>
        <w:rPr>
          <w:rFonts w:ascii="EC Square Sans Pro" w:hAnsi="EC Square Sans Pro"/>
          <w:color w:val="000D42"/>
          <w:sz w:val="16"/>
        </w:rPr>
        <w:t xml:space="preserve"> (sous licence CC BY-SA 4.0)</w:t>
      </w:r>
    </w:p>
    <w:p w14:paraId="3D63825B" w14:textId="77777777" w:rsidR="006253FC" w:rsidRPr="001D393B" w:rsidRDefault="006253FC">
      <w:pPr>
        <w:pStyle w:val="FootnoteText"/>
        <w:rPr>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D203" w14:textId="77777777" w:rsidR="00DA16AC" w:rsidRDefault="00DA1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992D" w14:textId="0BB1E9C9" w:rsidR="007521CE" w:rsidRDefault="00752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9BF3" w14:textId="77777777" w:rsidR="007521CE" w:rsidRDefault="007521CE">
    <w:pPr>
      <w:pStyle w:val="Header"/>
    </w:pPr>
    <w:r>
      <w:rPr>
        <w:b/>
        <w:noProof/>
        <w:sz w:val="18"/>
      </w:rPr>
      <w:drawing>
        <wp:anchor distT="0" distB="0" distL="114300" distR="114300" simplePos="0" relativeHeight="251659264" behindDoc="0" locked="0" layoutInCell="1" allowOverlap="1" wp14:anchorId="05E0142B" wp14:editId="0072571E">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noProof/>
        <w:sz w:val="18"/>
      </w:rPr>
      <mc:AlternateContent>
        <mc:Choice Requires="wps">
          <w:drawing>
            <wp:anchor distT="0" distB="0" distL="114300" distR="114300" simplePos="0" relativeHeight="251661312" behindDoc="0" locked="0" layoutInCell="1" allowOverlap="1" wp14:anchorId="3D84D4CB" wp14:editId="2BE440BF">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20C1D20" w14:textId="08AB01DB" w:rsidR="007521CE" w:rsidRPr="00A02158" w:rsidRDefault="007521CE" w:rsidP="007521CE">
                          <w:pPr>
                            <w:pStyle w:val="Header"/>
                            <w:jc w:val="center"/>
                            <w:rPr>
                              <w:rFonts w:ascii="EC Square Sans Pro" w:hAnsi="EC Square Sans Pro"/>
                              <w:color w:val="336699"/>
                              <w:sz w:val="16"/>
                              <w:szCs w:val="16"/>
                            </w:rPr>
                          </w:pPr>
                          <w:r>
                            <w:rPr>
                              <w:rFonts w:ascii="EC Square Sans Pro" w:hAnsi="EC Square Sans Pro"/>
                              <w:b/>
                              <w:color w:val="336699"/>
                              <w:sz w:val="16"/>
                            </w:rPr>
                            <w:t>Boîte à outils Youth4Foresight (</w:t>
                          </w:r>
                          <w:r w:rsidR="00DA16AC">
                            <w:rPr>
                              <w:rFonts w:ascii="EC Square Sans Pro" w:hAnsi="EC Square Sans Pro"/>
                              <w:b/>
                              <w:color w:val="336699"/>
                              <w:sz w:val="16"/>
                            </w:rPr>
                            <w:t>JANVIER</w:t>
                          </w:r>
                          <w:r>
                            <w:rPr>
                              <w:rFonts w:ascii="EC Square Sans Pro" w:hAnsi="EC Square Sans Pro"/>
                              <w:b/>
                              <w:color w:val="336699"/>
                              <w:sz w:val="16"/>
                            </w:rPr>
                            <w:t xml:space="preserve"> 202</w:t>
                          </w:r>
                          <w:r w:rsidR="00DA16AC">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w:t>
                          </w:r>
                        </w:p>
                        <w:p w14:paraId="15C62DF1" w14:textId="77777777" w:rsidR="007521CE" w:rsidRPr="001D393B" w:rsidRDefault="007521CE" w:rsidP="007521CE">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84D4CB" id="_x0000_t202" coordsize="21600,21600" o:spt="202" path="m,l,21600r21600,l21600,xe">
              <v:stroke joinstyle="miter"/>
              <v:path gradientshapeok="t" o:connecttype="rect"/>
            </v:shapetype>
            <v:shape id="_x0000_s1039"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" fillcolor="white [3201]" stroked="f" strokeweight=".5pt">
              <v:textbox>
                <w:txbxContent>
                  <w:p w14:paraId="320C1D20" w14:textId="08AB01DB" w:rsidR="007521CE" w:rsidRPr="00A02158" w:rsidRDefault="007521CE" w:rsidP="007521CE">
                    <w:pPr>
                      <w:pStyle w:val="Header"/>
                      <w:jc w:val="center"/>
                      <w:rPr>
                        <w:rFonts w:ascii="EC Square Sans Pro" w:hAnsi="EC Square Sans Pro"/>
                        <w:color w:val="336699"/>
                        <w:sz w:val="16"/>
                        <w:szCs w:val="16"/>
                      </w:rPr>
                    </w:pPr>
                    <w:r>
                      <w:rPr>
                        <w:rFonts w:ascii="EC Square Sans Pro" w:hAnsi="EC Square Sans Pro"/>
                        <w:b/>
                        <w:color w:val="336699"/>
                        <w:sz w:val="16"/>
                      </w:rPr>
                      <w:t>Boîte à outils Youth4Foresight (</w:t>
                    </w:r>
                    <w:r w:rsidR="00DA16AC">
                      <w:rPr>
                        <w:rFonts w:ascii="EC Square Sans Pro" w:hAnsi="EC Square Sans Pro"/>
                        <w:b/>
                        <w:color w:val="336699"/>
                        <w:sz w:val="16"/>
                      </w:rPr>
                      <w:t>JANVIER</w:t>
                    </w:r>
                    <w:r>
                      <w:rPr>
                        <w:rFonts w:ascii="EC Square Sans Pro" w:hAnsi="EC Square Sans Pro"/>
                        <w:b/>
                        <w:color w:val="336699"/>
                        <w:sz w:val="16"/>
                      </w:rPr>
                      <w:t xml:space="preserve"> 202</w:t>
                    </w:r>
                    <w:r w:rsidR="00DA16AC">
                      <w:rPr>
                        <w:rFonts w:ascii="EC Square Sans Pro" w:hAnsi="EC Square Sans Pro"/>
                        <w:b/>
                        <w:color w:val="336699"/>
                        <w:sz w:val="16"/>
                      </w:rPr>
                      <w:t>5</w:t>
                    </w:r>
                    <w:r>
                      <w:rPr>
                        <w:rFonts w:ascii="EC Square Sans Pro" w:hAnsi="EC Square Sans Pro"/>
                        <w:b/>
                        <w:color w:val="336699"/>
                        <w:sz w:val="16"/>
                      </w:rPr>
                      <w:t>)</w:t>
                    </w:r>
                    <w:r>
                      <w:rPr>
                        <w:rFonts w:ascii="EC Square Sans Pro" w:hAnsi="EC Square Sans Pro"/>
                        <w:color w:val="336699"/>
                        <w:sz w:val="16"/>
                      </w:rPr>
                      <w:t> </w:t>
                    </w:r>
                  </w:p>
                  <w:p w14:paraId="15C62DF1" w14:textId="77777777" w:rsidR="007521CE" w:rsidRPr="001D393B" w:rsidRDefault="007521CE" w:rsidP="007521CE">
                    <w:pPr>
                      <w:rPr>
                        <w:lang w:val="fr-BE"/>
                      </w:rPr>
                    </w:pPr>
                  </w:p>
                </w:txbxContent>
              </v:textbox>
            </v:shape>
          </w:pict>
        </mc:Fallback>
      </mc:AlternateContent>
    </w:r>
    <w:r>
      <w:rPr>
        <w:b/>
        <w:noProof/>
        <w:sz w:val="18"/>
      </w:rPr>
      <w:drawing>
        <wp:anchor distT="0" distB="0" distL="114300" distR="114300" simplePos="0" relativeHeight="251660288" behindDoc="0" locked="0" layoutInCell="1" allowOverlap="1" wp14:anchorId="6E94ABE3" wp14:editId="58930EC3">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9140F"/>
    <w:multiLevelType w:val="multilevel"/>
    <w:tmpl w:val="689A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C661B"/>
    <w:multiLevelType w:val="multilevel"/>
    <w:tmpl w:val="A70E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E7FC8"/>
    <w:multiLevelType w:val="hybridMultilevel"/>
    <w:tmpl w:val="BD6A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4723"/>
    <w:multiLevelType w:val="hybridMultilevel"/>
    <w:tmpl w:val="77E2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F0B5C"/>
    <w:multiLevelType w:val="hybridMultilevel"/>
    <w:tmpl w:val="1950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B69D6"/>
    <w:multiLevelType w:val="hybridMultilevel"/>
    <w:tmpl w:val="9664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E52E0"/>
    <w:multiLevelType w:val="multilevel"/>
    <w:tmpl w:val="4C8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C1A4C"/>
    <w:multiLevelType w:val="hybridMultilevel"/>
    <w:tmpl w:val="F62A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80247"/>
    <w:multiLevelType w:val="hybridMultilevel"/>
    <w:tmpl w:val="10EE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6"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E575A"/>
    <w:multiLevelType w:val="multilevel"/>
    <w:tmpl w:val="A89C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42DFB"/>
    <w:multiLevelType w:val="hybridMultilevel"/>
    <w:tmpl w:val="8024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C24B8"/>
    <w:multiLevelType w:val="multilevel"/>
    <w:tmpl w:val="B716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A2A7A"/>
    <w:multiLevelType w:val="multilevel"/>
    <w:tmpl w:val="97F2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C7A86"/>
    <w:multiLevelType w:val="hybridMultilevel"/>
    <w:tmpl w:val="6BE0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B2B30"/>
    <w:multiLevelType w:val="multilevel"/>
    <w:tmpl w:val="233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74EEC"/>
    <w:multiLevelType w:val="hybridMultilevel"/>
    <w:tmpl w:val="106E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6C47C6"/>
    <w:multiLevelType w:val="multilevel"/>
    <w:tmpl w:val="656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4E1564"/>
    <w:multiLevelType w:val="multilevel"/>
    <w:tmpl w:val="A06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0A1E2B"/>
    <w:multiLevelType w:val="multilevel"/>
    <w:tmpl w:val="3104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C49AE"/>
    <w:multiLevelType w:val="hybridMultilevel"/>
    <w:tmpl w:val="8DF0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B1ACC"/>
    <w:multiLevelType w:val="multilevel"/>
    <w:tmpl w:val="89C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9182618">
    <w:abstractNumId w:val="15"/>
  </w:num>
  <w:num w:numId="2" w16cid:durableId="1678993624">
    <w:abstractNumId w:val="36"/>
  </w:num>
  <w:num w:numId="3" w16cid:durableId="1253585487">
    <w:abstractNumId w:val="24"/>
  </w:num>
  <w:num w:numId="4" w16cid:durableId="412047467">
    <w:abstractNumId w:val="27"/>
  </w:num>
  <w:num w:numId="5" w16cid:durableId="2072847452">
    <w:abstractNumId w:val="38"/>
  </w:num>
  <w:num w:numId="6" w16cid:durableId="1765805034">
    <w:abstractNumId w:val="25"/>
  </w:num>
  <w:num w:numId="7" w16cid:durableId="2132091836">
    <w:abstractNumId w:val="31"/>
  </w:num>
  <w:num w:numId="8" w16cid:durableId="1875075431">
    <w:abstractNumId w:val="32"/>
  </w:num>
  <w:num w:numId="9" w16cid:durableId="501312453">
    <w:abstractNumId w:val="19"/>
  </w:num>
  <w:num w:numId="10" w16cid:durableId="290290252">
    <w:abstractNumId w:val="45"/>
  </w:num>
  <w:num w:numId="11" w16cid:durableId="871723224">
    <w:abstractNumId w:val="37"/>
  </w:num>
  <w:num w:numId="12" w16cid:durableId="412313769">
    <w:abstractNumId w:val="23"/>
  </w:num>
  <w:num w:numId="13" w16cid:durableId="303853726">
    <w:abstractNumId w:val="0"/>
  </w:num>
  <w:num w:numId="14" w16cid:durableId="116484339">
    <w:abstractNumId w:val="11"/>
  </w:num>
  <w:num w:numId="15" w16cid:durableId="1916473598">
    <w:abstractNumId w:val="14"/>
  </w:num>
  <w:num w:numId="16" w16cid:durableId="1307785524">
    <w:abstractNumId w:val="28"/>
  </w:num>
  <w:num w:numId="17" w16cid:durableId="1891530832">
    <w:abstractNumId w:val="7"/>
  </w:num>
  <w:num w:numId="18" w16cid:durableId="555700166">
    <w:abstractNumId w:val="44"/>
  </w:num>
  <w:num w:numId="19" w16cid:durableId="866262491">
    <w:abstractNumId w:val="33"/>
  </w:num>
  <w:num w:numId="20" w16cid:durableId="1006398196">
    <w:abstractNumId w:val="29"/>
  </w:num>
  <w:num w:numId="21" w16cid:durableId="323365367">
    <w:abstractNumId w:val="22"/>
  </w:num>
  <w:num w:numId="22" w16cid:durableId="145170300">
    <w:abstractNumId w:val="16"/>
  </w:num>
  <w:num w:numId="23" w16cid:durableId="1322151291">
    <w:abstractNumId w:val="3"/>
  </w:num>
  <w:num w:numId="24" w16cid:durableId="1585528522">
    <w:abstractNumId w:val="21"/>
  </w:num>
  <w:num w:numId="25" w16cid:durableId="951744886">
    <w:abstractNumId w:val="6"/>
  </w:num>
  <w:num w:numId="26" w16cid:durableId="1578323281">
    <w:abstractNumId w:val="10"/>
  </w:num>
  <w:num w:numId="27" w16cid:durableId="1352757396">
    <w:abstractNumId w:val="41"/>
  </w:num>
  <w:num w:numId="28" w16cid:durableId="245116098">
    <w:abstractNumId w:val="43"/>
  </w:num>
  <w:num w:numId="29" w16cid:durableId="348408904">
    <w:abstractNumId w:val="1"/>
  </w:num>
  <w:num w:numId="30" w16cid:durableId="961576328">
    <w:abstractNumId w:val="20"/>
  </w:num>
  <w:num w:numId="31" w16cid:durableId="661272609">
    <w:abstractNumId w:val="17"/>
  </w:num>
  <w:num w:numId="32" w16cid:durableId="1566450370">
    <w:abstractNumId w:val="40"/>
  </w:num>
  <w:num w:numId="33" w16cid:durableId="854805973">
    <w:abstractNumId w:val="34"/>
  </w:num>
  <w:num w:numId="34" w16cid:durableId="1082875414">
    <w:abstractNumId w:val="2"/>
  </w:num>
  <w:num w:numId="35" w16cid:durableId="627783199">
    <w:abstractNumId w:val="26"/>
  </w:num>
  <w:num w:numId="36" w16cid:durableId="1849830381">
    <w:abstractNumId w:val="39"/>
  </w:num>
  <w:num w:numId="37" w16cid:durableId="955330087">
    <w:abstractNumId w:val="8"/>
  </w:num>
  <w:num w:numId="38" w16cid:durableId="1390156765">
    <w:abstractNumId w:val="13"/>
  </w:num>
  <w:num w:numId="39" w16cid:durableId="230235347">
    <w:abstractNumId w:val="12"/>
  </w:num>
  <w:num w:numId="40" w16cid:durableId="1406337112">
    <w:abstractNumId w:val="30"/>
  </w:num>
  <w:num w:numId="41" w16cid:durableId="1376346553">
    <w:abstractNumId w:val="42"/>
  </w:num>
  <w:num w:numId="42" w16cid:durableId="1731149015">
    <w:abstractNumId w:val="18"/>
  </w:num>
  <w:num w:numId="43" w16cid:durableId="800879853">
    <w:abstractNumId w:val="35"/>
  </w:num>
  <w:num w:numId="44" w16cid:durableId="871957373">
    <w:abstractNumId w:val="4"/>
  </w:num>
  <w:num w:numId="45" w16cid:durableId="512572055">
    <w:abstractNumId w:val="5"/>
  </w:num>
  <w:num w:numId="46" w16cid:durableId="4136236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25C6F"/>
    <w:rsid w:val="00052729"/>
    <w:rsid w:val="0007054C"/>
    <w:rsid w:val="001D393B"/>
    <w:rsid w:val="002144E6"/>
    <w:rsid w:val="00240B15"/>
    <w:rsid w:val="002422C6"/>
    <w:rsid w:val="00300EBE"/>
    <w:rsid w:val="00366867"/>
    <w:rsid w:val="004201D9"/>
    <w:rsid w:val="0043088A"/>
    <w:rsid w:val="00440774"/>
    <w:rsid w:val="004E7149"/>
    <w:rsid w:val="005C53BA"/>
    <w:rsid w:val="005E54DA"/>
    <w:rsid w:val="006253FC"/>
    <w:rsid w:val="0068374C"/>
    <w:rsid w:val="006D1C1F"/>
    <w:rsid w:val="006E5E9B"/>
    <w:rsid w:val="00714DD5"/>
    <w:rsid w:val="00716574"/>
    <w:rsid w:val="00725C6F"/>
    <w:rsid w:val="007521CE"/>
    <w:rsid w:val="00755AF9"/>
    <w:rsid w:val="008021FD"/>
    <w:rsid w:val="00804C92"/>
    <w:rsid w:val="00846115"/>
    <w:rsid w:val="00900404"/>
    <w:rsid w:val="00976365"/>
    <w:rsid w:val="00A93B4F"/>
    <w:rsid w:val="00A94572"/>
    <w:rsid w:val="00AA236E"/>
    <w:rsid w:val="00BE5891"/>
    <w:rsid w:val="00C70E73"/>
    <w:rsid w:val="00CB4621"/>
    <w:rsid w:val="00D109F7"/>
    <w:rsid w:val="00D83F8E"/>
    <w:rsid w:val="00DA16AC"/>
    <w:rsid w:val="00DF6043"/>
    <w:rsid w:val="00E01C6B"/>
    <w:rsid w:val="00E47D6D"/>
    <w:rsid w:val="00E51B58"/>
    <w:rsid w:val="00E54394"/>
    <w:rsid w:val="00E93A1E"/>
    <w:rsid w:val="00EA4939"/>
    <w:rsid w:val="00F244A3"/>
    <w:rsid w:val="00F63907"/>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1FB03"/>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6F"/>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fr-FR"/>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fr-FR"/>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fr-FR"/>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fr-FR"/>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fr-FR"/>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fr-FR"/>
    </w:rPr>
  </w:style>
  <w:style w:type="paragraph" w:styleId="NormalWeb">
    <w:name w:val="Normal (Web)"/>
    <w:basedOn w:val="Normal"/>
    <w:uiPriority w:val="99"/>
    <w:unhideWhenUsed/>
    <w:rsid w:val="007521C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253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53FC"/>
    <w:rPr>
      <w:sz w:val="20"/>
      <w:szCs w:val="20"/>
      <w:lang w:val="fr-FR"/>
    </w:rPr>
  </w:style>
  <w:style w:type="character" w:styleId="FootnoteReference">
    <w:name w:val="footnote reference"/>
    <w:basedOn w:val="DefaultParagraphFont"/>
    <w:uiPriority w:val="99"/>
    <w:semiHidden/>
    <w:unhideWhenUsed/>
    <w:rsid w:val="006253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7461">
      <w:bodyDiv w:val="1"/>
      <w:marLeft w:val="0"/>
      <w:marRight w:val="0"/>
      <w:marTop w:val="0"/>
      <w:marBottom w:val="0"/>
      <w:divBdr>
        <w:top w:val="none" w:sz="0" w:space="0" w:color="auto"/>
        <w:left w:val="none" w:sz="0" w:space="0" w:color="auto"/>
        <w:bottom w:val="none" w:sz="0" w:space="0" w:color="auto"/>
        <w:right w:val="none" w:sz="0" w:space="0" w:color="auto"/>
      </w:divBdr>
    </w:div>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69472992">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27290402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809976635">
      <w:bodyDiv w:val="1"/>
      <w:marLeft w:val="0"/>
      <w:marRight w:val="0"/>
      <w:marTop w:val="0"/>
      <w:marBottom w:val="0"/>
      <w:divBdr>
        <w:top w:val="none" w:sz="0" w:space="0" w:color="auto"/>
        <w:left w:val="none" w:sz="0" w:space="0" w:color="auto"/>
        <w:bottom w:val="none" w:sz="0" w:space="0" w:color="auto"/>
        <w:right w:val="none" w:sz="0" w:space="0" w:color="auto"/>
      </w:divBdr>
    </w:div>
    <w:div w:id="890919330">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788886901">
      <w:bodyDiv w:val="1"/>
      <w:marLeft w:val="0"/>
      <w:marRight w:val="0"/>
      <w:marTop w:val="0"/>
      <w:marBottom w:val="0"/>
      <w:divBdr>
        <w:top w:val="none" w:sz="0" w:space="0" w:color="auto"/>
        <w:left w:val="none" w:sz="0" w:space="0" w:color="auto"/>
        <w:bottom w:val="none" w:sz="0" w:space="0" w:color="auto"/>
        <w:right w:val="none" w:sz="0" w:space="0" w:color="auto"/>
      </w:divBdr>
    </w:div>
    <w:div w:id="1971670703">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9027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sharepoint.com/:v:/r/teams/GRP-TeamForesightINTPA/Shared%20Documents/Stream%204%20-%20Youth4Foresight/1.%20Youth4Foresight%20Toolkit/3.%20Videos/0.%20Video%20-%20Introduction%20to%20Foresight.mp4?csf=1&amp;web=1&amp;e=MkwINl" TargetMode="External"/><Relationship Id="rId18" Type="http://schemas.openxmlformats.org/officeDocument/2006/relationships/hyperlink" Target="https://www.caresearch.com.au/Portals/20/Documents/r_p_fs.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ceuropaeu.sharepoint.com/:v:/r/teams/GRP-TeamForesightINTPA/Shared%20Documents/Stream%204%20-%20Youth4Foresight/1.%20Youth4Foresight%20Toolkit/3.%20Videos/6.%20Video%20-%20Reflection%20and%20taking%20action.mp4?csf=1&amp;web=1&amp;e=YhMrVt" TargetMode="External"/><Relationship Id="rId17" Type="http://schemas.openxmlformats.org/officeDocument/2006/relationships/hyperlink" Target="mailto:INTPA-PA01-FORESIGHT@ec.europa.e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ceuropaeu.sharepoint.com/:u:/r/teams/GRP-TeamForesightINTPA/Shared%20Documents/Stream%204%20-%20Youth4Foresight/1.%20Youth4Foresight%20Toolkit/4.%20Templates%20and%20other%20resources/4.%20Template%20(digital)%20-%20All%20tools.url?csf=1&amp;web=1&amp;e=yYhoLR" TargetMode="External"/><Relationship Id="rId20" Type="http://schemas.openxmlformats.org/officeDocument/2006/relationships/hyperlink" Target="https://www.youtube.com/watch?v=7XDhaydhx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sharepoint.com/:v:/r/teams/GRP-TeamForesightINTPA/Shared%20Documents/Stream%204%20-%20Youth4Foresight/1.%20Youth4Foresight%20Toolkit/3.%20Videos/0.%20Video%20-%20Introduction%20to%20Foresight.mp4?csf=1&amp;web=1&amp;e=MkwINl"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ceuropaeu.sharepoint.com/:b:/r/teams/GRP-TeamForesightINTPA/Shared%20Documents/Stream%204%20-%20Youth4Foresight/1.%20Youth4Foresight%20Toolkit/4.%20Templates%20and%20other%20resources/4.6.%20Template%20(print)%20-%20Reflecting%20and%20taking%20action.pdf?csf=1&amp;web=1&amp;e=qabj4q"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searchgate.net/figure/The-5Rs-framework-with-criteria-for-each-level-Bain-Ballantyne-Mills-Lester-2002_tbl1_3383082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sharepoint.com/:v:/r/teams/GRP-TeamForesightINTPA/Shared%20Documents/Stream%204%20-%20Youth4Foresight/1.%20Youth4Foresight%20Toolkit/3.%20Videos/6.%20Video%20-%20Reflection%20and%20taking%20action.mp4?csf=1&amp;web=1&amp;e=YhMrVt" TargetMode="External"/><Relationship Id="rId22" Type="http://schemas.openxmlformats.org/officeDocument/2006/relationships/header" Target="header2.xml"/><Relationship Id="rId27" Type="http://schemas.openxmlformats.org/officeDocument/2006/relationships/hyperlink" Target="https://youtu.be/scibb0kd4jw?si=kZ5bR0GPKq_IpD4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figure/The-5Rs-framework-with-criteria-for-each-level-Bain-Ballantyne-Mills-Lester-2002_tbl1_33830824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B18F24F2D4E8140A461B5DCD99F9D2E" ma:contentTypeVersion="17" ma:contentTypeDescription="Crear nuevo documento." ma:contentTypeScope="" ma:versionID="ff282eeca64f0af531611ee2725708f0">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8d9e68ee4c60c73d99b8e93baac622cc"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Props1.xml><?xml version="1.0" encoding="utf-8"?>
<ds:datastoreItem xmlns:ds="http://schemas.openxmlformats.org/officeDocument/2006/customXml" ds:itemID="{8CA748B0-ABFE-4C71-9D09-765212C06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E90438-6E34-4F48-8CE8-F0312B5A655C}">
  <ds:schemaRefs>
    <ds:schemaRef ds:uri="http://schemas.openxmlformats.org/officeDocument/2006/bibliography"/>
  </ds:schemaRefs>
</ds:datastoreItem>
</file>

<file path=customXml/itemProps3.xml><?xml version="1.0" encoding="utf-8"?>
<ds:datastoreItem xmlns:ds="http://schemas.openxmlformats.org/officeDocument/2006/customXml" ds:itemID="{3B953AC5-CB15-4581-BF53-44BB773336CD}">
  <ds:schemaRefs>
    <ds:schemaRef ds:uri="http://schemas.microsoft.com/sharepoint/v3/contenttype/forms"/>
  </ds:schemaRefs>
</ds:datastoreItem>
</file>

<file path=customXml/itemProps4.xml><?xml version="1.0" encoding="utf-8"?>
<ds:datastoreItem xmlns:ds="http://schemas.openxmlformats.org/officeDocument/2006/customXml" ds:itemID="{DA852D6D-E3DC-4D39-AAD8-D2DE30CC09EC}">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1635</Words>
  <Characters>9271</Characters>
  <Application>Microsoft Office Word</Application>
  <DocSecurity>0</DocSecurity>
  <Lines>201</Lines>
  <Paragraphs>90</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BOLEA Anayet (SG REFORM)</cp:lastModifiedBy>
  <cp:revision>4</cp:revision>
  <dcterms:created xsi:type="dcterms:W3CDTF">2024-08-13T15:08:00Z</dcterms:created>
  <dcterms:modified xsi:type="dcterms:W3CDTF">2025-03-06T17:36:00Z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2024-01-29T07:18:50Z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78fd7581-8aac-420b-b425-49cca6742cfd</vt:lpwstr>
  </property>
  <property fmtid="{D5CDD505-2E9C-101B-9397-08002B2CF9AE}" pid="10" name="MSIP_Label_6bd9ddd1-4d20-43f6-abfa-fc3c07406f94_ContentBits">
    <vt:lpwstr>0</vt:lpwstr>
  </property>
</Properties>
</file>