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4291" w14:textId="13C18E1E" w:rsidR="00C73EE6" w:rsidRDefault="00C73EE6" w:rsidP="004741A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Maxixe City Council implements a children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playgroung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as part of SIRI Project </w:t>
      </w:r>
    </w:p>
    <w:p w14:paraId="0FA86011" w14:textId="1E5297D0" w:rsidR="004741A0" w:rsidRPr="004741A0" w:rsidRDefault="004741A0" w:rsidP="004741A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73EE6">
        <w:rPr>
          <w:rFonts w:ascii="Bookman Old Style" w:hAnsi="Bookman Old Style"/>
          <w:i/>
          <w:iCs/>
          <w:sz w:val="24"/>
          <w:szCs w:val="24"/>
          <w:lang w:val="en-US"/>
        </w:rPr>
        <w:t xml:space="preserve">“Now we have a playground nearby, which is nicer and newer. </w:t>
      </w:r>
      <w:proofErr w:type="gramStart"/>
      <w:r w:rsidRPr="00C73EE6">
        <w:rPr>
          <w:rFonts w:ascii="Bookman Old Style" w:hAnsi="Bookman Old Style"/>
          <w:i/>
          <w:iCs/>
          <w:sz w:val="24"/>
          <w:szCs w:val="24"/>
          <w:lang w:val="en-US"/>
        </w:rPr>
        <w:t>So</w:t>
      </w:r>
      <w:proofErr w:type="gramEnd"/>
      <w:r w:rsidRPr="00C73EE6">
        <w:rPr>
          <w:rFonts w:ascii="Bookman Old Style" w:hAnsi="Bookman Old Style"/>
          <w:i/>
          <w:iCs/>
          <w:sz w:val="24"/>
          <w:szCs w:val="24"/>
          <w:lang w:val="en-US"/>
        </w:rPr>
        <w:t xml:space="preserve"> we can play without having to go far.”</w:t>
      </w:r>
      <w:r w:rsidR="00C73EE6">
        <w:rPr>
          <w:rFonts w:ascii="Bookman Old Style" w:hAnsi="Bookman Old Style"/>
          <w:i/>
          <w:iCs/>
          <w:sz w:val="24"/>
          <w:szCs w:val="24"/>
          <w:lang w:val="en-US"/>
        </w:rPr>
        <w:t xml:space="preserve"> </w:t>
      </w:r>
      <w:proofErr w:type="gramStart"/>
      <w:r w:rsidR="00C73EE6">
        <w:rPr>
          <w:rFonts w:ascii="Bookman Old Style" w:hAnsi="Bookman Old Style"/>
          <w:sz w:val="24"/>
          <w:szCs w:val="24"/>
          <w:lang w:val="en-US"/>
        </w:rPr>
        <w:t xml:space="preserve">Says  </w:t>
      </w:r>
      <w:r w:rsidRPr="004741A0">
        <w:rPr>
          <w:rFonts w:ascii="Bookman Old Style" w:hAnsi="Bookman Old Style"/>
          <w:sz w:val="24"/>
          <w:szCs w:val="24"/>
          <w:lang w:val="en-US"/>
        </w:rPr>
        <w:t>Cleide</w:t>
      </w:r>
      <w:proofErr w:type="gramEnd"/>
      <w:r w:rsidRPr="004741A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741A0">
        <w:rPr>
          <w:rFonts w:ascii="Bookman Old Style" w:hAnsi="Bookman Old Style"/>
          <w:sz w:val="24"/>
          <w:szCs w:val="24"/>
          <w:lang w:val="en-US"/>
        </w:rPr>
        <w:t>Cremildo</w:t>
      </w:r>
      <w:proofErr w:type="spellEnd"/>
      <w:r w:rsidRPr="004741A0">
        <w:rPr>
          <w:rFonts w:ascii="Bookman Old Style" w:hAnsi="Bookman Old Style"/>
          <w:sz w:val="24"/>
          <w:szCs w:val="24"/>
          <w:lang w:val="en-US"/>
        </w:rPr>
        <w:t xml:space="preserve">, aged 7, who lives </w:t>
      </w:r>
      <w:r w:rsidR="00C73EE6">
        <w:rPr>
          <w:rFonts w:ascii="Bookman Old Style" w:hAnsi="Bookman Old Style"/>
          <w:sz w:val="24"/>
          <w:szCs w:val="24"/>
          <w:lang w:val="en-US"/>
        </w:rPr>
        <w:t>at</w:t>
      </w:r>
      <w:r w:rsidRPr="004741A0">
        <w:rPr>
          <w:rFonts w:ascii="Bookman Old Style" w:hAnsi="Bookman Old Style"/>
          <w:sz w:val="24"/>
          <w:szCs w:val="24"/>
          <w:lang w:val="en-US"/>
        </w:rPr>
        <w:t xml:space="preserve"> Maxixe</w:t>
      </w:r>
      <w:r w:rsidR="00C73EE6">
        <w:rPr>
          <w:rFonts w:ascii="Bookman Old Style" w:hAnsi="Bookman Old Style"/>
          <w:sz w:val="24"/>
          <w:szCs w:val="24"/>
          <w:lang w:val="en-US"/>
        </w:rPr>
        <w:t xml:space="preserve"> City</w:t>
      </w:r>
      <w:r w:rsidRPr="004741A0">
        <w:rPr>
          <w:rFonts w:ascii="Bookman Old Style" w:hAnsi="Bookman Old Style"/>
          <w:sz w:val="24"/>
          <w:szCs w:val="24"/>
          <w:lang w:val="en-US"/>
        </w:rPr>
        <w:t>,</w:t>
      </w:r>
      <w:r w:rsidR="00C73EE6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4741A0">
        <w:rPr>
          <w:rFonts w:ascii="Bookman Old Style" w:hAnsi="Bookman Old Style"/>
          <w:sz w:val="24"/>
          <w:szCs w:val="24"/>
          <w:lang w:val="en-US"/>
        </w:rPr>
        <w:t>about the recently opened local playground</w:t>
      </w:r>
      <w:r w:rsidR="00C73EE6">
        <w:rPr>
          <w:rFonts w:ascii="Bookman Old Style" w:hAnsi="Bookman Old Style"/>
          <w:sz w:val="24"/>
          <w:szCs w:val="24"/>
          <w:lang w:val="en-US"/>
        </w:rPr>
        <w:t xml:space="preserve"> built as part of the implementation of SIRI Project, </w:t>
      </w:r>
      <w:proofErr w:type="gramStart"/>
      <w:r w:rsidR="00C73EE6">
        <w:rPr>
          <w:rFonts w:ascii="Bookman Old Style" w:hAnsi="Bookman Old Style"/>
          <w:sz w:val="24"/>
          <w:szCs w:val="24"/>
          <w:lang w:val="en-US"/>
        </w:rPr>
        <w:t>a</w:t>
      </w:r>
      <w:proofErr w:type="gramEnd"/>
      <w:r w:rsidR="00C73EE6">
        <w:rPr>
          <w:rFonts w:ascii="Bookman Old Style" w:hAnsi="Bookman Old Style"/>
          <w:sz w:val="24"/>
          <w:szCs w:val="24"/>
          <w:lang w:val="en-US"/>
        </w:rPr>
        <w:t xml:space="preserve"> EU funded program being implemented in 14 local governments and 6 municipalities in Inhambane Province</w:t>
      </w:r>
      <w:r w:rsidRPr="004741A0">
        <w:rPr>
          <w:rFonts w:ascii="Bookman Old Style" w:hAnsi="Bookman Old Style"/>
          <w:sz w:val="24"/>
          <w:szCs w:val="24"/>
          <w:lang w:val="en-US"/>
        </w:rPr>
        <w:t>.</w:t>
      </w:r>
    </w:p>
    <w:p w14:paraId="6CD53E92" w14:textId="0E3E9BC5" w:rsidR="004741A0" w:rsidRPr="004741A0" w:rsidRDefault="004741A0" w:rsidP="004741A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741A0">
        <w:rPr>
          <w:rFonts w:ascii="Bookman Old Style" w:hAnsi="Bookman Old Style"/>
          <w:sz w:val="24"/>
          <w:szCs w:val="24"/>
          <w:lang w:val="en-US"/>
        </w:rPr>
        <w:t xml:space="preserve">The park has 4 swings, 10 benches, 3 slides, 1 bounce house, 1 ladder, </w:t>
      </w:r>
      <w:proofErr w:type="spellStart"/>
      <w:r w:rsidRPr="004741A0">
        <w:rPr>
          <w:rFonts w:ascii="Bookman Old Style" w:hAnsi="Bookman Old Style"/>
          <w:sz w:val="24"/>
          <w:szCs w:val="24"/>
          <w:lang w:val="en-US"/>
        </w:rPr>
        <w:t>etc</w:t>
      </w:r>
      <w:proofErr w:type="spellEnd"/>
      <w:r w:rsidR="00C73EE6">
        <w:rPr>
          <w:rFonts w:ascii="Bookman Old Style" w:hAnsi="Bookman Old Style"/>
          <w:sz w:val="24"/>
          <w:szCs w:val="24"/>
          <w:lang w:val="en-US"/>
        </w:rPr>
        <w:t xml:space="preserve">, and it </w:t>
      </w:r>
      <w:r w:rsidRPr="004741A0">
        <w:rPr>
          <w:rFonts w:ascii="Bookman Old Style" w:hAnsi="Bookman Old Style"/>
          <w:sz w:val="24"/>
          <w:szCs w:val="24"/>
          <w:lang w:val="en-US"/>
        </w:rPr>
        <w:t>was prioritized</w:t>
      </w:r>
      <w:r w:rsidR="00C73EE6">
        <w:rPr>
          <w:rFonts w:ascii="Bookman Old Style" w:hAnsi="Bookman Old Style"/>
          <w:sz w:val="24"/>
          <w:szCs w:val="24"/>
          <w:lang w:val="en-US"/>
        </w:rPr>
        <w:t>, among other projects,</w:t>
      </w:r>
      <w:r w:rsidRPr="004741A0">
        <w:rPr>
          <w:rFonts w:ascii="Bookman Old Style" w:hAnsi="Bookman Old Style"/>
          <w:sz w:val="24"/>
          <w:szCs w:val="24"/>
          <w:lang w:val="en-US"/>
        </w:rPr>
        <w:t xml:space="preserve"> by the Maxixe City Council together with Civil Society Organizations and Community Leaders, so that the final result reflects the wishes of the local communities.</w:t>
      </w:r>
    </w:p>
    <w:p w14:paraId="4BCE5ABA" w14:textId="77777777" w:rsidR="004741A0" w:rsidRPr="004741A0" w:rsidRDefault="004741A0" w:rsidP="004741A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741A0">
        <w:rPr>
          <w:rFonts w:ascii="Bookman Old Style" w:hAnsi="Bookman Old Style"/>
          <w:sz w:val="24"/>
          <w:szCs w:val="24"/>
          <w:lang w:val="en-US"/>
        </w:rPr>
        <w:t>Lázaro Welemo, a representative of the civil society organizations, assures that the playground has the conditions to accommodate all children, including those with special needs, such as adapted swings, inclusive toilets and ramps.</w:t>
      </w:r>
    </w:p>
    <w:p w14:paraId="0A6F4ED1" w14:textId="1C47C4F4" w:rsidR="004741A0" w:rsidRPr="004741A0" w:rsidRDefault="004741A0" w:rsidP="004741A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741A0">
        <w:rPr>
          <w:rFonts w:ascii="Bookman Old Style" w:hAnsi="Bookman Old Style"/>
          <w:sz w:val="24"/>
          <w:szCs w:val="24"/>
          <w:lang w:val="en-US"/>
        </w:rPr>
        <w:t xml:space="preserve">The inauguration of the Maxixe municipality playground symbolizes one of the main expected results: the development of public infrastructures aimed at the well-being of the population, the technical design of which was jointly conceived by the municipality, </w:t>
      </w:r>
      <w:r w:rsidR="00C73EE6" w:rsidRPr="00C73EE6">
        <w:rPr>
          <w:rFonts w:ascii="Bookman Old Style" w:hAnsi="Bookman Old Style"/>
          <w:sz w:val="24"/>
          <w:szCs w:val="24"/>
          <w:lang w:val="en-US"/>
        </w:rPr>
        <w:t>Inhambane Provincial Executive Council</w:t>
      </w:r>
      <w:r w:rsidR="00C73EE6">
        <w:rPr>
          <w:rFonts w:ascii="Bookman Old Style" w:hAnsi="Bookman Old Style"/>
          <w:sz w:val="24"/>
          <w:szCs w:val="24"/>
          <w:lang w:val="en-US"/>
        </w:rPr>
        <w:t xml:space="preserve"> (</w:t>
      </w:r>
      <w:r w:rsidRPr="004741A0">
        <w:rPr>
          <w:rFonts w:ascii="Bookman Old Style" w:hAnsi="Bookman Old Style"/>
          <w:sz w:val="24"/>
          <w:szCs w:val="24"/>
          <w:lang w:val="en-US"/>
        </w:rPr>
        <w:t>CEPI</w:t>
      </w:r>
      <w:r w:rsidR="00C73EE6">
        <w:rPr>
          <w:rFonts w:ascii="Bookman Old Style" w:hAnsi="Bookman Old Style"/>
          <w:sz w:val="24"/>
          <w:szCs w:val="24"/>
          <w:lang w:val="en-US"/>
        </w:rPr>
        <w:t>)</w:t>
      </w:r>
      <w:r w:rsidRPr="004741A0">
        <w:rPr>
          <w:rFonts w:ascii="Bookman Old Style" w:hAnsi="Bookman Old Style"/>
          <w:sz w:val="24"/>
          <w:szCs w:val="24"/>
          <w:lang w:val="en-US"/>
        </w:rPr>
        <w:t xml:space="preserve"> and </w:t>
      </w:r>
      <w:r w:rsidR="00C73EE6">
        <w:rPr>
          <w:rFonts w:ascii="Bookman Old Style" w:hAnsi="Bookman Old Style"/>
          <w:sz w:val="24"/>
          <w:szCs w:val="24"/>
          <w:lang w:val="en-US"/>
        </w:rPr>
        <w:t>the Catalan Agency for Cooperation and Development (</w:t>
      </w:r>
      <w:r w:rsidRPr="004741A0">
        <w:rPr>
          <w:rFonts w:ascii="Bookman Old Style" w:hAnsi="Bookman Old Style"/>
          <w:sz w:val="24"/>
          <w:szCs w:val="24"/>
          <w:lang w:val="en-US"/>
        </w:rPr>
        <w:t>ACCD</w:t>
      </w:r>
      <w:r w:rsidR="00C73EE6">
        <w:rPr>
          <w:rFonts w:ascii="Bookman Old Style" w:hAnsi="Bookman Old Style"/>
          <w:sz w:val="24"/>
          <w:szCs w:val="24"/>
          <w:lang w:val="en-US"/>
        </w:rPr>
        <w:t>)</w:t>
      </w:r>
      <w:r w:rsidRPr="004741A0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14:paraId="6B2F5DF2" w14:textId="77777777" w:rsidR="004741A0" w:rsidRPr="004741A0" w:rsidRDefault="004741A0" w:rsidP="004741A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741A0">
        <w:rPr>
          <w:rFonts w:ascii="Bookman Old Style" w:hAnsi="Bookman Old Style"/>
          <w:sz w:val="24"/>
          <w:szCs w:val="24"/>
          <w:lang w:val="en-US"/>
        </w:rPr>
        <w:t xml:space="preserve">The Coordinator of the Pilot Projects, </w:t>
      </w:r>
      <w:proofErr w:type="spellStart"/>
      <w:r w:rsidRPr="004741A0">
        <w:rPr>
          <w:rFonts w:ascii="Bookman Old Style" w:hAnsi="Bookman Old Style"/>
          <w:sz w:val="24"/>
          <w:szCs w:val="24"/>
          <w:lang w:val="en-US"/>
        </w:rPr>
        <w:t>Juvêncio</w:t>
      </w:r>
      <w:proofErr w:type="spellEnd"/>
      <w:r w:rsidRPr="004741A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4741A0">
        <w:rPr>
          <w:rFonts w:ascii="Bookman Old Style" w:hAnsi="Bookman Old Style"/>
          <w:sz w:val="24"/>
          <w:szCs w:val="24"/>
          <w:lang w:val="en-US"/>
        </w:rPr>
        <w:t>Nhacoongue</w:t>
      </w:r>
      <w:proofErr w:type="spellEnd"/>
      <w:r w:rsidRPr="004741A0">
        <w:rPr>
          <w:rFonts w:ascii="Bookman Old Style" w:hAnsi="Bookman Old Style"/>
          <w:sz w:val="24"/>
          <w:szCs w:val="24"/>
          <w:lang w:val="en-US"/>
        </w:rPr>
        <w:t>, representing ACCD, mentions that squares and parks are fundamental for generating inertia for socializing, well-being and rest.</w:t>
      </w:r>
    </w:p>
    <w:p w14:paraId="13340BB2" w14:textId="77777777" w:rsidR="004741A0" w:rsidRPr="004741A0" w:rsidRDefault="004741A0" w:rsidP="004741A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741A0">
        <w:rPr>
          <w:rFonts w:ascii="Bookman Old Style" w:hAnsi="Bookman Old Style"/>
          <w:sz w:val="24"/>
          <w:szCs w:val="24"/>
          <w:lang w:val="en-US"/>
        </w:rPr>
        <w:t xml:space="preserve">For his part, the Mayor of Maxixe, </w:t>
      </w:r>
      <w:proofErr w:type="spellStart"/>
      <w:r w:rsidRPr="004741A0">
        <w:rPr>
          <w:rFonts w:ascii="Bookman Old Style" w:hAnsi="Bookman Old Style"/>
          <w:sz w:val="24"/>
          <w:szCs w:val="24"/>
          <w:lang w:val="en-US"/>
        </w:rPr>
        <w:t>Issufo</w:t>
      </w:r>
      <w:proofErr w:type="spellEnd"/>
      <w:r w:rsidRPr="004741A0">
        <w:rPr>
          <w:rFonts w:ascii="Bookman Old Style" w:hAnsi="Bookman Old Style"/>
          <w:sz w:val="24"/>
          <w:szCs w:val="24"/>
          <w:lang w:val="en-US"/>
        </w:rPr>
        <w:t xml:space="preserve"> Francisco, mentioned the efforts of the Municipal Council and partners to make the work happen. He added: “Take ownership and good care of the park, because this is a way of ensuring that children have a happy childhood.”</w:t>
      </w:r>
    </w:p>
    <w:p w14:paraId="4EB16C07" w14:textId="0A952C3E" w:rsidR="004741A0" w:rsidRPr="004741A0" w:rsidRDefault="004741A0" w:rsidP="004741A0">
      <w:pPr>
        <w:spacing w:line="36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741A0">
        <w:rPr>
          <w:rFonts w:ascii="Bookman Old Style" w:hAnsi="Bookman Old Style"/>
          <w:sz w:val="24"/>
          <w:szCs w:val="24"/>
          <w:lang w:val="en-US"/>
        </w:rPr>
        <w:lastRenderedPageBreak/>
        <w:t>With a capacity for 60 children, the park hopes to benefit 2,000 children.</w:t>
      </w:r>
    </w:p>
    <w:sectPr w:rsidR="004741A0" w:rsidRPr="00474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E6"/>
    <w:rsid w:val="000C6EC7"/>
    <w:rsid w:val="000F29FA"/>
    <w:rsid w:val="00334C3B"/>
    <w:rsid w:val="003B501D"/>
    <w:rsid w:val="004741A0"/>
    <w:rsid w:val="00842ABB"/>
    <w:rsid w:val="008B4DBD"/>
    <w:rsid w:val="00C73EE6"/>
    <w:rsid w:val="00CE0AE0"/>
    <w:rsid w:val="00E7279E"/>
    <w:rsid w:val="00F13D4A"/>
    <w:rsid w:val="00F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1A2E"/>
  <w15:chartTrackingRefBased/>
  <w15:docId w15:val="{FE981930-3134-4DCD-8860-CCE3FCA9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7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7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74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7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74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7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7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7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7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74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74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74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741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741A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741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741A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741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741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7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7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7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7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7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741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41A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741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74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741A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74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anila%20C&amp;V\COMUNICACAO%20E%20VISIBILIDADE\Projectos-pilotos\2025_02_24_Report%20Playgroung_V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2025_02_24_Report Playgroung_VCA</Template>
  <TotalTime>1</TotalTime>
  <Pages>2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Vanila</dc:creator>
  <cp:keywords/>
  <dc:description/>
  <cp:lastModifiedBy>Vanila Amadeu</cp:lastModifiedBy>
  <cp:revision>2</cp:revision>
  <dcterms:created xsi:type="dcterms:W3CDTF">2025-05-21T13:11:00Z</dcterms:created>
  <dcterms:modified xsi:type="dcterms:W3CDTF">2025-05-21T13:11:00Z</dcterms:modified>
</cp:coreProperties>
</file>