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F9211" w14:textId="77777777" w:rsidR="00725C6F" w:rsidRPr="004201D9" w:rsidRDefault="00725C6F" w:rsidP="00725C6F"/>
    <w:p w14:paraId="1BF33EB7" w14:textId="77777777" w:rsidR="00725C6F" w:rsidRPr="004201D9" w:rsidRDefault="00725C6F" w:rsidP="00725C6F"/>
    <w:p w14:paraId="5DB9B039" w14:textId="77777777" w:rsidR="00725C6F" w:rsidRDefault="00714DD5" w:rsidP="00725C6F">
      <w:pPr>
        <w:tabs>
          <w:tab w:val="left" w:pos="2367"/>
        </w:tabs>
        <w:spacing w:before="60" w:after="60" w:line="264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75EE8" wp14:editId="4F808D32">
                <wp:simplePos x="0" y="0"/>
                <wp:positionH relativeFrom="margin">
                  <wp:align>left</wp:align>
                </wp:positionH>
                <wp:positionV relativeFrom="paragraph">
                  <wp:posOffset>6277</wp:posOffset>
                </wp:positionV>
                <wp:extent cx="3770630" cy="3240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3540D" w14:textId="77777777" w:rsidR="007521CE" w:rsidRPr="0032179A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75EE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0;margin-top:.5pt;width:296.9pt;height:25.5pt;z-index:25165926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" fillcolor="white [3212]" stroked="f" strokeweight=".5pt">
                <v:textbox inset=",1mm,,1mm">
                  <w:txbxContent>
                    <w:p w14:paraId="4323540D" w14:textId="77777777" w:rsidR="007521CE" w:rsidRPr="0032179A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37AA5376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5A9BC" wp14:editId="013D3A5D">
                <wp:simplePos x="0" y="0"/>
                <wp:positionH relativeFrom="margin">
                  <wp:align>left</wp:align>
                </wp:positionH>
                <wp:positionV relativeFrom="paragraph">
                  <wp:posOffset>111029</wp:posOffset>
                </wp:positionV>
                <wp:extent cx="1534795" cy="2343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D0614" w14:textId="77777777" w:rsidR="007521CE" w:rsidRPr="00B6694B" w:rsidRDefault="00B05419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A9BC" id="Text Box 33" o:spid="_x0000_s1027" type="#_x0000_t202" style="position:absolute;left:0;text-align:left;margin-left:0;margin-top:8.75pt;width:120.85pt;height:18.45pt;z-index:25166028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6/LgLdAAAABgEAAA8AAABkcnMv&#10;ZG93bnJldi54bWxMj0FLw0AQhe+C/2EZwZvdNKS2xGyKiIKIQk2FXrfJNAnNzsTspk3/veNJj/Pe&#10;471vsvXkOnXCwbdMBuazCBRSyVVLtYGv7cvdCpQPlirbMaGBC3pY59dXmU0rPtMnnopQKykhn1oD&#10;TQh9qrUvG3TWz7hHEu/Ag7NBzqHW1WDPUu46HUfRvXa2JVlobI9PDZbHYnQGVrvta8Fv+v072tVj&#10;/HHhTfnMxtzeTI8PoAJO4S8Mv/iCDrkw7XmkyqvOgDwSRF0uQIkbJ/MlqL2BRZKAzjP9Hz//AQ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6/LgLdAAAABgEAAA8AAAAAAAAAAAAAAAAA&#10;iwQAAGRycy9kb3ducmV2LnhtbFBLBQYAAAAABAAEAPMAAACVBQAAAAA=&#10;" fillcolor="#f04e37" stroked="f" strokeweight=".5pt">
                <v:textbox inset=",0">
                  <w:txbxContent>
                    <w:p w14:paraId="1AED0614" w14:textId="77777777" w:rsidR="007521CE" w:rsidRPr="00B6694B" w:rsidRDefault="00B05419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0A272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5C74BB51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0542EC58" w14:textId="77777777" w:rsidR="00714DD5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73719E3E" w14:textId="77777777" w:rsidR="00714DD5" w:rsidRPr="004201D9" w:rsidRDefault="00714DD5" w:rsidP="00725C6F">
      <w:pPr>
        <w:tabs>
          <w:tab w:val="left" w:pos="2367"/>
        </w:tabs>
        <w:spacing w:before="60" w:after="60" w:line="264" w:lineRule="auto"/>
        <w:jc w:val="both"/>
      </w:pPr>
    </w:p>
    <w:p w14:paraId="68D0AC27" w14:textId="77777777" w:rsidR="00725C6F" w:rsidRPr="004201D9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28694948" w14:textId="77777777" w:rsidR="00725C6F" w:rsidRPr="004201D9" w:rsidRDefault="00052729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F4A394" wp14:editId="58343B88">
                <wp:simplePos x="0" y="0"/>
                <wp:positionH relativeFrom="column">
                  <wp:posOffset>111760</wp:posOffset>
                </wp:positionH>
                <wp:positionV relativeFrom="paragraph">
                  <wp:posOffset>67994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D75A" w14:textId="77777777" w:rsidR="007521CE" w:rsidRPr="00052729" w:rsidRDefault="00CB4621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A394" id="Text Box 2" o:spid="_x0000_s1028" type="#_x0000_t202" style="position:absolute;margin-left:8.8pt;margin-top:5.35pt;width:32.7pt;height:25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n3/AEAANM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" filled="f" stroked="f">
                <v:textbox>
                  <w:txbxContent>
                    <w:p w14:paraId="6445D75A" w14:textId="77777777" w:rsidR="007521CE" w:rsidRPr="00052729" w:rsidRDefault="00CB4621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DCC2C8" wp14:editId="3E296A3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4255135" cy="353695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135" cy="353695"/>
                          <a:chOff x="0" y="69850"/>
                          <a:chExt cx="425513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356933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FE6FD0" w14:textId="77777777" w:rsidR="007521CE" w:rsidRPr="00725C6F" w:rsidRDefault="00CB4621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>
                                <w:rPr>
                                  <w:u w:val="none"/>
                                </w:rPr>
                                <w:t>Reflexão e tomada de medidas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CC2C8" id="Group 12" o:spid="_x0000_s1029" style="position:absolute;margin-left:0;margin-top:6.85pt;width:335.05pt;height:27.85pt;z-index:251661312;mso-position-horizontal:left;mso-position-horizontal-relative:margin;mso-height-relative:margin" coordorigin=",698" coordsize="42551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">
                <v:shape id="Text Box 5" o:spid="_x0000_s1030" type="#_x0000_t202" style="position:absolute;left:6858;top:698;width:35693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11FE6FD0" w14:textId="77777777" w:rsidR="007521CE" w:rsidRPr="00725C6F" w:rsidRDefault="00CB4621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>
                          <w:rPr>
                            <w:u w:val="none"/>
                          </w:rPr>
                          <w:t>Reflexão e tomada de medidas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6A2D2552" w14:textId="77777777" w:rsidR="00725C6F" w:rsidRPr="004201D9" w:rsidRDefault="00725C6F" w:rsidP="00725C6F">
      <w:pPr>
        <w:rPr>
          <w:sz w:val="18"/>
          <w:szCs w:val="18"/>
        </w:rPr>
      </w:pPr>
    </w:p>
    <w:p w14:paraId="60FDB6A5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DA277" wp14:editId="2BBC0933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5019675" cy="4738370"/>
                <wp:effectExtent l="0" t="0" r="28575" b="241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738977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74EC3" w14:textId="77777777" w:rsidR="007521CE" w:rsidRPr="00BA74D2" w:rsidRDefault="007521CE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FC5581F" w14:textId="77777777" w:rsidR="007521CE" w:rsidRPr="00BA74D2" w:rsidRDefault="007521CE" w:rsidP="00725C6F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0D26977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Objetivo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 refletir e recolher ensinamentos retirados da viagem de prospetiva e traduzir esses ensinamentos no futuro trabalho consultivo para a juventude.  </w:t>
                            </w:r>
                          </w:p>
                          <w:p w14:paraId="4324C9A8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FA2F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Tempo necessário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90-110 minutos</w:t>
                            </w:r>
                          </w:p>
                          <w:p w14:paraId="7182DA34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3F9E3EB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Participantes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cada participante, individualmente, por cada comité temático ou enquanto estrutura consultiva para a juventude no seu todo, pode aplicar este instrumento.</w:t>
                            </w:r>
                          </w:p>
                          <w:p w14:paraId="64A97EEB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576E153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Nível de dificuldade: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médio</w:t>
                            </w:r>
                          </w:p>
                          <w:p w14:paraId="4CAF12D4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3723B82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 que sucede antes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este é o instrumento final do conjunto de instrumentos! Deve reunir os ensinamentos de qualquer seleção de instrumentos que tenha utilizado anteriormente. Mesmo que não seja recomendado, pode ajudar a estruturar as reflexões se for utilizado um único instrumento.</w:t>
                            </w:r>
                          </w:p>
                          <w:p w14:paraId="0061EB08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7824EAC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O que se segue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este instrumento deve ajudá-lo a aplicar o que aprendeu ao seu próprio contexto e a decidir como pretende utilizar a prospetiva no futuro.</w:t>
                            </w:r>
                          </w:p>
                          <w:p w14:paraId="6D11023C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8FB9A6" w14:textId="77777777" w:rsidR="00CB4621" w:rsidRPr="00755AF9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Vídeos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: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8"/>
                                </w:rPr>
                                <w:t>Introdução à prospetiva</w:t>
                              </w:r>
                            </w:hyperlink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,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8"/>
                                </w:rPr>
                                <w:t>vídeo «Reflexão e tomada de medidas»</w:t>
                              </w:r>
                            </w:hyperlink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.</w:t>
                            </w:r>
                          </w:p>
                          <w:p w14:paraId="64D1E6E6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393FE56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Dimensão dos grupos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três a cinco pessoas.</w:t>
                            </w:r>
                          </w:p>
                          <w:p w14:paraId="3F9121F4" w14:textId="77777777" w:rsidR="00CB4621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DD05905" w14:textId="77777777" w:rsidR="007521CE" w:rsidRPr="00CB4621" w:rsidRDefault="00CB4621" w:rsidP="00CB4621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</w:rPr>
                              <w:t>Facilitação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: o exercício pode ser facilitado por um ponto focal para a juventude e/ou por peritos/assistentes técnicos (neste caso, as partes «Porquê utilizar este instrumento?» e «Instruções» podem ser previamente partilhadas com os participantes), podendo os grupos autofacilitá-lo se tiverem lido este documento. O ponto focal para a juventude pode igualmente decidir convidar os membros das estruturas consultivas para a juventude a refletirem individualmente e preencherem um questionário.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DA27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2" type="#_x0000_t202" style="position:absolute;left:0;text-align:left;margin-left:344.05pt;margin-top:8.4pt;width:395.25pt;height:373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" fillcolor="#000d42" strokeweight=".5pt">
                <v:textbox>
                  <w:txbxContent>
                    <w:p w14:paraId="47E74EC3" w14:textId="77777777" w:rsidR="007521CE" w:rsidRPr="00BA74D2" w:rsidRDefault="007521CE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FC5581F" w14:textId="77777777" w:rsidR="007521CE" w:rsidRPr="00BA74D2" w:rsidRDefault="007521CE" w:rsidP="00725C6F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0D26977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Objetivo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 refletir e recolher ensinamentos retirados da viagem de prospetiva e traduzir esses ensinamentos no futuro trabalho consultivo para a juventude.  </w:t>
                      </w:r>
                    </w:p>
                    <w:p w14:paraId="4324C9A8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FA2F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Tempo necessário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90-110 minutos</w:t>
                      </w:r>
                    </w:p>
                    <w:p w14:paraId="7182DA34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3F9E3EB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Participantes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cada participante, individualmente, por cada comité temático ou enquanto estrutura consultiva para a juventude no seu todo, pode aplicar este instrumento.</w:t>
                      </w:r>
                    </w:p>
                    <w:p w14:paraId="64A97EEB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576E153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Nível de dificuldade: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médio</w:t>
                      </w:r>
                    </w:p>
                    <w:p w14:paraId="4CAF12D4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3723B82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 que sucede antes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este é o instrumento final do conjunto de instrumentos! Deve reunir os ensinamentos de qualquer seleção de instrumentos que tenha utilizado anteriormente. Mesmo que não seja recomendado, pode ajudar a estruturar as reflexões se for utilizado um único instrumento.</w:t>
                      </w:r>
                    </w:p>
                    <w:p w14:paraId="0061EB08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7824EAC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O que se segue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este instrumento deve ajudá-lo a aplicar o que aprendeu ao seu próprio contexto e a decidir como pretende utilizar a prospetiva no futuro.</w:t>
                      </w:r>
                    </w:p>
                    <w:p w14:paraId="6D11023C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8FB9A6" w14:textId="77777777" w:rsidR="00CB4621" w:rsidRPr="00755AF9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Vídeos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: </w:t>
                      </w:r>
                      <w:hyperlink r:id="rId13" w:history="1">
                        <w:r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8"/>
                          </w:rPr>
                          <w:t>Introdução à prospetiva</w:t>
                        </w:r>
                      </w:hyperlink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, </w:t>
                      </w:r>
                      <w:hyperlink r:id="rId14" w:history="1">
                        <w:r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8"/>
                          </w:rPr>
                          <w:t>vídeo «Reflexão e tomada de medidas»</w:t>
                        </w:r>
                      </w:hyperlink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.</w:t>
                      </w:r>
                    </w:p>
                    <w:p w14:paraId="64D1E6E6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393FE56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Dimensão dos grupos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três a cinco pessoas.</w:t>
                      </w:r>
                    </w:p>
                    <w:p w14:paraId="3F9121F4" w14:textId="77777777" w:rsidR="00CB4621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DD05905" w14:textId="77777777" w:rsidR="007521CE" w:rsidRPr="00CB4621" w:rsidRDefault="00CB4621" w:rsidP="00CB4621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</w:rPr>
                        <w:t>Facilitação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: o exercício pode ser facilitado por um ponto focal para a juventude e/ou por peritos/assistentes técnicos (neste caso, as partes «Porquê utilizar este instrumento?» e «Instruções» podem ser previamente partilhadas com os participantes), podendo os grupos autofacilitá-lo se tiverem lido este documento. O ponto focal para a juventude pode igualmente decidir convidar os membros das estruturas consultivas para a juventude a refletirem individualmente e preencherem um questionário.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54BB73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DA7E6A5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D4826C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4056D0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F3558C0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C9A8D1A" w14:textId="77777777" w:rsidR="00714DD5" w:rsidRPr="004201D9" w:rsidRDefault="00714DD5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023DFA2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B4724B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3594D2A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3F20A52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78298E5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830705E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553A4A3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4DFB691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56B98BD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BCF701C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00CE021" w14:textId="77777777" w:rsidR="00CB4621" w:rsidRDefault="00CB4621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C3FE4C0" w14:textId="77777777" w:rsidR="000A67B7" w:rsidRDefault="000A67B7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58FF1280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45294" wp14:editId="7CA0D8DF">
                <wp:simplePos x="0" y="0"/>
                <wp:positionH relativeFrom="column">
                  <wp:posOffset>0</wp:posOffset>
                </wp:positionH>
                <wp:positionV relativeFrom="paragraph">
                  <wp:posOffset>178998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AC68D" w14:textId="77777777" w:rsidR="007521CE" w:rsidRPr="00BC110E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5294" id="Text Box 6" o:spid="_x0000_s1033" type="#_x0000_t202" style="position:absolute;left:0;text-align:left;margin-left:0;margin-top:14.1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" fillcolor="#ffcd00" stroked="f" strokeweight=".5pt">
                <v:textbox inset=",0,,0">
                  <w:txbxContent>
                    <w:p w14:paraId="338AC68D" w14:textId="77777777" w:rsidR="007521CE" w:rsidRPr="00BC110E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75A166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7BDAB48" w14:textId="77777777" w:rsidR="006253FC" w:rsidRPr="006253FC" w:rsidRDefault="006253FC" w:rsidP="006253FC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Parabéns, chegou ao final da viagem de prospetiva! Chegou o momento de refletir e tomar medidas. Este instrumento partirá dos ensinamentos de cada um dos instrumentos anteriores e explorará a forma como os membros da estrutura consultiva para a juventude os podem traduzir nas próximas etapas. Para o efeito, utilizaremos a reflexão dos 5R.</w:t>
      </w:r>
    </w:p>
    <w:p w14:paraId="2260D235" w14:textId="77777777" w:rsidR="006253FC" w:rsidRPr="006253FC" w:rsidRDefault="006253FC" w:rsidP="006253FC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>A reflexão dos 5R ajuda todos a identificar e a apreciar as lições e competências críticas adquiridas durante a viagem de prospetiva. O método dos 5R visa igualmente desenvolver uma perspetiva pragmática sobre a aprendizagem e a prática de instrumentos de prospetiva para o trabalho da estrutura consultiva para a juventude. Baseia-se no trabalho de Bain, Ballantyne, Mills e Lester (2002, p. 13)</w:t>
      </w:r>
      <w:r>
        <w:rPr>
          <w:rStyle w:val="FootnoteReference"/>
          <w:rFonts w:ascii="EC Square Sans Pro" w:hAnsi="EC Square Sans Pro"/>
          <w:color w:val="000D42"/>
          <w:sz w:val="20"/>
          <w:szCs w:val="18"/>
        </w:rPr>
        <w:footnoteReference w:id="1"/>
      </w:r>
      <w:r>
        <w:rPr>
          <w:rFonts w:ascii="EC Square Sans Pro" w:hAnsi="EC Square Sans Pro"/>
          <w:color w:val="000D42"/>
          <w:sz w:val="20"/>
        </w:rPr>
        <w:t xml:space="preserve"> e foi adaptado às especificidades de uma viagem de prospetiva. Estes são os 5R (em inglês) com uma reviravolta:</w:t>
      </w:r>
    </w:p>
    <w:p w14:paraId="776D080D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relatar (</w:t>
      </w:r>
      <w:r>
        <w:rPr>
          <w:rFonts w:ascii="EC Square Sans Pro" w:hAnsi="EC Square Sans Pro"/>
          <w:i/>
          <w:iCs/>
          <w:color w:val="000D42"/>
        </w:rPr>
        <w:t>reporting</w:t>
      </w:r>
      <w:r>
        <w:rPr>
          <w:rFonts w:ascii="EC Square Sans Pro" w:hAnsi="EC Square Sans Pro"/>
          <w:color w:val="000D42"/>
        </w:rPr>
        <w:t>)</w:t>
      </w:r>
    </w:p>
    <w:p w14:paraId="2CDAE1E5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responder (</w:t>
      </w:r>
      <w:r>
        <w:rPr>
          <w:rFonts w:ascii="EC Square Sans Pro" w:hAnsi="EC Square Sans Pro"/>
          <w:i/>
          <w:iCs/>
          <w:color w:val="000D42"/>
        </w:rPr>
        <w:t>responding</w:t>
      </w:r>
      <w:r>
        <w:rPr>
          <w:rFonts w:ascii="EC Square Sans Pro" w:hAnsi="EC Square Sans Pro"/>
          <w:color w:val="000D42"/>
        </w:rPr>
        <w:t>)</w:t>
      </w:r>
    </w:p>
    <w:p w14:paraId="6418DBBE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relacionar (</w:t>
      </w:r>
      <w:r>
        <w:rPr>
          <w:rFonts w:ascii="EC Square Sans Pro" w:hAnsi="EC Square Sans Pro"/>
          <w:i/>
          <w:iCs/>
          <w:color w:val="000D42"/>
        </w:rPr>
        <w:t>relating</w:t>
      </w:r>
      <w:r>
        <w:rPr>
          <w:rFonts w:ascii="EC Square Sans Pro" w:hAnsi="EC Square Sans Pro"/>
          <w:color w:val="000D42"/>
        </w:rPr>
        <w:t>)</w:t>
      </w:r>
    </w:p>
    <w:p w14:paraId="28B2E1CA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reimaginar (a reviravolta) (</w:t>
      </w:r>
      <w:r>
        <w:rPr>
          <w:rFonts w:ascii="EC Square Sans Pro" w:hAnsi="EC Square Sans Pro"/>
          <w:i/>
          <w:iCs/>
          <w:color w:val="000D42"/>
        </w:rPr>
        <w:t>reimagining</w:t>
      </w:r>
      <w:r>
        <w:rPr>
          <w:rFonts w:ascii="EC Square Sans Pro" w:hAnsi="EC Square Sans Pro"/>
          <w:color w:val="000D42"/>
        </w:rPr>
        <w:t>)</w:t>
      </w:r>
    </w:p>
    <w:p w14:paraId="718CCD15" w14:textId="77777777" w:rsidR="006253FC" w:rsidRDefault="006253FC" w:rsidP="006253FC">
      <w:pPr>
        <w:pStyle w:val="ListParagraph"/>
        <w:numPr>
          <w:ilvl w:val="0"/>
          <w:numId w:val="37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reconstruir (</w:t>
      </w:r>
      <w:r>
        <w:rPr>
          <w:rFonts w:ascii="EC Square Sans Pro" w:hAnsi="EC Square Sans Pro"/>
          <w:i/>
          <w:iCs/>
          <w:color w:val="000D42"/>
        </w:rPr>
        <w:t>reconstructing</w:t>
      </w:r>
      <w:r>
        <w:rPr>
          <w:rFonts w:ascii="EC Square Sans Pro" w:hAnsi="EC Square Sans Pro"/>
          <w:color w:val="000D42"/>
        </w:rPr>
        <w:t>)</w:t>
      </w:r>
    </w:p>
    <w:p w14:paraId="41A4A281" w14:textId="77777777" w:rsidR="004201D9" w:rsidRPr="006253FC" w:rsidRDefault="004201D9" w:rsidP="006253FC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ACCC70" wp14:editId="1D2BAE0B">
                <wp:simplePos x="0" y="0"/>
                <wp:positionH relativeFrom="margin">
                  <wp:posOffset>0</wp:posOffset>
                </wp:positionH>
                <wp:positionV relativeFrom="paragraph">
                  <wp:posOffset>172671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8E8E7" w14:textId="77777777" w:rsidR="007521CE" w:rsidRPr="006C331E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CCC70" id="Text Box 35" o:spid="_x0000_s1034" type="#_x0000_t202" style="position:absolute;left:0;text-align:left;margin-left:0;margin-top:13.6pt;width:296.9pt;height:18.1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WrFQeN8AAAAGAQAADwAAAGRycy9kb3du&#10;cmV2LnhtbEyPQUvDQBSE74L/YXmCF7EbU40a81KKUhBahNYieNtmn0kw+zZkt238932e9DjMMPNN&#10;MRtdpw40hNYzws0kAUVcedtyjbB9X1w/gArRsDWdZ0L4oQCz8vysMLn1R17TYRNrJSUccoPQxNjn&#10;WoeqIWfCxPfE4n35wZkocqi1HcxRyl2n0yTJtDMty0JjenpuqPre7B3C5/J1vZxXb+TqRbZNVh/V&#10;lX5ZIV5ejPMnUJHG+BeGX3xBh1KYdn7PNqgOQY5EhPQ+BSXu3eNUjuwQsukt6LLQ//HLEw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BasVB43wAAAAYBAAAPAAAAAAAAAAAAAAAAAIcE&#10;AABkcnMvZG93bnJldi54bWxQSwUGAAAAAAQABADzAAAAkwUAAAAA&#10;" fillcolor="#ffcd00" stroked="f" strokeweight=".5pt">
                <v:textbox inset=",0,,0">
                  <w:txbxContent>
                    <w:p w14:paraId="26B8E8E7" w14:textId="77777777" w:rsidR="007521CE" w:rsidRPr="006C331E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FAFCB6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EBDC7C2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1: relatar (15 minutos)</w:t>
      </w:r>
    </w:p>
    <w:p w14:paraId="41A517B2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 fase «Relatar» reflete as ideias e os temas principais que se destacaram durante a viagem de prospetiva. As seguintes perguntas podem ajudar a estruturar uma reflexão útil nesta etapa (individualmente e em grupo):</w:t>
      </w:r>
    </w:p>
    <w:p w14:paraId="758AE6AC" w14:textId="77777777" w:rsidR="00D109F7" w:rsidRDefault="00D109F7" w:rsidP="00D109F7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as observações críticas e os ensinamentos que retiraste sobre a prática de prospetiva e a reflexão sobre futuros?</w:t>
      </w:r>
    </w:p>
    <w:p w14:paraId="6CC03A9C" w14:textId="77777777" w:rsidR="00D109F7" w:rsidRDefault="00D109F7" w:rsidP="00D109F7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Que domínios e temas críticos se destacaram para ti nesta viagem de aprendizagem (ou sessão)?</w:t>
      </w:r>
    </w:p>
    <w:p w14:paraId="259562B1" w14:textId="77777777" w:rsidR="00D109F7" w:rsidRPr="00D109F7" w:rsidRDefault="00D109F7" w:rsidP="00D109F7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são as tuas principais conclusões ou pontos de vista?</w:t>
      </w:r>
    </w:p>
    <w:p w14:paraId="6EF7E90E" w14:textId="77777777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2: responder (15 minutos)</w:t>
      </w:r>
    </w:p>
    <w:p w14:paraId="37B4A63D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 fase «Responder» centra-se na identificação de respostas profundas e intrínsecas à viagem de aprendizagem (ou sessão). As respostas não devem limitar-se ao plano intelectual, devendo antes ser holísticas, por exemplo, respostas emocionais, psicológicas e físicas à aprendizagem. Podem ser utilizadas as seguintes perguntas (individualmente e em grupo):</w:t>
      </w:r>
    </w:p>
    <w:p w14:paraId="285A3838" w14:textId="77777777" w:rsidR="0068374C" w:rsidRDefault="00D109F7" w:rsidP="00D109F7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te sentes após a viagem de prospetiva?</w:t>
      </w:r>
    </w:p>
    <w:p w14:paraId="282B8FD1" w14:textId="77777777" w:rsidR="0068374C" w:rsidRDefault="00D109F7" w:rsidP="00D109F7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pensas sobre o que aprendeste?</w:t>
      </w:r>
    </w:p>
    <w:p w14:paraId="2A3905BE" w14:textId="77777777" w:rsidR="00D109F7" w:rsidRPr="0068374C" w:rsidRDefault="00D109F7" w:rsidP="00D109F7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gostaste ou consideraste interessante sobre o que aprendeste?</w:t>
      </w:r>
    </w:p>
    <w:p w14:paraId="689E0211" w14:textId="77777777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3: relacionar (20 minutos)</w:t>
      </w:r>
    </w:p>
    <w:p w14:paraId="10C24149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A fase «Relacionar» destina-se a contextualizar a viagem de prospetiva. Os participantes associam estes ensinamentos às realidades práticas, reconhecendo como aplicar a prospetiva no seu trabalho e nas suas vidas. «Relacionar» é sinónimo de «dar sentido». As perguntas úteis para a fase «Relacionar» incluem (individualmente e em grupo): </w:t>
      </w:r>
    </w:p>
    <w:p w14:paraId="074F51B5" w14:textId="77777777" w:rsid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De que forma o que aprendi se aplica ao meu domínio de interesse?</w:t>
      </w:r>
    </w:p>
    <w:p w14:paraId="08FE4B79" w14:textId="77777777" w:rsid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Em relação ao que aprendi durante a viagem, o que aconteceu no meu domínio de interesse no passado e de que forma se relaciona com o presente e o futuro?</w:t>
      </w:r>
    </w:p>
    <w:p w14:paraId="1EA215B5" w14:textId="77777777" w:rsid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O que podemos começar a fazer hoje para tornar o nosso futuro preferido num futuro mais provável?</w:t>
      </w:r>
    </w:p>
    <w:p w14:paraId="4B2795CC" w14:textId="77777777" w:rsidR="00D109F7" w:rsidRPr="0068374C" w:rsidRDefault="00D109F7" w:rsidP="00D109F7">
      <w:pPr>
        <w:pStyle w:val="ListParagraph"/>
        <w:numPr>
          <w:ilvl w:val="0"/>
          <w:numId w:val="40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Por que razão a prospetiva é útil para uma estrutura consultiva para a juventude?</w:t>
      </w:r>
    </w:p>
    <w:p w14:paraId="48AA932B" w14:textId="77777777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4: reimaginar (a reviravolta) (20 minutos)</w:t>
      </w:r>
    </w:p>
    <w:p w14:paraId="52DCAD37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Refletir através da reimaginação é a reviravolta nos 5R do quadro de reflexão. Reimaginar o futuro implica aplicar o que se aprendeu para repensar o que é possível agora, com as suas competências alargadas e capacidades acrescidas.</w:t>
      </w:r>
    </w:p>
    <w:p w14:paraId="76EDF397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>Uma forma criativa de fazer esta reflexão consiste em descrever o futuro através de uma pintura, de um desenho ou de uma peça de música. Seja criativo! As seguintes perguntas ajudarão a orientar esta reflexão:</w:t>
      </w:r>
    </w:p>
    <w:p w14:paraId="21A6D52E" w14:textId="77777777" w:rsidR="00D109F7" w:rsidRPr="0068374C" w:rsidRDefault="00D109F7" w:rsidP="0068374C">
      <w:pPr>
        <w:pStyle w:val="ListParagraph"/>
        <w:numPr>
          <w:ilvl w:val="0"/>
          <w:numId w:val="41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começaste a repensar e a redefinir o futuro após esta viagem de aprendizagem?</w:t>
      </w:r>
    </w:p>
    <w:p w14:paraId="184CF9CA" w14:textId="77777777" w:rsidR="00D109F7" w:rsidRPr="0068374C" w:rsidRDefault="00D109F7" w:rsidP="0068374C">
      <w:pPr>
        <w:pStyle w:val="ListParagraph"/>
        <w:numPr>
          <w:ilvl w:val="0"/>
          <w:numId w:val="41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podes traduzir ideias sobre o futuro em recomendações políticas úteis?</w:t>
      </w:r>
    </w:p>
    <w:p w14:paraId="5C177713" w14:textId="77777777" w:rsidR="00D109F7" w:rsidRPr="0068374C" w:rsidRDefault="00D109F7" w:rsidP="0068374C">
      <w:pPr>
        <w:pStyle w:val="ListParagraph"/>
        <w:numPr>
          <w:ilvl w:val="0"/>
          <w:numId w:val="41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Que formas específicas podes utilizar para apresentar as tuas ideias aos decisores políticos no futuro?</w:t>
      </w:r>
    </w:p>
    <w:p w14:paraId="0B3FF2B1" w14:textId="77777777" w:rsidR="00D109F7" w:rsidRPr="0068374C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5: reconstruir (30-40 minutos)</w:t>
      </w:r>
    </w:p>
    <w:p w14:paraId="2F4E1B29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 reflexão através da reconstrução diz respeito às ações pragmáticas que podem agora ser tomadas para moldar um futuro melhor. Este é o ponto mais crítico de todos os pontos de reflexão, uma vez que permite a todos não só sonhar e imaginar o futuro, mas também reconhecer a nossa responsabilidade pessoal para o criar através das nossas medidas, ações e participação pragmáticas.</w:t>
      </w:r>
    </w:p>
    <w:p w14:paraId="6274C9D6" w14:textId="77777777" w:rsidR="00D109F7" w:rsidRPr="00D109F7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Esta etapa reforça a ideia de que o futuro não é fruto do acaso ou das circunstâncias; é o resultado inevitável das ações que tomamos hoje, que se orientam pelas nossas lições do passado. Eis algumas ideias que podem servir de base para esta reflexão:</w:t>
      </w:r>
    </w:p>
    <w:p w14:paraId="356FFDB2" w14:textId="77777777" w:rsidR="0068374C" w:rsidRDefault="00D109F7" w:rsidP="00D109F7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Realizar um projeto simples sobre a estrutura consultiva para a juventude que incorpore os ensinamentos desta viagem.</w:t>
      </w:r>
    </w:p>
    <w:p w14:paraId="24645F2C" w14:textId="77777777" w:rsidR="0068374C" w:rsidRDefault="00D109F7" w:rsidP="00D109F7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Apresentar um projeto aos teus colegas da estrutura consultiva para a juventude ou à delegação da UE e explicar-lhes como utilizaste a reflexão sobre futuros e a prospetiva para refletir sobre o futuro.</w:t>
      </w:r>
    </w:p>
    <w:p w14:paraId="39A3D5BB" w14:textId="77777777" w:rsidR="0068374C" w:rsidRDefault="00D109F7" w:rsidP="00D109F7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Utilizar os ensinamentos retirados ao longo de todo o teu mandato como membro da estrutura consultiva para a juventude.</w:t>
      </w:r>
    </w:p>
    <w:p w14:paraId="5D4B29FE" w14:textId="77777777" w:rsidR="00D109F7" w:rsidRPr="0068374C" w:rsidRDefault="00D109F7" w:rsidP="0068374C">
      <w:pPr>
        <w:spacing w:before="120" w:after="120" w:line="264" w:lineRule="auto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Dedica algum tempo (10 minutos) a escrever individualmente como pensas poder aplicar na prática o que aprendeste e como podes materializar os teus pontos de vista em medidas, recomendações ou iniciativas específicas. </w:t>
      </w:r>
    </w:p>
    <w:p w14:paraId="2796E4EB" w14:textId="5BCB075B" w:rsidR="00725C6F" w:rsidRPr="00E47D6D" w:rsidRDefault="00D109F7" w:rsidP="00D109F7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Em seguida, partilha-o com o grupo e decide quais destas medidas gostarias de aplicar ou propor. (20</w:t>
      </w:r>
      <w:r w:rsidR="000A67B7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>30 minutos)</w:t>
      </w:r>
    </w:p>
    <w:p w14:paraId="62D8D792" w14:textId="77777777" w:rsidR="00846115" w:rsidRPr="004201D9" w:rsidRDefault="00846115" w:rsidP="004201D9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0AF2B" wp14:editId="0E0CCFED">
                <wp:simplePos x="0" y="0"/>
                <wp:positionH relativeFrom="column">
                  <wp:posOffset>17434</wp:posOffset>
                </wp:positionH>
                <wp:positionV relativeFrom="paragraph">
                  <wp:posOffset>129259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88F531" w14:textId="77777777" w:rsidR="007521CE" w:rsidRPr="006C331E" w:rsidRDefault="00E47D6D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 xml:space="preserve">Configuração dos instrumentos finais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AF2B" id="Text Box 38" o:spid="_x0000_s1035" type="#_x0000_t202" style="position:absolute;left:0;text-align:left;margin-left:1.35pt;margin-top:10.2pt;width:296.9pt;height:18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" fillcolor="#ffcd00" stroked="f" strokeweight=".5pt">
                <v:textbox inset=",0,,0">
                  <w:txbxContent>
                    <w:p w14:paraId="0588F531" w14:textId="77777777" w:rsidR="007521CE" w:rsidRPr="006C331E" w:rsidRDefault="00E47D6D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 xml:space="preserve">Configuração dos instrumentos finais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D2F1D4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E941A2C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Este instrumento não dá instruções rigorosas sobre a forma exata de aplicar o instrumento. A reflexão pode ser feita individualmente ou em grupo, com o apoio dos pontos focais para a juventude e/ou de peritos/assistentes técnicos no final da viagem de prospetiva. Pode realizá-lo como seminário ou mesmo como questionário: cabe-lhe a si decidir o que seria mais útil!</w:t>
      </w:r>
    </w:p>
    <w:p w14:paraId="52BCE0C0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Por conseguinte, a primeira etapa deste instrumento consiste em decidir como pretende aplicá-lo com o seu grupo. Eis algumas opções com pormenores sobre a forma de as preparar:</w:t>
      </w:r>
    </w:p>
    <w:p w14:paraId="33070CA1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presencial:</w:t>
      </w:r>
    </w:p>
    <w:p w14:paraId="307C3F07" w14:textId="77777777" w:rsidR="00E47D6D" w:rsidRPr="00E47D6D" w:rsidRDefault="00E47D6D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Seria recomendável dividir os participantes em grupos (de três a cinco pessoas) e dar-lhes 15 minutos para debater e tomar notas em torno de cada etapa do quadro. </w:t>
      </w:r>
    </w:p>
    <w:p w14:paraId="298AAE69" w14:textId="77777777" w:rsidR="00E47D6D" w:rsidRPr="00E47D6D" w:rsidRDefault="00E47D6D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Obtenha um grande pedaço de papel do </w:t>
      </w:r>
      <w:r>
        <w:rPr>
          <w:rFonts w:ascii="EC Square Sans Pro" w:hAnsi="EC Square Sans Pro"/>
          <w:i/>
          <w:iCs/>
          <w:color w:val="000D42"/>
        </w:rPr>
        <w:t>flipchart</w:t>
      </w:r>
      <w:r>
        <w:rPr>
          <w:rFonts w:ascii="EC Square Sans Pro" w:hAnsi="EC Square Sans Pro"/>
          <w:color w:val="000D42"/>
        </w:rPr>
        <w:t xml:space="preserve">, canetas e notas de </w:t>
      </w:r>
      <w:r>
        <w:rPr>
          <w:rFonts w:ascii="EC Square Sans Pro" w:hAnsi="EC Square Sans Pro"/>
          <w:i/>
          <w:iCs/>
          <w:color w:val="000D42"/>
        </w:rPr>
        <w:t>post-it</w:t>
      </w:r>
      <w:r>
        <w:rPr>
          <w:rFonts w:ascii="EC Square Sans Pro" w:hAnsi="EC Square Sans Pro"/>
          <w:color w:val="000D42"/>
        </w:rPr>
        <w:t xml:space="preserve"> para os ajudar a tomar notas dos seus debates ou utilize o modelo para impressão disponível </w:t>
      </w:r>
      <w:hyperlink r:id="rId15" w:history="1">
        <w:r>
          <w:rPr>
            <w:rStyle w:val="Hyperlink"/>
            <w:rFonts w:ascii="EC Square Sans Pro" w:hAnsi="EC Square Sans Pro"/>
          </w:rPr>
          <w:t>aqui</w:t>
        </w:r>
      </w:hyperlink>
      <w:r>
        <w:rPr>
          <w:rFonts w:ascii="EC Square Sans Pro" w:hAnsi="EC Square Sans Pro"/>
          <w:color w:val="000D42"/>
        </w:rPr>
        <w:t>.</w:t>
      </w:r>
    </w:p>
    <w:p w14:paraId="4851B4D5" w14:textId="77777777" w:rsidR="00E47D6D" w:rsidRPr="00E47D6D" w:rsidRDefault="00E47D6D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Esta sessão será ainda mais rica se as perguntas forem enviadas aos participantes e lhes for pedido que reflitam previamente sobre as mesmas.</w:t>
      </w:r>
    </w:p>
    <w:p w14:paraId="01931C2F" w14:textId="77777777" w:rsidR="00E47D6D" w:rsidRPr="00E47D6D" w:rsidRDefault="00E47D6D" w:rsidP="00E47D6D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Termine com uma reflexão de todo o grupo na qual solicita a cada grupo que partilhe as próximas etapas e compromissos em que gostariam de atuar como grupo.</w:t>
      </w:r>
    </w:p>
    <w:p w14:paraId="03ACF186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virtual:</w:t>
      </w:r>
    </w:p>
    <w:p w14:paraId="1CBA48DF" w14:textId="77777777" w:rsidR="00E47D6D" w:rsidRPr="00E47D6D" w:rsidRDefault="00E47D6D" w:rsidP="00E47D6D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Seria recomendável dividir os participantes em grupos (de três a cinco pessoas) e dar-lhes 15 minutos para debater e tomar notas em torno de cada etapa do quadro. </w:t>
      </w:r>
    </w:p>
    <w:p w14:paraId="318A51E9" w14:textId="77777777" w:rsidR="00E47D6D" w:rsidRPr="00E47D6D" w:rsidRDefault="00E47D6D" w:rsidP="00E47D6D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lastRenderedPageBreak/>
        <w:t xml:space="preserve">Se desejar que os participantes tomem notas durante o seu debate, pode copiar o modelo da Miro disponível </w:t>
      </w:r>
      <w:hyperlink r:id="rId16" w:history="1">
        <w:r>
          <w:rPr>
            <w:rStyle w:val="Hyperlink"/>
            <w:rFonts w:ascii="EC Square Sans Pro" w:hAnsi="EC Square Sans Pro"/>
          </w:rPr>
          <w:t>aq</w:t>
        </w:r>
        <w:r>
          <w:rPr>
            <w:rStyle w:val="Hyperlink"/>
            <w:rFonts w:ascii="EC Square Sans Pro" w:hAnsi="EC Square Sans Pro"/>
          </w:rPr>
          <w:t>u</w:t>
        </w:r>
        <w:r>
          <w:rPr>
            <w:rStyle w:val="Hyperlink"/>
            <w:rFonts w:ascii="EC Square Sans Pro" w:hAnsi="EC Square Sans Pro"/>
          </w:rPr>
          <w:t>i</w:t>
        </w:r>
      </w:hyperlink>
      <w:r>
        <w:rPr>
          <w:rFonts w:ascii="EC Square Sans Pro" w:hAnsi="EC Square Sans Pro"/>
          <w:color w:val="000D42"/>
        </w:rPr>
        <w:t xml:space="preserve"> para apoiar a conversa.</w:t>
      </w:r>
    </w:p>
    <w:p w14:paraId="2275295B" w14:textId="77777777" w:rsidR="00E47D6D" w:rsidRPr="00E47D6D" w:rsidRDefault="00E47D6D" w:rsidP="00E47D6D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Termine com uma reflexão de todo o grupo na qual solicita a cada grupo que partilhe as próximas etapas e compromissos em que gostariam de atuar como grupo.</w:t>
      </w:r>
    </w:p>
    <w:p w14:paraId="03C051C1" w14:textId="77777777" w:rsidR="00E47D6D" w:rsidRPr="00E47D6D" w:rsidRDefault="00E47D6D" w:rsidP="00E47D6D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Como questionário:</w:t>
      </w:r>
    </w:p>
    <w:p w14:paraId="040D121A" w14:textId="77777777" w:rsidR="00E47D6D" w:rsidRPr="00E47D6D" w:rsidRDefault="00E47D6D" w:rsidP="00E47D6D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Os participantes podem receber uma versão impressa ou digital das perguntas acima referidas para apresentarem ou refletirem individualmente. </w:t>
      </w:r>
    </w:p>
    <w:p w14:paraId="047C1507" w14:textId="77777777" w:rsidR="00E47D6D" w:rsidRPr="00E47D6D" w:rsidRDefault="00E47D6D" w:rsidP="00E47D6D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Convidamo-lo a solicitar aos participantes que enviem o questionário, uma vez que a reflexão é muito mais difícil se não houver a obrigação de prestar contas.</w:t>
      </w:r>
    </w:p>
    <w:p w14:paraId="273F5166" w14:textId="77777777" w:rsidR="00725C6F" w:rsidRPr="00E47D6D" w:rsidRDefault="00E47D6D" w:rsidP="00725C6F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Pode querer partilhar um resumo anónimo das respostas junto dos jovens participantes, para ilustrar o que o grupo no seu conjunto aprendeu com o processo e o que consideram ser as próximas etapas. Mais à frente poderá realizar-se um debate de seguimento.</w:t>
      </w:r>
    </w:p>
    <w:p w14:paraId="43227974" w14:textId="77777777" w:rsidR="00A94572" w:rsidRPr="004201D9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17FA1" wp14:editId="14DA16BD">
                <wp:simplePos x="0" y="0"/>
                <wp:positionH relativeFrom="margin">
                  <wp:posOffset>-635</wp:posOffset>
                </wp:positionH>
                <wp:positionV relativeFrom="paragraph">
                  <wp:posOffset>98256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E0235" w14:textId="77777777" w:rsidR="007521CE" w:rsidRPr="006C331E" w:rsidRDefault="007521CE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os exercícios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17FA1" id="Text Box 42" o:spid="_x0000_s1036" type="#_x0000_t202" style="position:absolute;left:0;text-align:left;margin-left:-.05pt;margin-top:7.75pt;width:116.3pt;height:18.1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" fillcolor="#ffcd00" stroked="f" strokeweight=".5pt">
                <v:textbox inset=",0,,0">
                  <w:txbxContent>
                    <w:p w14:paraId="2CBE0235" w14:textId="77777777" w:rsidR="007521CE" w:rsidRPr="006C331E" w:rsidRDefault="007521CE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os exercícios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A2C99" w14:textId="77777777" w:rsidR="00725C6F" w:rsidRPr="004201D9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1"/>
        <w:gridCol w:w="3319"/>
      </w:tblGrid>
      <w:tr w:rsidR="00A94572" w:rsidRPr="004201D9" w14:paraId="603D8E47" w14:textId="77777777" w:rsidTr="00A94572">
        <w:trPr>
          <w:trHeight w:val="535"/>
          <w:tblHeader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DB675" w14:textId="77777777" w:rsidR="00A94572" w:rsidRPr="004201D9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Tenha em conta que pode prolongar os tempos para se adaptarem ao seu grupo, mas tente sempre manter a duração da sessão inferior a três horas.</w:t>
            </w:r>
          </w:p>
        </w:tc>
      </w:tr>
      <w:tr w:rsidR="007521CE" w:rsidRPr="004201D9" w14:paraId="119FC309" w14:textId="77777777" w:rsidTr="00AA236E">
        <w:trPr>
          <w:tblHeader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82996" w14:textId="77777777" w:rsidR="007521CE" w:rsidRDefault="007521CE" w:rsidP="00E47D6D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1</w:t>
            </w:r>
            <w:r>
              <w:rPr>
                <w:rFonts w:ascii="EC Square Sans Pro" w:hAnsi="EC Square Sans Pro"/>
                <w:color w:val="000D42"/>
                <w:sz w:val="18"/>
              </w:rPr>
              <w:t>: relatar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reporting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) 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039A1" w14:textId="77777777" w:rsidR="007521CE" w:rsidRDefault="007521CE" w:rsidP="007521CE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15 minutos </w:t>
            </w:r>
          </w:p>
        </w:tc>
      </w:tr>
      <w:tr w:rsidR="007521CE" w:rsidRPr="004201D9" w14:paraId="44E7AD91" w14:textId="77777777" w:rsidTr="00AA236E">
        <w:trPr>
          <w:tblHeader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09F92D" w14:textId="77777777" w:rsidR="007521CE" w:rsidRDefault="007521CE" w:rsidP="00E47D6D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2</w:t>
            </w:r>
            <w:r>
              <w:rPr>
                <w:rFonts w:ascii="EC Square Sans Pro" w:hAnsi="EC Square Sans Pro"/>
                <w:color w:val="000D42"/>
                <w:sz w:val="18"/>
              </w:rPr>
              <w:t>: responder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responding</w:t>
            </w:r>
            <w:r>
              <w:rPr>
                <w:rFonts w:ascii="EC Square Sans Pro" w:hAnsi="EC Square Sans Pro"/>
                <w:color w:val="000D42"/>
                <w:sz w:val="18"/>
              </w:rPr>
              <w:t>)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90312" w14:textId="77777777" w:rsidR="007521CE" w:rsidRDefault="007521CE" w:rsidP="007521CE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15 minutos </w:t>
            </w:r>
          </w:p>
        </w:tc>
      </w:tr>
      <w:tr w:rsidR="007521CE" w:rsidRPr="004201D9" w14:paraId="1BD4D013" w14:textId="77777777" w:rsidTr="00804C92">
        <w:trPr>
          <w:trHeight w:val="227"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A8053" w14:textId="77777777" w:rsidR="007521CE" w:rsidRDefault="007521CE" w:rsidP="00E47D6D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3</w:t>
            </w:r>
            <w:r>
              <w:rPr>
                <w:rFonts w:ascii="EC Square Sans Pro" w:hAnsi="EC Square Sans Pro"/>
                <w:color w:val="000D42"/>
                <w:sz w:val="18"/>
              </w:rPr>
              <w:t>: relacionar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relating</w:t>
            </w:r>
            <w:r>
              <w:rPr>
                <w:rFonts w:ascii="EC Square Sans Pro" w:hAnsi="EC Square Sans Pro"/>
                <w:color w:val="000D42"/>
                <w:sz w:val="18"/>
              </w:rPr>
              <w:t>)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9B22A" w14:textId="77777777" w:rsidR="007521CE" w:rsidRDefault="00804C92" w:rsidP="007521CE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20 minutos </w:t>
            </w:r>
          </w:p>
        </w:tc>
      </w:tr>
      <w:tr w:rsidR="00804C92" w:rsidRPr="004201D9" w14:paraId="2B9BE1BA" w14:textId="77777777" w:rsidTr="00804C92">
        <w:trPr>
          <w:trHeight w:val="227"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2212" w14:textId="77777777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4</w:t>
            </w:r>
            <w:r>
              <w:rPr>
                <w:rFonts w:ascii="EC Square Sans Pro" w:hAnsi="EC Square Sans Pro"/>
                <w:color w:val="000D42"/>
                <w:sz w:val="18"/>
              </w:rPr>
              <w:t>: reimaginar (a reviravolta)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reimagining</w:t>
            </w:r>
            <w:r>
              <w:rPr>
                <w:rFonts w:ascii="EC Square Sans Pro" w:hAnsi="EC Square Sans Pro"/>
                <w:color w:val="000D42"/>
                <w:sz w:val="18"/>
              </w:rPr>
              <w:t>)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FD14" w14:textId="77777777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20 minutos </w:t>
            </w:r>
          </w:p>
        </w:tc>
      </w:tr>
      <w:tr w:rsidR="00804C92" w:rsidRPr="004201D9" w14:paraId="0FEA53B3" w14:textId="77777777" w:rsidTr="00804C92">
        <w:trPr>
          <w:trHeight w:val="227"/>
        </w:trPr>
        <w:tc>
          <w:tcPr>
            <w:tcW w:w="6086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F60E8" w14:textId="77777777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b/>
                <w:bCs/>
                <w:color w:val="000D42"/>
                <w:sz w:val="18"/>
              </w:rPr>
              <w:t>Etapa 5</w:t>
            </w:r>
            <w:r>
              <w:rPr>
                <w:rFonts w:ascii="EC Square Sans Pro" w:hAnsi="EC Square Sans Pro"/>
                <w:color w:val="000D42"/>
                <w:sz w:val="18"/>
              </w:rPr>
              <w:t>: reconstruir (</w:t>
            </w:r>
            <w:r>
              <w:rPr>
                <w:rFonts w:ascii="EC Square Sans Pro" w:hAnsi="EC Square Sans Pro"/>
                <w:i/>
                <w:iCs/>
                <w:color w:val="000D42"/>
                <w:sz w:val="18"/>
              </w:rPr>
              <w:t>reconstructing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) </w:t>
            </w:r>
          </w:p>
        </w:tc>
        <w:tc>
          <w:tcPr>
            <w:tcW w:w="3274" w:type="dxa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70EF" w14:textId="77777777" w:rsidR="00804C92" w:rsidRDefault="00804C92" w:rsidP="00804C92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rFonts w:ascii="EC Square Sans Pro" w:hAnsi="EC Square Sans Pro"/>
                <w:color w:val="000D42"/>
                <w:sz w:val="18"/>
              </w:rPr>
              <w:t xml:space="preserve">30-40 minutos </w:t>
            </w:r>
          </w:p>
        </w:tc>
      </w:tr>
    </w:tbl>
    <w:p w14:paraId="2B99A975" w14:textId="77777777" w:rsidR="00A94572" w:rsidRDefault="007521CE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noProof/>
          <w:color w:val="000D42"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A6FC92" wp14:editId="5A343173">
                <wp:simplePos x="0" y="0"/>
                <wp:positionH relativeFrom="margin">
                  <wp:posOffset>0</wp:posOffset>
                </wp:positionH>
                <wp:positionV relativeFrom="paragraph">
                  <wp:posOffset>246308</wp:posOffset>
                </wp:positionV>
                <wp:extent cx="3770630" cy="229870"/>
                <wp:effectExtent l="0" t="0" r="63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5E8E9" w14:textId="77777777" w:rsidR="007521CE" w:rsidRPr="006C331E" w:rsidRDefault="00804C92" w:rsidP="007521C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Conclusão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FC92" id="Text Box 9" o:spid="_x0000_s1037" type="#_x0000_t202" style="position:absolute;left:0;text-align:left;margin-left:0;margin-top:19.4pt;width:296.9pt;height:18.1pt;z-index:25168076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" fillcolor="#ffcd00" stroked="f" strokeweight=".5pt">
                <v:textbox inset=",0,,0">
                  <w:txbxContent>
                    <w:p w14:paraId="6A75E8E9" w14:textId="77777777" w:rsidR="007521CE" w:rsidRPr="006C331E" w:rsidRDefault="00804C92" w:rsidP="007521C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Conclusão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06C685" w14:textId="77777777" w:rsidR="007521CE" w:rsidRDefault="007521CE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3BFAAE10" w14:textId="77777777" w:rsidR="00D83F8E" w:rsidRPr="00D83F8E" w:rsidRDefault="00D83F8E" w:rsidP="00D83F8E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Parabéns! Concluiu a sua viagem de prospetiva inicial. Esperamos tê-lo inspirado a aprender mais sobre a prospetiva e a ajudar outros a passar pela mesma experiência, a nível das delegações da UE, ao nível da sua organização ou rede e ao nível da sua comunidade. Lembre-se de que este é apenas o início de uma viagem sem fim que nos ajuda a compreender melhor o nosso presente e a navegar nos futuros, para que possamos cocriar um amanhã melhor para todos!</w:t>
      </w:r>
    </w:p>
    <w:p w14:paraId="1AF47C2C" w14:textId="77777777" w:rsidR="00725C6F" w:rsidRPr="004201D9" w:rsidRDefault="00D83F8E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Agradecemos a sua participação neste conjunto de instrumentos. Pedimos que partilhe as suas experiências com o Polo de Prospetiva da INTPA (</w:t>
      </w:r>
      <w:hyperlink r:id="rId17" w:history="1">
        <w:r>
          <w:rPr>
            <w:rStyle w:val="Hyperlink"/>
            <w:rFonts w:ascii="EC Square Sans Pro" w:hAnsi="EC Square Sans Pro"/>
            <w:sz w:val="20"/>
          </w:rPr>
          <w:t>INTPA-PA01-FORESIGHT@ec.europa.eu</w:t>
        </w:r>
      </w:hyperlink>
      <w:r>
        <w:rPr>
          <w:rFonts w:ascii="EC Square Sans Pro" w:hAnsi="EC Square Sans Pro"/>
          <w:color w:val="000D42"/>
          <w:sz w:val="20"/>
        </w:rPr>
        <w:t>), uma vez que continuamos a aperfeiçoar e a melhorar o conjunto de instrumentos para futuras estruturas consultivas para a juventude.</w:t>
      </w:r>
    </w:p>
    <w:p w14:paraId="304C6E17" w14:textId="77777777" w:rsidR="002422C6" w:rsidRPr="002422C6" w:rsidRDefault="002422C6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59DC66" wp14:editId="556903CE">
                <wp:simplePos x="0" y="0"/>
                <wp:positionH relativeFrom="margin">
                  <wp:posOffset>0</wp:posOffset>
                </wp:positionH>
                <wp:positionV relativeFrom="paragraph">
                  <wp:posOffset>184101</wp:posOffset>
                </wp:positionV>
                <wp:extent cx="3770630" cy="22987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74DB2" w14:textId="77777777" w:rsidR="002422C6" w:rsidRPr="006C331E" w:rsidRDefault="002422C6" w:rsidP="002422C6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Recursos adicionais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DC66" id="Text Box 41" o:spid="_x0000_s1038" type="#_x0000_t202" style="position:absolute;left:0;text-align:left;margin-left:0;margin-top:14.5pt;width:296.9pt;height:18.1pt;z-index:251683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" fillcolor="#ffcd00" stroked="f" strokeweight=".5pt">
                <v:textbox inset=",0,,0">
                  <w:txbxContent>
                    <w:p w14:paraId="52074DB2" w14:textId="77777777" w:rsidR="002422C6" w:rsidRPr="006C331E" w:rsidRDefault="002422C6" w:rsidP="002422C6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Recursos adicionais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28347B" w14:textId="77777777" w:rsidR="00725C6F" w:rsidRDefault="00AA236E" w:rsidP="00AA236E">
      <w:pPr>
        <w:jc w:val="both"/>
        <w:rPr>
          <w:rFonts w:ascii="EC Square Sans Pro" w:hAnsi="EC Square Sans Pro"/>
          <w:color w:val="000D42"/>
          <w:sz w:val="18"/>
          <w:szCs w:val="18"/>
        </w:rPr>
      </w:pPr>
      <w:r>
        <w:rPr>
          <w:rFonts w:ascii="EC Square Sans Pro" w:hAnsi="EC Square Sans Pro"/>
          <w:color w:val="000D42"/>
          <w:sz w:val="18"/>
        </w:rPr>
        <w:t xml:space="preserve"> </w:t>
      </w:r>
    </w:p>
    <w:p w14:paraId="44724181" w14:textId="77777777" w:rsidR="00D83F8E" w:rsidRPr="00D83F8E" w:rsidRDefault="00D83F8E" w:rsidP="00D83F8E">
      <w:pPr>
        <w:rPr>
          <w:rFonts w:ascii="EC Square Sans Pro" w:hAnsi="EC Square Sans Pro"/>
          <w:bCs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Um guia para os 5R da reflexão: </w:t>
      </w:r>
      <w:hyperlink r:id="rId18" w:history="1">
        <w:r>
          <w:rPr>
            <w:rStyle w:val="Hyperlink"/>
            <w:rFonts w:ascii="EC Square Sans Pro" w:hAnsi="EC Square Sans Pro"/>
            <w:sz w:val="20"/>
          </w:rPr>
          <w:t>https://www.caresearch.co</w:t>
        </w:r>
        <w:r>
          <w:rPr>
            <w:rStyle w:val="Hyperlink"/>
            <w:rFonts w:ascii="EC Square Sans Pro" w:hAnsi="EC Square Sans Pro"/>
            <w:sz w:val="20"/>
          </w:rPr>
          <w:t>m</w:t>
        </w:r>
        <w:r>
          <w:rPr>
            <w:rStyle w:val="Hyperlink"/>
            <w:rFonts w:ascii="EC Square Sans Pro" w:hAnsi="EC Square Sans Pro"/>
            <w:sz w:val="20"/>
          </w:rPr>
          <w:t>.au/Portals/20/Documents/r_p_fs.pdf</w:t>
        </w:r>
      </w:hyperlink>
      <w:r>
        <w:rPr>
          <w:rFonts w:ascii="EC Square Sans Pro" w:hAnsi="EC Square Sans Pro"/>
          <w:color w:val="000D42"/>
          <w:sz w:val="20"/>
        </w:rPr>
        <w:t xml:space="preserve"> </w:t>
      </w:r>
    </w:p>
    <w:p w14:paraId="6E47BE36" w14:textId="77777777" w:rsidR="00D83F8E" w:rsidRPr="000A67B7" w:rsidRDefault="00D83F8E" w:rsidP="00D83F8E">
      <w:pPr>
        <w:pStyle w:val="ListParagraph"/>
        <w:numPr>
          <w:ilvl w:val="0"/>
          <w:numId w:val="46"/>
        </w:numPr>
        <w:rPr>
          <w:rFonts w:ascii="EC Square Sans Pro" w:hAnsi="EC Square Sans Pro"/>
          <w:bCs/>
          <w:color w:val="000D42"/>
          <w:szCs w:val="18"/>
          <w:lang w:val="en-IE"/>
        </w:rPr>
      </w:pPr>
      <w:r w:rsidRPr="000A67B7">
        <w:rPr>
          <w:rFonts w:ascii="EC Square Sans Pro" w:hAnsi="EC Square Sans Pro"/>
          <w:color w:val="000D42"/>
          <w:lang w:val="en-IE"/>
        </w:rPr>
        <w:t xml:space="preserve">Bain, Ballantyne, Mills e Lester (2002, p. 13) </w:t>
      </w:r>
      <w:hyperlink r:id="rId19" w:history="1">
        <w:r w:rsidRPr="000A67B7">
          <w:rPr>
            <w:rStyle w:val="Hyperlink"/>
            <w:rFonts w:ascii="EC Square Sans Pro" w:hAnsi="EC Square Sans Pro"/>
            <w:lang w:val="en-IE"/>
          </w:rPr>
          <w:t>https://ww</w:t>
        </w:r>
        <w:r w:rsidRPr="000A67B7">
          <w:rPr>
            <w:rStyle w:val="Hyperlink"/>
            <w:rFonts w:ascii="EC Square Sans Pro" w:hAnsi="EC Square Sans Pro"/>
            <w:lang w:val="en-IE"/>
          </w:rPr>
          <w:t>w</w:t>
        </w:r>
        <w:r w:rsidRPr="000A67B7">
          <w:rPr>
            <w:rStyle w:val="Hyperlink"/>
            <w:rFonts w:ascii="EC Square Sans Pro" w:hAnsi="EC Square Sans Pro"/>
            <w:lang w:val="en-IE"/>
          </w:rPr>
          <w:t>.researchgate.net/figure/The-5Rs-framework-with-criteria-for-each-level-Bain-Ballantyne-Mills-Lester-2002_tbl1_338308246</w:t>
        </w:r>
      </w:hyperlink>
      <w:r w:rsidRPr="000A67B7">
        <w:rPr>
          <w:rFonts w:ascii="EC Square Sans Pro" w:hAnsi="EC Square Sans Pro"/>
          <w:color w:val="000D42"/>
          <w:lang w:val="en-IE"/>
        </w:rPr>
        <w:t xml:space="preserve"> </w:t>
      </w:r>
    </w:p>
    <w:p w14:paraId="51592157" w14:textId="77777777" w:rsidR="00D83F8E" w:rsidRPr="00D83F8E" w:rsidRDefault="00D83F8E" w:rsidP="00D83F8E">
      <w:pPr>
        <w:pStyle w:val="ListParagraph"/>
        <w:numPr>
          <w:ilvl w:val="0"/>
          <w:numId w:val="46"/>
        </w:numPr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Os 5R da reflexão </w:t>
      </w:r>
      <w:hyperlink r:id="rId20" w:history="1">
        <w:r>
          <w:rPr>
            <w:rStyle w:val="Hyperlink"/>
            <w:rFonts w:ascii="EC Square Sans Pro" w:hAnsi="EC Square Sans Pro"/>
          </w:rPr>
          <w:t>https://www.youtube.com/wa</w:t>
        </w:r>
        <w:r>
          <w:rPr>
            <w:rStyle w:val="Hyperlink"/>
            <w:rFonts w:ascii="EC Square Sans Pro" w:hAnsi="EC Square Sans Pro"/>
          </w:rPr>
          <w:t>t</w:t>
        </w:r>
        <w:r>
          <w:rPr>
            <w:rStyle w:val="Hyperlink"/>
            <w:rFonts w:ascii="EC Square Sans Pro" w:hAnsi="EC Square Sans Pro"/>
          </w:rPr>
          <w:t>ch?v=7XDhaydhxCM</w:t>
        </w:r>
      </w:hyperlink>
      <w:r>
        <w:rPr>
          <w:rFonts w:ascii="EC Square Sans Pro" w:hAnsi="EC Square Sans Pro"/>
          <w:color w:val="000D42"/>
        </w:rPr>
        <w:t xml:space="preserve">   </w:t>
      </w:r>
    </w:p>
    <w:p w14:paraId="6360ED08" w14:textId="77777777" w:rsidR="00D83F8E" w:rsidRDefault="00D83F8E" w:rsidP="00D83F8E">
      <w:pPr>
        <w:pStyle w:val="ListParagraph"/>
        <w:numPr>
          <w:ilvl w:val="0"/>
          <w:numId w:val="46"/>
        </w:numPr>
        <w:rPr>
          <w:rFonts w:ascii="EC Square Sans Pro" w:hAnsi="EC Square Sans Pro"/>
          <w:bCs/>
          <w:color w:val="000D42"/>
          <w:szCs w:val="18"/>
        </w:rPr>
      </w:pPr>
      <w:r>
        <w:rPr>
          <w:rFonts w:ascii="EC Square Sans Pro" w:hAnsi="EC Square Sans Pro"/>
          <w:color w:val="000D42"/>
        </w:rPr>
        <w:t>Os 5R da reflexão na faculdade de gestão da Universidade de Sydney</w:t>
      </w:r>
    </w:p>
    <w:p w14:paraId="1872315D" w14:textId="77777777" w:rsidR="00725C6F" w:rsidRPr="00D83F8E" w:rsidRDefault="000A67B7" w:rsidP="00D83F8E">
      <w:pPr>
        <w:pStyle w:val="ListParagraph"/>
        <w:rPr>
          <w:rFonts w:ascii="EC Square Sans Pro" w:hAnsi="EC Square Sans Pro"/>
          <w:bCs/>
          <w:color w:val="000D42"/>
          <w:szCs w:val="18"/>
        </w:rPr>
        <w:sectPr w:rsidR="00725C6F" w:rsidRPr="00D83F8E" w:rsidSect="00714DD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  <w:hyperlink r:id="rId27" w:history="1">
        <w:r w:rsidR="00CD2DE9">
          <w:rPr>
            <w:rStyle w:val="Hyperlink"/>
            <w:rFonts w:ascii="EC Square Sans Pro" w:hAnsi="EC Square Sans Pro"/>
          </w:rPr>
          <w:t>https://youtu.be/scibb0kd4jw?si=kZ5bR</w:t>
        </w:r>
        <w:r w:rsidR="00CD2DE9">
          <w:rPr>
            <w:rStyle w:val="Hyperlink"/>
            <w:rFonts w:ascii="EC Square Sans Pro" w:hAnsi="EC Square Sans Pro"/>
          </w:rPr>
          <w:t>0</w:t>
        </w:r>
        <w:r w:rsidR="00CD2DE9">
          <w:rPr>
            <w:rStyle w:val="Hyperlink"/>
            <w:rFonts w:ascii="EC Square Sans Pro" w:hAnsi="EC Square Sans Pro"/>
          </w:rPr>
          <w:t>GPKq_IpD48</w:t>
        </w:r>
      </w:hyperlink>
      <w:r w:rsidR="00CD2DE9">
        <w:rPr>
          <w:rFonts w:ascii="EC Square Sans Pro" w:hAnsi="EC Square Sans Pro"/>
          <w:color w:val="000D42"/>
        </w:rPr>
        <w:t xml:space="preserve"> </w:t>
      </w:r>
    </w:p>
    <w:p w14:paraId="6FDC6E03" w14:textId="77777777" w:rsidR="00725C6F" w:rsidRPr="004201D9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76754FE3" w14:textId="77777777" w:rsidR="00725C6F" w:rsidRPr="004201D9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0D86BFC3" w14:textId="77777777" w:rsidR="007521CE" w:rsidRPr="004201D9" w:rsidRDefault="007521CE"/>
    <w:sectPr w:rsidR="007521CE" w:rsidRPr="004201D9" w:rsidSect="007521CE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71894" w14:textId="77777777" w:rsidR="00CD2DE9" w:rsidRDefault="00CD2DE9" w:rsidP="007521CE">
      <w:pPr>
        <w:spacing w:after="0" w:line="240" w:lineRule="auto"/>
      </w:pPr>
      <w:r>
        <w:separator/>
      </w:r>
    </w:p>
  </w:endnote>
  <w:endnote w:type="continuationSeparator" w:id="0">
    <w:p w14:paraId="56D84456" w14:textId="77777777" w:rsidR="00CD2DE9" w:rsidRDefault="00CD2DE9" w:rsidP="0075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C3270" w14:textId="77777777" w:rsidR="007521CE" w:rsidRDefault="007521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AB183" w14:textId="77777777" w:rsidR="007521CE" w:rsidRDefault="007521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7EA">
          <w:t>4</w:t>
        </w:r>
        <w:r>
          <w:fldChar w:fldCharType="end"/>
        </w:r>
      </w:p>
    </w:sdtContent>
  </w:sdt>
  <w:p w14:paraId="1A08AD75" w14:textId="77777777" w:rsidR="007521CE" w:rsidRDefault="007521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B555AA" w14:textId="77777777" w:rsidR="007521CE" w:rsidRDefault="007521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124B">
          <w:t>1</w:t>
        </w:r>
        <w:r>
          <w:fldChar w:fldCharType="end"/>
        </w:r>
      </w:p>
    </w:sdtContent>
  </w:sdt>
  <w:p w14:paraId="43A43499" w14:textId="77777777" w:rsidR="007521CE" w:rsidRDefault="007521CE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9748D3" wp14:editId="7BD18E21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2D951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E1011" w14:textId="77777777" w:rsidR="00CD2DE9" w:rsidRDefault="00CD2DE9" w:rsidP="007521CE">
      <w:pPr>
        <w:spacing w:after="0" w:line="240" w:lineRule="auto"/>
      </w:pPr>
      <w:r>
        <w:separator/>
      </w:r>
    </w:p>
  </w:footnote>
  <w:footnote w:type="continuationSeparator" w:id="0">
    <w:p w14:paraId="00163CDC" w14:textId="77777777" w:rsidR="00CD2DE9" w:rsidRDefault="00CD2DE9" w:rsidP="007521CE">
      <w:pPr>
        <w:spacing w:after="0" w:line="240" w:lineRule="auto"/>
      </w:pPr>
      <w:r>
        <w:continuationSeparator/>
      </w:r>
    </w:p>
  </w:footnote>
  <w:footnote w:id="1">
    <w:p w14:paraId="31469322" w14:textId="77777777" w:rsidR="00D109F7" w:rsidRPr="000A67B7" w:rsidRDefault="006253FC" w:rsidP="00D109F7">
      <w:pPr>
        <w:pStyle w:val="NormalWeb"/>
        <w:spacing w:before="0" w:beforeAutospacing="0" w:after="0" w:afterAutospacing="0"/>
        <w:rPr>
          <w:lang w:val="en-IE"/>
        </w:rPr>
      </w:pPr>
      <w:r>
        <w:rPr>
          <w:rStyle w:val="FootnoteReference"/>
        </w:rPr>
        <w:footnoteRef/>
      </w:r>
      <w:r w:rsidRPr="000A67B7">
        <w:rPr>
          <w:lang w:val="en-IE"/>
        </w:rPr>
        <w:t xml:space="preserve"> </w:t>
      </w:r>
      <w:r w:rsidRPr="000A67B7">
        <w:rPr>
          <w:rFonts w:ascii="EC Square Sans Pro" w:hAnsi="EC Square Sans Pro"/>
          <w:color w:val="000D42"/>
          <w:sz w:val="16"/>
          <w:lang w:val="en-IE"/>
        </w:rPr>
        <w:t xml:space="preserve">Bain, Ballantyne, Mills e Lester (2002, p. 13) </w:t>
      </w:r>
      <w:hyperlink r:id="rId1" w:history="1">
        <w:r w:rsidRPr="000A67B7">
          <w:rPr>
            <w:rStyle w:val="Hyperlink"/>
            <w:rFonts w:ascii="EC Square Sans Pro" w:hAnsi="EC Square Sans Pro"/>
            <w:sz w:val="16"/>
            <w:lang w:val="en-IE"/>
          </w:rPr>
          <w:t>https://www.research</w:t>
        </w:r>
        <w:r w:rsidRPr="000A67B7">
          <w:rPr>
            <w:rStyle w:val="Hyperlink"/>
            <w:rFonts w:ascii="EC Square Sans Pro" w:hAnsi="EC Square Sans Pro"/>
            <w:sz w:val="16"/>
            <w:lang w:val="en-IE"/>
          </w:rPr>
          <w:t>g</w:t>
        </w:r>
        <w:r w:rsidRPr="000A67B7">
          <w:rPr>
            <w:rStyle w:val="Hyperlink"/>
            <w:rFonts w:ascii="EC Square Sans Pro" w:hAnsi="EC Square Sans Pro"/>
            <w:sz w:val="16"/>
            <w:lang w:val="en-IE"/>
          </w:rPr>
          <w:t>ate.net/figure/The-5Rs-framework-with-criteria-for-each-level-Bain-Ballantyne-Mills-Lester-2002_tbl1_338308246</w:t>
        </w:r>
      </w:hyperlink>
      <w:r w:rsidRPr="000A67B7">
        <w:rPr>
          <w:rFonts w:ascii="EC Square Sans Pro" w:hAnsi="EC Square Sans Pro"/>
          <w:color w:val="000D42"/>
          <w:sz w:val="16"/>
          <w:lang w:val="en-IE"/>
        </w:rPr>
        <w:t xml:space="preserve"> (sob a licença CC BY-SA 4.0).</w:t>
      </w:r>
    </w:p>
    <w:p w14:paraId="7B873EAA" w14:textId="77777777" w:rsidR="006253FC" w:rsidRPr="00D109F7" w:rsidRDefault="006253FC">
      <w:pPr>
        <w:pStyle w:val="Footnote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B87FC" w14:textId="77777777" w:rsidR="007521CE" w:rsidRDefault="00752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BF951" w14:textId="77777777" w:rsidR="007521CE" w:rsidRDefault="007521CE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94CA96" wp14:editId="222CCE9C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02515E" w14:textId="77777777" w:rsidR="007521CE" w:rsidRPr="00A02158" w:rsidRDefault="007521CE" w:rsidP="007521CE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52F87B2F" w14:textId="77777777" w:rsidR="007521CE" w:rsidRPr="00A60AE2" w:rsidRDefault="007521CE" w:rsidP="007521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94CA9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9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6B02515E" w14:textId="77777777" w:rsidR="007521CE" w:rsidRPr="00A02158" w:rsidRDefault="007521CE" w:rsidP="007521CE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52F87B2F" w14:textId="77777777" w:rsidR="007521CE" w:rsidRPr="00A60AE2" w:rsidRDefault="007521CE" w:rsidP="007521CE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389A" w14:textId="7CC48C88" w:rsidR="007521CE" w:rsidRDefault="000A67B7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A1ED9" wp14:editId="4BBF6503">
              <wp:simplePos x="0" y="0"/>
              <wp:positionH relativeFrom="column">
                <wp:posOffset>-906449</wp:posOffset>
              </wp:positionH>
              <wp:positionV relativeFrom="paragraph">
                <wp:posOffset>2110105</wp:posOffset>
              </wp:positionV>
              <wp:extent cx="7559675" cy="405517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4055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1DCA32" w14:textId="77777777" w:rsidR="007521CE" w:rsidRPr="00A02158" w:rsidRDefault="007521CE" w:rsidP="007521CE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(JANEIRO DE 2024)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— 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A EDITAR E ADAPTAR PARA DISTRIBUIÇÃO EXTERNA</w:t>
                          </w:r>
                        </w:p>
                        <w:p w14:paraId="0BE2CA0B" w14:textId="77777777" w:rsidR="007521CE" w:rsidRPr="00A60AE2" w:rsidRDefault="007521CE" w:rsidP="007521C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A1ED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-71.35pt;margin-top:166.15pt;width:595.25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" fillcolor="white [3201]" stroked="f" strokeweight=".5pt">
              <v:textbox>
                <w:txbxContent>
                  <w:p w14:paraId="421DCA32" w14:textId="77777777" w:rsidR="007521CE" w:rsidRPr="00A02158" w:rsidRDefault="007521CE" w:rsidP="007521CE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(JANEIRO DE 2024)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— 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A EDITAR E ADAPTAR PARA DISTRIBUIÇÃO EXTERNA</w:t>
                    </w:r>
                  </w:p>
                  <w:p w14:paraId="0BE2CA0B" w14:textId="77777777" w:rsidR="007521CE" w:rsidRPr="00A60AE2" w:rsidRDefault="007521CE" w:rsidP="007521CE"/>
                </w:txbxContent>
              </v:textbox>
            </v:shape>
          </w:pict>
        </mc:Fallback>
      </mc:AlternateContent>
    </w:r>
    <w:r w:rsidR="007521CE">
      <w:rPr>
        <w:b/>
        <w:noProof/>
        <w:sz w:val="18"/>
      </w:rPr>
      <w:drawing>
        <wp:anchor distT="0" distB="0" distL="114300" distR="114300" simplePos="0" relativeHeight="251659264" behindDoc="0" locked="0" layoutInCell="1" allowOverlap="1" wp14:anchorId="2BFF02BA" wp14:editId="7D28EA1A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25" name="Picture 25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1CE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017D92A0" wp14:editId="496EC563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26" name="Picture 26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40F"/>
    <w:multiLevelType w:val="multilevel"/>
    <w:tmpl w:val="689A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C661B"/>
    <w:multiLevelType w:val="multilevel"/>
    <w:tmpl w:val="A70E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06E67"/>
    <w:multiLevelType w:val="hybridMultilevel"/>
    <w:tmpl w:val="81ECD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E7FC8"/>
    <w:multiLevelType w:val="hybridMultilevel"/>
    <w:tmpl w:val="BD6A1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A4723"/>
    <w:multiLevelType w:val="hybridMultilevel"/>
    <w:tmpl w:val="77E2A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247B3"/>
    <w:multiLevelType w:val="multilevel"/>
    <w:tmpl w:val="AFBC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F0B5C"/>
    <w:multiLevelType w:val="hybridMultilevel"/>
    <w:tmpl w:val="19507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B69D6"/>
    <w:multiLevelType w:val="hybridMultilevel"/>
    <w:tmpl w:val="96640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E52E0"/>
    <w:multiLevelType w:val="multilevel"/>
    <w:tmpl w:val="4C88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C1A4C"/>
    <w:multiLevelType w:val="hybridMultilevel"/>
    <w:tmpl w:val="F62A3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80247"/>
    <w:multiLevelType w:val="hybridMultilevel"/>
    <w:tmpl w:val="10EEE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6" w15:restartNumberingAfterBreak="0">
    <w:nsid w:val="2DA43599"/>
    <w:multiLevelType w:val="multilevel"/>
    <w:tmpl w:val="F216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6E575A"/>
    <w:multiLevelType w:val="multilevel"/>
    <w:tmpl w:val="A89C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342DFB"/>
    <w:multiLevelType w:val="hybridMultilevel"/>
    <w:tmpl w:val="80247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C24B8"/>
    <w:multiLevelType w:val="multilevel"/>
    <w:tmpl w:val="B716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2E316E"/>
    <w:multiLevelType w:val="hybridMultilevel"/>
    <w:tmpl w:val="F40E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666C5"/>
    <w:multiLevelType w:val="multilevel"/>
    <w:tmpl w:val="A0DC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A2A7A"/>
    <w:multiLevelType w:val="multilevel"/>
    <w:tmpl w:val="97F2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C41A20"/>
    <w:multiLevelType w:val="multilevel"/>
    <w:tmpl w:val="E50A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3C7A86"/>
    <w:multiLevelType w:val="hybridMultilevel"/>
    <w:tmpl w:val="6BE0C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5B4E29"/>
    <w:multiLevelType w:val="multilevel"/>
    <w:tmpl w:val="6FD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5B2B30"/>
    <w:multiLevelType w:val="multilevel"/>
    <w:tmpl w:val="2334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774EEC"/>
    <w:multiLevelType w:val="hybridMultilevel"/>
    <w:tmpl w:val="106EC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C47C6"/>
    <w:multiLevelType w:val="multilevel"/>
    <w:tmpl w:val="656C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4E1564"/>
    <w:multiLevelType w:val="multilevel"/>
    <w:tmpl w:val="A06C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60A1E2B"/>
    <w:multiLevelType w:val="multilevel"/>
    <w:tmpl w:val="3104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CC49AE"/>
    <w:multiLevelType w:val="hybridMultilevel"/>
    <w:tmpl w:val="8DF0D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B1ACC"/>
    <w:multiLevelType w:val="multilevel"/>
    <w:tmpl w:val="89CE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4223D0"/>
    <w:multiLevelType w:val="multilevel"/>
    <w:tmpl w:val="45E0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339799">
    <w:abstractNumId w:val="15"/>
  </w:num>
  <w:num w:numId="2" w16cid:durableId="162361074">
    <w:abstractNumId w:val="36"/>
  </w:num>
  <w:num w:numId="3" w16cid:durableId="262883800">
    <w:abstractNumId w:val="24"/>
  </w:num>
  <w:num w:numId="4" w16cid:durableId="2084788673">
    <w:abstractNumId w:val="27"/>
  </w:num>
  <w:num w:numId="5" w16cid:durableId="28724512">
    <w:abstractNumId w:val="38"/>
  </w:num>
  <w:num w:numId="6" w16cid:durableId="341779151">
    <w:abstractNumId w:val="25"/>
  </w:num>
  <w:num w:numId="7" w16cid:durableId="745491566">
    <w:abstractNumId w:val="31"/>
  </w:num>
  <w:num w:numId="8" w16cid:durableId="389350073">
    <w:abstractNumId w:val="32"/>
  </w:num>
  <w:num w:numId="9" w16cid:durableId="248738539">
    <w:abstractNumId w:val="19"/>
  </w:num>
  <w:num w:numId="10" w16cid:durableId="1017852414">
    <w:abstractNumId w:val="45"/>
  </w:num>
  <w:num w:numId="11" w16cid:durableId="154499120">
    <w:abstractNumId w:val="37"/>
  </w:num>
  <w:num w:numId="12" w16cid:durableId="1007907038">
    <w:abstractNumId w:val="23"/>
  </w:num>
  <w:num w:numId="13" w16cid:durableId="1522624118">
    <w:abstractNumId w:val="0"/>
  </w:num>
  <w:num w:numId="14" w16cid:durableId="8676214">
    <w:abstractNumId w:val="11"/>
  </w:num>
  <w:num w:numId="15" w16cid:durableId="859515742">
    <w:abstractNumId w:val="14"/>
  </w:num>
  <w:num w:numId="16" w16cid:durableId="1481918944">
    <w:abstractNumId w:val="28"/>
  </w:num>
  <w:num w:numId="17" w16cid:durableId="1584796494">
    <w:abstractNumId w:val="7"/>
  </w:num>
  <w:num w:numId="18" w16cid:durableId="1346901420">
    <w:abstractNumId w:val="44"/>
  </w:num>
  <w:num w:numId="19" w16cid:durableId="323164388">
    <w:abstractNumId w:val="33"/>
  </w:num>
  <w:num w:numId="20" w16cid:durableId="1854563296">
    <w:abstractNumId w:val="29"/>
  </w:num>
  <w:num w:numId="21" w16cid:durableId="1059011605">
    <w:abstractNumId w:val="22"/>
  </w:num>
  <w:num w:numId="22" w16cid:durableId="1459294531">
    <w:abstractNumId w:val="16"/>
  </w:num>
  <w:num w:numId="23" w16cid:durableId="1935507047">
    <w:abstractNumId w:val="3"/>
  </w:num>
  <w:num w:numId="24" w16cid:durableId="2019036522">
    <w:abstractNumId w:val="21"/>
  </w:num>
  <w:num w:numId="25" w16cid:durableId="431513835">
    <w:abstractNumId w:val="6"/>
  </w:num>
  <w:num w:numId="26" w16cid:durableId="744885063">
    <w:abstractNumId w:val="10"/>
  </w:num>
  <w:num w:numId="27" w16cid:durableId="1968508507">
    <w:abstractNumId w:val="41"/>
  </w:num>
  <w:num w:numId="28" w16cid:durableId="1514803272">
    <w:abstractNumId w:val="43"/>
  </w:num>
  <w:num w:numId="29" w16cid:durableId="1393231669">
    <w:abstractNumId w:val="1"/>
  </w:num>
  <w:num w:numId="30" w16cid:durableId="1450782136">
    <w:abstractNumId w:val="20"/>
  </w:num>
  <w:num w:numId="31" w16cid:durableId="1410467010">
    <w:abstractNumId w:val="17"/>
  </w:num>
  <w:num w:numId="32" w16cid:durableId="989483775">
    <w:abstractNumId w:val="40"/>
  </w:num>
  <w:num w:numId="33" w16cid:durableId="2062553096">
    <w:abstractNumId w:val="34"/>
  </w:num>
  <w:num w:numId="34" w16cid:durableId="744763321">
    <w:abstractNumId w:val="2"/>
  </w:num>
  <w:num w:numId="35" w16cid:durableId="428234499">
    <w:abstractNumId w:val="26"/>
  </w:num>
  <w:num w:numId="36" w16cid:durableId="736785012">
    <w:abstractNumId w:val="39"/>
  </w:num>
  <w:num w:numId="37" w16cid:durableId="1011180321">
    <w:abstractNumId w:val="8"/>
  </w:num>
  <w:num w:numId="38" w16cid:durableId="295263960">
    <w:abstractNumId w:val="13"/>
  </w:num>
  <w:num w:numId="39" w16cid:durableId="532235465">
    <w:abstractNumId w:val="12"/>
  </w:num>
  <w:num w:numId="40" w16cid:durableId="696153326">
    <w:abstractNumId w:val="30"/>
  </w:num>
  <w:num w:numId="41" w16cid:durableId="953289981">
    <w:abstractNumId w:val="42"/>
  </w:num>
  <w:num w:numId="42" w16cid:durableId="1760175367">
    <w:abstractNumId w:val="18"/>
  </w:num>
  <w:num w:numId="43" w16cid:durableId="1823158106">
    <w:abstractNumId w:val="35"/>
  </w:num>
  <w:num w:numId="44" w16cid:durableId="622924098">
    <w:abstractNumId w:val="4"/>
  </w:num>
  <w:num w:numId="45" w16cid:durableId="551616515">
    <w:abstractNumId w:val="5"/>
  </w:num>
  <w:num w:numId="46" w16cid:durableId="14593736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52729"/>
    <w:rsid w:val="00056A6E"/>
    <w:rsid w:val="0007054C"/>
    <w:rsid w:val="000A67B7"/>
    <w:rsid w:val="002422C6"/>
    <w:rsid w:val="00300EBE"/>
    <w:rsid w:val="00362ADB"/>
    <w:rsid w:val="00366867"/>
    <w:rsid w:val="00374697"/>
    <w:rsid w:val="004201D9"/>
    <w:rsid w:val="004337EA"/>
    <w:rsid w:val="00440774"/>
    <w:rsid w:val="004A7E2A"/>
    <w:rsid w:val="005C53BA"/>
    <w:rsid w:val="005E54DA"/>
    <w:rsid w:val="006253FC"/>
    <w:rsid w:val="0068374C"/>
    <w:rsid w:val="006D1C1F"/>
    <w:rsid w:val="006E5E9B"/>
    <w:rsid w:val="00714DD5"/>
    <w:rsid w:val="00716574"/>
    <w:rsid w:val="00725C6F"/>
    <w:rsid w:val="007521CE"/>
    <w:rsid w:val="00755AF9"/>
    <w:rsid w:val="007C124B"/>
    <w:rsid w:val="008021FD"/>
    <w:rsid w:val="00804C92"/>
    <w:rsid w:val="00846115"/>
    <w:rsid w:val="008E3BDD"/>
    <w:rsid w:val="00976365"/>
    <w:rsid w:val="00A60AE2"/>
    <w:rsid w:val="00A94572"/>
    <w:rsid w:val="00AA236E"/>
    <w:rsid w:val="00AF41BC"/>
    <w:rsid w:val="00B05419"/>
    <w:rsid w:val="00BE5891"/>
    <w:rsid w:val="00CB4621"/>
    <w:rsid w:val="00CD2DE9"/>
    <w:rsid w:val="00D109F7"/>
    <w:rsid w:val="00D83F8E"/>
    <w:rsid w:val="00E01C6B"/>
    <w:rsid w:val="00E47D6D"/>
    <w:rsid w:val="00E51B58"/>
    <w:rsid w:val="00E54394"/>
    <w:rsid w:val="00E93A1E"/>
    <w:rsid w:val="00EA4939"/>
    <w:rsid w:val="00F245C2"/>
    <w:rsid w:val="00F63907"/>
    <w:rsid w:val="00F6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04D1E9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paragraph" w:styleId="NormalWeb">
    <w:name w:val="Normal (Web)"/>
    <w:basedOn w:val="Normal"/>
    <w:uiPriority w:val="99"/>
    <w:unhideWhenUsed/>
    <w:rsid w:val="0075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53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53FC"/>
    <w:rPr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6253F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2A"/>
    <w:rPr>
      <w:rFonts w:ascii="Segoe UI" w:hAnsi="Segoe UI" w:cs="Segoe UI"/>
      <w:sz w:val="18"/>
      <w:szCs w:val="18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0A67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MZbez2NVmP8&amp;feature=youtu.be" TargetMode="External"/><Relationship Id="rId18" Type="http://schemas.openxmlformats.org/officeDocument/2006/relationships/hyperlink" Target="https://www.caresearch.com.au/Portals/20/Documents/r_p_fs.pdf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rGEK2-acPRY" TargetMode="External"/><Relationship Id="rId17" Type="http://schemas.openxmlformats.org/officeDocument/2006/relationships/hyperlink" Target="mailto:INTPA-PA01-FORESIGHT@ec.europa.e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miro.com/app/board/uXjVM3Wk9pg=/?moveToWidget=3458764564905506512&amp;cot=14" TargetMode="External"/><Relationship Id="rId20" Type="http://schemas.openxmlformats.org/officeDocument/2006/relationships/hyperlink" Target="https://www.youtube.com/watch?v=7XDhaydhxC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MZbez2NVmP8&amp;feature=youtu.be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capacity4dev.europa.eu/library/template-reflecting-and-taking-action_en?listing=group_library&amp;refgid=250063" TargetMode="Externa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researchgate.net/figure/The-5Rs-framework-with-criteria-for-each-level-Bain-Ballantyne-Mills-Lester-2002_tbl1_33830824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rGEK2-acPRY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youtu.be/scibb0kd4jw?si=kZ5bR0GPKq_IpD48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earchgate.net/figure/The-5Rs-framework-with-criteria-for-each-level-Bain-Ballantyne-Mills-Lester-2002_tbl1_338308246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b03f0967e130c7277a86ee188b44e541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eb7a6c79b44c0a1df3e4131ef42cff63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0DAE09-B652-4E37-83A8-2190794DBC80}"/>
</file>

<file path=customXml/itemProps2.xml><?xml version="1.0" encoding="utf-8"?>
<ds:datastoreItem xmlns:ds="http://schemas.openxmlformats.org/officeDocument/2006/customXml" ds:itemID="{DA852D6D-E3DC-4D39-AAD8-D2DE30CC09EC}">
  <ds:schemaRefs>
    <ds:schemaRef ds:uri="http://schemas.microsoft.com/office/2006/metadata/properties"/>
    <ds:schemaRef ds:uri="http://schemas.microsoft.com/office/infopath/2007/PartnerControls"/>
    <ds:schemaRef ds:uri="ba7bd860-1739-4001-af8a-147771a6eb05"/>
    <ds:schemaRef ds:uri="a5835c61-ca2e-49ee-8dca-a76e9f0344a3"/>
  </ds:schemaRefs>
</ds:datastoreItem>
</file>

<file path=customXml/itemProps3.xml><?xml version="1.0" encoding="utf-8"?>
<ds:datastoreItem xmlns:ds="http://schemas.openxmlformats.org/officeDocument/2006/customXml" ds:itemID="{164AE5DA-1EA5-45E8-B548-AA3D6FA02A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953AC5-CB15-4581-BF53-44BB77333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1480</Words>
  <Characters>8100</Characters>
  <Application>Microsoft Office Word</Application>
  <DocSecurity>0</DocSecurity>
  <Lines>180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GRACA Sara (DGT)</cp:lastModifiedBy>
  <cp:revision>23</cp:revision>
  <cp:lastPrinted>2024-02-02T13:46:00Z</cp:lastPrinted>
  <dcterms:created xsi:type="dcterms:W3CDTF">2023-10-03T18:26:00Z</dcterms:created>
  <dcterms:modified xsi:type="dcterms:W3CDTF">2025-07-08T11:03:00Z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0x0101008B18F24F2D4E8140A461B5DCD99F9D2E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2025-07-07T15:48:50Z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58ceed8b-3fc3-478b-a5e6-c53e3da3ca5d</vt:lpwstr>
  </property>
  <property fmtid="{D5CDD505-2E9C-101B-9397-08002B2CF9AE}" pid="10" name="MSIP_Label_6bd9ddd1-4d20-43f6-abfa-fc3c07406f94_ContentBits">
    <vt:lpwstr>0</vt:lpwstr>
  </property>
</Properties>
</file>